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8BB5" w14:textId="41C8A36E" w:rsidR="2A5AFB19" w:rsidRPr="00066D15" w:rsidRDefault="00066D15" w:rsidP="2A5AFB19">
      <w:pPr>
        <w:jc w:val="center"/>
        <w:rPr>
          <w:rFonts w:cstheme="minorHAnsi"/>
          <w:b/>
          <w:bCs/>
          <w:sz w:val="18"/>
          <w:szCs w:val="18"/>
          <w:lang w:val="en-US"/>
        </w:rPr>
      </w:pPr>
      <w:r w:rsidRPr="00066D15">
        <w:rPr>
          <w:b/>
          <w:bCs/>
          <w:sz w:val="18"/>
          <w:szCs w:val="18"/>
          <w:lang w:val="en-US"/>
        </w:rPr>
        <w:t xml:space="preserve">Additional file 3: </w:t>
      </w:r>
      <w:r w:rsidRPr="00066D15">
        <w:rPr>
          <w:b/>
          <w:bCs/>
          <w:sz w:val="18"/>
          <w:szCs w:val="18"/>
          <w:lang w:val="en-US"/>
        </w:rPr>
        <w:t>List of other specialties mentioned by respondents</w:t>
      </w:r>
    </w:p>
    <w:p w14:paraId="45666AE1" w14:textId="0FB807CB" w:rsidR="3FBDADA2" w:rsidRPr="00E30E9B" w:rsidRDefault="3FBDADA2" w:rsidP="33923F3A">
      <w:pPr>
        <w:jc w:val="both"/>
        <w:rPr>
          <w:rFonts w:eastAsia="system-ui" w:cstheme="minorHAnsi"/>
          <w:b/>
          <w:bCs/>
          <w:color w:val="000000" w:themeColor="text1"/>
          <w:sz w:val="18"/>
          <w:szCs w:val="18"/>
          <w:u w:val="single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1.</w:t>
      </w:r>
      <w:r w:rsidR="5014038F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Addiction </w:t>
      </w:r>
      <w:r w:rsidR="290D92C8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m</w:t>
      </w:r>
      <w:r w:rsidR="5014038F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edicine</w:t>
      </w:r>
    </w:p>
    <w:p w14:paraId="5ABEA00C" w14:textId="31FF9B94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2.</w:t>
      </w:r>
      <w:r w:rsidR="1C733612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Medical laboratory testing</w:t>
      </w:r>
    </w:p>
    <w:p w14:paraId="4EFC2D94" w14:textId="3CB87248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3.</w:t>
      </w:r>
      <w:r w:rsidR="1841570D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Humanitarian aid</w:t>
      </w:r>
    </w:p>
    <w:p w14:paraId="45457D29" w14:textId="5D58AD75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4.</w:t>
      </w:r>
      <w:r w:rsidR="7C7A6611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Nursery</w:t>
      </w:r>
    </w:p>
    <w:p w14:paraId="504759E7" w14:textId="2E81B958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5.</w:t>
      </w:r>
      <w:r w:rsidR="5772181E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Company </w:t>
      </w:r>
      <w:r w:rsidR="0BA23B63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n</w:t>
      </w:r>
      <w:r w:rsidR="5772181E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urse</w:t>
      </w:r>
    </w:p>
    <w:p w14:paraId="308815D8" w14:textId="055104F7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6.</w:t>
      </w:r>
      <w:r w:rsidR="2305D90C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Endoscopy </w:t>
      </w:r>
      <w:r w:rsidR="2862B934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n</w:t>
      </w:r>
      <w:r w:rsidR="2305D90C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urse</w:t>
      </w:r>
    </w:p>
    <w:p w14:paraId="107147BA" w14:textId="7234BD3D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7.</w:t>
      </w:r>
      <w:r w:rsidR="795D35CE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Vascular Functional Exploration Nurse</w:t>
      </w:r>
    </w:p>
    <w:p w14:paraId="7EE3C7EE" w14:textId="2C0F145A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8.</w:t>
      </w:r>
      <w:r w:rsidR="64ADE443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School </w:t>
      </w:r>
      <w:r w:rsidR="7E11119D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n</w:t>
      </w:r>
      <w:r w:rsidR="64ADE443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urse</w:t>
      </w:r>
    </w:p>
    <w:p w14:paraId="02377E04" w14:textId="17982D65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9.</w:t>
      </w:r>
      <w:r w:rsidR="4D82E618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Long-term care</w:t>
      </w:r>
    </w:p>
    <w:p w14:paraId="0BE49F65" w14:textId="44123742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10.</w:t>
      </w:r>
      <w:r w:rsidR="02FD6191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</w:t>
      </w:r>
      <w:r w:rsidR="0015238C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R</w:t>
      </w:r>
      <w:r w:rsidR="02FD6191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ehabilitation</w:t>
      </w:r>
      <w:r w:rsidR="0015238C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centers</w:t>
      </w:r>
    </w:p>
    <w:p w14:paraId="4132EF56" w14:textId="4D761074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11.</w:t>
      </w:r>
      <w:r w:rsidR="59CA54AF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Primary care and prevention</w:t>
      </w:r>
    </w:p>
    <w:p w14:paraId="58144F0B" w14:textId="09DEC854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12.</w:t>
      </w:r>
      <w:r w:rsidR="676647AA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Palliative care</w:t>
      </w:r>
    </w:p>
    <w:p w14:paraId="52478E77" w14:textId="42B800D4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13.</w:t>
      </w:r>
      <w:r w:rsidR="10111464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</w:t>
      </w:r>
      <w:r w:rsidR="00706EB8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Intensive</w:t>
      </w:r>
      <w:r w:rsidR="10111464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</w:t>
      </w:r>
      <w:r w:rsidR="67BAD79A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c</w:t>
      </w:r>
      <w:r w:rsidR="10111464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>are</w:t>
      </w:r>
      <w:r w:rsidR="00706EB8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unit</w:t>
      </w:r>
    </w:p>
    <w:p w14:paraId="385F0736" w14:textId="194D8903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14.</w:t>
      </w:r>
      <w:r w:rsidR="5BA92CF9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Clinical research</w:t>
      </w:r>
    </w:p>
    <w:p w14:paraId="19EFDE7F" w14:textId="30E2D51F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15.</w:t>
      </w:r>
      <w:r w:rsidR="7BCF6C43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Psychiatry</w:t>
      </w:r>
    </w:p>
    <w:p w14:paraId="0F15E160" w14:textId="6064175B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  <w:lang w:val="en-US"/>
        </w:rPr>
      </w:pPr>
      <w:r w:rsidRPr="00E30E9B">
        <w:rPr>
          <w:rFonts w:eastAsia="system-ui" w:cstheme="minorHAnsi"/>
          <w:color w:val="000000" w:themeColor="text1"/>
          <w:sz w:val="18"/>
          <w:szCs w:val="18"/>
          <w:lang w:val="en-US"/>
        </w:rPr>
        <w:t>16.</w:t>
      </w:r>
      <w:r w:rsidR="65C24296" w:rsidRPr="00E30E9B">
        <w:rPr>
          <w:rFonts w:eastAsia="system-ui" w:cstheme="minorHAnsi"/>
          <w:color w:val="0D0D0D" w:themeColor="text1" w:themeTint="F2"/>
          <w:sz w:val="18"/>
          <w:szCs w:val="18"/>
          <w:lang w:val="en-US"/>
        </w:rPr>
        <w:t xml:space="preserve"> Outpatient consultations</w:t>
      </w:r>
    </w:p>
    <w:p w14:paraId="0D4DA2B4" w14:textId="39111C10" w:rsidR="3FBDADA2" w:rsidRPr="00E30E9B" w:rsidRDefault="3FBDADA2" w:rsidP="33923F3A">
      <w:pPr>
        <w:jc w:val="both"/>
        <w:rPr>
          <w:rFonts w:eastAsia="system-ui" w:cstheme="minorHAnsi"/>
          <w:color w:val="000000" w:themeColor="text1"/>
          <w:sz w:val="18"/>
          <w:szCs w:val="18"/>
        </w:rPr>
      </w:pPr>
      <w:r w:rsidRPr="00E30E9B">
        <w:rPr>
          <w:rFonts w:eastAsia="system-ui" w:cstheme="minorHAnsi"/>
          <w:color w:val="000000" w:themeColor="text1"/>
          <w:sz w:val="18"/>
          <w:szCs w:val="18"/>
        </w:rPr>
        <w:t>17.</w:t>
      </w:r>
      <w:r w:rsidR="1E16292A" w:rsidRPr="00E30E9B">
        <w:rPr>
          <w:rFonts w:eastAsia="system-ui" w:cstheme="minorHAnsi"/>
          <w:color w:val="0D0D0D" w:themeColor="text1" w:themeTint="F2"/>
          <w:sz w:val="18"/>
          <w:szCs w:val="18"/>
        </w:rPr>
        <w:t xml:space="preserve"> </w:t>
      </w:r>
      <w:proofErr w:type="spellStart"/>
      <w:r w:rsidR="1E16292A" w:rsidRPr="00E30E9B">
        <w:rPr>
          <w:rFonts w:eastAsia="system-ui" w:cstheme="minorHAnsi"/>
          <w:color w:val="0D0D0D" w:themeColor="text1" w:themeTint="F2"/>
          <w:sz w:val="18"/>
          <w:szCs w:val="18"/>
        </w:rPr>
        <w:t>Geriatrics</w:t>
      </w:r>
      <w:proofErr w:type="spellEnd"/>
    </w:p>
    <w:p w14:paraId="4C3F47E8" w14:textId="58C046F1" w:rsidR="3FBDADA2" w:rsidRDefault="3FBDADA2" w:rsidP="33923F3A">
      <w:pPr>
        <w:jc w:val="both"/>
        <w:rPr>
          <w:rFonts w:eastAsia="system-ui" w:cstheme="minorHAnsi"/>
          <w:color w:val="0D0D0D" w:themeColor="text1" w:themeTint="F2"/>
          <w:sz w:val="18"/>
          <w:szCs w:val="18"/>
        </w:rPr>
      </w:pPr>
      <w:r w:rsidRPr="00E30E9B">
        <w:rPr>
          <w:rFonts w:eastAsia="system-ui" w:cstheme="minorHAnsi"/>
          <w:color w:val="000000" w:themeColor="text1"/>
          <w:sz w:val="18"/>
          <w:szCs w:val="18"/>
        </w:rPr>
        <w:t>18.</w:t>
      </w:r>
      <w:r w:rsidR="5B835164" w:rsidRPr="00E30E9B">
        <w:rPr>
          <w:rFonts w:eastAsia="system-ui" w:cstheme="minorHAnsi"/>
          <w:color w:val="0D0D0D" w:themeColor="text1" w:themeTint="F2"/>
          <w:sz w:val="18"/>
          <w:szCs w:val="18"/>
        </w:rPr>
        <w:t xml:space="preserve"> </w:t>
      </w:r>
      <w:proofErr w:type="spellStart"/>
      <w:r w:rsidR="5B835164" w:rsidRPr="00E30E9B">
        <w:rPr>
          <w:rFonts w:eastAsia="system-ui" w:cstheme="minorHAnsi"/>
          <w:color w:val="0D0D0D" w:themeColor="text1" w:themeTint="F2"/>
          <w:sz w:val="18"/>
          <w:szCs w:val="18"/>
        </w:rPr>
        <w:t>Medicalized</w:t>
      </w:r>
      <w:proofErr w:type="spellEnd"/>
      <w:r w:rsidR="5B835164" w:rsidRPr="00E30E9B">
        <w:rPr>
          <w:rFonts w:eastAsia="system-ui" w:cstheme="minorHAnsi"/>
          <w:color w:val="0D0D0D" w:themeColor="text1" w:themeTint="F2"/>
          <w:sz w:val="18"/>
          <w:szCs w:val="18"/>
        </w:rPr>
        <w:t xml:space="preserve"> Care Home</w:t>
      </w:r>
      <w:bookmarkStart w:id="0" w:name="_GoBack"/>
      <w:bookmarkEnd w:id="0"/>
    </w:p>
    <w:p w14:paraId="636E6144" w14:textId="4F26E733" w:rsidR="00706EB8" w:rsidRPr="00E30E9B" w:rsidRDefault="00706EB8" w:rsidP="33923F3A">
      <w:pPr>
        <w:jc w:val="both"/>
        <w:rPr>
          <w:rFonts w:eastAsia="system-ui" w:cstheme="minorHAnsi"/>
          <w:color w:val="000000" w:themeColor="text1"/>
          <w:sz w:val="18"/>
          <w:szCs w:val="18"/>
        </w:rPr>
      </w:pPr>
      <w:r>
        <w:rPr>
          <w:rFonts w:eastAsia="system-ui" w:cstheme="minorHAnsi"/>
          <w:color w:val="000000" w:themeColor="text1"/>
          <w:sz w:val="18"/>
          <w:szCs w:val="18"/>
        </w:rPr>
        <w:t xml:space="preserve">19. </w:t>
      </w:r>
      <w:r>
        <w:rPr>
          <w:rFonts w:eastAsia="Times New Roman" w:cstheme="minorHAnsi"/>
          <w:color w:val="000000" w:themeColor="text1"/>
          <w:sz w:val="18"/>
          <w:szCs w:val="18"/>
          <w:lang w:val="en-US" w:eastAsia="fr-FR"/>
        </w:rPr>
        <w:t>C</w:t>
      </w:r>
      <w:r w:rsidRPr="00C41FA1">
        <w:rPr>
          <w:rFonts w:eastAsia="Times New Roman" w:cstheme="minorHAnsi"/>
          <w:color w:val="000000" w:themeColor="text1"/>
          <w:sz w:val="18"/>
          <w:szCs w:val="18"/>
          <w:lang w:val="en-US" w:eastAsia="fr-FR"/>
        </w:rPr>
        <w:t>orrectional facilities</w:t>
      </w:r>
    </w:p>
    <w:p w14:paraId="59F16197" w14:textId="60649F57" w:rsidR="2A5AFB19" w:rsidRDefault="2A5AFB19" w:rsidP="33923F3A">
      <w:pPr>
        <w:jc w:val="both"/>
        <w:rPr>
          <w:rFonts w:ascii="system-ui" w:eastAsia="system-ui" w:hAnsi="system-ui" w:cs="system-ui"/>
          <w:color w:val="000000" w:themeColor="text1"/>
          <w:sz w:val="24"/>
          <w:szCs w:val="24"/>
        </w:rPr>
      </w:pPr>
    </w:p>
    <w:sectPr w:rsidR="2A5AFB1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0JQeaNqPOBUf+G" int2:id="nl6YM5VL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035400"/>
    <w:rsid w:val="00066D15"/>
    <w:rsid w:val="0015238C"/>
    <w:rsid w:val="00180801"/>
    <w:rsid w:val="00507E66"/>
    <w:rsid w:val="00582AD9"/>
    <w:rsid w:val="00706EB8"/>
    <w:rsid w:val="00E30E9B"/>
    <w:rsid w:val="02FD6191"/>
    <w:rsid w:val="04A5D845"/>
    <w:rsid w:val="04B708FF"/>
    <w:rsid w:val="07EEB344"/>
    <w:rsid w:val="08702333"/>
    <w:rsid w:val="09B8FF09"/>
    <w:rsid w:val="0A6890B0"/>
    <w:rsid w:val="0AEFE950"/>
    <w:rsid w:val="0BA23B63"/>
    <w:rsid w:val="10111464"/>
    <w:rsid w:val="1841570D"/>
    <w:rsid w:val="1C733612"/>
    <w:rsid w:val="1E16292A"/>
    <w:rsid w:val="21FE3108"/>
    <w:rsid w:val="2305D90C"/>
    <w:rsid w:val="2862B934"/>
    <w:rsid w:val="290D92C8"/>
    <w:rsid w:val="29A9C1B7"/>
    <w:rsid w:val="2A5AFB19"/>
    <w:rsid w:val="2D0E1C98"/>
    <w:rsid w:val="33923F3A"/>
    <w:rsid w:val="39603CB5"/>
    <w:rsid w:val="396112A4"/>
    <w:rsid w:val="39BB3269"/>
    <w:rsid w:val="3C3B8493"/>
    <w:rsid w:val="3C3BA57E"/>
    <w:rsid w:val="3FBDADA2"/>
    <w:rsid w:val="41F43788"/>
    <w:rsid w:val="43E79217"/>
    <w:rsid w:val="4BEBA5C8"/>
    <w:rsid w:val="4D82E618"/>
    <w:rsid w:val="4F8D40F8"/>
    <w:rsid w:val="5014038F"/>
    <w:rsid w:val="52E07EF3"/>
    <w:rsid w:val="561C492A"/>
    <w:rsid w:val="5772181E"/>
    <w:rsid w:val="59CA54AF"/>
    <w:rsid w:val="5A22E873"/>
    <w:rsid w:val="5B835164"/>
    <w:rsid w:val="5BA92CF9"/>
    <w:rsid w:val="5C765B42"/>
    <w:rsid w:val="5CB74AE7"/>
    <w:rsid w:val="6487AA80"/>
    <w:rsid w:val="64ADE443"/>
    <w:rsid w:val="65C24296"/>
    <w:rsid w:val="676647AA"/>
    <w:rsid w:val="67BAD79A"/>
    <w:rsid w:val="6C035400"/>
    <w:rsid w:val="70734F3B"/>
    <w:rsid w:val="712CEEF2"/>
    <w:rsid w:val="779A373D"/>
    <w:rsid w:val="7936079E"/>
    <w:rsid w:val="795D35CE"/>
    <w:rsid w:val="7BCF6C43"/>
    <w:rsid w:val="7C7A6611"/>
    <w:rsid w:val="7E11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5400"/>
  <w15:chartTrackingRefBased/>
  <w15:docId w15:val="{E1C75C77-7CFF-4C03-990F-F4704828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0475bd67add74663" Type="http://schemas.microsoft.com/office/2020/10/relationships/intelligence" Target="intelligence2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BROUILLET GUILLAUME</dc:creator>
  <cp:keywords/>
  <dc:description/>
  <cp:lastModifiedBy>BROUILLET GUILLAUME</cp:lastModifiedBy>
  <cp:revision>7</cp:revision>
  <dcterms:created xsi:type="dcterms:W3CDTF">2024-04-15T07:46:00Z</dcterms:created>
  <dcterms:modified xsi:type="dcterms:W3CDTF">2024-06-26T07:42:00Z</dcterms:modified>
</cp:coreProperties>
</file>