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7F6B3" w14:textId="77777777" w:rsidR="00F744E0" w:rsidRPr="00F744E0" w:rsidRDefault="00F744E0" w:rsidP="00F744E0">
      <w:pPr>
        <w:pStyle w:val="Heading1"/>
        <w:jc w:val="both"/>
        <w:rPr>
          <w:rFonts w:ascii="Times New Roman" w:hAnsi="Times New Roman" w:cs="Times New Roman"/>
          <w:b/>
          <w:bCs/>
          <w:color w:val="C00000"/>
          <w:sz w:val="28"/>
          <w:szCs w:val="28"/>
        </w:rPr>
      </w:pPr>
      <w:proofErr w:type="spellStart"/>
      <w:r w:rsidRPr="00F744E0">
        <w:rPr>
          <w:rFonts w:ascii="Times New Roman" w:hAnsi="Times New Roman" w:cs="Times New Roman"/>
          <w:b/>
          <w:bCs/>
          <w:sz w:val="28"/>
          <w:szCs w:val="28"/>
        </w:rPr>
        <w:t>Kataegis</w:t>
      </w:r>
      <w:proofErr w:type="spellEnd"/>
      <w:r w:rsidRPr="00F744E0">
        <w:rPr>
          <w:rFonts w:ascii="Times New Roman" w:hAnsi="Times New Roman" w:cs="Times New Roman"/>
          <w:b/>
          <w:bCs/>
          <w:sz w:val="28"/>
          <w:szCs w:val="28"/>
        </w:rPr>
        <w:t xml:space="preserve"> associated mutational processes linked to adverse prostate cancer presentation in African </w:t>
      </w:r>
      <w:proofErr w:type="gramStart"/>
      <w:r w:rsidRPr="00F744E0">
        <w:rPr>
          <w:rFonts w:ascii="Times New Roman" w:hAnsi="Times New Roman" w:cs="Times New Roman"/>
          <w:b/>
          <w:bCs/>
          <w:sz w:val="28"/>
          <w:szCs w:val="28"/>
        </w:rPr>
        <w:t>men</w:t>
      </w:r>
      <w:proofErr w:type="gramEnd"/>
    </w:p>
    <w:p w14:paraId="435384D8" w14:textId="4EE854C0" w:rsidR="00F744E0" w:rsidRPr="00F744E0" w:rsidRDefault="00F744E0" w:rsidP="00F744E0">
      <w:pPr>
        <w:jc w:val="both"/>
        <w:rPr>
          <w:color w:val="000000" w:themeColor="text1"/>
          <w:vertAlign w:val="superscript"/>
          <w:lang w:val="en-GB"/>
        </w:rPr>
      </w:pPr>
      <w:proofErr w:type="spellStart"/>
      <w:r w:rsidRPr="004C6A51">
        <w:rPr>
          <w:color w:val="000000" w:themeColor="text1"/>
          <w:lang w:val="en-GB"/>
        </w:rPr>
        <w:t>Jue</w:t>
      </w:r>
      <w:proofErr w:type="spellEnd"/>
      <w:r w:rsidRPr="004C6A51">
        <w:rPr>
          <w:color w:val="000000" w:themeColor="text1"/>
          <w:lang w:val="en-GB"/>
        </w:rPr>
        <w:t xml:space="preserve"> Jiang, </w:t>
      </w:r>
      <w:proofErr w:type="spellStart"/>
      <w:r w:rsidRPr="004C6A51">
        <w:rPr>
          <w:color w:val="000000" w:themeColor="text1"/>
          <w:lang w:val="en-GB"/>
        </w:rPr>
        <w:t>Avraam</w:t>
      </w:r>
      <w:proofErr w:type="spellEnd"/>
      <w:r w:rsidRPr="004C6A51">
        <w:rPr>
          <w:color w:val="000000" w:themeColor="text1"/>
          <w:lang w:val="en-GB"/>
        </w:rPr>
        <w:t xml:space="preserve"> </w:t>
      </w:r>
      <w:proofErr w:type="spellStart"/>
      <w:r w:rsidRPr="004C6A51">
        <w:rPr>
          <w:color w:val="000000" w:themeColor="text1"/>
          <w:lang w:val="en-GB"/>
        </w:rPr>
        <w:t>Tapinos</w:t>
      </w:r>
      <w:proofErr w:type="spellEnd"/>
      <w:r w:rsidRPr="004C6A51">
        <w:rPr>
          <w:color w:val="000000" w:themeColor="text1"/>
          <w:lang w:val="en-GB"/>
        </w:rPr>
        <w:t xml:space="preserve">, </w:t>
      </w:r>
      <w:proofErr w:type="spellStart"/>
      <w:r w:rsidRPr="004C6A51">
        <w:rPr>
          <w:color w:val="000000" w:themeColor="text1"/>
          <w:lang w:val="en-GB"/>
        </w:rPr>
        <w:t>Ruotian</w:t>
      </w:r>
      <w:proofErr w:type="spellEnd"/>
      <w:r w:rsidRPr="004C6A51">
        <w:rPr>
          <w:color w:val="000000" w:themeColor="text1"/>
          <w:lang w:val="en-GB"/>
        </w:rPr>
        <w:t xml:space="preserve"> Huang, M.S. Riana </w:t>
      </w:r>
      <w:proofErr w:type="spellStart"/>
      <w:r w:rsidRPr="004C6A51">
        <w:rPr>
          <w:color w:val="000000" w:themeColor="text1"/>
          <w:lang w:val="en-GB"/>
        </w:rPr>
        <w:t>Bornman</w:t>
      </w:r>
      <w:proofErr w:type="spellEnd"/>
      <w:r w:rsidRPr="004C6A51">
        <w:rPr>
          <w:color w:val="000000" w:themeColor="text1"/>
          <w:lang w:val="en-GB"/>
        </w:rPr>
        <w:t xml:space="preserve">, Phillip D. Stricker, </w:t>
      </w:r>
      <w:proofErr w:type="spellStart"/>
      <w:r w:rsidRPr="004C6A51">
        <w:rPr>
          <w:color w:val="000000" w:themeColor="text1"/>
          <w:lang w:val="en-GB"/>
        </w:rPr>
        <w:t>Shingai</w:t>
      </w:r>
      <w:proofErr w:type="spellEnd"/>
      <w:r w:rsidRPr="004C6A51">
        <w:rPr>
          <w:color w:val="000000" w:themeColor="text1"/>
          <w:lang w:val="en-GB"/>
        </w:rPr>
        <w:t xml:space="preserve"> B. A. </w:t>
      </w:r>
      <w:proofErr w:type="spellStart"/>
      <w:r w:rsidRPr="004C6A51">
        <w:rPr>
          <w:color w:val="000000" w:themeColor="text1"/>
          <w:lang w:val="en-GB"/>
        </w:rPr>
        <w:t>Mutambirwa</w:t>
      </w:r>
      <w:proofErr w:type="spellEnd"/>
      <w:r w:rsidRPr="004C6A51">
        <w:rPr>
          <w:color w:val="000000" w:themeColor="text1"/>
          <w:lang w:val="en-GB"/>
        </w:rPr>
        <w:t xml:space="preserve">, David C. Wedge, </w:t>
      </w:r>
      <w:proofErr w:type="spellStart"/>
      <w:r w:rsidRPr="004C6A51">
        <w:rPr>
          <w:color w:val="000000" w:themeColor="text1"/>
          <w:lang w:val="en-GB"/>
        </w:rPr>
        <w:t>Weerachai</w:t>
      </w:r>
      <w:proofErr w:type="spellEnd"/>
      <w:r w:rsidRPr="004C6A51">
        <w:rPr>
          <w:color w:val="000000" w:themeColor="text1"/>
          <w:lang w:val="en-GB"/>
        </w:rPr>
        <w:t xml:space="preserve"> </w:t>
      </w:r>
      <w:proofErr w:type="spellStart"/>
      <w:r w:rsidRPr="004C6A51">
        <w:rPr>
          <w:color w:val="000000" w:themeColor="text1"/>
          <w:lang w:val="en-GB"/>
        </w:rPr>
        <w:t>Jaratlerdsiri</w:t>
      </w:r>
      <w:proofErr w:type="spellEnd"/>
      <w:r w:rsidRPr="004C6A51">
        <w:rPr>
          <w:color w:val="000000" w:themeColor="text1"/>
          <w:lang w:val="en-GB"/>
        </w:rPr>
        <w:t xml:space="preserve"> &amp; Vanessa M. Hayes</w:t>
      </w:r>
    </w:p>
    <w:p w14:paraId="3E4AEDB1" w14:textId="5430F326" w:rsidR="00D33A2D" w:rsidRDefault="00F049CC" w:rsidP="00F049CC">
      <w:pPr>
        <w:pStyle w:val="Heading3"/>
        <w:jc w:val="center"/>
        <w:rPr>
          <w:rFonts w:ascii="Times New Roman" w:hAnsi="Times New Roman" w:cs="Times New Roman"/>
          <w:b/>
          <w:bCs/>
          <w:color w:val="auto"/>
          <w:u w:val="single"/>
        </w:rPr>
      </w:pPr>
      <w:r>
        <w:rPr>
          <w:rFonts w:ascii="Times New Roman" w:hAnsi="Times New Roman" w:cs="Times New Roman"/>
          <w:b/>
          <w:bCs/>
          <w:color w:val="auto"/>
          <w:u w:val="single"/>
        </w:rPr>
        <w:t>Extended Data</w:t>
      </w:r>
    </w:p>
    <w:p w14:paraId="3A68E7F0" w14:textId="77777777" w:rsidR="0032234E" w:rsidRDefault="0032234E" w:rsidP="0032234E">
      <w:pPr>
        <w:rPr>
          <w:lang w:val="en-GB"/>
        </w:rPr>
      </w:pPr>
    </w:p>
    <w:p w14:paraId="5C4284D7" w14:textId="18699DDC" w:rsidR="00EE0FAC" w:rsidRPr="00EE0FAC" w:rsidRDefault="00EE0FAC" w:rsidP="0032234E">
      <w:pPr>
        <w:jc w:val="both"/>
        <w:rPr>
          <w:b/>
          <w:bCs/>
          <w:u w:val="single"/>
        </w:rPr>
      </w:pPr>
      <w:r w:rsidRPr="00EE0FAC">
        <w:rPr>
          <w:b/>
          <w:bCs/>
          <w:u w:val="single"/>
        </w:rPr>
        <w:t>Extended Data Tables</w:t>
      </w:r>
    </w:p>
    <w:p w14:paraId="329308C9" w14:textId="77777777" w:rsidR="00EE0FAC" w:rsidRDefault="00EE0FAC" w:rsidP="0032234E">
      <w:pPr>
        <w:jc w:val="both"/>
        <w:rPr>
          <w:b/>
          <w:bCs/>
        </w:rPr>
      </w:pPr>
    </w:p>
    <w:p w14:paraId="774C1652" w14:textId="7EEF04AB" w:rsidR="00C52B3C" w:rsidRDefault="00C52B3C" w:rsidP="0032234E">
      <w:pPr>
        <w:jc w:val="both"/>
      </w:pPr>
      <w:r>
        <w:rPr>
          <w:b/>
          <w:bCs/>
        </w:rPr>
        <w:t>Extended Data</w:t>
      </w:r>
      <w:r w:rsidR="0032234E" w:rsidRPr="00124A1C">
        <w:rPr>
          <w:b/>
          <w:bCs/>
        </w:rPr>
        <w:t xml:space="preserve"> Table </w:t>
      </w:r>
      <w:r w:rsidR="0032234E">
        <w:rPr>
          <w:b/>
          <w:bCs/>
        </w:rPr>
        <w:t>S</w:t>
      </w:r>
      <w:r w:rsidR="0032234E" w:rsidRPr="00124A1C">
        <w:rPr>
          <w:b/>
          <w:bCs/>
        </w:rPr>
        <w:t>1.</w:t>
      </w:r>
      <w:r w:rsidR="0032234E" w:rsidRPr="00124A1C">
        <w:t xml:space="preserve"> </w:t>
      </w:r>
      <w:proofErr w:type="spellStart"/>
      <w:r>
        <w:t>Kataegis</w:t>
      </w:r>
      <w:proofErr w:type="spellEnd"/>
      <w:r>
        <w:t xml:space="preserve"> events</w:t>
      </w:r>
      <w:r w:rsidR="00F23569">
        <w:t xml:space="preserve"> (n=249)</w:t>
      </w:r>
      <w:r>
        <w:t xml:space="preserve"> in our study cohort of 109 African and 79 non-African derived prostate tumours.</w:t>
      </w:r>
    </w:p>
    <w:p w14:paraId="75D78592" w14:textId="77777777" w:rsidR="00C52B3C" w:rsidRDefault="00C52B3C" w:rsidP="0032234E">
      <w:pPr>
        <w:jc w:val="both"/>
      </w:pPr>
    </w:p>
    <w:p w14:paraId="2521450D" w14:textId="30E86541" w:rsidR="00F23569" w:rsidRDefault="00F23569" w:rsidP="00F23569">
      <w:pPr>
        <w:jc w:val="both"/>
      </w:pPr>
      <w:r>
        <w:rPr>
          <w:b/>
          <w:bCs/>
        </w:rPr>
        <w:t>Extended Data</w:t>
      </w:r>
      <w:r w:rsidRPr="00124A1C">
        <w:rPr>
          <w:b/>
          <w:bCs/>
        </w:rPr>
        <w:t xml:space="preserve"> Table </w:t>
      </w:r>
      <w:r>
        <w:rPr>
          <w:b/>
          <w:bCs/>
        </w:rPr>
        <w:t>S2</w:t>
      </w:r>
      <w:r w:rsidRPr="00124A1C">
        <w:rPr>
          <w:b/>
          <w:bCs/>
        </w:rPr>
        <w:t>.</w:t>
      </w:r>
      <w:r w:rsidRPr="00124A1C">
        <w:t xml:space="preserve"> </w:t>
      </w:r>
      <w:r>
        <w:t xml:space="preserve">Annotated </w:t>
      </w:r>
      <w:proofErr w:type="spellStart"/>
      <w:r>
        <w:t>kataegis</w:t>
      </w:r>
      <w:proofErr w:type="spellEnd"/>
      <w:r>
        <w:t xml:space="preserve"> SNVs and spanning 611 gene regions in our study cohort of 109 African and 79 non-African derived prostate tumours.</w:t>
      </w:r>
    </w:p>
    <w:p w14:paraId="47B5D10A" w14:textId="77777777" w:rsidR="00F23569" w:rsidRDefault="00F23569" w:rsidP="0032234E">
      <w:pPr>
        <w:jc w:val="both"/>
      </w:pPr>
    </w:p>
    <w:p w14:paraId="591D0491" w14:textId="59B9B0BD" w:rsidR="00F23569" w:rsidRDefault="00F23569" w:rsidP="0032234E">
      <w:pPr>
        <w:jc w:val="both"/>
      </w:pPr>
      <w:r>
        <w:rPr>
          <w:b/>
          <w:bCs/>
        </w:rPr>
        <w:t>Extended Data</w:t>
      </w:r>
      <w:r w:rsidRPr="00124A1C">
        <w:rPr>
          <w:b/>
          <w:bCs/>
        </w:rPr>
        <w:t xml:space="preserve"> Table </w:t>
      </w:r>
      <w:r>
        <w:rPr>
          <w:b/>
          <w:bCs/>
        </w:rPr>
        <w:t>S3</w:t>
      </w:r>
      <w:r w:rsidRPr="00124A1C">
        <w:rPr>
          <w:b/>
          <w:bCs/>
        </w:rPr>
        <w:t>.</w:t>
      </w:r>
      <w:r w:rsidRPr="00124A1C">
        <w:t xml:space="preserve"> </w:t>
      </w:r>
      <w:r>
        <w:t xml:space="preserve">Cancer Gene Census (CGC) genes (n=11) spanned with </w:t>
      </w:r>
      <w:proofErr w:type="spellStart"/>
      <w:r>
        <w:t>kataegis</w:t>
      </w:r>
      <w:proofErr w:type="spellEnd"/>
      <w:r>
        <w:t xml:space="preserve"> in our study cohort of 109 African and 79 non-African derived prostate tumours.</w:t>
      </w:r>
    </w:p>
    <w:p w14:paraId="01C9EF1F" w14:textId="77777777" w:rsidR="00C52B3C" w:rsidRDefault="00C52B3C" w:rsidP="0032234E">
      <w:pPr>
        <w:jc w:val="both"/>
      </w:pPr>
    </w:p>
    <w:p w14:paraId="32FC4EF1" w14:textId="744016DA" w:rsidR="0032234E" w:rsidRPr="00124A1C" w:rsidRDefault="00F23569" w:rsidP="0032234E">
      <w:pPr>
        <w:jc w:val="both"/>
      </w:pPr>
      <w:r>
        <w:rPr>
          <w:b/>
          <w:bCs/>
        </w:rPr>
        <w:t>Extended Data</w:t>
      </w:r>
      <w:r w:rsidRPr="00124A1C">
        <w:rPr>
          <w:b/>
          <w:bCs/>
        </w:rPr>
        <w:t xml:space="preserve"> Table </w:t>
      </w:r>
      <w:r>
        <w:rPr>
          <w:b/>
          <w:bCs/>
        </w:rPr>
        <w:t>S4</w:t>
      </w:r>
      <w:r w:rsidRPr="00124A1C">
        <w:rPr>
          <w:b/>
          <w:bCs/>
        </w:rPr>
        <w:t>.</w:t>
      </w:r>
      <w:r w:rsidRPr="00124A1C">
        <w:t xml:space="preserve"> </w:t>
      </w:r>
      <w:proofErr w:type="spellStart"/>
      <w:r w:rsidR="0032234E" w:rsidRPr="00124A1C">
        <w:t>Kataegis</w:t>
      </w:r>
      <w:proofErr w:type="spellEnd"/>
      <w:r w:rsidR="0032234E" w:rsidRPr="00124A1C">
        <w:t xml:space="preserve"> events assigned to each evolutionary epoch based on SNV composition</w:t>
      </w:r>
      <w:r w:rsidR="0032234E">
        <w:t>.</w:t>
      </w:r>
      <w:r w:rsidR="0032234E" w:rsidRPr="00124A1C">
        <w:t xml:space="preserve"> </w:t>
      </w:r>
    </w:p>
    <w:tbl>
      <w:tblPr>
        <w:tblStyle w:val="a6"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ook w:val="0600" w:firstRow="0" w:lastRow="0" w:firstColumn="0" w:lastColumn="0" w:noHBand="1" w:noVBand="1"/>
      </w:tblPr>
      <w:tblGrid>
        <w:gridCol w:w="1706"/>
        <w:gridCol w:w="1271"/>
        <w:gridCol w:w="1249"/>
        <w:gridCol w:w="1597"/>
        <w:gridCol w:w="1597"/>
        <w:gridCol w:w="1593"/>
      </w:tblGrid>
      <w:tr w:rsidR="0032234E" w:rsidRPr="00124A1C" w14:paraId="103E633C" w14:textId="77777777" w:rsidTr="00676BC6">
        <w:trPr>
          <w:trHeight w:val="300"/>
        </w:trPr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6D4B72" w14:textId="77777777" w:rsidR="0032234E" w:rsidRPr="00F744E0" w:rsidRDefault="0032234E" w:rsidP="00676BC6">
            <w:pPr>
              <w:spacing w:line="360" w:lineRule="auto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054" w:type="pct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F40A5D" w14:textId="77777777" w:rsidR="0032234E" w:rsidRPr="00F744E0" w:rsidRDefault="0032234E" w:rsidP="00676BC6">
            <w:pPr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F744E0">
              <w:rPr>
                <w:b/>
                <w:bCs/>
                <w:sz w:val="20"/>
                <w:szCs w:val="20"/>
              </w:rPr>
              <w:t>SNV composition*</w:t>
            </w:r>
          </w:p>
        </w:tc>
      </w:tr>
      <w:tr w:rsidR="0032234E" w:rsidRPr="00124A1C" w14:paraId="0B69BA26" w14:textId="77777777" w:rsidTr="00676BC6">
        <w:trPr>
          <w:trHeight w:val="300"/>
        </w:trPr>
        <w:tc>
          <w:tcPr>
            <w:tcW w:w="94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71B948" w14:textId="77777777" w:rsidR="0032234E" w:rsidRPr="00124A1C" w:rsidRDefault="0032234E" w:rsidP="00676BC6">
            <w:pPr>
              <w:spacing w:line="276" w:lineRule="auto"/>
              <w:rPr>
                <w:sz w:val="20"/>
                <w:szCs w:val="20"/>
              </w:rPr>
            </w:pPr>
            <w:proofErr w:type="spellStart"/>
            <w:r w:rsidRPr="00124A1C">
              <w:rPr>
                <w:sz w:val="20"/>
                <w:szCs w:val="20"/>
              </w:rPr>
              <w:t>Kataegis</w:t>
            </w:r>
            <w:proofErr w:type="spellEnd"/>
          </w:p>
        </w:tc>
        <w:tc>
          <w:tcPr>
            <w:tcW w:w="705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DD9BE" w14:textId="77777777" w:rsidR="0032234E" w:rsidRPr="00124A1C" w:rsidRDefault="0032234E" w:rsidP="00676BC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Early clonal SNVs </w:t>
            </w:r>
          </w:p>
        </w:tc>
        <w:tc>
          <w:tcPr>
            <w:tcW w:w="69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F73F04" w14:textId="77777777" w:rsidR="0032234E" w:rsidRPr="00124A1C" w:rsidRDefault="0032234E" w:rsidP="00676BC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Late clonal SNVs </w:t>
            </w:r>
          </w:p>
        </w:tc>
        <w:tc>
          <w:tcPr>
            <w:tcW w:w="886" w:type="pct"/>
            <w:tcBorders>
              <w:top w:val="single" w:sz="6" w:space="0" w:color="000000"/>
              <w:left w:val="nil"/>
              <w:bottom w:val="single" w:sz="6" w:space="0" w:color="000000"/>
              <w:right w:val="single" w:sz="4" w:space="0" w:color="auto"/>
            </w:tcBorders>
          </w:tcPr>
          <w:p w14:paraId="5E3952FE" w14:textId="77777777" w:rsidR="0032234E" w:rsidRPr="00124A1C" w:rsidRDefault="0032234E" w:rsidP="00676BC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Unspecified </w:t>
            </w:r>
            <w:r>
              <w:rPr>
                <w:sz w:val="20"/>
                <w:szCs w:val="20"/>
              </w:rPr>
              <w:t xml:space="preserve">clonal </w:t>
            </w:r>
            <w:r w:rsidRPr="00124A1C">
              <w:rPr>
                <w:sz w:val="20"/>
                <w:szCs w:val="20"/>
              </w:rPr>
              <w:t>SNVs</w:t>
            </w:r>
          </w:p>
        </w:tc>
        <w:tc>
          <w:tcPr>
            <w:tcW w:w="886" w:type="pc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31D29B" w14:textId="77777777" w:rsidR="0032234E" w:rsidRPr="00124A1C" w:rsidRDefault="0032234E" w:rsidP="00676BC6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 w:rsidRPr="00124A1C">
              <w:rPr>
                <w:sz w:val="20"/>
                <w:szCs w:val="20"/>
              </w:rPr>
              <w:t>Subclonal</w:t>
            </w:r>
            <w:proofErr w:type="spellEnd"/>
            <w:r w:rsidRPr="00124A1C">
              <w:rPr>
                <w:sz w:val="20"/>
                <w:szCs w:val="20"/>
              </w:rPr>
              <w:t xml:space="preserve"> SNVs</w:t>
            </w:r>
          </w:p>
        </w:tc>
        <w:tc>
          <w:tcPr>
            <w:tcW w:w="884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A697993" w14:textId="77777777" w:rsidR="0032234E" w:rsidRPr="00124A1C" w:rsidRDefault="0032234E" w:rsidP="00676BC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Unknown SNVs</w:t>
            </w:r>
          </w:p>
        </w:tc>
      </w:tr>
      <w:tr w:rsidR="0032234E" w:rsidRPr="00124A1C" w14:paraId="0F11E49C" w14:textId="77777777" w:rsidTr="00676BC6">
        <w:trPr>
          <w:trHeight w:val="330"/>
        </w:trPr>
        <w:tc>
          <w:tcPr>
            <w:tcW w:w="94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16EAB1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Early clonal </w:t>
            </w:r>
            <w:proofErr w:type="spellStart"/>
            <w:r w:rsidRPr="00124A1C">
              <w:rPr>
                <w:sz w:val="20"/>
                <w:szCs w:val="20"/>
              </w:rPr>
              <w:t>kataegis</w:t>
            </w:r>
            <w:proofErr w:type="spellEnd"/>
            <w:r w:rsidRPr="00124A1C">
              <w:rPr>
                <w:sz w:val="20"/>
                <w:szCs w:val="20"/>
              </w:rPr>
              <w:t xml:space="preserve"> </w:t>
            </w:r>
          </w:p>
        </w:tc>
        <w:tc>
          <w:tcPr>
            <w:tcW w:w="70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366C8D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Yes</w:t>
            </w:r>
          </w:p>
        </w:tc>
        <w:tc>
          <w:tcPr>
            <w:tcW w:w="69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EF5EC6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</w:tcPr>
          <w:p w14:paraId="0813AE05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Optional</w:t>
            </w:r>
          </w:p>
        </w:tc>
        <w:tc>
          <w:tcPr>
            <w:tcW w:w="886" w:type="pct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07B25B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20524446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Optional</w:t>
            </w:r>
          </w:p>
        </w:tc>
      </w:tr>
      <w:tr w:rsidR="0032234E" w:rsidRPr="00124A1C" w14:paraId="0BCCD8C0" w14:textId="77777777" w:rsidTr="00676BC6">
        <w:trPr>
          <w:trHeight w:val="330"/>
        </w:trPr>
        <w:tc>
          <w:tcPr>
            <w:tcW w:w="94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7BEA79" w14:textId="77777777" w:rsidR="0032234E" w:rsidRPr="00124A1C" w:rsidRDefault="0032234E" w:rsidP="00676BC6">
            <w:pPr>
              <w:spacing w:line="276" w:lineRule="auto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Late clonal </w:t>
            </w:r>
            <w:proofErr w:type="spellStart"/>
            <w:r w:rsidRPr="00124A1C">
              <w:rPr>
                <w:sz w:val="20"/>
                <w:szCs w:val="20"/>
              </w:rPr>
              <w:t>kataegis</w:t>
            </w:r>
            <w:proofErr w:type="spellEnd"/>
          </w:p>
        </w:tc>
        <w:tc>
          <w:tcPr>
            <w:tcW w:w="70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DEE777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69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62B353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Yes</w:t>
            </w:r>
          </w:p>
        </w:tc>
        <w:tc>
          <w:tcPr>
            <w:tcW w:w="886" w:type="pct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</w:tcPr>
          <w:p w14:paraId="57862AA1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Optional</w:t>
            </w:r>
          </w:p>
        </w:tc>
        <w:tc>
          <w:tcPr>
            <w:tcW w:w="886" w:type="pct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1E3429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0EC3E24A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Optional</w:t>
            </w:r>
          </w:p>
        </w:tc>
      </w:tr>
      <w:tr w:rsidR="0032234E" w:rsidRPr="00124A1C" w14:paraId="03B999E0" w14:textId="77777777" w:rsidTr="00676BC6">
        <w:trPr>
          <w:trHeight w:val="330"/>
        </w:trPr>
        <w:tc>
          <w:tcPr>
            <w:tcW w:w="94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A3E324" w14:textId="77777777" w:rsidR="0032234E" w:rsidRPr="00124A1C" w:rsidRDefault="0032234E" w:rsidP="00676BC6">
            <w:pPr>
              <w:spacing w:line="276" w:lineRule="auto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Unspecified clonal </w:t>
            </w:r>
            <w:proofErr w:type="spellStart"/>
            <w:r w:rsidRPr="00124A1C">
              <w:rPr>
                <w:sz w:val="20"/>
                <w:szCs w:val="20"/>
              </w:rPr>
              <w:t>kataegis</w:t>
            </w:r>
            <w:proofErr w:type="spellEnd"/>
          </w:p>
        </w:tc>
        <w:tc>
          <w:tcPr>
            <w:tcW w:w="70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4DA80E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69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3501F8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</w:tcPr>
          <w:p w14:paraId="08995B9E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Yes</w:t>
            </w:r>
          </w:p>
        </w:tc>
        <w:tc>
          <w:tcPr>
            <w:tcW w:w="886" w:type="pct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5C6BAD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3A9BBD4A" w14:textId="77777777" w:rsidR="0032234E" w:rsidRPr="00124A1C" w:rsidRDefault="0032234E" w:rsidP="00676BC6">
            <w:pPr>
              <w:spacing w:line="276" w:lineRule="auto"/>
              <w:jc w:val="both"/>
              <w:rPr>
                <w:b/>
                <w:bCs/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Optional</w:t>
            </w:r>
          </w:p>
        </w:tc>
      </w:tr>
      <w:tr w:rsidR="0032234E" w:rsidRPr="00124A1C" w14:paraId="73711879" w14:textId="77777777" w:rsidTr="00676BC6">
        <w:trPr>
          <w:trHeight w:val="330"/>
        </w:trPr>
        <w:tc>
          <w:tcPr>
            <w:tcW w:w="94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50DFA0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proofErr w:type="spellStart"/>
            <w:r w:rsidRPr="00124A1C">
              <w:rPr>
                <w:sz w:val="20"/>
                <w:szCs w:val="20"/>
              </w:rPr>
              <w:t>Subclonal</w:t>
            </w:r>
            <w:proofErr w:type="spellEnd"/>
            <w:r w:rsidRPr="00124A1C">
              <w:rPr>
                <w:sz w:val="20"/>
                <w:szCs w:val="20"/>
              </w:rPr>
              <w:t xml:space="preserve"> </w:t>
            </w:r>
            <w:proofErr w:type="spellStart"/>
            <w:r w:rsidRPr="00124A1C">
              <w:rPr>
                <w:sz w:val="20"/>
                <w:szCs w:val="20"/>
              </w:rPr>
              <w:t>kataegis</w:t>
            </w:r>
            <w:proofErr w:type="spellEnd"/>
          </w:p>
        </w:tc>
        <w:tc>
          <w:tcPr>
            <w:tcW w:w="70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9FA7E8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69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F9649F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</w:tcPr>
          <w:p w14:paraId="50960366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6" w:type="pct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0D3F84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Yes</w:t>
            </w:r>
          </w:p>
        </w:tc>
        <w:tc>
          <w:tcPr>
            <w:tcW w:w="88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654A6E29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Optional</w:t>
            </w:r>
          </w:p>
        </w:tc>
      </w:tr>
      <w:tr w:rsidR="0032234E" w:rsidRPr="00124A1C" w14:paraId="4FC8345A" w14:textId="77777777" w:rsidTr="00676BC6">
        <w:trPr>
          <w:trHeight w:val="330"/>
        </w:trPr>
        <w:tc>
          <w:tcPr>
            <w:tcW w:w="946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C4C448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 xml:space="preserve">Unknown   </w:t>
            </w:r>
            <w:proofErr w:type="spellStart"/>
            <w:r w:rsidRPr="00124A1C">
              <w:rPr>
                <w:sz w:val="20"/>
                <w:szCs w:val="20"/>
              </w:rPr>
              <w:t>kataegis</w:t>
            </w:r>
            <w:proofErr w:type="spellEnd"/>
          </w:p>
        </w:tc>
        <w:tc>
          <w:tcPr>
            <w:tcW w:w="70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AACE68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69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BD33DE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6" w:type="pct"/>
            <w:tcBorders>
              <w:top w:val="nil"/>
              <w:left w:val="nil"/>
              <w:bottom w:val="single" w:sz="6" w:space="0" w:color="000000"/>
              <w:right w:val="single" w:sz="4" w:space="0" w:color="auto"/>
            </w:tcBorders>
          </w:tcPr>
          <w:p w14:paraId="2F7B7516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6" w:type="pct"/>
            <w:tcBorders>
              <w:top w:val="nil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4791A1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No</w:t>
            </w:r>
          </w:p>
        </w:tc>
        <w:tc>
          <w:tcPr>
            <w:tcW w:w="88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0AAAA6A8" w14:textId="77777777" w:rsidR="0032234E" w:rsidRPr="00124A1C" w:rsidRDefault="0032234E" w:rsidP="00676BC6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24A1C">
              <w:rPr>
                <w:sz w:val="20"/>
                <w:szCs w:val="20"/>
              </w:rPr>
              <w:t>Yes</w:t>
            </w:r>
          </w:p>
        </w:tc>
      </w:tr>
    </w:tbl>
    <w:p w14:paraId="4E8D38CF" w14:textId="77777777" w:rsidR="0032234E" w:rsidRPr="00124A1C" w:rsidRDefault="0032234E" w:rsidP="0032234E">
      <w:pPr>
        <w:rPr>
          <w:sz w:val="20"/>
          <w:szCs w:val="20"/>
        </w:rPr>
      </w:pPr>
      <w:r w:rsidRPr="00124A1C">
        <w:rPr>
          <w:sz w:val="20"/>
          <w:szCs w:val="20"/>
        </w:rPr>
        <w:t xml:space="preserve">*Each row represents a </w:t>
      </w:r>
      <w:proofErr w:type="spellStart"/>
      <w:r w:rsidRPr="00124A1C">
        <w:rPr>
          <w:sz w:val="20"/>
          <w:szCs w:val="20"/>
        </w:rPr>
        <w:t>kataegis</w:t>
      </w:r>
      <w:proofErr w:type="spellEnd"/>
      <w:r w:rsidRPr="00124A1C">
        <w:rPr>
          <w:sz w:val="20"/>
          <w:szCs w:val="20"/>
        </w:rPr>
        <w:t xml:space="preserve"> evolutionary type with required SNVs noted as yes, optional SNVs noted as optional, and SNVs should not be contained that denoted as no. </w:t>
      </w:r>
    </w:p>
    <w:p w14:paraId="60B5A15D" w14:textId="77777777" w:rsidR="0032234E" w:rsidRDefault="0032234E" w:rsidP="0032234E">
      <w:pPr>
        <w:rPr>
          <w:lang w:val="en-GB"/>
        </w:rPr>
      </w:pPr>
    </w:p>
    <w:p w14:paraId="51D003F3" w14:textId="77777777" w:rsidR="0032234E" w:rsidRDefault="0032234E" w:rsidP="0032234E">
      <w:pPr>
        <w:rPr>
          <w:lang w:val="en-GB"/>
        </w:rPr>
      </w:pPr>
    </w:p>
    <w:p w14:paraId="5AABFC22" w14:textId="77777777" w:rsidR="0032234E" w:rsidRDefault="0032234E" w:rsidP="0032234E">
      <w:pPr>
        <w:rPr>
          <w:lang w:val="en-GB"/>
        </w:rPr>
      </w:pPr>
    </w:p>
    <w:p w14:paraId="4BCA4ABE" w14:textId="77777777" w:rsidR="0032234E" w:rsidRDefault="0032234E" w:rsidP="0032234E">
      <w:pPr>
        <w:rPr>
          <w:lang w:val="en-GB"/>
        </w:rPr>
      </w:pPr>
    </w:p>
    <w:p w14:paraId="2E95F425" w14:textId="77777777" w:rsidR="0032234E" w:rsidRDefault="0032234E" w:rsidP="0032234E">
      <w:pPr>
        <w:rPr>
          <w:lang w:val="en-GB"/>
        </w:rPr>
      </w:pPr>
    </w:p>
    <w:p w14:paraId="7E20FDCB" w14:textId="77777777" w:rsidR="0032234E" w:rsidRDefault="0032234E" w:rsidP="0032234E">
      <w:pPr>
        <w:rPr>
          <w:lang w:val="en-GB"/>
        </w:rPr>
      </w:pPr>
    </w:p>
    <w:p w14:paraId="11D37CAA" w14:textId="77777777" w:rsidR="0032234E" w:rsidRDefault="0032234E" w:rsidP="0032234E">
      <w:pPr>
        <w:rPr>
          <w:lang w:val="en-GB"/>
        </w:rPr>
      </w:pPr>
    </w:p>
    <w:p w14:paraId="18C0407D" w14:textId="77777777" w:rsidR="0032234E" w:rsidRDefault="0032234E" w:rsidP="0032234E">
      <w:pPr>
        <w:rPr>
          <w:lang w:val="en-GB"/>
        </w:rPr>
      </w:pPr>
    </w:p>
    <w:p w14:paraId="3F00420D" w14:textId="77777777" w:rsidR="0032234E" w:rsidRDefault="0032234E" w:rsidP="0032234E">
      <w:pPr>
        <w:rPr>
          <w:lang w:val="en-GB"/>
        </w:rPr>
      </w:pPr>
    </w:p>
    <w:p w14:paraId="78EB431A" w14:textId="77777777" w:rsidR="0032234E" w:rsidRDefault="0032234E" w:rsidP="0032234E">
      <w:pPr>
        <w:rPr>
          <w:lang w:val="en-GB"/>
        </w:rPr>
      </w:pPr>
    </w:p>
    <w:p w14:paraId="0E28387E" w14:textId="77777777" w:rsidR="0032234E" w:rsidRDefault="0032234E" w:rsidP="0032234E">
      <w:pPr>
        <w:rPr>
          <w:lang w:val="en-GB"/>
        </w:rPr>
      </w:pPr>
    </w:p>
    <w:p w14:paraId="3CAAC125" w14:textId="0196C744" w:rsidR="0032234E" w:rsidRPr="0032234E" w:rsidRDefault="0032234E" w:rsidP="0032234E">
      <w:pPr>
        <w:rPr>
          <w:b/>
          <w:bCs/>
          <w:u w:val="single"/>
          <w:lang w:val="en-GB"/>
        </w:rPr>
      </w:pPr>
      <w:r w:rsidRPr="0032234E">
        <w:rPr>
          <w:b/>
          <w:bCs/>
          <w:u w:val="single"/>
          <w:lang w:val="en-GB"/>
        </w:rPr>
        <w:lastRenderedPageBreak/>
        <w:t>Extended Data Figures</w:t>
      </w:r>
    </w:p>
    <w:p w14:paraId="3CB5D17A" w14:textId="77777777" w:rsidR="00F049CC" w:rsidRPr="00F049CC" w:rsidRDefault="00F049CC" w:rsidP="00F049CC">
      <w:pPr>
        <w:rPr>
          <w:lang w:val="en-GB"/>
        </w:rPr>
      </w:pPr>
    </w:p>
    <w:p w14:paraId="732F21C4" w14:textId="7BF9111A" w:rsidR="00560B9E" w:rsidRDefault="00307BC8" w:rsidP="00F049CC">
      <w:pPr>
        <w:spacing w:line="360" w:lineRule="auto"/>
        <w:jc w:val="center"/>
      </w:pPr>
      <w:r>
        <w:rPr>
          <w:noProof/>
        </w:rPr>
        <w:drawing>
          <wp:inline distT="0" distB="0" distL="0" distR="0" wp14:anchorId="1D121247" wp14:editId="62EDD59B">
            <wp:extent cx="4388541" cy="5310335"/>
            <wp:effectExtent l="0" t="0" r="5715" b="0"/>
            <wp:docPr id="8797503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50387" name="Picture 87975038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761" cy="5361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9D1517" w14:textId="1155D2F7" w:rsidR="006437AB" w:rsidRPr="00696801" w:rsidRDefault="00E651FC" w:rsidP="00696801">
      <w:pPr>
        <w:spacing w:after="200" w:line="276" w:lineRule="auto"/>
        <w:jc w:val="both"/>
        <w:rPr>
          <w:sz w:val="22"/>
          <w:szCs w:val="22"/>
        </w:rPr>
      </w:pPr>
      <w:r w:rsidRPr="002F10B3">
        <w:rPr>
          <w:b/>
          <w:bCs/>
          <w:sz w:val="22"/>
          <w:szCs w:val="22"/>
        </w:rPr>
        <w:t xml:space="preserve">Extended Data Fig. 1 </w:t>
      </w:r>
      <w:r w:rsidRPr="002F10B3">
        <w:rPr>
          <w:sz w:val="22"/>
          <w:szCs w:val="22"/>
        </w:rPr>
        <w:sym w:font="Symbol" w:char="F07C"/>
      </w:r>
      <w:r w:rsidRPr="002F10B3">
        <w:rPr>
          <w:sz w:val="22"/>
          <w:szCs w:val="22"/>
        </w:rPr>
        <w:t xml:space="preserve"> </w:t>
      </w:r>
      <w:r w:rsidRPr="002F10B3">
        <w:rPr>
          <w:b/>
          <w:bCs/>
          <w:sz w:val="22"/>
          <w:szCs w:val="22"/>
        </w:rPr>
        <w:t xml:space="preserve">Associating presence of kataegis with tumour molecular features in our multi-ethnic cohort of 188 </w:t>
      </w:r>
      <w:proofErr w:type="spellStart"/>
      <w:r w:rsidRPr="002F10B3">
        <w:rPr>
          <w:b/>
          <w:bCs/>
          <w:sz w:val="22"/>
          <w:szCs w:val="22"/>
        </w:rPr>
        <w:t>PCa</w:t>
      </w:r>
      <w:proofErr w:type="spellEnd"/>
      <w:r w:rsidRPr="002F10B3">
        <w:rPr>
          <w:b/>
          <w:bCs/>
          <w:sz w:val="22"/>
          <w:szCs w:val="22"/>
        </w:rPr>
        <w:t xml:space="preserve"> patients distinguished by risk</w:t>
      </w:r>
      <w:r w:rsidR="000B448E">
        <w:rPr>
          <w:b/>
          <w:bCs/>
          <w:sz w:val="22"/>
          <w:szCs w:val="22"/>
        </w:rPr>
        <w:t xml:space="preserve"> level</w:t>
      </w:r>
      <w:r w:rsidRPr="002F10B3">
        <w:rPr>
          <w:b/>
          <w:bCs/>
          <w:sz w:val="22"/>
          <w:szCs w:val="22"/>
        </w:rPr>
        <w:t xml:space="preserve"> and ancestry.</w:t>
      </w:r>
      <w:r w:rsidR="00545917" w:rsidRPr="00545917">
        <w:rPr>
          <w:sz w:val="22"/>
          <w:szCs w:val="22"/>
        </w:rPr>
        <w:t xml:space="preserve"> </w:t>
      </w:r>
      <w:r w:rsidRPr="002F10B3">
        <w:rPr>
          <w:sz w:val="22"/>
          <w:szCs w:val="22"/>
        </w:rPr>
        <w:t xml:space="preserve">Genomic features </w:t>
      </w:r>
      <w:proofErr w:type="gramStart"/>
      <w:r w:rsidRPr="00545917">
        <w:rPr>
          <w:sz w:val="22"/>
          <w:szCs w:val="22"/>
        </w:rPr>
        <w:t>include</w:t>
      </w:r>
      <w:r w:rsidR="00DC1853" w:rsidRPr="00545917">
        <w:rPr>
          <w:sz w:val="22"/>
          <w:szCs w:val="22"/>
        </w:rPr>
        <w:t>:</w:t>
      </w:r>
      <w:proofErr w:type="gramEnd"/>
      <w:r w:rsidRPr="00545917">
        <w:rPr>
          <w:sz w:val="22"/>
          <w:szCs w:val="22"/>
        </w:rPr>
        <w:t xml:space="preserve"> </w:t>
      </w:r>
      <w:r w:rsidRPr="00545917">
        <w:rPr>
          <w:b/>
          <w:bCs/>
          <w:sz w:val="22"/>
          <w:szCs w:val="22"/>
        </w:rPr>
        <w:t>A</w:t>
      </w:r>
      <w:r w:rsidR="00F049CC" w:rsidRPr="00F049CC">
        <w:rPr>
          <w:sz w:val="22"/>
          <w:szCs w:val="22"/>
        </w:rPr>
        <w:t>.</w:t>
      </w:r>
      <w:r w:rsidRPr="002F10B3">
        <w:rPr>
          <w:b/>
          <w:bCs/>
          <w:sz w:val="22"/>
          <w:szCs w:val="22"/>
        </w:rPr>
        <w:t xml:space="preserve"> </w:t>
      </w:r>
      <w:r w:rsidRPr="002F10B3">
        <w:rPr>
          <w:sz w:val="22"/>
          <w:szCs w:val="22"/>
        </w:rPr>
        <w:t xml:space="preserve">Tumour Mutational Burden (TMB), </w:t>
      </w:r>
      <w:r w:rsidRPr="002F10B3">
        <w:rPr>
          <w:b/>
          <w:bCs/>
          <w:sz w:val="22"/>
          <w:szCs w:val="22"/>
        </w:rPr>
        <w:t>B</w:t>
      </w:r>
      <w:r w:rsidR="00F049CC" w:rsidRPr="00F049CC">
        <w:rPr>
          <w:sz w:val="22"/>
          <w:szCs w:val="22"/>
        </w:rPr>
        <w:t>.</w:t>
      </w:r>
      <w:r w:rsidRPr="002F10B3">
        <w:rPr>
          <w:sz w:val="22"/>
          <w:szCs w:val="22"/>
        </w:rPr>
        <w:t xml:space="preserve"> count of Structural Variants (SVs), </w:t>
      </w:r>
      <w:r w:rsidRPr="002F10B3">
        <w:rPr>
          <w:b/>
          <w:bCs/>
          <w:sz w:val="22"/>
          <w:szCs w:val="22"/>
        </w:rPr>
        <w:t>C</w:t>
      </w:r>
      <w:r w:rsidR="00F049CC" w:rsidRPr="00F049CC">
        <w:rPr>
          <w:sz w:val="22"/>
          <w:szCs w:val="22"/>
        </w:rPr>
        <w:t>.</w:t>
      </w:r>
      <w:r w:rsidRPr="002F10B3">
        <w:rPr>
          <w:sz w:val="22"/>
          <w:szCs w:val="22"/>
        </w:rPr>
        <w:t xml:space="preserve"> Copy Number Variant (CNV) loss in </w:t>
      </w:r>
      <w:proofErr w:type="spellStart"/>
      <w:r w:rsidRPr="002F10B3">
        <w:rPr>
          <w:sz w:val="22"/>
          <w:szCs w:val="22"/>
        </w:rPr>
        <w:t>Mbp</w:t>
      </w:r>
      <w:proofErr w:type="spellEnd"/>
      <w:r w:rsidRPr="002F10B3">
        <w:rPr>
          <w:sz w:val="22"/>
          <w:szCs w:val="22"/>
        </w:rPr>
        <w:t xml:space="preserve">, and </w:t>
      </w:r>
      <w:r w:rsidRPr="002F10B3">
        <w:rPr>
          <w:b/>
          <w:bCs/>
          <w:sz w:val="22"/>
          <w:szCs w:val="22"/>
        </w:rPr>
        <w:t>D</w:t>
      </w:r>
      <w:r w:rsidR="00F049CC">
        <w:rPr>
          <w:sz w:val="22"/>
          <w:szCs w:val="22"/>
        </w:rPr>
        <w:t>.</w:t>
      </w:r>
      <w:r w:rsidRPr="002F10B3">
        <w:rPr>
          <w:sz w:val="22"/>
          <w:szCs w:val="22"/>
        </w:rPr>
        <w:t xml:space="preserve"> Tumour telomere length</w:t>
      </w:r>
      <w:r w:rsidR="003C2A37">
        <w:rPr>
          <w:sz w:val="22"/>
          <w:szCs w:val="22"/>
        </w:rPr>
        <w:t>. The comparison was made between</w:t>
      </w:r>
      <w:r w:rsidRPr="002F10B3">
        <w:rPr>
          <w:sz w:val="22"/>
          <w:szCs w:val="22"/>
        </w:rPr>
        <w:t xml:space="preserve"> kataegis positive (+) </w:t>
      </w:r>
      <w:r w:rsidRPr="002F10B3">
        <w:rPr>
          <w:i/>
          <w:iCs/>
          <w:sz w:val="22"/>
          <w:szCs w:val="22"/>
        </w:rPr>
        <w:t xml:space="preserve">versus </w:t>
      </w:r>
      <w:r w:rsidRPr="002F10B3">
        <w:rPr>
          <w:sz w:val="22"/>
          <w:szCs w:val="22"/>
        </w:rPr>
        <w:t>negative (-)</w:t>
      </w:r>
      <w:r w:rsidR="003C2A37">
        <w:rPr>
          <w:sz w:val="22"/>
          <w:szCs w:val="22"/>
        </w:rPr>
        <w:t xml:space="preserve"> by risk level</w:t>
      </w:r>
      <w:r w:rsidR="003C2A37" w:rsidRPr="00B609F5">
        <w:rPr>
          <w:sz w:val="22"/>
          <w:szCs w:val="22"/>
        </w:rPr>
        <w:t xml:space="preserve"> defined as</w:t>
      </w:r>
      <w:r w:rsidR="003C2A37" w:rsidRPr="004A481B">
        <w:rPr>
          <w:sz w:val="22"/>
          <w:szCs w:val="22"/>
        </w:rPr>
        <w:t xml:space="preserve"> </w:t>
      </w:r>
      <w:r w:rsidR="003C2A37" w:rsidRPr="00E801BA">
        <w:rPr>
          <w:sz w:val="22"/>
          <w:szCs w:val="22"/>
        </w:rPr>
        <w:t xml:space="preserve">low-risk (LR) </w:t>
      </w:r>
      <w:r w:rsidR="003C2A37">
        <w:rPr>
          <w:sz w:val="22"/>
          <w:szCs w:val="22"/>
        </w:rPr>
        <w:t xml:space="preserve">for </w:t>
      </w:r>
      <w:r w:rsidR="006A4E1F">
        <w:rPr>
          <w:sz w:val="22"/>
          <w:szCs w:val="22"/>
        </w:rPr>
        <w:t>GG</w:t>
      </w:r>
      <w:r w:rsidR="003C2A37">
        <w:rPr>
          <w:sz w:val="22"/>
          <w:szCs w:val="22"/>
        </w:rPr>
        <w:t>1</w:t>
      </w:r>
      <w:r w:rsidR="005D17B3">
        <w:rPr>
          <w:sz w:val="22"/>
          <w:szCs w:val="22"/>
        </w:rPr>
        <w:t>/</w:t>
      </w:r>
      <w:r w:rsidR="003C2A37">
        <w:rPr>
          <w:sz w:val="22"/>
          <w:szCs w:val="22"/>
        </w:rPr>
        <w:t xml:space="preserve">2, </w:t>
      </w:r>
      <w:r w:rsidR="003C2A37" w:rsidRPr="00E801BA">
        <w:rPr>
          <w:sz w:val="22"/>
          <w:szCs w:val="22"/>
        </w:rPr>
        <w:t xml:space="preserve">and high-risk (HR) </w:t>
      </w:r>
      <w:r w:rsidR="003C2A37">
        <w:rPr>
          <w:sz w:val="22"/>
          <w:szCs w:val="22"/>
        </w:rPr>
        <w:t>for</w:t>
      </w:r>
      <w:r w:rsidR="003C2A37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3C2A37">
        <w:rPr>
          <w:sz w:val="22"/>
          <w:szCs w:val="22"/>
        </w:rPr>
        <w:t>3</w:t>
      </w:r>
      <w:r w:rsidR="005D17B3">
        <w:rPr>
          <w:sz w:val="22"/>
          <w:szCs w:val="22"/>
        </w:rPr>
        <w:t>-</w:t>
      </w:r>
      <w:r w:rsidR="003C2A37" w:rsidRPr="00E801BA">
        <w:rPr>
          <w:sz w:val="22"/>
          <w:szCs w:val="22"/>
        </w:rPr>
        <w:t>5 clinicopathological presentation</w:t>
      </w:r>
      <w:r w:rsidR="003C2A37">
        <w:rPr>
          <w:bCs/>
          <w:sz w:val="22"/>
          <w:szCs w:val="22"/>
        </w:rPr>
        <w:t xml:space="preserve">, and by ancestries including </w:t>
      </w:r>
      <w:r w:rsidRPr="002F10B3">
        <w:rPr>
          <w:sz w:val="22"/>
          <w:szCs w:val="22"/>
        </w:rPr>
        <w:t>African (AFR), European (EUR) or Asian (ASI)</w:t>
      </w:r>
      <w:r w:rsidR="003C2A37">
        <w:rPr>
          <w:sz w:val="22"/>
          <w:szCs w:val="22"/>
        </w:rPr>
        <w:t>.</w:t>
      </w:r>
      <w:r w:rsidRPr="002F10B3">
        <w:rPr>
          <w:sz w:val="22"/>
          <w:szCs w:val="22"/>
        </w:rPr>
        <w:t xml:space="preserve"> </w:t>
      </w:r>
      <w:r w:rsidR="003C2A37">
        <w:rPr>
          <w:sz w:val="22"/>
          <w:szCs w:val="22"/>
        </w:rPr>
        <w:t>S</w:t>
      </w:r>
      <w:r w:rsidRPr="002F10B3">
        <w:rPr>
          <w:sz w:val="22"/>
          <w:szCs w:val="22"/>
        </w:rPr>
        <w:t xml:space="preserve">ignificance </w:t>
      </w:r>
      <w:r w:rsidR="003C2A37">
        <w:rPr>
          <w:sz w:val="22"/>
          <w:szCs w:val="22"/>
        </w:rPr>
        <w:t xml:space="preserve">was </w:t>
      </w:r>
      <w:r w:rsidRPr="002F10B3">
        <w:rPr>
          <w:sz w:val="22"/>
          <w:szCs w:val="22"/>
        </w:rPr>
        <w:t xml:space="preserve">defined by </w:t>
      </w:r>
      <w:r w:rsidRPr="002F10B3">
        <w:rPr>
          <w:i/>
          <w:iCs/>
          <w:sz w:val="22"/>
          <w:szCs w:val="22"/>
        </w:rPr>
        <w:t>P</w:t>
      </w:r>
      <w:r w:rsidRPr="002F10B3">
        <w:rPr>
          <w:sz w:val="22"/>
          <w:szCs w:val="22"/>
        </w:rPr>
        <w:t xml:space="preserve">-value (ns, not significant). </w:t>
      </w:r>
      <w:r w:rsidRPr="002F10B3">
        <w:rPr>
          <w:b/>
          <w:bCs/>
          <w:sz w:val="22"/>
          <w:szCs w:val="22"/>
        </w:rPr>
        <w:t>E</w:t>
      </w:r>
      <w:r w:rsidRPr="002F10B3">
        <w:rPr>
          <w:bCs/>
          <w:sz w:val="22"/>
          <w:szCs w:val="22"/>
        </w:rPr>
        <w:t xml:space="preserve"> Significant levels after FDR adjustment for tumour genomic features stratified by kataegis, indicating study size (n) and </w:t>
      </w:r>
      <w:proofErr w:type="gramStart"/>
      <w:r w:rsidRPr="002F10B3">
        <w:rPr>
          <w:bCs/>
          <w:sz w:val="22"/>
          <w:szCs w:val="22"/>
        </w:rPr>
        <w:t>none</w:t>
      </w:r>
      <w:proofErr w:type="gramEnd"/>
      <w:r w:rsidRPr="002F10B3">
        <w:rPr>
          <w:bCs/>
          <w:sz w:val="22"/>
          <w:szCs w:val="22"/>
        </w:rPr>
        <w:t xml:space="preserve"> significance by blank tiles. </w:t>
      </w:r>
      <w:r w:rsidRPr="002F10B3">
        <w:rPr>
          <w:sz w:val="22"/>
          <w:szCs w:val="22"/>
        </w:rPr>
        <w:t xml:space="preserve">Significant level descriptors: *, </w:t>
      </w:r>
      <w:r w:rsidRPr="002F10B3">
        <w:rPr>
          <w:i/>
          <w:iCs/>
          <w:sz w:val="22"/>
          <w:szCs w:val="22"/>
        </w:rPr>
        <w:t>P</w:t>
      </w:r>
      <w:r w:rsidRPr="002F10B3">
        <w:rPr>
          <w:sz w:val="22"/>
          <w:szCs w:val="22"/>
        </w:rPr>
        <w:t xml:space="preserve">-value, FDR </w:t>
      </w:r>
      <m:oMath>
        <m:r>
          <w:rPr>
            <w:rFonts w:ascii="Cambria Math" w:hAnsi="Cambria Math"/>
            <w:sz w:val="22"/>
            <w:szCs w:val="22"/>
          </w:rPr>
          <m:t>≤</m:t>
        </m:r>
      </m:oMath>
      <w:r w:rsidRPr="002F10B3">
        <w:rPr>
          <w:sz w:val="22"/>
          <w:szCs w:val="22"/>
        </w:rPr>
        <w:t xml:space="preserve"> 0.05; **,</w:t>
      </w:r>
      <w:r w:rsidRPr="002F10B3">
        <w:rPr>
          <w:i/>
          <w:iCs/>
          <w:sz w:val="22"/>
          <w:szCs w:val="22"/>
        </w:rPr>
        <w:t xml:space="preserve"> P</w:t>
      </w:r>
      <w:r w:rsidRPr="002F10B3">
        <w:rPr>
          <w:sz w:val="22"/>
          <w:szCs w:val="22"/>
        </w:rPr>
        <w:t xml:space="preserve">-value, FDR </w:t>
      </w:r>
      <m:oMath>
        <m:r>
          <w:rPr>
            <w:rFonts w:ascii="Cambria Math" w:hAnsi="Cambria Math"/>
            <w:sz w:val="22"/>
            <w:szCs w:val="22"/>
          </w:rPr>
          <m:t>≤</m:t>
        </m:r>
      </m:oMath>
      <w:r w:rsidRPr="002F10B3">
        <w:rPr>
          <w:sz w:val="22"/>
          <w:szCs w:val="22"/>
        </w:rPr>
        <w:t xml:space="preserve">  0.01; ***, </w:t>
      </w:r>
      <w:r w:rsidRPr="002F10B3">
        <w:rPr>
          <w:i/>
          <w:iCs/>
          <w:sz w:val="22"/>
          <w:szCs w:val="22"/>
        </w:rPr>
        <w:t>P</w:t>
      </w:r>
      <w:r w:rsidRPr="002F10B3">
        <w:rPr>
          <w:sz w:val="22"/>
          <w:szCs w:val="22"/>
        </w:rPr>
        <w:t xml:space="preserve">-value, FDR &lt;= 0.001; and ****, </w:t>
      </w:r>
      <w:r w:rsidRPr="002F10B3">
        <w:rPr>
          <w:i/>
          <w:iCs/>
          <w:sz w:val="22"/>
          <w:szCs w:val="22"/>
        </w:rPr>
        <w:t>P</w:t>
      </w:r>
      <w:r w:rsidRPr="002F10B3">
        <w:rPr>
          <w:sz w:val="22"/>
          <w:szCs w:val="22"/>
        </w:rPr>
        <w:t>-value, FDR &lt;= 0.0001.</w:t>
      </w:r>
      <w:r w:rsidR="00545917">
        <w:rPr>
          <w:sz w:val="22"/>
          <w:szCs w:val="22"/>
        </w:rPr>
        <w:t xml:space="preserve"> </w:t>
      </w:r>
    </w:p>
    <w:p w14:paraId="07562919" w14:textId="639C0F5A" w:rsidR="00D33A2D" w:rsidRPr="00676F4D" w:rsidRDefault="005B1E13" w:rsidP="00696801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7505CF4D" wp14:editId="2A9F32D6">
            <wp:extent cx="3492500" cy="2806700"/>
            <wp:effectExtent l="0" t="0" r="0" b="0"/>
            <wp:docPr id="71162346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623465" name="Picture 71162346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F1444" w14:textId="0D0CBE8D" w:rsidR="00204EB7" w:rsidRDefault="00D33A2D" w:rsidP="00696801">
      <w:pPr>
        <w:spacing w:line="276" w:lineRule="auto"/>
        <w:jc w:val="both"/>
        <w:rPr>
          <w:bCs/>
          <w:sz w:val="22"/>
          <w:szCs w:val="22"/>
        </w:rPr>
      </w:pPr>
      <w:r w:rsidRPr="00034965">
        <w:rPr>
          <w:b/>
          <w:bCs/>
          <w:sz w:val="22"/>
          <w:szCs w:val="22"/>
        </w:rPr>
        <w:t xml:space="preserve">Extended Data Fig. </w:t>
      </w:r>
      <w:r w:rsidR="00407133">
        <w:rPr>
          <w:b/>
          <w:bCs/>
          <w:sz w:val="22"/>
          <w:szCs w:val="22"/>
        </w:rPr>
        <w:t>2</w:t>
      </w:r>
      <w:r w:rsidRPr="00034965">
        <w:rPr>
          <w:b/>
          <w:bCs/>
          <w:sz w:val="22"/>
          <w:szCs w:val="22"/>
        </w:rPr>
        <w:t xml:space="preserve"> </w:t>
      </w:r>
      <w:r w:rsidRPr="00034965">
        <w:rPr>
          <w:sz w:val="22"/>
          <w:szCs w:val="22"/>
        </w:rPr>
        <w:sym w:font="Symbol" w:char="F07C"/>
      </w:r>
      <w:r w:rsidRPr="00034965">
        <w:rPr>
          <w:sz w:val="22"/>
          <w:szCs w:val="22"/>
        </w:rPr>
        <w:t xml:space="preserve"> </w:t>
      </w:r>
      <w:r w:rsidR="00BB59AD">
        <w:rPr>
          <w:b/>
          <w:bCs/>
          <w:sz w:val="22"/>
          <w:szCs w:val="22"/>
        </w:rPr>
        <w:t>P</w:t>
      </w:r>
      <w:r w:rsidR="00762C69" w:rsidRPr="00034965">
        <w:rPr>
          <w:b/>
          <w:bCs/>
          <w:sz w:val="22"/>
          <w:szCs w:val="22"/>
        </w:rPr>
        <w:t xml:space="preserve">rostate-specific antigen (PSA) </w:t>
      </w:r>
      <w:r w:rsidR="005B1E13">
        <w:rPr>
          <w:b/>
          <w:bCs/>
          <w:sz w:val="22"/>
          <w:szCs w:val="22"/>
        </w:rPr>
        <w:t>presented in</w:t>
      </w:r>
      <w:r w:rsidRPr="00034965">
        <w:rPr>
          <w:b/>
          <w:bCs/>
          <w:sz w:val="22"/>
          <w:szCs w:val="22"/>
        </w:rPr>
        <w:t xml:space="preserve"> 188 </w:t>
      </w:r>
      <w:proofErr w:type="spellStart"/>
      <w:r w:rsidRPr="00034965">
        <w:rPr>
          <w:b/>
          <w:bCs/>
          <w:sz w:val="22"/>
          <w:szCs w:val="22"/>
        </w:rPr>
        <w:t>PCa</w:t>
      </w:r>
      <w:proofErr w:type="spellEnd"/>
      <w:r w:rsidRPr="00034965">
        <w:rPr>
          <w:b/>
          <w:bCs/>
          <w:sz w:val="22"/>
          <w:szCs w:val="22"/>
        </w:rPr>
        <w:t xml:space="preserve"> patients distinguished by clinical risk and ancestry. </w:t>
      </w:r>
      <w:r w:rsidR="00204EB7">
        <w:rPr>
          <w:sz w:val="22"/>
          <w:szCs w:val="22"/>
        </w:rPr>
        <w:t xml:space="preserve">PSA values were compared between </w:t>
      </w:r>
      <w:r w:rsidR="00204EB7" w:rsidRPr="00204EB7">
        <w:rPr>
          <w:sz w:val="22"/>
          <w:szCs w:val="22"/>
        </w:rPr>
        <w:t xml:space="preserve">kataegis positive (+) </w:t>
      </w:r>
      <w:r w:rsidR="00204EB7">
        <w:rPr>
          <w:sz w:val="22"/>
          <w:szCs w:val="22"/>
        </w:rPr>
        <w:t>and</w:t>
      </w:r>
      <w:r w:rsidR="00204EB7" w:rsidRPr="00204EB7">
        <w:rPr>
          <w:i/>
          <w:iCs/>
          <w:sz w:val="22"/>
          <w:szCs w:val="22"/>
        </w:rPr>
        <w:t xml:space="preserve"> </w:t>
      </w:r>
      <w:r w:rsidR="00204EB7" w:rsidRPr="00204EB7">
        <w:rPr>
          <w:sz w:val="22"/>
          <w:szCs w:val="22"/>
        </w:rPr>
        <w:t>negative (-)</w:t>
      </w:r>
      <w:r w:rsidR="00204EB7">
        <w:rPr>
          <w:sz w:val="22"/>
          <w:szCs w:val="22"/>
        </w:rPr>
        <w:t xml:space="preserve"> </w:t>
      </w:r>
      <w:r w:rsidR="00CF0252">
        <w:rPr>
          <w:sz w:val="22"/>
          <w:szCs w:val="22"/>
        </w:rPr>
        <w:t xml:space="preserve">within risk levels, </w:t>
      </w:r>
      <w:r w:rsidR="00CF0252" w:rsidRPr="00B609F5">
        <w:rPr>
          <w:sz w:val="22"/>
          <w:szCs w:val="22"/>
        </w:rPr>
        <w:t>defined as</w:t>
      </w:r>
      <w:r w:rsidR="00CF0252" w:rsidRPr="004A481B">
        <w:rPr>
          <w:sz w:val="22"/>
          <w:szCs w:val="22"/>
        </w:rPr>
        <w:t xml:space="preserve"> </w:t>
      </w:r>
      <w:r w:rsidR="00CF0252" w:rsidRPr="00E801BA">
        <w:rPr>
          <w:sz w:val="22"/>
          <w:szCs w:val="22"/>
        </w:rPr>
        <w:t xml:space="preserve">low-risk (LR) </w:t>
      </w:r>
      <w:r w:rsidR="00CF0252">
        <w:rPr>
          <w:sz w:val="22"/>
          <w:szCs w:val="22"/>
        </w:rPr>
        <w:t xml:space="preserve">for </w:t>
      </w:r>
      <w:r w:rsidR="006A4E1F">
        <w:rPr>
          <w:sz w:val="22"/>
          <w:szCs w:val="22"/>
        </w:rPr>
        <w:t>GG</w:t>
      </w:r>
      <w:r w:rsidR="00696801">
        <w:rPr>
          <w:sz w:val="22"/>
          <w:szCs w:val="22"/>
        </w:rPr>
        <w:t>1/2</w:t>
      </w:r>
      <w:r w:rsidR="00CF0252">
        <w:rPr>
          <w:sz w:val="22"/>
          <w:szCs w:val="22"/>
        </w:rPr>
        <w:t xml:space="preserve">, </w:t>
      </w:r>
      <w:r w:rsidR="00CF0252" w:rsidRPr="00E801BA">
        <w:rPr>
          <w:sz w:val="22"/>
          <w:szCs w:val="22"/>
        </w:rPr>
        <w:t xml:space="preserve">and high-risk (HR) </w:t>
      </w:r>
      <w:r w:rsidR="00CF0252">
        <w:rPr>
          <w:sz w:val="22"/>
          <w:szCs w:val="22"/>
        </w:rPr>
        <w:t>for</w:t>
      </w:r>
      <w:r w:rsidR="00CF0252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696801">
        <w:rPr>
          <w:sz w:val="22"/>
          <w:szCs w:val="22"/>
        </w:rPr>
        <w:t>3-5</w:t>
      </w:r>
      <w:r w:rsidR="00CF0252" w:rsidRPr="00E801BA">
        <w:rPr>
          <w:sz w:val="22"/>
          <w:szCs w:val="22"/>
        </w:rPr>
        <w:t xml:space="preserve"> clinicopathological presentation</w:t>
      </w:r>
      <w:r w:rsidR="00CF0252">
        <w:rPr>
          <w:sz w:val="22"/>
          <w:szCs w:val="22"/>
        </w:rPr>
        <w:t>, and by</w:t>
      </w:r>
      <w:r w:rsidR="00204EB7" w:rsidRPr="00204EB7">
        <w:rPr>
          <w:sz w:val="22"/>
          <w:szCs w:val="22"/>
        </w:rPr>
        <w:t xml:space="preserve"> derived </w:t>
      </w:r>
      <w:r w:rsidR="00CF0252">
        <w:rPr>
          <w:sz w:val="22"/>
          <w:szCs w:val="22"/>
        </w:rPr>
        <w:t>ancestries, including</w:t>
      </w:r>
      <w:r w:rsidR="00204EB7" w:rsidRPr="00204EB7">
        <w:rPr>
          <w:sz w:val="22"/>
          <w:szCs w:val="22"/>
        </w:rPr>
        <w:t xml:space="preserve"> African (AFR), European (EUR) </w:t>
      </w:r>
      <w:r w:rsidR="00CF0252">
        <w:rPr>
          <w:sz w:val="22"/>
          <w:szCs w:val="22"/>
        </w:rPr>
        <w:t>and</w:t>
      </w:r>
      <w:r w:rsidR="00204EB7" w:rsidRPr="00204EB7">
        <w:rPr>
          <w:sz w:val="22"/>
          <w:szCs w:val="22"/>
        </w:rPr>
        <w:t xml:space="preserve"> Asian (ASI)</w:t>
      </w:r>
      <w:r w:rsidR="00204EB7">
        <w:rPr>
          <w:sz w:val="22"/>
          <w:szCs w:val="22"/>
        </w:rPr>
        <w:t>. S</w:t>
      </w:r>
      <w:r w:rsidR="00204EB7" w:rsidRPr="00204EB7">
        <w:rPr>
          <w:sz w:val="22"/>
          <w:szCs w:val="22"/>
        </w:rPr>
        <w:t xml:space="preserve">ignificance </w:t>
      </w:r>
      <w:r w:rsidR="00204EB7">
        <w:rPr>
          <w:sz w:val="22"/>
          <w:szCs w:val="22"/>
        </w:rPr>
        <w:t xml:space="preserve">was </w:t>
      </w:r>
      <w:r w:rsidR="00204EB7" w:rsidRPr="00204EB7">
        <w:rPr>
          <w:sz w:val="22"/>
          <w:szCs w:val="22"/>
        </w:rPr>
        <w:t xml:space="preserve">defined by </w:t>
      </w:r>
      <w:r w:rsidR="00204EB7" w:rsidRPr="00204EB7">
        <w:rPr>
          <w:i/>
          <w:iCs/>
          <w:sz w:val="22"/>
          <w:szCs w:val="22"/>
        </w:rPr>
        <w:t>P</w:t>
      </w:r>
      <w:r w:rsidR="00204EB7" w:rsidRPr="00204EB7">
        <w:rPr>
          <w:sz w:val="22"/>
          <w:szCs w:val="22"/>
        </w:rPr>
        <w:t xml:space="preserve">-value </w:t>
      </w:r>
      <w:r w:rsidR="00C128C6">
        <w:rPr>
          <w:sz w:val="22"/>
          <w:szCs w:val="22"/>
        </w:rPr>
        <w:t xml:space="preserve">with </w:t>
      </w:r>
      <w:r w:rsidR="00204EB7" w:rsidRPr="00204EB7">
        <w:rPr>
          <w:sz w:val="22"/>
          <w:szCs w:val="22"/>
        </w:rPr>
        <w:t>ns</w:t>
      </w:r>
      <w:r w:rsidR="00C128C6">
        <w:rPr>
          <w:sz w:val="22"/>
          <w:szCs w:val="22"/>
        </w:rPr>
        <w:t xml:space="preserve"> for </w:t>
      </w:r>
      <w:r w:rsidR="00204EB7" w:rsidRPr="00204EB7">
        <w:rPr>
          <w:sz w:val="22"/>
          <w:szCs w:val="22"/>
        </w:rPr>
        <w:t>not significant</w:t>
      </w:r>
      <w:r w:rsidR="00222418">
        <w:rPr>
          <w:sz w:val="22"/>
          <w:szCs w:val="22"/>
        </w:rPr>
        <w:t xml:space="preserve"> and </w:t>
      </w:r>
      <w:r w:rsidR="00204EB7" w:rsidRPr="00E76A04">
        <w:rPr>
          <w:sz w:val="22"/>
          <w:szCs w:val="22"/>
        </w:rPr>
        <w:t>*</w:t>
      </w:r>
      <w:r w:rsidR="001A6326">
        <w:rPr>
          <w:sz w:val="22"/>
          <w:szCs w:val="22"/>
        </w:rPr>
        <w:t xml:space="preserve"> for</w:t>
      </w:r>
      <w:r w:rsidR="00204EB7" w:rsidRPr="00E76A04">
        <w:rPr>
          <w:sz w:val="22"/>
          <w:szCs w:val="22"/>
        </w:rPr>
        <w:t xml:space="preserve"> </w:t>
      </w:r>
      <w:r w:rsidR="00204EB7" w:rsidRPr="00E76A04">
        <w:rPr>
          <w:i/>
          <w:iCs/>
          <w:sz w:val="22"/>
          <w:szCs w:val="22"/>
        </w:rPr>
        <w:t>P</w:t>
      </w:r>
      <w:r w:rsidR="00204EB7" w:rsidRPr="00E76A04">
        <w:rPr>
          <w:sz w:val="22"/>
          <w:szCs w:val="22"/>
        </w:rPr>
        <w:t>-value</w:t>
      </w:r>
      <w:r w:rsidR="004E5BBA">
        <w:rPr>
          <w:sz w:val="22"/>
          <w:szCs w:val="22"/>
        </w:rPr>
        <w:t xml:space="preserve"> &lt; </w:t>
      </w:r>
      <w:r w:rsidR="00204EB7" w:rsidRPr="00E76A04">
        <w:rPr>
          <w:sz w:val="22"/>
          <w:szCs w:val="22"/>
        </w:rPr>
        <w:t>0.05</w:t>
      </w:r>
      <w:r w:rsidR="00204EB7">
        <w:rPr>
          <w:sz w:val="22"/>
          <w:szCs w:val="22"/>
        </w:rPr>
        <w:t>.</w:t>
      </w:r>
      <w:r w:rsidR="00794863">
        <w:rPr>
          <w:sz w:val="22"/>
          <w:szCs w:val="22"/>
        </w:rPr>
        <w:t xml:space="preserve"> </w:t>
      </w:r>
    </w:p>
    <w:p w14:paraId="4763A784" w14:textId="77777777" w:rsidR="00227421" w:rsidRDefault="00227421" w:rsidP="00814C86">
      <w:pPr>
        <w:spacing w:line="276" w:lineRule="auto"/>
        <w:jc w:val="both"/>
        <w:rPr>
          <w:b/>
          <w:sz w:val="22"/>
          <w:szCs w:val="22"/>
        </w:rPr>
      </w:pPr>
    </w:p>
    <w:p w14:paraId="13B345E0" w14:textId="77777777" w:rsidR="006732C8" w:rsidRDefault="006732C8" w:rsidP="00814C86">
      <w:pPr>
        <w:spacing w:line="276" w:lineRule="auto"/>
        <w:jc w:val="both"/>
        <w:rPr>
          <w:b/>
          <w:sz w:val="22"/>
          <w:szCs w:val="22"/>
        </w:rPr>
      </w:pPr>
    </w:p>
    <w:p w14:paraId="02D8B602" w14:textId="2E25EB1D" w:rsidR="001171A4" w:rsidRDefault="0078386D" w:rsidP="001171A4">
      <w:pPr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 wp14:anchorId="49CAE2B6" wp14:editId="5DF2130D">
            <wp:extent cx="5733415" cy="2867025"/>
            <wp:effectExtent l="0" t="0" r="0" b="3175"/>
            <wp:docPr id="6315029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502903" name="Picture 63150290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8F851" w14:textId="77777777" w:rsidR="006732C8" w:rsidRDefault="006732C8" w:rsidP="001171A4">
      <w:pPr>
        <w:spacing w:line="276" w:lineRule="auto"/>
        <w:jc w:val="both"/>
        <w:rPr>
          <w:b/>
          <w:bCs/>
          <w:sz w:val="22"/>
          <w:szCs w:val="22"/>
        </w:rPr>
      </w:pPr>
    </w:p>
    <w:p w14:paraId="63D1772A" w14:textId="60C1FABA" w:rsidR="001171A4" w:rsidRDefault="001171A4" w:rsidP="001171A4">
      <w:pPr>
        <w:spacing w:line="276" w:lineRule="auto"/>
        <w:jc w:val="both"/>
        <w:rPr>
          <w:bCs/>
          <w:sz w:val="22"/>
          <w:szCs w:val="22"/>
        </w:rPr>
      </w:pPr>
      <w:r w:rsidRPr="003A3414">
        <w:rPr>
          <w:b/>
          <w:bCs/>
          <w:sz w:val="22"/>
          <w:szCs w:val="22"/>
        </w:rPr>
        <w:t xml:space="preserve">Extended Data Fig. </w:t>
      </w:r>
      <w:r w:rsidR="005E3F8C">
        <w:rPr>
          <w:b/>
          <w:bCs/>
          <w:sz w:val="22"/>
          <w:szCs w:val="22"/>
        </w:rPr>
        <w:t>3</w:t>
      </w:r>
      <w:r w:rsidR="00DC299D">
        <w:rPr>
          <w:b/>
          <w:bCs/>
          <w:sz w:val="22"/>
          <w:szCs w:val="22"/>
        </w:rPr>
        <w:t xml:space="preserve"> </w:t>
      </w:r>
      <w:r w:rsidRPr="003A3414">
        <w:rPr>
          <w:b/>
          <w:bCs/>
          <w:sz w:val="22"/>
          <w:szCs w:val="22"/>
        </w:rPr>
        <w:t xml:space="preserve">| </w:t>
      </w:r>
      <w:r w:rsidRPr="003A3414">
        <w:rPr>
          <w:b/>
          <w:sz w:val="22"/>
          <w:szCs w:val="22"/>
        </w:rPr>
        <w:t xml:space="preserve">Evolution of </w:t>
      </w:r>
      <w:proofErr w:type="gramStart"/>
      <w:r w:rsidR="007B1E2B">
        <w:rPr>
          <w:b/>
          <w:sz w:val="22"/>
          <w:szCs w:val="22"/>
        </w:rPr>
        <w:t>genome-wide</w:t>
      </w:r>
      <w:proofErr w:type="gramEnd"/>
      <w:r w:rsidR="007B1E2B">
        <w:rPr>
          <w:b/>
          <w:sz w:val="22"/>
          <w:szCs w:val="22"/>
        </w:rPr>
        <w:t xml:space="preserve"> </w:t>
      </w:r>
      <w:r w:rsidRPr="003A3414">
        <w:rPr>
          <w:b/>
          <w:sz w:val="22"/>
          <w:szCs w:val="22"/>
        </w:rPr>
        <w:t>SNVs and kataegis events</w:t>
      </w:r>
      <w:r w:rsidR="0094601B">
        <w:rPr>
          <w:b/>
          <w:sz w:val="22"/>
          <w:szCs w:val="22"/>
        </w:rPr>
        <w:t>.</w:t>
      </w:r>
      <w:r w:rsidR="0094601B" w:rsidRPr="0094601B">
        <w:rPr>
          <w:b/>
          <w:sz w:val="22"/>
          <w:szCs w:val="22"/>
        </w:rPr>
        <w:t xml:space="preserve"> </w:t>
      </w:r>
      <w:r w:rsidR="0094601B">
        <w:rPr>
          <w:b/>
          <w:sz w:val="22"/>
          <w:szCs w:val="22"/>
        </w:rPr>
        <w:t xml:space="preserve">A </w:t>
      </w:r>
      <w:r w:rsidR="0094601B" w:rsidRPr="003A3414">
        <w:rPr>
          <w:bCs/>
          <w:sz w:val="22"/>
          <w:szCs w:val="22"/>
        </w:rPr>
        <w:t>Fraction of genome-wide SNVs</w:t>
      </w:r>
      <w:r w:rsidR="0094601B">
        <w:rPr>
          <w:bCs/>
          <w:sz w:val="22"/>
          <w:szCs w:val="22"/>
        </w:rPr>
        <w:t xml:space="preserve"> per evolutionary epoch presented</w:t>
      </w:r>
      <w:r w:rsidR="0094601B" w:rsidRPr="003A3414">
        <w:rPr>
          <w:bCs/>
          <w:sz w:val="22"/>
          <w:szCs w:val="22"/>
        </w:rPr>
        <w:t xml:space="preserve"> in kataegis positive </w:t>
      </w:r>
      <w:r w:rsidR="0094601B" w:rsidRPr="00227421">
        <w:rPr>
          <w:bCs/>
          <w:sz w:val="22"/>
          <w:szCs w:val="22"/>
        </w:rPr>
        <w:t>(+) and negative (-) tumours by risk</w:t>
      </w:r>
      <w:r w:rsidR="0094601B">
        <w:rPr>
          <w:bCs/>
          <w:sz w:val="22"/>
          <w:szCs w:val="22"/>
        </w:rPr>
        <w:t>-level</w:t>
      </w:r>
      <w:r w:rsidR="0094601B" w:rsidRPr="00227421">
        <w:rPr>
          <w:bCs/>
          <w:sz w:val="22"/>
          <w:szCs w:val="22"/>
        </w:rPr>
        <w:t xml:space="preserve"> and ancestry occurring in</w:t>
      </w:r>
      <w:r w:rsidR="0094601B">
        <w:rPr>
          <w:bCs/>
          <w:sz w:val="22"/>
          <w:szCs w:val="22"/>
        </w:rPr>
        <w:t xml:space="preserve"> evolutionary epochs. The </w:t>
      </w:r>
      <w:r w:rsidR="0094601B">
        <w:rPr>
          <w:sz w:val="22"/>
          <w:szCs w:val="22"/>
        </w:rPr>
        <w:t>risk level of tumour was</w:t>
      </w:r>
      <w:r w:rsidR="0094601B" w:rsidRPr="00B609F5">
        <w:rPr>
          <w:sz w:val="22"/>
          <w:szCs w:val="22"/>
        </w:rPr>
        <w:t xml:space="preserve"> defined as</w:t>
      </w:r>
      <w:r w:rsidR="0094601B" w:rsidRPr="004A481B">
        <w:rPr>
          <w:sz w:val="22"/>
          <w:szCs w:val="22"/>
        </w:rPr>
        <w:t xml:space="preserve"> </w:t>
      </w:r>
      <w:r w:rsidR="0094601B" w:rsidRPr="00E801BA">
        <w:rPr>
          <w:sz w:val="22"/>
          <w:szCs w:val="22"/>
        </w:rPr>
        <w:t xml:space="preserve">low-risk (LR) </w:t>
      </w:r>
      <w:r w:rsidR="0094601B">
        <w:rPr>
          <w:sz w:val="22"/>
          <w:szCs w:val="22"/>
        </w:rPr>
        <w:t xml:space="preserve">for </w:t>
      </w:r>
      <w:r w:rsidR="006732C8">
        <w:rPr>
          <w:sz w:val="22"/>
          <w:szCs w:val="22"/>
        </w:rPr>
        <w:t>IUP1/2</w:t>
      </w:r>
      <w:r w:rsidR="0094601B">
        <w:rPr>
          <w:sz w:val="22"/>
          <w:szCs w:val="22"/>
        </w:rPr>
        <w:t xml:space="preserve">, </w:t>
      </w:r>
      <w:r w:rsidR="0094601B" w:rsidRPr="00E801BA">
        <w:rPr>
          <w:sz w:val="22"/>
          <w:szCs w:val="22"/>
        </w:rPr>
        <w:t xml:space="preserve">and high-risk (HR) </w:t>
      </w:r>
      <w:r w:rsidR="0094601B">
        <w:rPr>
          <w:sz w:val="22"/>
          <w:szCs w:val="22"/>
        </w:rPr>
        <w:t>for</w:t>
      </w:r>
      <w:r w:rsidR="0094601B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6732C8">
        <w:rPr>
          <w:sz w:val="22"/>
          <w:szCs w:val="22"/>
        </w:rPr>
        <w:t>3-</w:t>
      </w:r>
      <w:r w:rsidR="0094601B" w:rsidRPr="00E801BA">
        <w:rPr>
          <w:sz w:val="22"/>
          <w:szCs w:val="22"/>
        </w:rPr>
        <w:t>5 clinicopathological presentation</w:t>
      </w:r>
      <w:r w:rsidR="0094601B">
        <w:rPr>
          <w:sz w:val="22"/>
          <w:szCs w:val="22"/>
        </w:rPr>
        <w:t>.</w:t>
      </w:r>
      <w:r w:rsidR="00AA66F6">
        <w:rPr>
          <w:sz w:val="22"/>
          <w:szCs w:val="22"/>
        </w:rPr>
        <w:t xml:space="preserve"> Studied ancestries </w:t>
      </w:r>
      <w:r w:rsidR="00AA66F6" w:rsidRPr="00882026">
        <w:rPr>
          <w:sz w:val="22"/>
          <w:szCs w:val="22"/>
        </w:rPr>
        <w:t xml:space="preserve">includes </w:t>
      </w:r>
      <w:r w:rsidR="007B1E2B" w:rsidRPr="00882026">
        <w:rPr>
          <w:sz w:val="22"/>
          <w:szCs w:val="22"/>
        </w:rPr>
        <w:t xml:space="preserve">African (AFR n=109), European (EUR, n=57), and </w:t>
      </w:r>
      <w:r w:rsidR="00712DA7" w:rsidRPr="00882026">
        <w:rPr>
          <w:sz w:val="22"/>
          <w:szCs w:val="22"/>
        </w:rPr>
        <w:t>Asian</w:t>
      </w:r>
      <w:r w:rsidRPr="00882026">
        <w:rPr>
          <w:sz w:val="22"/>
          <w:szCs w:val="22"/>
        </w:rPr>
        <w:t xml:space="preserve"> (</w:t>
      </w:r>
      <w:r w:rsidR="007B1E2B" w:rsidRPr="00882026">
        <w:rPr>
          <w:sz w:val="22"/>
          <w:szCs w:val="22"/>
        </w:rPr>
        <w:t xml:space="preserve">ASI, </w:t>
      </w:r>
      <w:r w:rsidRPr="00882026">
        <w:rPr>
          <w:sz w:val="22"/>
          <w:szCs w:val="22"/>
        </w:rPr>
        <w:t>n</w:t>
      </w:r>
      <w:r w:rsidR="00C95F94" w:rsidRPr="00882026">
        <w:rPr>
          <w:sz w:val="22"/>
          <w:szCs w:val="22"/>
        </w:rPr>
        <w:t xml:space="preserve"> </w:t>
      </w:r>
      <w:r w:rsidRPr="00882026">
        <w:rPr>
          <w:sz w:val="22"/>
          <w:szCs w:val="22"/>
        </w:rPr>
        <w:t>=</w:t>
      </w:r>
      <w:r w:rsidR="00C95F94" w:rsidRPr="00882026">
        <w:rPr>
          <w:sz w:val="22"/>
          <w:szCs w:val="22"/>
        </w:rPr>
        <w:t xml:space="preserve"> </w:t>
      </w:r>
      <w:r w:rsidR="00712DA7" w:rsidRPr="00882026">
        <w:rPr>
          <w:sz w:val="22"/>
          <w:szCs w:val="22"/>
        </w:rPr>
        <w:t>22</w:t>
      </w:r>
      <w:r w:rsidRPr="00882026">
        <w:rPr>
          <w:sz w:val="22"/>
          <w:szCs w:val="22"/>
        </w:rPr>
        <w:t>).</w:t>
      </w:r>
      <w:r w:rsidRPr="003A3414">
        <w:rPr>
          <w:bCs/>
          <w:sz w:val="22"/>
          <w:szCs w:val="22"/>
        </w:rPr>
        <w:t xml:space="preserve"> </w:t>
      </w:r>
      <w:r w:rsidR="005903F0">
        <w:rPr>
          <w:bCs/>
          <w:sz w:val="22"/>
          <w:szCs w:val="22"/>
        </w:rPr>
        <w:t>Percentage of larger than 5% are shown.</w:t>
      </w:r>
      <w:r w:rsidRPr="00227421">
        <w:rPr>
          <w:bCs/>
          <w:sz w:val="22"/>
          <w:szCs w:val="22"/>
        </w:rPr>
        <w:t xml:space="preserve"> </w:t>
      </w:r>
      <w:r w:rsidR="00EC6D11">
        <w:rPr>
          <w:b/>
          <w:sz w:val="22"/>
          <w:szCs w:val="22"/>
        </w:rPr>
        <w:t xml:space="preserve">B </w:t>
      </w:r>
      <w:r w:rsidR="00EC6D11">
        <w:rPr>
          <w:bCs/>
          <w:sz w:val="22"/>
          <w:szCs w:val="22"/>
        </w:rPr>
        <w:t xml:space="preserve">and </w:t>
      </w:r>
      <w:r w:rsidR="00EC6D11" w:rsidRPr="00EC6D11">
        <w:rPr>
          <w:b/>
          <w:sz w:val="22"/>
          <w:szCs w:val="22"/>
        </w:rPr>
        <w:t>C</w:t>
      </w:r>
      <w:r w:rsidR="00EC6D11">
        <w:rPr>
          <w:b/>
          <w:sz w:val="22"/>
          <w:szCs w:val="22"/>
        </w:rPr>
        <w:t xml:space="preserve"> </w:t>
      </w:r>
      <w:r w:rsidR="00EC6D11" w:rsidRPr="00EC6D11">
        <w:rPr>
          <w:bCs/>
          <w:sz w:val="22"/>
          <w:szCs w:val="22"/>
        </w:rPr>
        <w:t xml:space="preserve">shows </w:t>
      </w:r>
      <w:r w:rsidR="00EC6D11">
        <w:rPr>
          <w:bCs/>
          <w:sz w:val="22"/>
          <w:szCs w:val="22"/>
        </w:rPr>
        <w:t>e</w:t>
      </w:r>
      <w:r w:rsidRPr="00EC6D11">
        <w:rPr>
          <w:bCs/>
          <w:sz w:val="22"/>
          <w:szCs w:val="22"/>
        </w:rPr>
        <w:t>volution</w:t>
      </w:r>
      <w:r w:rsidRPr="00227421">
        <w:rPr>
          <w:bCs/>
          <w:sz w:val="22"/>
          <w:szCs w:val="22"/>
        </w:rPr>
        <w:t xml:space="preserve"> of kataegis events </w:t>
      </w:r>
      <w:r w:rsidR="00D7070A">
        <w:rPr>
          <w:bCs/>
          <w:sz w:val="22"/>
          <w:szCs w:val="22"/>
        </w:rPr>
        <w:t>of Asian patients by</w:t>
      </w:r>
      <w:r w:rsidRPr="00227421">
        <w:rPr>
          <w:bCs/>
          <w:sz w:val="22"/>
          <w:szCs w:val="22"/>
        </w:rPr>
        <w:t xml:space="preserve"> clinical risk </w:t>
      </w:r>
      <w:r w:rsidR="00D7070A">
        <w:rPr>
          <w:bCs/>
          <w:sz w:val="22"/>
          <w:szCs w:val="22"/>
        </w:rPr>
        <w:t>are</w:t>
      </w:r>
      <w:r w:rsidRPr="00227421">
        <w:rPr>
          <w:bCs/>
          <w:sz w:val="22"/>
          <w:szCs w:val="22"/>
        </w:rPr>
        <w:t xml:space="preserve"> shown as proportion and number of different epochs</w:t>
      </w:r>
      <w:r w:rsidR="00EC6D11">
        <w:rPr>
          <w:bCs/>
          <w:sz w:val="22"/>
          <w:szCs w:val="22"/>
        </w:rPr>
        <w:t xml:space="preserve">, respectively. </w:t>
      </w:r>
    </w:p>
    <w:p w14:paraId="6369F66C" w14:textId="77777777" w:rsidR="00C91EF1" w:rsidRDefault="00C91EF1" w:rsidP="001171A4">
      <w:pPr>
        <w:spacing w:line="276" w:lineRule="auto"/>
        <w:jc w:val="both"/>
        <w:rPr>
          <w:bCs/>
          <w:sz w:val="22"/>
          <w:szCs w:val="22"/>
        </w:rPr>
      </w:pPr>
    </w:p>
    <w:p w14:paraId="75D55F6B" w14:textId="77777777" w:rsidR="001171A4" w:rsidRDefault="001171A4" w:rsidP="001171A4">
      <w:pPr>
        <w:spacing w:line="276" w:lineRule="auto"/>
        <w:jc w:val="both"/>
        <w:rPr>
          <w:b/>
          <w:sz w:val="22"/>
          <w:szCs w:val="22"/>
        </w:rPr>
      </w:pPr>
    </w:p>
    <w:p w14:paraId="4C506D8A" w14:textId="60C13A1D" w:rsidR="00905036" w:rsidRDefault="00BF1E60" w:rsidP="006732C8">
      <w:pPr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noProof/>
          <w:sz w:val="22"/>
          <w:szCs w:val="22"/>
        </w:rPr>
        <w:lastRenderedPageBreak/>
        <w:drawing>
          <wp:inline distT="0" distB="0" distL="0" distR="0" wp14:anchorId="370B0BAC" wp14:editId="76DBA531">
            <wp:extent cx="4367538" cy="2772530"/>
            <wp:effectExtent l="0" t="0" r="1270" b="0"/>
            <wp:docPr id="121969680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696806" name="Picture 121969680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6591" cy="2790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75700" w14:textId="77777777" w:rsidR="009D48EE" w:rsidRDefault="009D48EE" w:rsidP="00814C86">
      <w:pPr>
        <w:spacing w:line="276" w:lineRule="auto"/>
        <w:jc w:val="both"/>
        <w:rPr>
          <w:b/>
          <w:bCs/>
          <w:sz w:val="22"/>
          <w:szCs w:val="22"/>
        </w:rPr>
      </w:pPr>
    </w:p>
    <w:p w14:paraId="713B174A" w14:textId="5688AC45" w:rsidR="009D48EE" w:rsidRPr="00920A52" w:rsidRDefault="00F20E74" w:rsidP="00BF1E60">
      <w:pPr>
        <w:spacing w:line="276" w:lineRule="auto"/>
        <w:jc w:val="both"/>
        <w:rPr>
          <w:sz w:val="22"/>
          <w:szCs w:val="22"/>
        </w:rPr>
      </w:pPr>
      <w:r w:rsidRPr="003A3414">
        <w:rPr>
          <w:b/>
          <w:bCs/>
          <w:sz w:val="22"/>
          <w:szCs w:val="22"/>
        </w:rPr>
        <w:t xml:space="preserve">Extended Data Fig. </w:t>
      </w:r>
      <w:r w:rsidR="005E3F8C">
        <w:rPr>
          <w:b/>
          <w:bCs/>
          <w:sz w:val="22"/>
          <w:szCs w:val="22"/>
        </w:rPr>
        <w:t>4</w:t>
      </w:r>
      <w:r w:rsidR="00DC299D">
        <w:rPr>
          <w:b/>
          <w:bCs/>
          <w:sz w:val="22"/>
          <w:szCs w:val="22"/>
        </w:rPr>
        <w:t xml:space="preserve"> </w:t>
      </w:r>
      <w:r w:rsidRPr="003A3414">
        <w:rPr>
          <w:b/>
          <w:bCs/>
          <w:sz w:val="22"/>
          <w:szCs w:val="22"/>
        </w:rPr>
        <w:t xml:space="preserve">| </w:t>
      </w:r>
      <w:r w:rsidR="009D48EE" w:rsidRPr="009D48EE">
        <w:rPr>
          <w:b/>
          <w:bCs/>
          <w:sz w:val="22"/>
          <w:szCs w:val="22"/>
        </w:rPr>
        <w:t>Prevalence of kataegis by global molecular subtype (GMS).</w:t>
      </w:r>
      <w:r w:rsidR="009D48EE">
        <w:rPr>
          <w:sz w:val="22"/>
          <w:szCs w:val="22"/>
        </w:rPr>
        <w:t xml:space="preserve"> </w:t>
      </w:r>
      <w:r w:rsidR="00D02B76">
        <w:rPr>
          <w:sz w:val="22"/>
          <w:szCs w:val="22"/>
        </w:rPr>
        <w:t xml:space="preserve">Each row represents a tumour, ordered by kataegis burden. </w:t>
      </w:r>
      <w:r w:rsidR="009D48EE" w:rsidRPr="00B609F5">
        <w:rPr>
          <w:sz w:val="22"/>
          <w:szCs w:val="22"/>
        </w:rPr>
        <w:t xml:space="preserve">While kataegis negative tumours are in dark blue, the yellow to red gradient for positive tumours represents the number of kataegis events from smallest to largest. </w:t>
      </w:r>
      <w:r w:rsidR="00D02B76">
        <w:rPr>
          <w:sz w:val="22"/>
          <w:szCs w:val="22"/>
        </w:rPr>
        <w:t xml:space="preserve">Kataegis positives </w:t>
      </w:r>
      <w:r w:rsidR="00D02B76" w:rsidRPr="00920A52">
        <w:rPr>
          <w:i/>
          <w:iCs/>
          <w:sz w:val="22"/>
          <w:szCs w:val="22"/>
        </w:rPr>
        <w:t>versus</w:t>
      </w:r>
      <w:r w:rsidR="00D02B76">
        <w:rPr>
          <w:sz w:val="22"/>
          <w:szCs w:val="22"/>
        </w:rPr>
        <w:t xml:space="preserve"> total cases and prevalence of each GMS are labelled underneath.</w:t>
      </w:r>
    </w:p>
    <w:p w14:paraId="5022CB73" w14:textId="47C87B9D" w:rsidR="00BF1E60" w:rsidRDefault="00BF1E60" w:rsidP="006732C8">
      <w:pPr>
        <w:spacing w:line="276" w:lineRule="auto"/>
        <w:jc w:val="center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w:drawing>
          <wp:inline distT="0" distB="0" distL="0" distR="0" wp14:anchorId="7B01D2D8" wp14:editId="1002AC45">
            <wp:extent cx="4318000" cy="3594100"/>
            <wp:effectExtent l="0" t="0" r="0" b="0"/>
            <wp:docPr id="80938115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381157" name="Picture 80938115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000" cy="359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82EA71" w14:textId="07781E5E" w:rsidR="007912A2" w:rsidRPr="00CC1CE5" w:rsidRDefault="00BF1E60" w:rsidP="00BF1E60">
      <w:pPr>
        <w:spacing w:line="276" w:lineRule="auto"/>
        <w:jc w:val="both"/>
        <w:rPr>
          <w:bCs/>
          <w:sz w:val="22"/>
          <w:szCs w:val="22"/>
        </w:rPr>
      </w:pPr>
      <w:r w:rsidRPr="00AF070E">
        <w:rPr>
          <w:b/>
          <w:bCs/>
          <w:sz w:val="22"/>
          <w:szCs w:val="22"/>
        </w:rPr>
        <w:t xml:space="preserve">Extended </w:t>
      </w:r>
      <w:r w:rsidRPr="00D02B76">
        <w:rPr>
          <w:b/>
          <w:bCs/>
          <w:sz w:val="22"/>
          <w:szCs w:val="22"/>
        </w:rPr>
        <w:t xml:space="preserve">Data Fig. </w:t>
      </w:r>
      <w:r w:rsidR="005E3F8C">
        <w:rPr>
          <w:b/>
          <w:bCs/>
          <w:sz w:val="22"/>
          <w:szCs w:val="22"/>
        </w:rPr>
        <w:t>5</w:t>
      </w:r>
      <w:r w:rsidR="00DC299D" w:rsidRPr="00D02B76">
        <w:rPr>
          <w:b/>
          <w:bCs/>
          <w:sz w:val="22"/>
          <w:szCs w:val="22"/>
        </w:rPr>
        <w:t xml:space="preserve"> | </w:t>
      </w:r>
      <w:r w:rsidR="00AF070E" w:rsidRPr="00D02B76">
        <w:rPr>
          <w:b/>
          <w:bCs/>
          <w:sz w:val="22"/>
          <w:szCs w:val="22"/>
        </w:rPr>
        <w:t>Concurrence of kataegis and chromothripsis and small mutations in selected genes.</w:t>
      </w:r>
      <w:r w:rsidR="00CC1CE5" w:rsidRPr="00D02B76">
        <w:rPr>
          <w:b/>
          <w:bCs/>
          <w:sz w:val="22"/>
          <w:szCs w:val="22"/>
        </w:rPr>
        <w:t xml:space="preserve"> </w:t>
      </w:r>
      <w:r w:rsidR="00CC1CE5" w:rsidRPr="00D02B76">
        <w:rPr>
          <w:sz w:val="22"/>
          <w:szCs w:val="22"/>
        </w:rPr>
        <w:t xml:space="preserve">Each </w:t>
      </w:r>
      <w:r w:rsidR="00A364C1">
        <w:rPr>
          <w:sz w:val="22"/>
          <w:szCs w:val="22"/>
        </w:rPr>
        <w:t>row</w:t>
      </w:r>
      <w:r w:rsidR="00CC1CE5" w:rsidRPr="00D02B76">
        <w:rPr>
          <w:sz w:val="22"/>
          <w:szCs w:val="22"/>
        </w:rPr>
        <w:t xml:space="preserve"> represents a tumour, </w:t>
      </w:r>
      <w:r w:rsidR="002A069B">
        <w:rPr>
          <w:bCs/>
          <w:sz w:val="22"/>
          <w:szCs w:val="22"/>
        </w:rPr>
        <w:t xml:space="preserve">in the order of </w:t>
      </w:r>
      <w:r w:rsidR="00A42922" w:rsidRPr="00D02B76">
        <w:rPr>
          <w:bCs/>
          <w:sz w:val="22"/>
          <w:szCs w:val="22"/>
        </w:rPr>
        <w:t>the number of kataegis and chromothripsis</w:t>
      </w:r>
      <w:r w:rsidR="002A069B">
        <w:rPr>
          <w:bCs/>
          <w:sz w:val="22"/>
          <w:szCs w:val="22"/>
        </w:rPr>
        <w:t xml:space="preserve">. Tumours were grouped by </w:t>
      </w:r>
      <w:r w:rsidR="002A069B">
        <w:rPr>
          <w:sz w:val="22"/>
          <w:szCs w:val="22"/>
        </w:rPr>
        <w:t xml:space="preserve">risk level, </w:t>
      </w:r>
      <w:r w:rsidR="002A069B" w:rsidRPr="00B609F5">
        <w:rPr>
          <w:sz w:val="22"/>
          <w:szCs w:val="22"/>
        </w:rPr>
        <w:t>defined as</w:t>
      </w:r>
      <w:r w:rsidR="002A069B" w:rsidRPr="004A481B">
        <w:rPr>
          <w:sz w:val="22"/>
          <w:szCs w:val="22"/>
        </w:rPr>
        <w:t xml:space="preserve"> </w:t>
      </w:r>
      <w:r w:rsidR="002A069B" w:rsidRPr="00E801BA">
        <w:rPr>
          <w:sz w:val="22"/>
          <w:szCs w:val="22"/>
        </w:rPr>
        <w:t xml:space="preserve">low-risk (LR) </w:t>
      </w:r>
      <w:r w:rsidR="002A069B">
        <w:rPr>
          <w:sz w:val="22"/>
          <w:szCs w:val="22"/>
        </w:rPr>
        <w:t xml:space="preserve">for </w:t>
      </w:r>
      <w:r w:rsidR="006A4E1F">
        <w:rPr>
          <w:sz w:val="22"/>
          <w:szCs w:val="22"/>
        </w:rPr>
        <w:t>GG</w:t>
      </w:r>
      <w:r w:rsidR="006732C8">
        <w:rPr>
          <w:sz w:val="22"/>
          <w:szCs w:val="22"/>
        </w:rPr>
        <w:t>1/</w:t>
      </w:r>
      <w:r w:rsidR="002A069B">
        <w:rPr>
          <w:sz w:val="22"/>
          <w:szCs w:val="22"/>
        </w:rPr>
        <w:t xml:space="preserve">2, </w:t>
      </w:r>
      <w:r w:rsidR="002A069B" w:rsidRPr="00E801BA">
        <w:rPr>
          <w:sz w:val="22"/>
          <w:szCs w:val="22"/>
        </w:rPr>
        <w:t xml:space="preserve">and high-risk (HR) </w:t>
      </w:r>
      <w:r w:rsidR="002A069B">
        <w:rPr>
          <w:sz w:val="22"/>
          <w:szCs w:val="22"/>
        </w:rPr>
        <w:t>for</w:t>
      </w:r>
      <w:r w:rsidR="002A069B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6732C8">
        <w:rPr>
          <w:sz w:val="22"/>
          <w:szCs w:val="22"/>
        </w:rPr>
        <w:t>3-</w:t>
      </w:r>
      <w:r w:rsidR="002A069B" w:rsidRPr="00E801BA">
        <w:rPr>
          <w:sz w:val="22"/>
          <w:szCs w:val="22"/>
        </w:rPr>
        <w:t xml:space="preserve">5 clinicopathological </w:t>
      </w:r>
      <w:r w:rsidR="002A069B">
        <w:rPr>
          <w:sz w:val="22"/>
          <w:szCs w:val="22"/>
        </w:rPr>
        <w:t xml:space="preserve">presentation, and by ancestries, </w:t>
      </w:r>
      <w:r w:rsidR="002A069B">
        <w:rPr>
          <w:bCs/>
          <w:sz w:val="22"/>
          <w:szCs w:val="22"/>
        </w:rPr>
        <w:t xml:space="preserve">including </w:t>
      </w:r>
      <w:r w:rsidR="00A42922" w:rsidRPr="00D02B76">
        <w:rPr>
          <w:bCs/>
          <w:sz w:val="22"/>
          <w:szCs w:val="22"/>
        </w:rPr>
        <w:t>African (AFR</w:t>
      </w:r>
      <w:r w:rsidR="00A42922">
        <w:rPr>
          <w:bCs/>
          <w:sz w:val="22"/>
          <w:szCs w:val="22"/>
        </w:rPr>
        <w:t xml:space="preserve">), European (EUR), </w:t>
      </w:r>
      <w:r w:rsidR="002A069B">
        <w:rPr>
          <w:bCs/>
          <w:sz w:val="22"/>
          <w:szCs w:val="22"/>
        </w:rPr>
        <w:t>and</w:t>
      </w:r>
      <w:r w:rsidR="00A42922">
        <w:rPr>
          <w:bCs/>
          <w:sz w:val="22"/>
          <w:szCs w:val="22"/>
        </w:rPr>
        <w:t xml:space="preserve"> Asian (ASI)</w:t>
      </w:r>
      <w:r w:rsidR="00A42922" w:rsidRPr="00B609F5">
        <w:rPr>
          <w:sz w:val="22"/>
          <w:szCs w:val="22"/>
        </w:rPr>
        <w:t>.</w:t>
      </w:r>
      <w:r w:rsidR="00745F99">
        <w:rPr>
          <w:bCs/>
          <w:sz w:val="22"/>
          <w:szCs w:val="22"/>
        </w:rPr>
        <w:t xml:space="preserve"> </w:t>
      </w:r>
      <w:r w:rsidR="00A364C1">
        <w:rPr>
          <w:bCs/>
          <w:sz w:val="22"/>
          <w:szCs w:val="22"/>
        </w:rPr>
        <w:t xml:space="preserve">The number of cases of each group are shown on the right bottom. </w:t>
      </w:r>
      <w:r w:rsidR="00745F99">
        <w:rPr>
          <w:sz w:val="22"/>
          <w:szCs w:val="22"/>
        </w:rPr>
        <w:t>C</w:t>
      </w:r>
      <w:r w:rsidR="00A42922">
        <w:rPr>
          <w:sz w:val="22"/>
          <w:szCs w:val="22"/>
        </w:rPr>
        <w:t>olumn</w:t>
      </w:r>
      <w:r w:rsidR="00A364C1">
        <w:rPr>
          <w:sz w:val="22"/>
          <w:szCs w:val="22"/>
        </w:rPr>
        <w:t>s</w:t>
      </w:r>
      <w:r w:rsidR="00A42922">
        <w:rPr>
          <w:sz w:val="22"/>
          <w:szCs w:val="22"/>
        </w:rPr>
        <w:t xml:space="preserve">, </w:t>
      </w:r>
      <w:r w:rsidR="00CC1CE5">
        <w:rPr>
          <w:sz w:val="22"/>
          <w:szCs w:val="22"/>
        </w:rPr>
        <w:t xml:space="preserve">from left to right, </w:t>
      </w:r>
      <w:r w:rsidR="00A42922">
        <w:rPr>
          <w:sz w:val="22"/>
          <w:szCs w:val="22"/>
        </w:rPr>
        <w:t xml:space="preserve">show </w:t>
      </w:r>
      <w:r w:rsidR="00CC1CE5">
        <w:rPr>
          <w:sz w:val="22"/>
          <w:szCs w:val="22"/>
        </w:rPr>
        <w:t xml:space="preserve">kataegis negative (-) or kataegis burden if positive (+), chromothripsis burden, </w:t>
      </w:r>
      <w:r w:rsidR="00CC1CE5" w:rsidRPr="00AB72F1">
        <w:rPr>
          <w:bCs/>
          <w:sz w:val="22"/>
          <w:szCs w:val="22"/>
        </w:rPr>
        <w:t xml:space="preserve">evolutionary timing of mutations in selected genes </w:t>
      </w:r>
      <w:r w:rsidR="00CC1CE5" w:rsidRPr="00AB72F1">
        <w:rPr>
          <w:bCs/>
          <w:i/>
          <w:iCs/>
          <w:sz w:val="22"/>
          <w:szCs w:val="22"/>
        </w:rPr>
        <w:t>TP53</w:t>
      </w:r>
      <w:r w:rsidR="00CC1CE5" w:rsidRPr="00AB72F1">
        <w:rPr>
          <w:bCs/>
          <w:sz w:val="22"/>
          <w:szCs w:val="22"/>
        </w:rPr>
        <w:t xml:space="preserve">, </w:t>
      </w:r>
      <w:r w:rsidR="00CC1CE5" w:rsidRPr="00AB72F1">
        <w:rPr>
          <w:bCs/>
          <w:i/>
          <w:iCs/>
          <w:sz w:val="22"/>
          <w:szCs w:val="22"/>
        </w:rPr>
        <w:t>ATRX</w:t>
      </w:r>
      <w:r w:rsidR="00CC1CE5" w:rsidRPr="00AB72F1">
        <w:rPr>
          <w:bCs/>
          <w:sz w:val="22"/>
          <w:szCs w:val="22"/>
        </w:rPr>
        <w:t xml:space="preserve">, </w:t>
      </w:r>
      <w:r w:rsidR="00CC1CE5" w:rsidRPr="00AB72F1">
        <w:rPr>
          <w:bCs/>
          <w:i/>
          <w:iCs/>
          <w:sz w:val="22"/>
          <w:szCs w:val="22"/>
        </w:rPr>
        <w:t>APOBEC3A</w:t>
      </w:r>
      <w:r w:rsidR="00CC1CE5" w:rsidRPr="00AB72F1">
        <w:rPr>
          <w:bCs/>
          <w:sz w:val="22"/>
          <w:szCs w:val="22"/>
        </w:rPr>
        <w:t xml:space="preserve">, and </w:t>
      </w:r>
      <w:r w:rsidR="00CC1CE5" w:rsidRPr="00AB72F1">
        <w:rPr>
          <w:bCs/>
          <w:i/>
          <w:iCs/>
          <w:sz w:val="22"/>
          <w:szCs w:val="22"/>
        </w:rPr>
        <w:t>APOBEC3B</w:t>
      </w:r>
      <w:r w:rsidR="00CC1CE5" w:rsidRPr="00AB72F1">
        <w:rPr>
          <w:bCs/>
          <w:sz w:val="22"/>
          <w:szCs w:val="22"/>
        </w:rPr>
        <w:t>.</w:t>
      </w:r>
      <w:r w:rsidR="00CC1CE5">
        <w:rPr>
          <w:bCs/>
          <w:sz w:val="22"/>
          <w:szCs w:val="22"/>
        </w:rPr>
        <w:t xml:space="preserve"> </w:t>
      </w:r>
      <w:r w:rsidR="007912A2" w:rsidRPr="00AB72F1">
        <w:rPr>
          <w:bCs/>
          <w:sz w:val="22"/>
          <w:szCs w:val="22"/>
        </w:rPr>
        <w:t xml:space="preserve">A tumour had both clonal and </w:t>
      </w:r>
      <w:proofErr w:type="spellStart"/>
      <w:r w:rsidR="007912A2" w:rsidRPr="00AB72F1">
        <w:rPr>
          <w:bCs/>
          <w:sz w:val="22"/>
          <w:szCs w:val="22"/>
        </w:rPr>
        <w:t>subclonal</w:t>
      </w:r>
      <w:proofErr w:type="spellEnd"/>
      <w:r w:rsidR="007912A2" w:rsidRPr="00AB72F1">
        <w:rPr>
          <w:bCs/>
          <w:sz w:val="22"/>
          <w:szCs w:val="22"/>
        </w:rPr>
        <w:t xml:space="preserve"> mutations in </w:t>
      </w:r>
      <w:r w:rsidR="007912A2" w:rsidRPr="00AB72F1">
        <w:rPr>
          <w:bCs/>
          <w:i/>
          <w:iCs/>
          <w:sz w:val="22"/>
          <w:szCs w:val="22"/>
        </w:rPr>
        <w:t>ATRX</w:t>
      </w:r>
      <w:r w:rsidR="007912A2" w:rsidRPr="00AB72F1">
        <w:rPr>
          <w:bCs/>
          <w:sz w:val="22"/>
          <w:szCs w:val="22"/>
        </w:rPr>
        <w:t xml:space="preserve"> and was denoted as multi-hit. </w:t>
      </w:r>
    </w:p>
    <w:p w14:paraId="648EAA29" w14:textId="1299B7FB" w:rsidR="00BF1E60" w:rsidRDefault="00BF1E60" w:rsidP="00814C86">
      <w:pPr>
        <w:spacing w:line="276" w:lineRule="auto"/>
        <w:jc w:val="both"/>
        <w:rPr>
          <w:b/>
          <w:bCs/>
          <w:sz w:val="22"/>
          <w:szCs w:val="22"/>
        </w:rPr>
      </w:pPr>
    </w:p>
    <w:p w14:paraId="4AB4B7F2" w14:textId="7FE03877" w:rsidR="0045254D" w:rsidRDefault="0045254D" w:rsidP="007A59BC">
      <w:pPr>
        <w:spacing w:line="360" w:lineRule="auto"/>
        <w:jc w:val="both"/>
        <w:rPr>
          <w:rFonts w:ascii="Arial" w:hAnsi="Arial" w:cs="Arial"/>
        </w:rPr>
      </w:pPr>
    </w:p>
    <w:p w14:paraId="6325A1F4" w14:textId="4036E230" w:rsidR="00DC441B" w:rsidRDefault="00DC441B" w:rsidP="007A59BC">
      <w:pPr>
        <w:spacing w:line="360" w:lineRule="auto"/>
        <w:jc w:val="both"/>
        <w:rPr>
          <w:rFonts w:ascii="Arial" w:hAnsi="Arial" w:cs="Arial"/>
        </w:rPr>
      </w:pPr>
    </w:p>
    <w:p w14:paraId="4F1879D8" w14:textId="77C21CB0" w:rsidR="00EE534F" w:rsidRDefault="00950D2A" w:rsidP="00AB72F1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CD393EE" wp14:editId="2FD66C8F">
            <wp:extent cx="5733415" cy="5733415"/>
            <wp:effectExtent l="0" t="0" r="0" b="0"/>
            <wp:docPr id="205493150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931504" name="Picture 205493150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573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50ADA" w14:textId="7977263A" w:rsidR="009F6932" w:rsidRDefault="003254A9" w:rsidP="003254A9">
      <w:pPr>
        <w:spacing w:after="200" w:line="276" w:lineRule="auto"/>
        <w:jc w:val="both"/>
        <w:rPr>
          <w:sz w:val="22"/>
          <w:szCs w:val="22"/>
        </w:rPr>
      </w:pPr>
      <w:r>
        <w:rPr>
          <w:rFonts w:eastAsia="Times"/>
          <w:b/>
          <w:sz w:val="22"/>
          <w:szCs w:val="22"/>
        </w:rPr>
        <w:t xml:space="preserve">Extended Data </w:t>
      </w:r>
      <w:r w:rsidRPr="00905036">
        <w:rPr>
          <w:rFonts w:eastAsia="Times"/>
          <w:b/>
          <w:sz w:val="22"/>
          <w:szCs w:val="22"/>
        </w:rPr>
        <w:t>Fig</w:t>
      </w:r>
      <w:r>
        <w:rPr>
          <w:rFonts w:eastAsia="Times"/>
          <w:b/>
          <w:sz w:val="22"/>
          <w:szCs w:val="22"/>
        </w:rPr>
        <w:t>.</w:t>
      </w:r>
      <w:r w:rsidRPr="00905036">
        <w:rPr>
          <w:rFonts w:eastAsia="Times"/>
          <w:b/>
          <w:sz w:val="22"/>
          <w:szCs w:val="22"/>
        </w:rPr>
        <w:t xml:space="preserve"> </w:t>
      </w:r>
      <w:r w:rsidR="005E3F8C">
        <w:rPr>
          <w:rFonts w:eastAsia="Times"/>
          <w:b/>
          <w:sz w:val="22"/>
          <w:szCs w:val="22"/>
        </w:rPr>
        <w:t>6</w:t>
      </w:r>
      <w:r>
        <w:rPr>
          <w:rFonts w:eastAsia="Times"/>
          <w:b/>
          <w:sz w:val="22"/>
          <w:szCs w:val="22"/>
        </w:rPr>
        <w:t xml:space="preserve"> </w:t>
      </w:r>
      <w:r w:rsidRPr="00814C86">
        <w:rPr>
          <w:sz w:val="22"/>
          <w:szCs w:val="22"/>
        </w:rPr>
        <w:sym w:font="Symbol" w:char="F07C"/>
      </w:r>
      <w:r w:rsidRPr="00814C86">
        <w:rPr>
          <w:bCs/>
          <w:sz w:val="22"/>
          <w:szCs w:val="22"/>
        </w:rPr>
        <w:t xml:space="preserve"> </w:t>
      </w:r>
      <w:r w:rsidRPr="009947E2">
        <w:rPr>
          <w:rFonts w:eastAsia="Times"/>
          <w:b/>
          <w:sz w:val="22"/>
          <w:szCs w:val="22"/>
        </w:rPr>
        <w:t xml:space="preserve">Kaplan-Meier </w:t>
      </w:r>
      <w:r w:rsidRPr="000C42A2">
        <w:rPr>
          <w:rFonts w:eastAsia="Times"/>
          <w:b/>
          <w:sz w:val="22"/>
          <w:szCs w:val="22"/>
        </w:rPr>
        <w:t xml:space="preserve">survival estimates correlating presence of </w:t>
      </w:r>
      <w:r w:rsidR="002B2AB1">
        <w:rPr>
          <w:rFonts w:eastAsia="Times"/>
          <w:b/>
          <w:sz w:val="22"/>
          <w:szCs w:val="22"/>
        </w:rPr>
        <w:t xml:space="preserve">multiple </w:t>
      </w:r>
      <w:r w:rsidRPr="000C42A2">
        <w:rPr>
          <w:rFonts w:eastAsia="Times"/>
          <w:b/>
          <w:sz w:val="22"/>
          <w:szCs w:val="22"/>
        </w:rPr>
        <w:t xml:space="preserve">kataegis with log-rank test on European </w:t>
      </w:r>
      <w:r w:rsidR="002B2AB1">
        <w:rPr>
          <w:rFonts w:eastAsia="Times"/>
          <w:b/>
          <w:sz w:val="22"/>
          <w:szCs w:val="22"/>
        </w:rPr>
        <w:t xml:space="preserve">public cohort </w:t>
      </w:r>
      <w:r w:rsidRPr="000C42A2">
        <w:rPr>
          <w:rFonts w:eastAsia="Times"/>
          <w:b/>
          <w:sz w:val="22"/>
          <w:szCs w:val="22"/>
        </w:rPr>
        <w:t xml:space="preserve">by clinical follow-up (time in </w:t>
      </w:r>
      <w:r w:rsidR="002B2AB1">
        <w:rPr>
          <w:rFonts w:eastAsia="Times"/>
          <w:b/>
          <w:sz w:val="22"/>
          <w:szCs w:val="22"/>
        </w:rPr>
        <w:t>days</w:t>
      </w:r>
      <w:r w:rsidRPr="000C42A2">
        <w:rPr>
          <w:rFonts w:eastAsia="Times"/>
          <w:b/>
          <w:sz w:val="22"/>
          <w:szCs w:val="22"/>
        </w:rPr>
        <w:t>)</w:t>
      </w:r>
      <w:r w:rsidRPr="000C42A2">
        <w:rPr>
          <w:rFonts w:eastAsia="Times"/>
          <w:bCs/>
          <w:sz w:val="22"/>
          <w:szCs w:val="22"/>
        </w:rPr>
        <w:t xml:space="preserve">. </w:t>
      </w:r>
      <w:r w:rsidR="00950C2D">
        <w:rPr>
          <w:rFonts w:eastAsia="Times"/>
          <w:bCs/>
          <w:sz w:val="22"/>
          <w:szCs w:val="22"/>
        </w:rPr>
        <w:t xml:space="preserve">The comparison was between patients having multiple kataegis against having one or no kataegis. </w:t>
      </w:r>
      <w:r w:rsidR="00507233">
        <w:rPr>
          <w:rFonts w:eastAsia="Times"/>
          <w:bCs/>
          <w:sz w:val="22"/>
          <w:szCs w:val="22"/>
        </w:rPr>
        <w:t xml:space="preserve">The </w:t>
      </w:r>
      <w:r w:rsidR="00507233">
        <w:rPr>
          <w:sz w:val="22"/>
          <w:szCs w:val="22"/>
        </w:rPr>
        <w:t xml:space="preserve">risk level was </w:t>
      </w:r>
      <w:r w:rsidR="00507233" w:rsidRPr="00B609F5">
        <w:rPr>
          <w:sz w:val="22"/>
          <w:szCs w:val="22"/>
        </w:rPr>
        <w:t>defined as</w:t>
      </w:r>
      <w:r w:rsidR="00507233" w:rsidRPr="004A481B">
        <w:rPr>
          <w:sz w:val="22"/>
          <w:szCs w:val="22"/>
        </w:rPr>
        <w:t xml:space="preserve"> </w:t>
      </w:r>
      <w:r w:rsidR="00507233" w:rsidRPr="00E801BA">
        <w:rPr>
          <w:sz w:val="22"/>
          <w:szCs w:val="22"/>
        </w:rPr>
        <w:t xml:space="preserve">low-risk (LR) </w:t>
      </w:r>
      <w:r w:rsidR="00507233">
        <w:rPr>
          <w:sz w:val="22"/>
          <w:szCs w:val="22"/>
        </w:rPr>
        <w:t xml:space="preserve">for </w:t>
      </w:r>
      <w:r w:rsidR="006A4E1F">
        <w:rPr>
          <w:sz w:val="22"/>
          <w:szCs w:val="22"/>
        </w:rPr>
        <w:t>GG</w:t>
      </w:r>
      <w:r w:rsidR="005D17B3">
        <w:rPr>
          <w:sz w:val="22"/>
          <w:szCs w:val="22"/>
        </w:rPr>
        <w:t>1/</w:t>
      </w:r>
      <w:r w:rsidR="00507233">
        <w:rPr>
          <w:sz w:val="22"/>
          <w:szCs w:val="22"/>
        </w:rPr>
        <w:t xml:space="preserve">2, </w:t>
      </w:r>
      <w:r w:rsidR="00507233" w:rsidRPr="00E801BA">
        <w:rPr>
          <w:sz w:val="22"/>
          <w:szCs w:val="22"/>
        </w:rPr>
        <w:t xml:space="preserve">and high-risk (HR) </w:t>
      </w:r>
      <w:r w:rsidR="00507233">
        <w:rPr>
          <w:sz w:val="22"/>
          <w:szCs w:val="22"/>
        </w:rPr>
        <w:t>for</w:t>
      </w:r>
      <w:r w:rsidR="00507233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5D17B3">
        <w:rPr>
          <w:sz w:val="22"/>
          <w:szCs w:val="22"/>
        </w:rPr>
        <w:t>3-</w:t>
      </w:r>
      <w:r w:rsidR="00507233" w:rsidRPr="00E801BA">
        <w:rPr>
          <w:sz w:val="22"/>
          <w:szCs w:val="22"/>
        </w:rPr>
        <w:t xml:space="preserve">5 clinicopathological </w:t>
      </w:r>
      <w:r w:rsidR="00507233">
        <w:rPr>
          <w:sz w:val="22"/>
          <w:szCs w:val="22"/>
        </w:rPr>
        <w:t>presentation</w:t>
      </w:r>
      <w:r w:rsidR="00B5748E">
        <w:rPr>
          <w:sz w:val="22"/>
          <w:szCs w:val="22"/>
        </w:rPr>
        <w:t>.</w:t>
      </w:r>
      <w:r w:rsidR="00B50A2B">
        <w:rPr>
          <w:sz w:val="22"/>
          <w:szCs w:val="22"/>
        </w:rPr>
        <w:t xml:space="preserve"> Clinical </w:t>
      </w:r>
      <w:r w:rsidR="00F05E4D">
        <w:rPr>
          <w:sz w:val="22"/>
          <w:szCs w:val="22"/>
        </w:rPr>
        <w:t>progression</w:t>
      </w:r>
      <w:r w:rsidR="00B50A2B">
        <w:rPr>
          <w:sz w:val="22"/>
          <w:szCs w:val="22"/>
        </w:rPr>
        <w:t xml:space="preserve"> </w:t>
      </w:r>
      <w:r w:rsidR="00F05E4D">
        <w:rPr>
          <w:sz w:val="22"/>
          <w:szCs w:val="22"/>
        </w:rPr>
        <w:t>was</w:t>
      </w:r>
      <w:r w:rsidR="00B50A2B">
        <w:rPr>
          <w:sz w:val="22"/>
          <w:szCs w:val="22"/>
        </w:rPr>
        <w:t xml:space="preserve"> </w:t>
      </w:r>
      <w:r w:rsidR="002B2AB1">
        <w:rPr>
          <w:rFonts w:eastAsia="Times"/>
          <w:bCs/>
          <w:sz w:val="22"/>
          <w:szCs w:val="22"/>
        </w:rPr>
        <w:t xml:space="preserve">defined as </w:t>
      </w:r>
      <w:r w:rsidR="002B2AB1" w:rsidRPr="000C42A2">
        <w:rPr>
          <w:sz w:val="22"/>
          <w:szCs w:val="22"/>
        </w:rPr>
        <w:t>biochemical relapse (BCR) and/or metastasis</w:t>
      </w:r>
      <w:r w:rsidR="002B2AB1">
        <w:rPr>
          <w:sz w:val="22"/>
          <w:szCs w:val="22"/>
        </w:rPr>
        <w:t xml:space="preserve"> against no progression</w:t>
      </w:r>
      <w:r w:rsidR="00B50A2B">
        <w:rPr>
          <w:sz w:val="22"/>
          <w:szCs w:val="22"/>
        </w:rPr>
        <w:t xml:space="preserve"> for </w:t>
      </w:r>
      <w:r w:rsidR="00B50A2B">
        <w:rPr>
          <w:b/>
          <w:bCs/>
          <w:sz w:val="22"/>
          <w:szCs w:val="22"/>
        </w:rPr>
        <w:t xml:space="preserve">A </w:t>
      </w:r>
      <w:r w:rsidR="00B50A2B" w:rsidRPr="00B50A2B">
        <w:rPr>
          <w:sz w:val="22"/>
          <w:szCs w:val="22"/>
        </w:rPr>
        <w:t>-</w:t>
      </w:r>
      <w:r w:rsidR="00B50A2B">
        <w:rPr>
          <w:sz w:val="22"/>
          <w:szCs w:val="22"/>
        </w:rPr>
        <w:t xml:space="preserve"> </w:t>
      </w:r>
      <w:r w:rsidR="00B50A2B">
        <w:rPr>
          <w:b/>
          <w:bCs/>
          <w:sz w:val="22"/>
          <w:szCs w:val="22"/>
        </w:rPr>
        <w:t xml:space="preserve">C </w:t>
      </w:r>
      <w:r w:rsidR="00B50A2B">
        <w:rPr>
          <w:sz w:val="22"/>
          <w:szCs w:val="22"/>
        </w:rPr>
        <w:t xml:space="preserve">and </w:t>
      </w:r>
      <w:r w:rsidR="00B50A2B">
        <w:rPr>
          <w:rFonts w:eastAsia="Times"/>
          <w:bCs/>
          <w:sz w:val="22"/>
          <w:szCs w:val="22"/>
        </w:rPr>
        <w:t xml:space="preserve">defined as </w:t>
      </w:r>
      <w:r w:rsidR="00B50A2B" w:rsidRPr="000C42A2">
        <w:rPr>
          <w:sz w:val="22"/>
          <w:szCs w:val="22"/>
        </w:rPr>
        <w:t>metastasis</w:t>
      </w:r>
      <w:r w:rsidR="00B50A2B">
        <w:rPr>
          <w:sz w:val="22"/>
          <w:szCs w:val="22"/>
        </w:rPr>
        <w:t xml:space="preserve"> against no progression for </w:t>
      </w:r>
      <w:r w:rsidR="00B50A2B">
        <w:rPr>
          <w:b/>
          <w:bCs/>
          <w:sz w:val="22"/>
          <w:szCs w:val="22"/>
        </w:rPr>
        <w:t xml:space="preserve">D </w:t>
      </w:r>
      <w:r w:rsidR="00B50A2B">
        <w:rPr>
          <w:sz w:val="22"/>
          <w:szCs w:val="22"/>
        </w:rPr>
        <w:t>–</w:t>
      </w:r>
      <w:r w:rsidR="00B50A2B">
        <w:rPr>
          <w:b/>
          <w:bCs/>
          <w:sz w:val="22"/>
          <w:szCs w:val="22"/>
        </w:rPr>
        <w:t xml:space="preserve"> E</w:t>
      </w:r>
      <w:r w:rsidR="00B50A2B">
        <w:rPr>
          <w:sz w:val="22"/>
          <w:szCs w:val="22"/>
        </w:rPr>
        <w:t xml:space="preserve">. </w:t>
      </w:r>
      <w:r w:rsidR="00B50A2B">
        <w:rPr>
          <w:b/>
          <w:bCs/>
          <w:sz w:val="22"/>
          <w:szCs w:val="22"/>
        </w:rPr>
        <w:t>A.</w:t>
      </w:r>
      <w:r w:rsidR="00B50A2B">
        <w:rPr>
          <w:sz w:val="22"/>
          <w:szCs w:val="22"/>
        </w:rPr>
        <w:t xml:space="preserve"> The progression comparison between multiple kataegis patients (n = 64) </w:t>
      </w:r>
      <w:r w:rsidR="00B50A2B" w:rsidRPr="00A34C1C">
        <w:rPr>
          <w:sz w:val="22"/>
          <w:szCs w:val="22"/>
        </w:rPr>
        <w:t>and</w:t>
      </w:r>
      <w:r w:rsidR="00B50A2B">
        <w:rPr>
          <w:sz w:val="22"/>
          <w:szCs w:val="22"/>
        </w:rPr>
        <w:t xml:space="preserve"> others (n = 220</w:t>
      </w:r>
      <w:r w:rsidR="00B50A2B" w:rsidRPr="00A34C1C">
        <w:rPr>
          <w:sz w:val="22"/>
          <w:szCs w:val="22"/>
        </w:rPr>
        <w:t>)</w:t>
      </w:r>
      <w:r w:rsidR="00B50A2B">
        <w:rPr>
          <w:sz w:val="22"/>
          <w:szCs w:val="22"/>
        </w:rPr>
        <w:t xml:space="preserve"> regardless of the risk level.</w:t>
      </w:r>
      <w:r w:rsidR="009F6932">
        <w:rPr>
          <w:sz w:val="22"/>
          <w:szCs w:val="22"/>
        </w:rPr>
        <w:t xml:space="preserve"> Comparison within HR tumours and LR tumours are shown respectively in </w:t>
      </w:r>
      <w:r w:rsidR="00A34C1C">
        <w:rPr>
          <w:b/>
          <w:bCs/>
          <w:sz w:val="22"/>
          <w:szCs w:val="22"/>
        </w:rPr>
        <w:t>B</w:t>
      </w:r>
      <w:r w:rsidR="00A34C1C">
        <w:rPr>
          <w:sz w:val="22"/>
          <w:szCs w:val="22"/>
        </w:rPr>
        <w:t xml:space="preserve"> </w:t>
      </w:r>
      <w:r w:rsidR="009F6932">
        <w:rPr>
          <w:sz w:val="22"/>
          <w:szCs w:val="22"/>
        </w:rPr>
        <w:t>(</w:t>
      </w:r>
      <w:r w:rsidR="00A34C1C">
        <w:rPr>
          <w:sz w:val="22"/>
          <w:szCs w:val="22"/>
        </w:rPr>
        <w:t>multiple kataegis</w:t>
      </w:r>
      <w:r w:rsidR="009F6932">
        <w:rPr>
          <w:sz w:val="22"/>
          <w:szCs w:val="22"/>
        </w:rPr>
        <w:t xml:space="preserve">, </w:t>
      </w:r>
      <w:r w:rsidR="00A34C1C">
        <w:rPr>
          <w:sz w:val="22"/>
          <w:szCs w:val="22"/>
        </w:rPr>
        <w:t>n = 1</w:t>
      </w:r>
      <w:r w:rsidR="00B42FF1">
        <w:rPr>
          <w:sz w:val="22"/>
          <w:szCs w:val="22"/>
        </w:rPr>
        <w:t>5</w:t>
      </w:r>
      <w:r w:rsidR="00A34C1C">
        <w:rPr>
          <w:sz w:val="22"/>
          <w:szCs w:val="22"/>
        </w:rPr>
        <w:t xml:space="preserve"> </w:t>
      </w:r>
      <w:r w:rsidR="00A34C1C" w:rsidRPr="00A34C1C">
        <w:rPr>
          <w:i/>
          <w:iCs/>
          <w:sz w:val="22"/>
          <w:szCs w:val="22"/>
        </w:rPr>
        <w:t>versus</w:t>
      </w:r>
      <w:r w:rsidR="00A34C1C">
        <w:rPr>
          <w:sz w:val="22"/>
          <w:szCs w:val="22"/>
        </w:rPr>
        <w:t xml:space="preserve"> </w:t>
      </w:r>
      <w:r w:rsidR="00A34C1C" w:rsidRPr="00A34C1C">
        <w:rPr>
          <w:sz w:val="22"/>
          <w:szCs w:val="22"/>
        </w:rPr>
        <w:t>others</w:t>
      </w:r>
      <w:r w:rsidR="009F6932">
        <w:rPr>
          <w:sz w:val="22"/>
          <w:szCs w:val="22"/>
        </w:rPr>
        <w:t xml:space="preserve">, </w:t>
      </w:r>
      <w:r w:rsidR="00A34C1C" w:rsidRPr="00A34C1C">
        <w:rPr>
          <w:sz w:val="22"/>
          <w:szCs w:val="22"/>
        </w:rPr>
        <w:t xml:space="preserve">n = </w:t>
      </w:r>
      <w:r w:rsidR="00446CF1">
        <w:rPr>
          <w:sz w:val="22"/>
          <w:szCs w:val="22"/>
        </w:rPr>
        <w:t>4</w:t>
      </w:r>
      <w:r w:rsidR="00B42FF1">
        <w:rPr>
          <w:sz w:val="22"/>
          <w:szCs w:val="22"/>
        </w:rPr>
        <w:t>3</w:t>
      </w:r>
      <w:r w:rsidR="009F6932">
        <w:rPr>
          <w:sz w:val="22"/>
          <w:szCs w:val="22"/>
        </w:rPr>
        <w:t>)</w:t>
      </w:r>
      <w:r w:rsidR="00A34C1C" w:rsidRPr="00A34C1C">
        <w:rPr>
          <w:sz w:val="22"/>
          <w:szCs w:val="22"/>
        </w:rPr>
        <w:t xml:space="preserve"> and </w:t>
      </w:r>
      <w:r w:rsidR="00A34C1C" w:rsidRPr="00A34C1C">
        <w:rPr>
          <w:b/>
          <w:bCs/>
          <w:sz w:val="22"/>
          <w:szCs w:val="22"/>
        </w:rPr>
        <w:t>C</w:t>
      </w:r>
      <w:r w:rsidR="00A34C1C" w:rsidRPr="00A34C1C">
        <w:rPr>
          <w:sz w:val="22"/>
          <w:szCs w:val="22"/>
        </w:rPr>
        <w:t xml:space="preserve"> </w:t>
      </w:r>
      <w:r w:rsidR="009F6932">
        <w:rPr>
          <w:sz w:val="22"/>
          <w:szCs w:val="22"/>
        </w:rPr>
        <w:t>(</w:t>
      </w:r>
      <w:r w:rsidR="00A34C1C">
        <w:rPr>
          <w:sz w:val="22"/>
          <w:szCs w:val="22"/>
        </w:rPr>
        <w:t>multiple kataegis</w:t>
      </w:r>
      <w:r w:rsidR="009F6932">
        <w:rPr>
          <w:sz w:val="22"/>
          <w:szCs w:val="22"/>
        </w:rPr>
        <w:t xml:space="preserve">, </w:t>
      </w:r>
      <w:r w:rsidR="00A34C1C">
        <w:rPr>
          <w:sz w:val="22"/>
          <w:szCs w:val="22"/>
        </w:rPr>
        <w:t>n = 4</w:t>
      </w:r>
      <w:r w:rsidR="00B42FF1">
        <w:rPr>
          <w:sz w:val="22"/>
          <w:szCs w:val="22"/>
        </w:rPr>
        <w:t>9</w:t>
      </w:r>
      <w:r w:rsidR="00A34C1C">
        <w:rPr>
          <w:sz w:val="22"/>
          <w:szCs w:val="22"/>
        </w:rPr>
        <w:t xml:space="preserve"> </w:t>
      </w:r>
      <w:r w:rsidR="00A34C1C" w:rsidRPr="00A34C1C">
        <w:rPr>
          <w:i/>
          <w:iCs/>
          <w:sz w:val="22"/>
          <w:szCs w:val="22"/>
        </w:rPr>
        <w:t>versus</w:t>
      </w:r>
      <w:r w:rsidR="00A34C1C">
        <w:rPr>
          <w:sz w:val="22"/>
          <w:szCs w:val="22"/>
        </w:rPr>
        <w:t xml:space="preserve"> </w:t>
      </w:r>
      <w:r w:rsidR="00A34C1C" w:rsidRPr="00A34C1C">
        <w:rPr>
          <w:sz w:val="22"/>
          <w:szCs w:val="22"/>
        </w:rPr>
        <w:t>others</w:t>
      </w:r>
      <w:r w:rsidR="009F6932">
        <w:rPr>
          <w:sz w:val="22"/>
          <w:szCs w:val="22"/>
        </w:rPr>
        <w:t xml:space="preserve">, </w:t>
      </w:r>
      <w:r w:rsidR="00A34C1C" w:rsidRPr="00A34C1C">
        <w:rPr>
          <w:sz w:val="22"/>
          <w:szCs w:val="22"/>
        </w:rPr>
        <w:t xml:space="preserve">n = </w:t>
      </w:r>
      <w:r w:rsidR="00446CF1">
        <w:rPr>
          <w:sz w:val="22"/>
          <w:szCs w:val="22"/>
        </w:rPr>
        <w:t>1</w:t>
      </w:r>
      <w:r w:rsidR="00B42FF1">
        <w:rPr>
          <w:sz w:val="22"/>
          <w:szCs w:val="22"/>
        </w:rPr>
        <w:t>77</w:t>
      </w:r>
      <w:r w:rsidR="00A34C1C" w:rsidRPr="00A34C1C">
        <w:rPr>
          <w:sz w:val="22"/>
          <w:szCs w:val="22"/>
        </w:rPr>
        <w:t>)</w:t>
      </w:r>
      <w:r w:rsidR="00A34C1C">
        <w:rPr>
          <w:sz w:val="22"/>
          <w:szCs w:val="22"/>
        </w:rPr>
        <w:t xml:space="preserve">. </w:t>
      </w:r>
      <w:r w:rsidR="00102861">
        <w:rPr>
          <w:sz w:val="22"/>
          <w:szCs w:val="22"/>
        </w:rPr>
        <w:t xml:space="preserve">With progression defined </w:t>
      </w:r>
      <w:r w:rsidR="00102861">
        <w:rPr>
          <w:rFonts w:eastAsia="Times"/>
          <w:bCs/>
          <w:sz w:val="22"/>
          <w:szCs w:val="22"/>
        </w:rPr>
        <w:t xml:space="preserve">as </w:t>
      </w:r>
      <w:r w:rsidR="00102861" w:rsidRPr="000C42A2">
        <w:rPr>
          <w:sz w:val="22"/>
          <w:szCs w:val="22"/>
        </w:rPr>
        <w:t>metastasis</w:t>
      </w:r>
      <w:r w:rsidR="00102861">
        <w:rPr>
          <w:sz w:val="22"/>
          <w:szCs w:val="22"/>
        </w:rPr>
        <w:t xml:space="preserve">, </w:t>
      </w:r>
      <w:r w:rsidR="00B9718B" w:rsidRPr="00B9718B">
        <w:rPr>
          <w:b/>
          <w:bCs/>
          <w:sz w:val="22"/>
          <w:szCs w:val="22"/>
        </w:rPr>
        <w:t>D</w:t>
      </w:r>
      <w:r w:rsidR="00B9718B">
        <w:rPr>
          <w:b/>
          <w:bCs/>
          <w:sz w:val="22"/>
          <w:szCs w:val="22"/>
        </w:rPr>
        <w:t xml:space="preserve"> </w:t>
      </w:r>
      <w:r w:rsidR="00B9718B">
        <w:rPr>
          <w:sz w:val="22"/>
          <w:szCs w:val="22"/>
        </w:rPr>
        <w:t xml:space="preserve">shows the comparison between multiple kataegis patients (n = 48) </w:t>
      </w:r>
      <w:r w:rsidR="00B9718B" w:rsidRPr="00A34C1C">
        <w:rPr>
          <w:sz w:val="22"/>
          <w:szCs w:val="22"/>
        </w:rPr>
        <w:t>and</w:t>
      </w:r>
      <w:r w:rsidR="00B9718B">
        <w:rPr>
          <w:sz w:val="22"/>
          <w:szCs w:val="22"/>
        </w:rPr>
        <w:t xml:space="preserve"> others (n = 172) regardless of the risk level. </w:t>
      </w:r>
      <w:r w:rsidR="00A11F96">
        <w:rPr>
          <w:sz w:val="22"/>
          <w:szCs w:val="22"/>
        </w:rPr>
        <w:t xml:space="preserve">Comparison within HR tumours and LR tumours are shown respectively in </w:t>
      </w:r>
      <w:r w:rsidR="00A11F96">
        <w:rPr>
          <w:b/>
          <w:bCs/>
          <w:sz w:val="22"/>
          <w:szCs w:val="22"/>
        </w:rPr>
        <w:t>E</w:t>
      </w:r>
      <w:r w:rsidR="00A11F96" w:rsidRPr="00A11F96">
        <w:rPr>
          <w:b/>
          <w:bCs/>
          <w:sz w:val="22"/>
          <w:szCs w:val="22"/>
        </w:rPr>
        <w:t xml:space="preserve"> </w:t>
      </w:r>
      <w:r w:rsidR="00A11F96">
        <w:rPr>
          <w:sz w:val="22"/>
          <w:szCs w:val="22"/>
        </w:rPr>
        <w:t xml:space="preserve">(multiple kataegis, n = 11 </w:t>
      </w:r>
      <w:r w:rsidR="00A11F96" w:rsidRPr="00A34C1C">
        <w:rPr>
          <w:i/>
          <w:iCs/>
          <w:sz w:val="22"/>
          <w:szCs w:val="22"/>
        </w:rPr>
        <w:t>versus</w:t>
      </w:r>
      <w:r w:rsidR="00A11F96">
        <w:rPr>
          <w:sz w:val="22"/>
          <w:szCs w:val="22"/>
        </w:rPr>
        <w:t xml:space="preserve"> </w:t>
      </w:r>
      <w:r w:rsidR="00A11F96" w:rsidRPr="00A34C1C">
        <w:rPr>
          <w:sz w:val="22"/>
          <w:szCs w:val="22"/>
        </w:rPr>
        <w:t>others</w:t>
      </w:r>
      <w:r w:rsidR="00A11F96">
        <w:rPr>
          <w:sz w:val="22"/>
          <w:szCs w:val="22"/>
        </w:rPr>
        <w:t xml:space="preserve">, </w:t>
      </w:r>
      <w:r w:rsidR="00A11F96" w:rsidRPr="00A34C1C">
        <w:rPr>
          <w:sz w:val="22"/>
          <w:szCs w:val="22"/>
        </w:rPr>
        <w:t xml:space="preserve">n = </w:t>
      </w:r>
      <w:r w:rsidR="00A11F96">
        <w:rPr>
          <w:sz w:val="22"/>
          <w:szCs w:val="22"/>
        </w:rPr>
        <w:t>35)</w:t>
      </w:r>
      <w:r w:rsidR="00A11F96" w:rsidRPr="00A34C1C">
        <w:rPr>
          <w:sz w:val="22"/>
          <w:szCs w:val="22"/>
        </w:rPr>
        <w:t xml:space="preserve"> and </w:t>
      </w:r>
      <w:r w:rsidR="00A11F96">
        <w:rPr>
          <w:b/>
          <w:bCs/>
          <w:sz w:val="22"/>
          <w:szCs w:val="22"/>
        </w:rPr>
        <w:t>F</w:t>
      </w:r>
      <w:r w:rsidR="00A11F96" w:rsidRPr="00A34C1C">
        <w:rPr>
          <w:sz w:val="22"/>
          <w:szCs w:val="22"/>
        </w:rPr>
        <w:t xml:space="preserve"> </w:t>
      </w:r>
      <w:r w:rsidR="00A11F96">
        <w:rPr>
          <w:sz w:val="22"/>
          <w:szCs w:val="22"/>
        </w:rPr>
        <w:t xml:space="preserve">(multiple kataegis, n = 37 </w:t>
      </w:r>
      <w:r w:rsidR="00A11F96" w:rsidRPr="00A34C1C">
        <w:rPr>
          <w:i/>
          <w:iCs/>
          <w:sz w:val="22"/>
          <w:szCs w:val="22"/>
        </w:rPr>
        <w:t>versus</w:t>
      </w:r>
      <w:r w:rsidR="00A11F96">
        <w:rPr>
          <w:sz w:val="22"/>
          <w:szCs w:val="22"/>
        </w:rPr>
        <w:t xml:space="preserve"> </w:t>
      </w:r>
      <w:r w:rsidR="00A11F96" w:rsidRPr="00A34C1C">
        <w:rPr>
          <w:sz w:val="22"/>
          <w:szCs w:val="22"/>
        </w:rPr>
        <w:t>others</w:t>
      </w:r>
      <w:r w:rsidR="00A11F96">
        <w:rPr>
          <w:sz w:val="22"/>
          <w:szCs w:val="22"/>
        </w:rPr>
        <w:t xml:space="preserve">, </w:t>
      </w:r>
      <w:r w:rsidR="00A11F96" w:rsidRPr="00A34C1C">
        <w:rPr>
          <w:sz w:val="22"/>
          <w:szCs w:val="22"/>
        </w:rPr>
        <w:t xml:space="preserve">n = </w:t>
      </w:r>
      <w:r w:rsidR="00A11F96">
        <w:rPr>
          <w:sz w:val="22"/>
          <w:szCs w:val="22"/>
        </w:rPr>
        <w:t>137</w:t>
      </w:r>
      <w:r w:rsidR="00A11F96" w:rsidRPr="00A34C1C">
        <w:rPr>
          <w:sz w:val="22"/>
          <w:szCs w:val="22"/>
        </w:rPr>
        <w:t>)</w:t>
      </w:r>
      <w:r w:rsidR="00A11F96">
        <w:rPr>
          <w:sz w:val="22"/>
          <w:szCs w:val="22"/>
        </w:rPr>
        <w:t>.</w:t>
      </w:r>
    </w:p>
    <w:p w14:paraId="43F4F27F" w14:textId="77777777" w:rsidR="002B2AB1" w:rsidRDefault="002B2AB1" w:rsidP="003254A9">
      <w:pPr>
        <w:spacing w:after="200" w:line="276" w:lineRule="auto"/>
        <w:jc w:val="both"/>
        <w:rPr>
          <w:rFonts w:eastAsia="Times"/>
          <w:bCs/>
          <w:sz w:val="22"/>
          <w:szCs w:val="22"/>
        </w:rPr>
      </w:pPr>
    </w:p>
    <w:p w14:paraId="21050683" w14:textId="1723426A" w:rsidR="00611166" w:rsidRPr="00676F4D" w:rsidRDefault="00611166">
      <w:pPr>
        <w:spacing w:line="360" w:lineRule="auto"/>
        <w:jc w:val="both"/>
        <w:rPr>
          <w:rFonts w:ascii="Arial" w:eastAsia="Times" w:hAnsi="Arial" w:cs="Arial"/>
          <w:b/>
          <w:color w:val="44546A"/>
          <w:sz w:val="20"/>
          <w:szCs w:val="20"/>
        </w:rPr>
      </w:pPr>
    </w:p>
    <w:p w14:paraId="1829244E" w14:textId="211FBC5F" w:rsidR="002D6FAF" w:rsidRPr="00676F4D" w:rsidRDefault="00FA0EBC" w:rsidP="005D17B3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598A5E74" wp14:editId="7FBADCA7">
            <wp:extent cx="4770816" cy="2227108"/>
            <wp:effectExtent l="0" t="0" r="0" b="0"/>
            <wp:docPr id="196568188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681883" name="Picture 1965681883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151" cy="2247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3C0E1" w14:textId="0DDDD0E6" w:rsidR="00E801BA" w:rsidRPr="004E5AE1" w:rsidRDefault="00A24642" w:rsidP="006709CB">
      <w:pPr>
        <w:spacing w:line="276" w:lineRule="auto"/>
        <w:jc w:val="both"/>
        <w:rPr>
          <w:bCs/>
          <w:sz w:val="22"/>
          <w:szCs w:val="22"/>
        </w:rPr>
      </w:pPr>
      <w:r w:rsidRPr="00B519D3">
        <w:rPr>
          <w:b/>
          <w:bCs/>
          <w:sz w:val="22"/>
          <w:szCs w:val="22"/>
        </w:rPr>
        <w:t>Extended Data Fi</w:t>
      </w:r>
      <w:r w:rsidR="001860AB" w:rsidRPr="00B519D3">
        <w:rPr>
          <w:b/>
          <w:bCs/>
          <w:sz w:val="22"/>
          <w:szCs w:val="22"/>
        </w:rPr>
        <w:t>g.</w:t>
      </w:r>
      <w:r w:rsidRPr="00B519D3">
        <w:rPr>
          <w:b/>
          <w:bCs/>
          <w:sz w:val="22"/>
          <w:szCs w:val="22"/>
        </w:rPr>
        <w:t xml:space="preserve"> </w:t>
      </w:r>
      <w:r w:rsidR="00484F3A" w:rsidRPr="00B519D3">
        <w:rPr>
          <w:rFonts w:eastAsia="Times"/>
          <w:b/>
          <w:sz w:val="22"/>
          <w:szCs w:val="22"/>
        </w:rPr>
        <w:t>7</w:t>
      </w:r>
      <w:r w:rsidR="006709CB" w:rsidRPr="00B519D3">
        <w:rPr>
          <w:rFonts w:eastAsia="Times"/>
          <w:b/>
          <w:sz w:val="22"/>
          <w:szCs w:val="22"/>
        </w:rPr>
        <w:t xml:space="preserve"> </w:t>
      </w:r>
      <w:r w:rsidR="006709CB" w:rsidRPr="00B519D3">
        <w:rPr>
          <w:b/>
          <w:bCs/>
          <w:sz w:val="22"/>
          <w:szCs w:val="22"/>
        </w:rPr>
        <w:sym w:font="Symbol" w:char="F07C"/>
      </w:r>
      <w:r w:rsidR="006709CB" w:rsidRPr="00B519D3">
        <w:rPr>
          <w:b/>
          <w:bCs/>
          <w:sz w:val="22"/>
          <w:szCs w:val="22"/>
        </w:rPr>
        <w:t xml:space="preserve"> </w:t>
      </w:r>
      <w:r w:rsidR="002D6FAF" w:rsidRPr="00B519D3">
        <w:rPr>
          <w:sz w:val="22"/>
          <w:szCs w:val="22"/>
        </w:rPr>
        <w:t xml:space="preserve"> </w:t>
      </w:r>
      <w:r w:rsidR="00787513" w:rsidRPr="00B519D3">
        <w:rPr>
          <w:b/>
          <w:sz w:val="22"/>
          <w:szCs w:val="22"/>
        </w:rPr>
        <w:t xml:space="preserve">Associated aetiology of </w:t>
      </w:r>
      <w:r w:rsidR="00787513" w:rsidRPr="00B519D3">
        <w:rPr>
          <w:b/>
          <w:bCs/>
          <w:sz w:val="22"/>
          <w:szCs w:val="22"/>
        </w:rPr>
        <w:t xml:space="preserve">Single-base substitution (SBS) </w:t>
      </w:r>
      <w:r w:rsidR="00787513" w:rsidRPr="00B519D3">
        <w:rPr>
          <w:b/>
          <w:sz w:val="22"/>
          <w:szCs w:val="22"/>
        </w:rPr>
        <w:t xml:space="preserve">contributing to </w:t>
      </w:r>
      <w:proofErr w:type="spellStart"/>
      <w:r w:rsidR="00787513" w:rsidRPr="00B519D3">
        <w:rPr>
          <w:b/>
          <w:sz w:val="22"/>
          <w:szCs w:val="22"/>
        </w:rPr>
        <w:t>kataegis</w:t>
      </w:r>
      <w:proofErr w:type="spellEnd"/>
      <w:r w:rsidR="00787513" w:rsidRPr="00B519D3">
        <w:rPr>
          <w:b/>
          <w:sz w:val="22"/>
          <w:szCs w:val="22"/>
        </w:rPr>
        <w:t xml:space="preserve"> identified in </w:t>
      </w:r>
      <w:proofErr w:type="spellStart"/>
      <w:r w:rsidR="00787513" w:rsidRPr="00B519D3">
        <w:rPr>
          <w:b/>
          <w:sz w:val="22"/>
          <w:szCs w:val="22"/>
        </w:rPr>
        <w:t>PCa</w:t>
      </w:r>
      <w:proofErr w:type="spellEnd"/>
      <w:r w:rsidR="00787513" w:rsidRPr="00B519D3">
        <w:rPr>
          <w:b/>
          <w:sz w:val="22"/>
          <w:szCs w:val="22"/>
        </w:rPr>
        <w:t xml:space="preserve"> of European </w:t>
      </w:r>
      <w:r w:rsidR="002A6042" w:rsidRPr="00B519D3">
        <w:rPr>
          <w:b/>
          <w:sz w:val="22"/>
          <w:szCs w:val="22"/>
        </w:rPr>
        <w:t xml:space="preserve">(EUR) </w:t>
      </w:r>
      <w:r w:rsidR="00787513" w:rsidRPr="00B519D3">
        <w:rPr>
          <w:b/>
          <w:sz w:val="22"/>
          <w:szCs w:val="22"/>
        </w:rPr>
        <w:t xml:space="preserve">and Asian </w:t>
      </w:r>
      <w:r w:rsidR="002A6042" w:rsidRPr="00B519D3">
        <w:rPr>
          <w:b/>
          <w:sz w:val="22"/>
          <w:szCs w:val="22"/>
        </w:rPr>
        <w:t xml:space="preserve">(ASI) </w:t>
      </w:r>
      <w:r w:rsidR="00787513" w:rsidRPr="00B519D3">
        <w:rPr>
          <w:b/>
          <w:sz w:val="22"/>
          <w:szCs w:val="22"/>
        </w:rPr>
        <w:t xml:space="preserve">public cohort. </w:t>
      </w:r>
      <w:r w:rsidR="00787513" w:rsidRPr="00B519D3">
        <w:rPr>
          <w:bCs/>
          <w:sz w:val="22"/>
          <w:szCs w:val="22"/>
        </w:rPr>
        <w:t>Proportion of related aetiology contributing to kataegis</w:t>
      </w:r>
      <w:r w:rsidR="00CB5969" w:rsidRPr="00B519D3">
        <w:rPr>
          <w:bCs/>
          <w:sz w:val="22"/>
          <w:szCs w:val="22"/>
        </w:rPr>
        <w:t xml:space="preserve"> </w:t>
      </w:r>
      <w:r w:rsidR="00570901" w:rsidRPr="00B519D3">
        <w:rPr>
          <w:bCs/>
          <w:sz w:val="22"/>
          <w:szCs w:val="22"/>
        </w:rPr>
        <w:t>by risk groups and ancestry for</w:t>
      </w:r>
      <w:r w:rsidR="00CB5969" w:rsidRPr="00B519D3">
        <w:rPr>
          <w:bCs/>
          <w:sz w:val="22"/>
          <w:szCs w:val="22"/>
        </w:rPr>
        <w:t xml:space="preserve"> </w:t>
      </w:r>
      <w:r w:rsidR="006A4E1F" w:rsidRPr="006A4E1F">
        <w:rPr>
          <w:bCs/>
          <w:sz w:val="22"/>
          <w:szCs w:val="22"/>
        </w:rPr>
        <w:t>the</w:t>
      </w:r>
      <w:r w:rsidR="00CB5969" w:rsidRPr="00B519D3">
        <w:rPr>
          <w:bCs/>
          <w:sz w:val="22"/>
          <w:szCs w:val="22"/>
        </w:rPr>
        <w:t xml:space="preserve"> </w:t>
      </w:r>
      <w:r w:rsidR="004E5AE1" w:rsidRPr="00E801BA">
        <w:rPr>
          <w:bCs/>
          <w:sz w:val="22"/>
          <w:szCs w:val="22"/>
        </w:rPr>
        <w:t>EUR</w:t>
      </w:r>
      <w:r w:rsidR="006A4E1F">
        <w:rPr>
          <w:bCs/>
          <w:sz w:val="22"/>
          <w:szCs w:val="22"/>
        </w:rPr>
        <w:t xml:space="preserve"> (</w:t>
      </w:r>
      <w:r w:rsidR="006A4E1F" w:rsidRPr="006A4E1F">
        <w:rPr>
          <w:b/>
          <w:sz w:val="22"/>
          <w:szCs w:val="22"/>
        </w:rPr>
        <w:t>A</w:t>
      </w:r>
      <w:r w:rsidR="006A4E1F">
        <w:rPr>
          <w:bCs/>
          <w:sz w:val="22"/>
          <w:szCs w:val="22"/>
        </w:rPr>
        <w:t>)</w:t>
      </w:r>
      <w:r w:rsidR="004E5AE1" w:rsidRPr="00E801BA">
        <w:rPr>
          <w:bCs/>
          <w:sz w:val="22"/>
          <w:szCs w:val="22"/>
        </w:rPr>
        <w:t xml:space="preserve"> </w:t>
      </w:r>
      <w:r w:rsidR="00CB5969" w:rsidRPr="00B519D3">
        <w:rPr>
          <w:bCs/>
          <w:sz w:val="22"/>
          <w:szCs w:val="22"/>
        </w:rPr>
        <w:t xml:space="preserve">and </w:t>
      </w:r>
      <w:r w:rsidR="004E5AE1">
        <w:rPr>
          <w:bCs/>
          <w:sz w:val="22"/>
          <w:szCs w:val="22"/>
        </w:rPr>
        <w:t xml:space="preserve">ASI </w:t>
      </w:r>
      <w:r w:rsidR="006A4E1F">
        <w:rPr>
          <w:bCs/>
          <w:sz w:val="22"/>
          <w:szCs w:val="22"/>
        </w:rPr>
        <w:t>(</w:t>
      </w:r>
      <w:r w:rsidR="006A4E1F" w:rsidRPr="006A4E1F">
        <w:rPr>
          <w:b/>
          <w:sz w:val="22"/>
          <w:szCs w:val="22"/>
        </w:rPr>
        <w:t>C</w:t>
      </w:r>
      <w:r w:rsidR="006A4E1F">
        <w:rPr>
          <w:bCs/>
          <w:sz w:val="22"/>
          <w:szCs w:val="22"/>
        </w:rPr>
        <w:t xml:space="preserve">) </w:t>
      </w:r>
      <w:r w:rsidR="004E5AE1">
        <w:rPr>
          <w:bCs/>
          <w:sz w:val="22"/>
          <w:szCs w:val="22"/>
        </w:rPr>
        <w:t>public</w:t>
      </w:r>
      <w:r w:rsidR="00CB5969" w:rsidRPr="00B519D3">
        <w:rPr>
          <w:bCs/>
          <w:sz w:val="22"/>
          <w:szCs w:val="22"/>
        </w:rPr>
        <w:t xml:space="preserve"> cohort</w:t>
      </w:r>
      <w:r w:rsidR="006A4E1F">
        <w:rPr>
          <w:bCs/>
          <w:sz w:val="22"/>
          <w:szCs w:val="22"/>
        </w:rPr>
        <w:t>s</w:t>
      </w:r>
      <w:r w:rsidR="00940FE6" w:rsidRPr="00B519D3">
        <w:rPr>
          <w:bCs/>
          <w:sz w:val="22"/>
          <w:szCs w:val="22"/>
        </w:rPr>
        <w:t xml:space="preserve">. </w:t>
      </w:r>
      <w:r w:rsidR="00787513" w:rsidRPr="00B519D3">
        <w:rPr>
          <w:bCs/>
          <w:sz w:val="22"/>
          <w:szCs w:val="22"/>
        </w:rPr>
        <w:t>APOBEC aetiology shows proportion of SBS2 and SBS13. Aging aetiology shows proportion of SBS1</w:t>
      </w:r>
      <w:r w:rsidR="00787513" w:rsidRPr="00E801BA">
        <w:rPr>
          <w:bCs/>
          <w:sz w:val="22"/>
          <w:szCs w:val="22"/>
        </w:rPr>
        <w:t xml:space="preserve"> and SBS5. </w:t>
      </w:r>
      <w:r w:rsidR="00570901">
        <w:rPr>
          <w:bCs/>
          <w:sz w:val="22"/>
          <w:szCs w:val="22"/>
        </w:rPr>
        <w:t xml:space="preserve">Ultraviolet (UV) light exposure shows proportion of SBS7b. Others show proportions of </w:t>
      </w:r>
      <w:r w:rsidR="00570901" w:rsidRPr="00241637">
        <w:rPr>
          <w:bCs/>
          <w:sz w:val="22"/>
          <w:szCs w:val="22"/>
        </w:rPr>
        <w:t>SB</w:t>
      </w:r>
      <w:r w:rsidR="00570901">
        <w:rPr>
          <w:bCs/>
          <w:sz w:val="22"/>
          <w:szCs w:val="22"/>
        </w:rPr>
        <w:t>S9</w:t>
      </w:r>
      <w:r w:rsidR="00570901" w:rsidRPr="00241637">
        <w:rPr>
          <w:bCs/>
          <w:sz w:val="22"/>
          <w:szCs w:val="22"/>
        </w:rPr>
        <w:t xml:space="preserve"> and SBS</w:t>
      </w:r>
      <w:r w:rsidR="00570901">
        <w:rPr>
          <w:bCs/>
          <w:sz w:val="22"/>
          <w:szCs w:val="22"/>
        </w:rPr>
        <w:t>28</w:t>
      </w:r>
      <w:r w:rsidR="002A6042" w:rsidRPr="00E801BA">
        <w:rPr>
          <w:bCs/>
          <w:sz w:val="22"/>
          <w:szCs w:val="22"/>
        </w:rPr>
        <w:t xml:space="preserve">. </w:t>
      </w:r>
      <w:r w:rsidR="004E5AE1">
        <w:rPr>
          <w:rFonts w:eastAsia="Times"/>
          <w:bCs/>
          <w:sz w:val="22"/>
          <w:szCs w:val="22"/>
        </w:rPr>
        <w:t xml:space="preserve">The </w:t>
      </w:r>
      <w:r w:rsidR="004E5AE1">
        <w:rPr>
          <w:sz w:val="22"/>
          <w:szCs w:val="22"/>
        </w:rPr>
        <w:t xml:space="preserve">risk level was </w:t>
      </w:r>
      <w:r w:rsidR="004E5AE1" w:rsidRPr="00B609F5">
        <w:rPr>
          <w:sz w:val="22"/>
          <w:szCs w:val="22"/>
        </w:rPr>
        <w:t>defined as</w:t>
      </w:r>
      <w:r w:rsidR="004E5AE1" w:rsidRPr="004A481B">
        <w:rPr>
          <w:sz w:val="22"/>
          <w:szCs w:val="22"/>
        </w:rPr>
        <w:t xml:space="preserve"> </w:t>
      </w:r>
      <w:r w:rsidR="004E5AE1" w:rsidRPr="00E801BA">
        <w:rPr>
          <w:sz w:val="22"/>
          <w:szCs w:val="22"/>
        </w:rPr>
        <w:t xml:space="preserve">low-risk (LR) </w:t>
      </w:r>
      <w:r w:rsidR="004E5AE1">
        <w:rPr>
          <w:sz w:val="22"/>
          <w:szCs w:val="22"/>
        </w:rPr>
        <w:t xml:space="preserve">for </w:t>
      </w:r>
      <w:r w:rsidR="006A4E1F">
        <w:rPr>
          <w:sz w:val="22"/>
          <w:szCs w:val="22"/>
        </w:rPr>
        <w:t>GG</w:t>
      </w:r>
      <w:r w:rsidR="005D17B3">
        <w:rPr>
          <w:sz w:val="22"/>
          <w:szCs w:val="22"/>
        </w:rPr>
        <w:t>1/</w:t>
      </w:r>
      <w:r w:rsidR="004E5AE1">
        <w:rPr>
          <w:sz w:val="22"/>
          <w:szCs w:val="22"/>
        </w:rPr>
        <w:t xml:space="preserve">2, </w:t>
      </w:r>
      <w:r w:rsidR="004E5AE1" w:rsidRPr="00E801BA">
        <w:rPr>
          <w:sz w:val="22"/>
          <w:szCs w:val="22"/>
        </w:rPr>
        <w:t xml:space="preserve">and high-risk (HR) </w:t>
      </w:r>
      <w:r w:rsidR="004E5AE1">
        <w:rPr>
          <w:sz w:val="22"/>
          <w:szCs w:val="22"/>
        </w:rPr>
        <w:t>for</w:t>
      </w:r>
      <w:r w:rsidR="004E5AE1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5D17B3">
        <w:rPr>
          <w:sz w:val="22"/>
          <w:szCs w:val="22"/>
        </w:rPr>
        <w:t>3-</w:t>
      </w:r>
      <w:r w:rsidR="004E5AE1" w:rsidRPr="00E801BA">
        <w:rPr>
          <w:sz w:val="22"/>
          <w:szCs w:val="22"/>
        </w:rPr>
        <w:t xml:space="preserve">5 clinicopathological </w:t>
      </w:r>
      <w:r w:rsidR="004E5AE1">
        <w:rPr>
          <w:sz w:val="22"/>
          <w:szCs w:val="22"/>
        </w:rPr>
        <w:t xml:space="preserve">presentation. </w:t>
      </w:r>
      <w:r w:rsidR="00787513" w:rsidRPr="00E801BA">
        <w:rPr>
          <w:bCs/>
          <w:sz w:val="22"/>
          <w:szCs w:val="22"/>
        </w:rPr>
        <w:t>Proportion of APOBEC signatures SBS2 and SBS13</w:t>
      </w:r>
      <w:r w:rsidR="002A6042" w:rsidRPr="00E801BA">
        <w:rPr>
          <w:bCs/>
          <w:sz w:val="22"/>
          <w:szCs w:val="22"/>
        </w:rPr>
        <w:t xml:space="preserve"> in </w:t>
      </w:r>
      <w:proofErr w:type="spellStart"/>
      <w:r w:rsidR="002A6042" w:rsidRPr="00E801BA">
        <w:rPr>
          <w:bCs/>
          <w:sz w:val="22"/>
          <w:szCs w:val="22"/>
        </w:rPr>
        <w:t>kataegis</w:t>
      </w:r>
      <w:proofErr w:type="spellEnd"/>
      <w:r w:rsidR="002A6042" w:rsidRPr="00E801BA">
        <w:rPr>
          <w:bCs/>
          <w:sz w:val="22"/>
          <w:szCs w:val="22"/>
        </w:rPr>
        <w:t xml:space="preserve"> identified </w:t>
      </w:r>
      <w:r w:rsidR="006A4E1F">
        <w:rPr>
          <w:bCs/>
          <w:sz w:val="22"/>
          <w:szCs w:val="22"/>
        </w:rPr>
        <w:t>in the</w:t>
      </w:r>
      <w:r w:rsidR="002A6042" w:rsidRPr="00E801BA">
        <w:rPr>
          <w:bCs/>
          <w:sz w:val="22"/>
          <w:szCs w:val="22"/>
        </w:rPr>
        <w:t xml:space="preserve"> EUR</w:t>
      </w:r>
      <w:r w:rsidR="006A4E1F">
        <w:rPr>
          <w:bCs/>
          <w:sz w:val="22"/>
          <w:szCs w:val="22"/>
        </w:rPr>
        <w:t xml:space="preserve"> (</w:t>
      </w:r>
      <w:r w:rsidR="006A4E1F" w:rsidRPr="006A4E1F">
        <w:rPr>
          <w:b/>
          <w:sz w:val="22"/>
          <w:szCs w:val="22"/>
        </w:rPr>
        <w:t>B</w:t>
      </w:r>
      <w:r w:rsidR="006A4E1F">
        <w:rPr>
          <w:bCs/>
          <w:sz w:val="22"/>
          <w:szCs w:val="22"/>
        </w:rPr>
        <w:t>)</w:t>
      </w:r>
      <w:r w:rsidR="002A6042" w:rsidRPr="00E801BA">
        <w:rPr>
          <w:bCs/>
          <w:sz w:val="22"/>
          <w:szCs w:val="22"/>
        </w:rPr>
        <w:t xml:space="preserve"> and ASI </w:t>
      </w:r>
      <w:r w:rsidR="006A4E1F">
        <w:rPr>
          <w:bCs/>
          <w:sz w:val="22"/>
          <w:szCs w:val="22"/>
        </w:rPr>
        <w:t>(</w:t>
      </w:r>
      <w:r w:rsidR="006A4E1F" w:rsidRPr="006A4E1F">
        <w:rPr>
          <w:b/>
          <w:sz w:val="22"/>
          <w:szCs w:val="22"/>
        </w:rPr>
        <w:t>D</w:t>
      </w:r>
      <w:r w:rsidR="006A4E1F">
        <w:rPr>
          <w:bCs/>
          <w:sz w:val="22"/>
          <w:szCs w:val="22"/>
        </w:rPr>
        <w:t xml:space="preserve">) </w:t>
      </w:r>
      <w:r w:rsidR="006A4E1F" w:rsidRPr="00E801BA">
        <w:rPr>
          <w:bCs/>
          <w:sz w:val="22"/>
          <w:szCs w:val="22"/>
        </w:rPr>
        <w:t>public cohort</w:t>
      </w:r>
      <w:r w:rsidR="006A4E1F">
        <w:rPr>
          <w:bCs/>
          <w:sz w:val="22"/>
          <w:szCs w:val="22"/>
        </w:rPr>
        <w:t>s</w:t>
      </w:r>
      <w:r w:rsidR="002A6042" w:rsidRPr="00E801BA">
        <w:rPr>
          <w:bCs/>
          <w:sz w:val="22"/>
          <w:szCs w:val="22"/>
        </w:rPr>
        <w:t>.</w:t>
      </w:r>
      <w:r w:rsidR="002D6FAF" w:rsidRPr="00E801BA">
        <w:rPr>
          <w:bCs/>
          <w:sz w:val="22"/>
          <w:szCs w:val="22"/>
        </w:rPr>
        <w:t xml:space="preserve"> </w:t>
      </w:r>
      <w:r w:rsidR="00C376F5" w:rsidRPr="00E801BA">
        <w:rPr>
          <w:bCs/>
          <w:sz w:val="22"/>
          <w:szCs w:val="22"/>
        </w:rPr>
        <w:t>N</w:t>
      </w:r>
      <w:r w:rsidR="002D6FAF" w:rsidRPr="00E801BA">
        <w:rPr>
          <w:bCs/>
          <w:sz w:val="22"/>
          <w:szCs w:val="22"/>
        </w:rPr>
        <w:t>umber</w:t>
      </w:r>
      <w:r w:rsidR="00D062BA" w:rsidRPr="00E801BA">
        <w:rPr>
          <w:bCs/>
          <w:sz w:val="22"/>
          <w:szCs w:val="22"/>
        </w:rPr>
        <w:t xml:space="preserve">s on the right </w:t>
      </w:r>
      <w:r w:rsidR="002A6042" w:rsidRPr="00E801BA">
        <w:rPr>
          <w:bCs/>
          <w:sz w:val="22"/>
          <w:szCs w:val="22"/>
        </w:rPr>
        <w:t>show</w:t>
      </w:r>
      <w:r w:rsidR="00D062BA" w:rsidRPr="00E801BA">
        <w:rPr>
          <w:bCs/>
          <w:sz w:val="22"/>
          <w:szCs w:val="22"/>
        </w:rPr>
        <w:t xml:space="preserve"> the numbers of k</w:t>
      </w:r>
      <w:r w:rsidR="002D6FAF" w:rsidRPr="00E801BA">
        <w:rPr>
          <w:bCs/>
          <w:sz w:val="22"/>
          <w:szCs w:val="22"/>
        </w:rPr>
        <w:t xml:space="preserve">ataegis positive </w:t>
      </w:r>
      <w:r w:rsidR="00D062BA" w:rsidRPr="00E801BA">
        <w:rPr>
          <w:bCs/>
          <w:sz w:val="22"/>
          <w:szCs w:val="22"/>
        </w:rPr>
        <w:t xml:space="preserve">genomes </w:t>
      </w:r>
      <w:r w:rsidR="00915D1C" w:rsidRPr="00E801BA">
        <w:rPr>
          <w:bCs/>
          <w:sz w:val="22"/>
          <w:szCs w:val="22"/>
        </w:rPr>
        <w:t>per group.</w:t>
      </w:r>
      <w:r w:rsidR="00940FE6">
        <w:rPr>
          <w:bCs/>
          <w:sz w:val="22"/>
          <w:szCs w:val="22"/>
        </w:rPr>
        <w:t xml:space="preserve"> T</w:t>
      </w:r>
      <w:r w:rsidR="00D404D2">
        <w:rPr>
          <w:bCs/>
          <w:sz w:val="22"/>
          <w:szCs w:val="22"/>
        </w:rPr>
        <w:t>he t</w:t>
      </w:r>
      <w:r w:rsidR="00940FE6">
        <w:rPr>
          <w:bCs/>
          <w:sz w:val="22"/>
          <w:szCs w:val="22"/>
        </w:rPr>
        <w:t xml:space="preserve">hree EUR patients </w:t>
      </w:r>
      <w:r w:rsidR="005B1624">
        <w:rPr>
          <w:bCs/>
          <w:sz w:val="22"/>
          <w:szCs w:val="22"/>
        </w:rPr>
        <w:t xml:space="preserve">excluded </w:t>
      </w:r>
      <w:r w:rsidR="00D404D2">
        <w:rPr>
          <w:bCs/>
          <w:sz w:val="22"/>
          <w:szCs w:val="22"/>
        </w:rPr>
        <w:t>had</w:t>
      </w:r>
      <w:r w:rsidR="00940FE6">
        <w:rPr>
          <w:bCs/>
          <w:sz w:val="22"/>
          <w:szCs w:val="22"/>
        </w:rPr>
        <w:t xml:space="preserve"> z-score</w:t>
      </w:r>
      <w:r w:rsidR="00E378B4">
        <w:rPr>
          <w:bCs/>
          <w:sz w:val="22"/>
          <w:szCs w:val="22"/>
        </w:rPr>
        <w:t>s</w:t>
      </w:r>
      <w:r w:rsidR="00940FE6">
        <w:rPr>
          <w:bCs/>
          <w:sz w:val="22"/>
          <w:szCs w:val="22"/>
        </w:rPr>
        <w:t xml:space="preserve"> greater than three</w:t>
      </w:r>
      <w:r w:rsidR="00D404D2">
        <w:rPr>
          <w:bCs/>
          <w:sz w:val="22"/>
          <w:szCs w:val="22"/>
        </w:rPr>
        <w:t xml:space="preserve"> and were regarded as outliers</w:t>
      </w:r>
      <w:r w:rsidR="00940FE6">
        <w:rPr>
          <w:bCs/>
          <w:sz w:val="22"/>
          <w:szCs w:val="22"/>
        </w:rPr>
        <w:t xml:space="preserve">. </w:t>
      </w:r>
    </w:p>
    <w:p w14:paraId="334C65B3" w14:textId="77777777" w:rsidR="00E801BA" w:rsidRPr="00E801BA" w:rsidRDefault="00E801BA" w:rsidP="006709CB">
      <w:pPr>
        <w:spacing w:line="276" w:lineRule="auto"/>
        <w:jc w:val="both"/>
        <w:rPr>
          <w:bCs/>
          <w:sz w:val="22"/>
          <w:szCs w:val="22"/>
        </w:rPr>
      </w:pPr>
    </w:p>
    <w:p w14:paraId="2244B8F2" w14:textId="1ED0F9CC" w:rsidR="007E01E0" w:rsidRDefault="00EA3EAF" w:rsidP="005D17B3">
      <w:pPr>
        <w:spacing w:after="200" w:line="276" w:lineRule="auto"/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 wp14:anchorId="520BD7F5" wp14:editId="5C6F8027">
            <wp:extent cx="4162208" cy="3006634"/>
            <wp:effectExtent l="0" t="0" r="0" b="0"/>
            <wp:docPr id="143337713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377135" name="Picture 143337713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5573" cy="3016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7CD84" w14:textId="4317DEDF" w:rsidR="007E01E0" w:rsidRPr="00F80D44" w:rsidRDefault="007E01E0" w:rsidP="005D17B3">
      <w:pPr>
        <w:spacing w:line="276" w:lineRule="auto"/>
        <w:jc w:val="both"/>
        <w:rPr>
          <w:rFonts w:ascii="Arial" w:hAnsi="Arial" w:cs="Arial"/>
        </w:rPr>
      </w:pPr>
      <w:r w:rsidRPr="00422CC0">
        <w:rPr>
          <w:rFonts w:eastAsia="Times"/>
          <w:b/>
          <w:sz w:val="22"/>
          <w:szCs w:val="22"/>
        </w:rPr>
        <w:t xml:space="preserve">Extended Data Fig. </w:t>
      </w:r>
      <w:r w:rsidR="00484F3A" w:rsidRPr="00422CC0">
        <w:rPr>
          <w:rFonts w:eastAsia="Times"/>
          <w:b/>
          <w:sz w:val="22"/>
          <w:szCs w:val="22"/>
        </w:rPr>
        <w:t>8</w:t>
      </w:r>
      <w:r w:rsidRPr="00422CC0">
        <w:rPr>
          <w:rFonts w:eastAsia="Times"/>
          <w:b/>
          <w:sz w:val="22"/>
          <w:szCs w:val="22"/>
        </w:rPr>
        <w:t xml:space="preserve"> </w:t>
      </w:r>
      <w:r w:rsidRPr="00422CC0">
        <w:rPr>
          <w:b/>
          <w:bCs/>
          <w:sz w:val="22"/>
          <w:szCs w:val="22"/>
        </w:rPr>
        <w:sym w:font="Symbol" w:char="F07C"/>
      </w:r>
      <w:r w:rsidRPr="00422CC0">
        <w:rPr>
          <w:b/>
          <w:bCs/>
          <w:sz w:val="22"/>
          <w:szCs w:val="22"/>
        </w:rPr>
        <w:t xml:space="preserve"> Single-base substitution (SBS) and </w:t>
      </w:r>
      <w:r w:rsidRPr="00422CC0">
        <w:rPr>
          <w:b/>
          <w:sz w:val="22"/>
          <w:szCs w:val="22"/>
        </w:rPr>
        <w:t xml:space="preserve">associated aetiology contributing to </w:t>
      </w:r>
      <w:proofErr w:type="spellStart"/>
      <w:r w:rsidRPr="00422CC0">
        <w:rPr>
          <w:b/>
          <w:sz w:val="22"/>
          <w:szCs w:val="22"/>
        </w:rPr>
        <w:t>kataegis</w:t>
      </w:r>
      <w:proofErr w:type="spellEnd"/>
      <w:r w:rsidRPr="00422CC0">
        <w:rPr>
          <w:b/>
          <w:sz w:val="22"/>
          <w:szCs w:val="22"/>
        </w:rPr>
        <w:t xml:space="preserve"> identified in </w:t>
      </w:r>
      <w:proofErr w:type="spellStart"/>
      <w:r w:rsidRPr="00422CC0">
        <w:rPr>
          <w:b/>
          <w:sz w:val="22"/>
          <w:szCs w:val="22"/>
        </w:rPr>
        <w:t>PCa</w:t>
      </w:r>
      <w:proofErr w:type="spellEnd"/>
      <w:r w:rsidRPr="00422CC0">
        <w:rPr>
          <w:b/>
          <w:sz w:val="22"/>
          <w:szCs w:val="22"/>
        </w:rPr>
        <w:t xml:space="preserve"> derived from Asian patients. A</w:t>
      </w:r>
      <w:r w:rsidR="006A4E1F" w:rsidRPr="006A4E1F">
        <w:rPr>
          <w:bCs/>
          <w:sz w:val="22"/>
          <w:szCs w:val="22"/>
        </w:rPr>
        <w:t>.</w:t>
      </w:r>
      <w:r w:rsidRPr="00422CC0">
        <w:rPr>
          <w:bCs/>
          <w:sz w:val="22"/>
          <w:szCs w:val="22"/>
        </w:rPr>
        <w:t xml:space="preserve"> Proportion of related aetiology contributing to kataegis. APOBEC aetiology shows proportion of SBS2 and SBS13. Ag</w:t>
      </w:r>
      <w:r w:rsidR="00234743" w:rsidRPr="00422CC0">
        <w:rPr>
          <w:bCs/>
          <w:sz w:val="22"/>
          <w:szCs w:val="22"/>
        </w:rPr>
        <w:t>ing</w:t>
      </w:r>
      <w:r w:rsidR="008A1C6E" w:rsidRPr="00422CC0">
        <w:rPr>
          <w:bCs/>
          <w:sz w:val="22"/>
          <w:szCs w:val="22"/>
        </w:rPr>
        <w:t>-related</w:t>
      </w:r>
      <w:r w:rsidRPr="00422CC0">
        <w:rPr>
          <w:bCs/>
          <w:sz w:val="22"/>
          <w:szCs w:val="22"/>
        </w:rPr>
        <w:t xml:space="preserve"> aetiology shows proportion of SBS1 and SBS5</w:t>
      </w:r>
      <w:r>
        <w:rPr>
          <w:bCs/>
          <w:sz w:val="22"/>
          <w:szCs w:val="22"/>
        </w:rPr>
        <w:t xml:space="preserve">. </w:t>
      </w:r>
      <w:r w:rsidR="00760352">
        <w:rPr>
          <w:rFonts w:eastAsia="Times"/>
          <w:bCs/>
          <w:sz w:val="22"/>
          <w:szCs w:val="22"/>
        </w:rPr>
        <w:t xml:space="preserve">The </w:t>
      </w:r>
      <w:r w:rsidR="00760352">
        <w:rPr>
          <w:sz w:val="22"/>
          <w:szCs w:val="22"/>
        </w:rPr>
        <w:t xml:space="preserve">risk level was </w:t>
      </w:r>
      <w:r w:rsidR="00760352" w:rsidRPr="00B609F5">
        <w:rPr>
          <w:sz w:val="22"/>
          <w:szCs w:val="22"/>
        </w:rPr>
        <w:t>defined as</w:t>
      </w:r>
      <w:r w:rsidR="00760352" w:rsidRPr="004A481B">
        <w:rPr>
          <w:sz w:val="22"/>
          <w:szCs w:val="22"/>
        </w:rPr>
        <w:t xml:space="preserve"> </w:t>
      </w:r>
      <w:r w:rsidR="00760352" w:rsidRPr="00E801BA">
        <w:rPr>
          <w:sz w:val="22"/>
          <w:szCs w:val="22"/>
        </w:rPr>
        <w:t xml:space="preserve">low-risk (LR) </w:t>
      </w:r>
      <w:r w:rsidR="00760352">
        <w:rPr>
          <w:sz w:val="22"/>
          <w:szCs w:val="22"/>
        </w:rPr>
        <w:t xml:space="preserve">for </w:t>
      </w:r>
      <w:r w:rsidR="006A4E1F">
        <w:rPr>
          <w:sz w:val="22"/>
          <w:szCs w:val="22"/>
        </w:rPr>
        <w:t>GG</w:t>
      </w:r>
      <w:r w:rsidR="00760352">
        <w:rPr>
          <w:sz w:val="22"/>
          <w:szCs w:val="22"/>
        </w:rPr>
        <w:t>1</w:t>
      </w:r>
      <w:r w:rsidR="005D17B3">
        <w:rPr>
          <w:sz w:val="22"/>
          <w:szCs w:val="22"/>
        </w:rPr>
        <w:t>/</w:t>
      </w:r>
      <w:r w:rsidR="00760352">
        <w:rPr>
          <w:sz w:val="22"/>
          <w:szCs w:val="22"/>
        </w:rPr>
        <w:t xml:space="preserve">2, </w:t>
      </w:r>
      <w:r w:rsidR="00760352" w:rsidRPr="00E801BA">
        <w:rPr>
          <w:sz w:val="22"/>
          <w:szCs w:val="22"/>
        </w:rPr>
        <w:t xml:space="preserve">and high-risk (HR) </w:t>
      </w:r>
      <w:r w:rsidR="00760352">
        <w:rPr>
          <w:sz w:val="22"/>
          <w:szCs w:val="22"/>
        </w:rPr>
        <w:t>for</w:t>
      </w:r>
      <w:r w:rsidR="00760352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5D17B3">
        <w:rPr>
          <w:sz w:val="22"/>
          <w:szCs w:val="22"/>
        </w:rPr>
        <w:t>3-</w:t>
      </w:r>
      <w:r w:rsidR="00760352" w:rsidRPr="00E801BA">
        <w:rPr>
          <w:sz w:val="22"/>
          <w:szCs w:val="22"/>
        </w:rPr>
        <w:t xml:space="preserve">5 clinicopathological </w:t>
      </w:r>
      <w:r w:rsidR="00760352">
        <w:rPr>
          <w:sz w:val="22"/>
          <w:szCs w:val="22"/>
        </w:rPr>
        <w:t xml:space="preserve">presentation. </w:t>
      </w:r>
      <w:r>
        <w:rPr>
          <w:b/>
          <w:sz w:val="22"/>
          <w:szCs w:val="22"/>
        </w:rPr>
        <w:t>B</w:t>
      </w:r>
      <w:r w:rsidR="006A4E1F" w:rsidRPr="006A4E1F">
        <w:rPr>
          <w:bCs/>
          <w:sz w:val="22"/>
          <w:szCs w:val="22"/>
        </w:rPr>
        <w:t>.</w:t>
      </w:r>
      <w:r>
        <w:rPr>
          <w:bCs/>
          <w:sz w:val="22"/>
          <w:szCs w:val="22"/>
        </w:rPr>
        <w:t xml:space="preserve"> Proportion of APOBEC signatures SBS2 and SBS13. </w:t>
      </w:r>
      <w:r>
        <w:rPr>
          <w:b/>
          <w:sz w:val="22"/>
          <w:szCs w:val="22"/>
        </w:rPr>
        <w:t>C</w:t>
      </w:r>
      <w:r w:rsidR="006A4E1F" w:rsidRPr="006A4E1F">
        <w:rPr>
          <w:bCs/>
          <w:sz w:val="22"/>
          <w:szCs w:val="22"/>
        </w:rPr>
        <w:t>.</w:t>
      </w:r>
      <w:r>
        <w:rPr>
          <w:bCs/>
          <w:sz w:val="22"/>
          <w:szCs w:val="22"/>
        </w:rPr>
        <w:t xml:space="preserve"> APOBEC-related signatures SBS2 and SBS13 and </w:t>
      </w:r>
      <w:r w:rsidR="008A1C6E">
        <w:rPr>
          <w:bCs/>
          <w:sz w:val="22"/>
          <w:szCs w:val="22"/>
        </w:rPr>
        <w:t>ag</w:t>
      </w:r>
      <w:r w:rsidR="00933919">
        <w:rPr>
          <w:bCs/>
          <w:sz w:val="22"/>
          <w:szCs w:val="22"/>
        </w:rPr>
        <w:t>ing</w:t>
      </w:r>
      <w:r w:rsidR="008A1C6E">
        <w:rPr>
          <w:bCs/>
          <w:sz w:val="22"/>
          <w:szCs w:val="22"/>
        </w:rPr>
        <w:t xml:space="preserve">-related </w:t>
      </w:r>
      <w:r>
        <w:rPr>
          <w:bCs/>
          <w:sz w:val="22"/>
          <w:szCs w:val="22"/>
        </w:rPr>
        <w:t>aetiology contributed to each kataegis. Each row represents a tumour, ordered by kataegis burden shown as dot</w:t>
      </w:r>
      <w:r w:rsidR="00BF1826">
        <w:rPr>
          <w:bCs/>
          <w:sz w:val="22"/>
          <w:szCs w:val="22"/>
        </w:rPr>
        <w:t>s</w:t>
      </w:r>
      <w:r>
        <w:rPr>
          <w:bCs/>
          <w:sz w:val="22"/>
          <w:szCs w:val="22"/>
        </w:rPr>
        <w:t xml:space="preserve"> on the right. APOBEC related signatures SBS2 and SBS13 are in different colour</w:t>
      </w:r>
      <w:r w:rsidR="00EE3C44">
        <w:rPr>
          <w:bCs/>
          <w:sz w:val="22"/>
          <w:szCs w:val="22"/>
        </w:rPr>
        <w:t xml:space="preserve">. </w:t>
      </w:r>
      <w:r>
        <w:rPr>
          <w:bCs/>
          <w:sz w:val="22"/>
          <w:szCs w:val="22"/>
        </w:rPr>
        <w:t>Ag</w:t>
      </w:r>
      <w:r w:rsidR="00234743">
        <w:rPr>
          <w:bCs/>
          <w:sz w:val="22"/>
          <w:szCs w:val="22"/>
        </w:rPr>
        <w:t>ing</w:t>
      </w:r>
      <w:r w:rsidR="00050D92">
        <w:rPr>
          <w:bCs/>
          <w:sz w:val="22"/>
          <w:szCs w:val="22"/>
        </w:rPr>
        <w:t>-related</w:t>
      </w:r>
      <w:r>
        <w:rPr>
          <w:bCs/>
          <w:sz w:val="22"/>
          <w:szCs w:val="22"/>
        </w:rPr>
        <w:t xml:space="preserve"> signatures SBS1 and SBS5 are in the same colour.</w:t>
      </w:r>
    </w:p>
    <w:p w14:paraId="17B76764" w14:textId="25810E90" w:rsidR="00BC5F88" w:rsidRDefault="00BC5F88" w:rsidP="00BC5F88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72C0EFBD" w14:textId="1AEC5E3E" w:rsidR="00EF593F" w:rsidRPr="00676F4D" w:rsidRDefault="00960152" w:rsidP="005D17B3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bookmarkStart w:id="0" w:name="_gbgz7ta69m0a" w:colFirst="0" w:colLast="0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78E83441" wp14:editId="7D637079">
            <wp:extent cx="5667919" cy="8138728"/>
            <wp:effectExtent l="0" t="0" r="0" b="2540"/>
            <wp:docPr id="1830964037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964037" name="Picture 183096403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4834" cy="8148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60B2B" w14:textId="6359BA93" w:rsidR="006348FC" w:rsidRPr="005D17B3" w:rsidRDefault="00BC5F88" w:rsidP="0034473B">
      <w:pPr>
        <w:spacing w:line="276" w:lineRule="auto"/>
        <w:jc w:val="both"/>
        <w:rPr>
          <w:sz w:val="22"/>
          <w:szCs w:val="22"/>
        </w:rPr>
      </w:pPr>
      <w:r w:rsidRPr="005D17B3">
        <w:rPr>
          <w:b/>
          <w:bCs/>
          <w:sz w:val="22"/>
          <w:szCs w:val="22"/>
        </w:rPr>
        <w:t>Extended Data Fig</w:t>
      </w:r>
      <w:r w:rsidR="00982184" w:rsidRPr="005D17B3">
        <w:rPr>
          <w:b/>
          <w:bCs/>
          <w:sz w:val="22"/>
          <w:szCs w:val="22"/>
        </w:rPr>
        <w:t>.</w:t>
      </w:r>
      <w:r w:rsidRPr="005D17B3">
        <w:rPr>
          <w:b/>
          <w:bCs/>
          <w:sz w:val="22"/>
          <w:szCs w:val="22"/>
        </w:rPr>
        <w:t xml:space="preserve"> </w:t>
      </w:r>
      <w:r w:rsidR="00010077" w:rsidRPr="005D17B3">
        <w:rPr>
          <w:b/>
          <w:bCs/>
          <w:sz w:val="22"/>
          <w:szCs w:val="22"/>
        </w:rPr>
        <w:t xml:space="preserve">9 </w:t>
      </w:r>
      <w:r w:rsidR="0038645A" w:rsidRPr="005D17B3">
        <w:rPr>
          <w:b/>
          <w:bCs/>
          <w:sz w:val="22"/>
          <w:szCs w:val="22"/>
        </w:rPr>
        <w:t>|</w:t>
      </w:r>
      <w:r w:rsidR="00310A9E" w:rsidRPr="005D17B3">
        <w:rPr>
          <w:sz w:val="22"/>
          <w:szCs w:val="22"/>
        </w:rPr>
        <w:t xml:space="preserve"> </w:t>
      </w:r>
      <w:r w:rsidR="00A02F6F" w:rsidRPr="005D17B3">
        <w:rPr>
          <w:b/>
          <w:bCs/>
          <w:sz w:val="22"/>
          <w:szCs w:val="22"/>
        </w:rPr>
        <w:t>Detailed</w:t>
      </w:r>
      <w:r w:rsidR="00A02F6F" w:rsidRPr="005D17B3">
        <w:rPr>
          <w:sz w:val="22"/>
          <w:szCs w:val="22"/>
        </w:rPr>
        <w:t xml:space="preserve"> </w:t>
      </w:r>
      <w:r w:rsidR="00A02F6F" w:rsidRPr="005D17B3">
        <w:rPr>
          <w:b/>
          <w:bCs/>
          <w:sz w:val="22"/>
          <w:szCs w:val="22"/>
        </w:rPr>
        <w:t>d</w:t>
      </w:r>
      <w:r w:rsidR="0038645A" w:rsidRPr="005D17B3">
        <w:rPr>
          <w:b/>
          <w:bCs/>
          <w:sz w:val="22"/>
          <w:szCs w:val="22"/>
        </w:rPr>
        <w:t xml:space="preserve">istance between kataegis and their proximal SV of each type in African (AFR, n=30) and European (EUR, n=21) derived high-risk </w:t>
      </w:r>
      <w:proofErr w:type="spellStart"/>
      <w:r w:rsidR="0038645A" w:rsidRPr="005D17B3">
        <w:rPr>
          <w:b/>
          <w:bCs/>
          <w:sz w:val="22"/>
          <w:szCs w:val="22"/>
        </w:rPr>
        <w:t>PCa</w:t>
      </w:r>
      <w:proofErr w:type="spellEnd"/>
      <w:r w:rsidR="0038645A" w:rsidRPr="005D17B3">
        <w:rPr>
          <w:sz w:val="22"/>
          <w:szCs w:val="22"/>
        </w:rPr>
        <w:t xml:space="preserve">. </w:t>
      </w:r>
      <w:r w:rsidR="00C33889" w:rsidRPr="005D17B3">
        <w:rPr>
          <w:sz w:val="22"/>
          <w:szCs w:val="22"/>
        </w:rPr>
        <w:t>High-risk (</w:t>
      </w:r>
      <w:r w:rsidR="0034473B" w:rsidRPr="005D17B3">
        <w:rPr>
          <w:rFonts w:eastAsia="Times"/>
          <w:bCs/>
          <w:sz w:val="22"/>
          <w:szCs w:val="22"/>
        </w:rPr>
        <w:t>HR</w:t>
      </w:r>
      <w:r w:rsidR="00C33889" w:rsidRPr="005D17B3">
        <w:rPr>
          <w:rFonts w:eastAsia="Times"/>
          <w:bCs/>
          <w:sz w:val="22"/>
          <w:szCs w:val="22"/>
        </w:rPr>
        <w:t>)</w:t>
      </w:r>
      <w:r w:rsidR="0034473B" w:rsidRPr="005D17B3">
        <w:rPr>
          <w:rFonts w:eastAsia="Times"/>
          <w:bCs/>
          <w:sz w:val="22"/>
          <w:szCs w:val="22"/>
        </w:rPr>
        <w:t xml:space="preserve"> tumour </w:t>
      </w:r>
      <w:r w:rsidR="0034473B" w:rsidRPr="005D17B3">
        <w:rPr>
          <w:sz w:val="22"/>
          <w:szCs w:val="22"/>
        </w:rPr>
        <w:t xml:space="preserve">was defined as for having </w:t>
      </w:r>
      <w:r w:rsidR="006A4E1F">
        <w:rPr>
          <w:sz w:val="22"/>
          <w:szCs w:val="22"/>
        </w:rPr>
        <w:t>GG</w:t>
      </w:r>
      <w:r w:rsidR="005D17B3" w:rsidRPr="005D17B3">
        <w:rPr>
          <w:sz w:val="22"/>
          <w:szCs w:val="22"/>
        </w:rPr>
        <w:t>3-</w:t>
      </w:r>
      <w:r w:rsidR="0034473B" w:rsidRPr="005D17B3">
        <w:rPr>
          <w:sz w:val="22"/>
          <w:szCs w:val="22"/>
        </w:rPr>
        <w:t xml:space="preserve">5 clinicopathological presentation. </w:t>
      </w:r>
      <w:r w:rsidR="006348FC" w:rsidRPr="005D17B3">
        <w:rPr>
          <w:sz w:val="22"/>
          <w:szCs w:val="22"/>
        </w:rPr>
        <w:t xml:space="preserve">Numbers of subjects </w:t>
      </w:r>
      <w:r w:rsidR="00672D56" w:rsidRPr="005D17B3">
        <w:rPr>
          <w:sz w:val="22"/>
          <w:szCs w:val="22"/>
        </w:rPr>
        <w:t xml:space="preserve">for </w:t>
      </w:r>
      <w:r w:rsidR="006348FC" w:rsidRPr="005D17B3">
        <w:rPr>
          <w:sz w:val="22"/>
          <w:szCs w:val="22"/>
        </w:rPr>
        <w:t xml:space="preserve">each group </w:t>
      </w:r>
      <w:r w:rsidR="00672D56" w:rsidRPr="005D17B3">
        <w:rPr>
          <w:sz w:val="22"/>
          <w:szCs w:val="22"/>
        </w:rPr>
        <w:t xml:space="preserve">is </w:t>
      </w:r>
      <w:r w:rsidR="006348FC" w:rsidRPr="005D17B3">
        <w:rPr>
          <w:sz w:val="22"/>
          <w:szCs w:val="22"/>
        </w:rPr>
        <w:t xml:space="preserve">labelled </w:t>
      </w:r>
      <w:r w:rsidR="00672D56" w:rsidRPr="005D17B3">
        <w:rPr>
          <w:sz w:val="22"/>
          <w:szCs w:val="22"/>
        </w:rPr>
        <w:t>in brackets</w:t>
      </w:r>
      <w:r w:rsidR="006348FC" w:rsidRPr="005D17B3">
        <w:rPr>
          <w:sz w:val="22"/>
          <w:szCs w:val="22"/>
        </w:rPr>
        <w:t xml:space="preserve">. </w:t>
      </w:r>
      <w:r w:rsidR="0034473B" w:rsidRPr="005D17B3">
        <w:rPr>
          <w:sz w:val="22"/>
          <w:szCs w:val="22"/>
        </w:rPr>
        <w:t>A hyper-</w:t>
      </w:r>
      <w:proofErr w:type="spellStart"/>
      <w:r w:rsidR="0034473B" w:rsidRPr="005D17B3">
        <w:rPr>
          <w:sz w:val="22"/>
          <w:szCs w:val="22"/>
        </w:rPr>
        <w:t>kataegic</w:t>
      </w:r>
      <w:proofErr w:type="spellEnd"/>
      <w:r w:rsidR="0034473B" w:rsidRPr="005D17B3">
        <w:rPr>
          <w:sz w:val="22"/>
          <w:szCs w:val="22"/>
        </w:rPr>
        <w:t xml:space="preserve"> tumour was excluded.</w:t>
      </w:r>
    </w:p>
    <w:p w14:paraId="4B851211" w14:textId="77777777" w:rsidR="00832AF8" w:rsidRDefault="00832AF8" w:rsidP="00A80184">
      <w:pPr>
        <w:spacing w:line="276" w:lineRule="auto"/>
        <w:jc w:val="both"/>
        <w:rPr>
          <w:b/>
          <w:bCs/>
          <w:sz w:val="22"/>
          <w:szCs w:val="22"/>
        </w:rPr>
      </w:pPr>
    </w:p>
    <w:p w14:paraId="33813217" w14:textId="1B2EA786" w:rsidR="00C81A5A" w:rsidRPr="00676F4D" w:rsidRDefault="00C81A5A">
      <w:pPr>
        <w:spacing w:line="360" w:lineRule="auto"/>
        <w:jc w:val="both"/>
        <w:rPr>
          <w:rFonts w:ascii="Arial" w:hAnsi="Arial" w:cs="Arial"/>
        </w:rPr>
      </w:pPr>
    </w:p>
    <w:p w14:paraId="57010A7D" w14:textId="43279746" w:rsidR="00611166" w:rsidRPr="00676F4D" w:rsidRDefault="009121B0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0E33F14" wp14:editId="74D0DBE2">
            <wp:extent cx="5733415" cy="4758055"/>
            <wp:effectExtent l="0" t="0" r="0" b="4445"/>
            <wp:docPr id="28693228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932287" name="Picture 286932287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475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24475" w14:textId="5874BD19" w:rsidR="001C3AEC" w:rsidRPr="008E5025" w:rsidRDefault="00AF4460" w:rsidP="00901DE7">
      <w:pPr>
        <w:spacing w:line="276" w:lineRule="auto"/>
        <w:jc w:val="both"/>
        <w:rPr>
          <w:sz w:val="22"/>
          <w:szCs w:val="22"/>
        </w:rPr>
      </w:pPr>
      <w:r w:rsidRPr="002475DB">
        <w:rPr>
          <w:b/>
          <w:bCs/>
          <w:sz w:val="22"/>
          <w:szCs w:val="22"/>
        </w:rPr>
        <w:t xml:space="preserve">Extended Data Fig. </w:t>
      </w:r>
      <w:r w:rsidR="002475DB">
        <w:rPr>
          <w:b/>
          <w:bCs/>
          <w:sz w:val="22"/>
          <w:szCs w:val="22"/>
        </w:rPr>
        <w:t>1</w:t>
      </w:r>
      <w:r w:rsidR="00010077">
        <w:rPr>
          <w:b/>
          <w:bCs/>
          <w:sz w:val="22"/>
          <w:szCs w:val="22"/>
        </w:rPr>
        <w:t>0</w:t>
      </w:r>
      <w:r w:rsidRPr="002475DB">
        <w:rPr>
          <w:sz w:val="22"/>
          <w:szCs w:val="22"/>
        </w:rPr>
        <w:t xml:space="preserve"> </w:t>
      </w:r>
      <w:r w:rsidR="001C3AEC" w:rsidRPr="002475DB">
        <w:rPr>
          <w:sz w:val="22"/>
          <w:szCs w:val="22"/>
        </w:rPr>
        <w:sym w:font="Symbol" w:char="F07C"/>
      </w:r>
      <w:r w:rsidR="001C3AEC" w:rsidRPr="002475DB">
        <w:rPr>
          <w:bCs/>
          <w:sz w:val="22"/>
          <w:szCs w:val="22"/>
        </w:rPr>
        <w:t xml:space="preserve"> </w:t>
      </w:r>
      <w:r w:rsidR="001C3AEC" w:rsidRPr="008E5025">
        <w:rPr>
          <w:b/>
          <w:bCs/>
          <w:sz w:val="22"/>
          <w:szCs w:val="22"/>
        </w:rPr>
        <w:t xml:space="preserve">Proportions of </w:t>
      </w:r>
      <w:r w:rsidR="001604D2" w:rsidRPr="008E5025">
        <w:rPr>
          <w:b/>
          <w:bCs/>
          <w:sz w:val="22"/>
          <w:szCs w:val="22"/>
        </w:rPr>
        <w:t xml:space="preserve">all </w:t>
      </w:r>
      <w:r w:rsidR="001C3AEC" w:rsidRPr="008E5025">
        <w:rPr>
          <w:b/>
          <w:bCs/>
          <w:sz w:val="22"/>
          <w:szCs w:val="22"/>
        </w:rPr>
        <w:t>SV signatures in high-risk African (AFR, n=77) or European (EUR, n=49) derived tumours with respect to their kataegis status or association</w:t>
      </w:r>
      <w:r w:rsidR="001C3AEC" w:rsidRPr="008E5025">
        <w:rPr>
          <w:sz w:val="22"/>
          <w:szCs w:val="22"/>
        </w:rPr>
        <w:t xml:space="preserve">. </w:t>
      </w:r>
      <w:r w:rsidR="00C33889">
        <w:rPr>
          <w:sz w:val="22"/>
          <w:szCs w:val="22"/>
        </w:rPr>
        <w:t>High-risk (</w:t>
      </w:r>
      <w:r w:rsidR="00C33889">
        <w:rPr>
          <w:rFonts w:eastAsia="Times"/>
          <w:bCs/>
          <w:sz w:val="22"/>
          <w:szCs w:val="22"/>
        </w:rPr>
        <w:t xml:space="preserve">HR) tumour </w:t>
      </w:r>
      <w:r w:rsidR="00C33889">
        <w:rPr>
          <w:sz w:val="22"/>
          <w:szCs w:val="22"/>
        </w:rPr>
        <w:t xml:space="preserve">was </w:t>
      </w:r>
      <w:r w:rsidR="00C33889" w:rsidRPr="00B609F5">
        <w:rPr>
          <w:sz w:val="22"/>
          <w:szCs w:val="22"/>
        </w:rPr>
        <w:t>defined as</w:t>
      </w:r>
      <w:r w:rsidR="00C33889" w:rsidRPr="004A481B">
        <w:rPr>
          <w:sz w:val="22"/>
          <w:szCs w:val="22"/>
        </w:rPr>
        <w:t xml:space="preserve"> </w:t>
      </w:r>
      <w:r w:rsidR="00C33889">
        <w:rPr>
          <w:sz w:val="22"/>
          <w:szCs w:val="22"/>
        </w:rPr>
        <w:t>for having</w:t>
      </w:r>
      <w:r w:rsidR="00C33889" w:rsidRPr="00E801BA">
        <w:rPr>
          <w:sz w:val="22"/>
          <w:szCs w:val="22"/>
        </w:rPr>
        <w:t xml:space="preserve"> </w:t>
      </w:r>
      <w:r w:rsidR="006A4E1F">
        <w:rPr>
          <w:sz w:val="22"/>
          <w:szCs w:val="22"/>
        </w:rPr>
        <w:t>GG</w:t>
      </w:r>
      <w:r w:rsidR="005D17B3">
        <w:rPr>
          <w:sz w:val="22"/>
          <w:szCs w:val="22"/>
        </w:rPr>
        <w:t>3-</w:t>
      </w:r>
      <w:r w:rsidR="00C33889" w:rsidRPr="00E801BA">
        <w:rPr>
          <w:sz w:val="22"/>
          <w:szCs w:val="22"/>
        </w:rPr>
        <w:t xml:space="preserve">5 clinicopathological </w:t>
      </w:r>
      <w:r w:rsidR="00C33889">
        <w:rPr>
          <w:sz w:val="22"/>
          <w:szCs w:val="22"/>
        </w:rPr>
        <w:t xml:space="preserve">presentation. </w:t>
      </w:r>
      <w:r w:rsidR="001C3AEC" w:rsidRPr="008E5025">
        <w:rPr>
          <w:sz w:val="22"/>
          <w:szCs w:val="22"/>
        </w:rPr>
        <w:t xml:space="preserve">Proportion </w:t>
      </w:r>
      <w:r w:rsidR="00901DE7">
        <w:rPr>
          <w:sz w:val="22"/>
          <w:szCs w:val="22"/>
        </w:rPr>
        <w:t xml:space="preserve">shown </w:t>
      </w:r>
      <w:r w:rsidR="00901DE7" w:rsidRPr="008E5025">
        <w:rPr>
          <w:sz w:val="22"/>
          <w:szCs w:val="22"/>
        </w:rPr>
        <w:t xml:space="preserve">by ancestry </w:t>
      </w:r>
      <w:r w:rsidR="00901DE7">
        <w:rPr>
          <w:sz w:val="22"/>
          <w:szCs w:val="22"/>
        </w:rPr>
        <w:t xml:space="preserve">for </w:t>
      </w:r>
      <w:r w:rsidR="001C3AEC" w:rsidRPr="008E5025">
        <w:rPr>
          <w:sz w:val="22"/>
          <w:szCs w:val="22"/>
        </w:rPr>
        <w:t xml:space="preserve">genome-wide SV signatures in </w:t>
      </w:r>
      <w:r w:rsidR="00901DE7" w:rsidRPr="008E5025">
        <w:rPr>
          <w:b/>
          <w:bCs/>
          <w:sz w:val="22"/>
          <w:szCs w:val="22"/>
        </w:rPr>
        <w:t>A</w:t>
      </w:r>
      <w:r w:rsidR="005D17B3" w:rsidRPr="005D17B3">
        <w:rPr>
          <w:sz w:val="22"/>
          <w:szCs w:val="22"/>
        </w:rPr>
        <w:t>.</w:t>
      </w:r>
      <w:r w:rsidR="00901DE7" w:rsidRPr="008E5025">
        <w:rPr>
          <w:sz w:val="22"/>
          <w:szCs w:val="22"/>
        </w:rPr>
        <w:t xml:space="preserve"> </w:t>
      </w:r>
      <w:r w:rsidR="001C3AEC" w:rsidRPr="008E5025">
        <w:rPr>
          <w:sz w:val="22"/>
          <w:szCs w:val="22"/>
        </w:rPr>
        <w:t xml:space="preserve">kataegis positive tumours (n=52) </w:t>
      </w:r>
      <w:r w:rsidR="00901DE7">
        <w:rPr>
          <w:sz w:val="22"/>
          <w:szCs w:val="22"/>
        </w:rPr>
        <w:t xml:space="preserve">and </w:t>
      </w:r>
      <w:r w:rsidR="00901DE7" w:rsidRPr="008E5025">
        <w:rPr>
          <w:b/>
          <w:bCs/>
          <w:sz w:val="22"/>
          <w:szCs w:val="22"/>
        </w:rPr>
        <w:t>B</w:t>
      </w:r>
      <w:r w:rsidR="005D17B3" w:rsidRPr="005D17B3">
        <w:rPr>
          <w:sz w:val="22"/>
          <w:szCs w:val="22"/>
        </w:rPr>
        <w:t>.</w:t>
      </w:r>
      <w:r w:rsidR="00901DE7" w:rsidRPr="008E5025">
        <w:rPr>
          <w:sz w:val="22"/>
          <w:szCs w:val="22"/>
        </w:rPr>
        <w:t xml:space="preserve"> kataegis negative tumours (n=74)</w:t>
      </w:r>
      <w:r w:rsidR="00901DE7">
        <w:rPr>
          <w:sz w:val="22"/>
          <w:szCs w:val="22"/>
        </w:rPr>
        <w:t xml:space="preserve"> and </w:t>
      </w:r>
      <w:r w:rsidR="00901DE7">
        <w:rPr>
          <w:b/>
          <w:bCs/>
          <w:sz w:val="22"/>
          <w:szCs w:val="22"/>
        </w:rPr>
        <w:t>C</w:t>
      </w:r>
      <w:r w:rsidR="005D17B3" w:rsidRPr="005D17B3">
        <w:rPr>
          <w:sz w:val="22"/>
          <w:szCs w:val="22"/>
        </w:rPr>
        <w:t>.</w:t>
      </w:r>
      <w:r w:rsidR="00901DE7">
        <w:rPr>
          <w:sz w:val="22"/>
          <w:szCs w:val="22"/>
        </w:rPr>
        <w:t xml:space="preserve"> for </w:t>
      </w:r>
      <w:proofErr w:type="spellStart"/>
      <w:r w:rsidR="00901DE7">
        <w:rPr>
          <w:sz w:val="22"/>
          <w:szCs w:val="22"/>
        </w:rPr>
        <w:t>kataegis</w:t>
      </w:r>
      <w:proofErr w:type="spellEnd"/>
      <w:r w:rsidR="00901DE7">
        <w:rPr>
          <w:sz w:val="22"/>
          <w:szCs w:val="22"/>
        </w:rPr>
        <w:t xml:space="preserve"> region (</w:t>
      </w:r>
      <w:r w:rsidR="00901DE7" w:rsidRPr="008E5025">
        <w:rPr>
          <w:sz w:val="22"/>
          <w:szCs w:val="22"/>
        </w:rPr>
        <w:t xml:space="preserve">10 </w:t>
      </w:r>
      <w:proofErr w:type="spellStart"/>
      <w:r w:rsidR="00901DE7" w:rsidRPr="008E5025">
        <w:rPr>
          <w:sz w:val="22"/>
          <w:szCs w:val="22"/>
        </w:rPr>
        <w:t>kb</w:t>
      </w:r>
      <w:r w:rsidR="00901DE7">
        <w:rPr>
          <w:sz w:val="22"/>
          <w:szCs w:val="22"/>
        </w:rPr>
        <w:t>p</w:t>
      </w:r>
      <w:proofErr w:type="spellEnd"/>
      <w:r w:rsidR="00901DE7">
        <w:rPr>
          <w:sz w:val="22"/>
          <w:szCs w:val="22"/>
        </w:rPr>
        <w:t xml:space="preserve"> flanking) SV in </w:t>
      </w:r>
      <w:r w:rsidR="00901DE7" w:rsidRPr="008E5025">
        <w:rPr>
          <w:sz w:val="22"/>
          <w:szCs w:val="22"/>
        </w:rPr>
        <w:t>kataegis</w:t>
      </w:r>
      <w:r w:rsidR="00901DE7">
        <w:rPr>
          <w:sz w:val="22"/>
          <w:szCs w:val="22"/>
        </w:rPr>
        <w:t xml:space="preserve"> positive</w:t>
      </w:r>
      <w:r w:rsidR="00901DE7" w:rsidRPr="008E5025">
        <w:rPr>
          <w:sz w:val="22"/>
          <w:szCs w:val="22"/>
        </w:rPr>
        <w:t xml:space="preserve"> tumours</w:t>
      </w:r>
      <w:r w:rsidR="00901DE7">
        <w:rPr>
          <w:sz w:val="22"/>
          <w:szCs w:val="22"/>
        </w:rPr>
        <w:t xml:space="preserve"> (n=43).</w:t>
      </w:r>
    </w:p>
    <w:p w14:paraId="1E916A25" w14:textId="4BA1BF0B" w:rsidR="00CE6B2F" w:rsidRDefault="00CE6B2F" w:rsidP="000F6B20">
      <w:pPr>
        <w:rPr>
          <w:rFonts w:ascii="Arial" w:hAnsi="Arial" w:cs="Arial"/>
          <w:sz w:val="20"/>
          <w:szCs w:val="20"/>
        </w:rPr>
      </w:pPr>
    </w:p>
    <w:p w14:paraId="3F2DC225" w14:textId="6F9A12A6" w:rsidR="00457333" w:rsidRDefault="00457333" w:rsidP="00457333">
      <w:pPr>
        <w:spacing w:after="160" w:line="360" w:lineRule="auto"/>
        <w:jc w:val="both"/>
        <w:rPr>
          <w:rFonts w:ascii="Arial" w:hAnsi="Arial" w:cs="Arial"/>
        </w:rPr>
      </w:pPr>
    </w:p>
    <w:p w14:paraId="778119EB" w14:textId="77777777" w:rsidR="000F5073" w:rsidRDefault="000F5073" w:rsidP="00457333">
      <w:pPr>
        <w:spacing w:after="160" w:line="360" w:lineRule="auto"/>
        <w:jc w:val="both"/>
        <w:rPr>
          <w:rStyle w:val="apple-converted-space"/>
          <w:rFonts w:ascii="Arial" w:hAnsi="Arial" w:cs="Arial"/>
        </w:rPr>
      </w:pPr>
    </w:p>
    <w:sectPr w:rsidR="000F5073" w:rsidSect="00F049CC">
      <w:pgSz w:w="11909" w:h="16834"/>
      <w:pgMar w:top="1134" w:right="1440" w:bottom="1134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E51EAA" w14:textId="77777777" w:rsidR="00507D95" w:rsidRDefault="00507D95" w:rsidP="00A03965">
      <w:r>
        <w:separator/>
      </w:r>
    </w:p>
  </w:endnote>
  <w:endnote w:type="continuationSeparator" w:id="0">
    <w:p w14:paraId="32B98E4F" w14:textId="77777777" w:rsidR="00507D95" w:rsidRDefault="00507D95" w:rsidP="00A03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C8FBD" w14:textId="77777777" w:rsidR="00507D95" w:rsidRDefault="00507D95" w:rsidP="00A03965">
      <w:r>
        <w:separator/>
      </w:r>
    </w:p>
  </w:footnote>
  <w:footnote w:type="continuationSeparator" w:id="0">
    <w:p w14:paraId="665A3CD9" w14:textId="77777777" w:rsidR="00507D95" w:rsidRDefault="00507D95" w:rsidP="00A03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B0501"/>
    <w:multiLevelType w:val="hybridMultilevel"/>
    <w:tmpl w:val="3F9E03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363A5C"/>
    <w:multiLevelType w:val="multilevel"/>
    <w:tmpl w:val="38FA3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3586057">
    <w:abstractNumId w:val="1"/>
  </w:num>
  <w:num w:numId="2" w16cid:durableId="2045131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0tzvz0zgw559mepdv85s2xsws2faxx52zpf&quot;&gt;My EndNote Library&lt;record-ids&gt;&lt;item&gt;9&lt;/item&gt;&lt;item&gt;21&lt;/item&gt;&lt;item&gt;24&lt;/item&gt;&lt;item&gt;25&lt;/item&gt;&lt;item&gt;26&lt;/item&gt;&lt;item&gt;31&lt;/item&gt;&lt;item&gt;32&lt;/item&gt;&lt;item&gt;33&lt;/item&gt;&lt;item&gt;36&lt;/item&gt;&lt;item&gt;38&lt;/item&gt;&lt;item&gt;39&lt;/item&gt;&lt;/record-ids&gt;&lt;/item&gt;&lt;/Libraries&gt;"/>
  </w:docVars>
  <w:rsids>
    <w:rsidRoot w:val="00611166"/>
    <w:rsid w:val="0000225B"/>
    <w:rsid w:val="00002D58"/>
    <w:rsid w:val="0000338B"/>
    <w:rsid w:val="00004E97"/>
    <w:rsid w:val="00006F5E"/>
    <w:rsid w:val="00010077"/>
    <w:rsid w:val="000104B2"/>
    <w:rsid w:val="000107D6"/>
    <w:rsid w:val="00010CC8"/>
    <w:rsid w:val="00010D3B"/>
    <w:rsid w:val="0001102F"/>
    <w:rsid w:val="00012495"/>
    <w:rsid w:val="000129EE"/>
    <w:rsid w:val="000142D8"/>
    <w:rsid w:val="000150E8"/>
    <w:rsid w:val="00016937"/>
    <w:rsid w:val="00017172"/>
    <w:rsid w:val="00017D7D"/>
    <w:rsid w:val="00017D93"/>
    <w:rsid w:val="00017DF3"/>
    <w:rsid w:val="000201AC"/>
    <w:rsid w:val="00021492"/>
    <w:rsid w:val="00021B07"/>
    <w:rsid w:val="00021EEC"/>
    <w:rsid w:val="00021F8D"/>
    <w:rsid w:val="000224EF"/>
    <w:rsid w:val="000227A4"/>
    <w:rsid w:val="000239B2"/>
    <w:rsid w:val="00024381"/>
    <w:rsid w:val="0002445B"/>
    <w:rsid w:val="00025B19"/>
    <w:rsid w:val="00025D6F"/>
    <w:rsid w:val="00026E2B"/>
    <w:rsid w:val="00027076"/>
    <w:rsid w:val="00030051"/>
    <w:rsid w:val="00031372"/>
    <w:rsid w:val="00033A56"/>
    <w:rsid w:val="00034965"/>
    <w:rsid w:val="00034E70"/>
    <w:rsid w:val="00035D40"/>
    <w:rsid w:val="000365BD"/>
    <w:rsid w:val="0003709F"/>
    <w:rsid w:val="00037560"/>
    <w:rsid w:val="00037C19"/>
    <w:rsid w:val="000406E0"/>
    <w:rsid w:val="00040AF6"/>
    <w:rsid w:val="00041875"/>
    <w:rsid w:val="00041E8B"/>
    <w:rsid w:val="0004221A"/>
    <w:rsid w:val="000429E7"/>
    <w:rsid w:val="00044219"/>
    <w:rsid w:val="00046175"/>
    <w:rsid w:val="00046395"/>
    <w:rsid w:val="0005005A"/>
    <w:rsid w:val="00050128"/>
    <w:rsid w:val="00050466"/>
    <w:rsid w:val="00050D92"/>
    <w:rsid w:val="00051474"/>
    <w:rsid w:val="00051E38"/>
    <w:rsid w:val="0005263F"/>
    <w:rsid w:val="00054492"/>
    <w:rsid w:val="00055FD0"/>
    <w:rsid w:val="00056614"/>
    <w:rsid w:val="000568BE"/>
    <w:rsid w:val="00056FD0"/>
    <w:rsid w:val="00057919"/>
    <w:rsid w:val="00060B88"/>
    <w:rsid w:val="00062447"/>
    <w:rsid w:val="000628FA"/>
    <w:rsid w:val="00063ACE"/>
    <w:rsid w:val="00065D3C"/>
    <w:rsid w:val="00066F93"/>
    <w:rsid w:val="000706DD"/>
    <w:rsid w:val="00071690"/>
    <w:rsid w:val="00072564"/>
    <w:rsid w:val="00072A1F"/>
    <w:rsid w:val="00074643"/>
    <w:rsid w:val="00074980"/>
    <w:rsid w:val="00074A9B"/>
    <w:rsid w:val="00075380"/>
    <w:rsid w:val="0007693A"/>
    <w:rsid w:val="00076D5E"/>
    <w:rsid w:val="00077270"/>
    <w:rsid w:val="000779CA"/>
    <w:rsid w:val="00083E6D"/>
    <w:rsid w:val="00084575"/>
    <w:rsid w:val="00085816"/>
    <w:rsid w:val="00086B2D"/>
    <w:rsid w:val="00087D59"/>
    <w:rsid w:val="000902C6"/>
    <w:rsid w:val="0009075A"/>
    <w:rsid w:val="00092611"/>
    <w:rsid w:val="00092838"/>
    <w:rsid w:val="00092B26"/>
    <w:rsid w:val="00093133"/>
    <w:rsid w:val="00095035"/>
    <w:rsid w:val="000951AF"/>
    <w:rsid w:val="0009571E"/>
    <w:rsid w:val="00095FA9"/>
    <w:rsid w:val="00096C8A"/>
    <w:rsid w:val="00097F5A"/>
    <w:rsid w:val="000A02AE"/>
    <w:rsid w:val="000A0433"/>
    <w:rsid w:val="000A3441"/>
    <w:rsid w:val="000A5794"/>
    <w:rsid w:val="000A6BE7"/>
    <w:rsid w:val="000A6EE6"/>
    <w:rsid w:val="000B0F83"/>
    <w:rsid w:val="000B1620"/>
    <w:rsid w:val="000B448E"/>
    <w:rsid w:val="000B5EFB"/>
    <w:rsid w:val="000B63E9"/>
    <w:rsid w:val="000B76FB"/>
    <w:rsid w:val="000B79B5"/>
    <w:rsid w:val="000C1117"/>
    <w:rsid w:val="000C1A29"/>
    <w:rsid w:val="000C1AA5"/>
    <w:rsid w:val="000C1B06"/>
    <w:rsid w:val="000C1D36"/>
    <w:rsid w:val="000C23A2"/>
    <w:rsid w:val="000C25E8"/>
    <w:rsid w:val="000C28C2"/>
    <w:rsid w:val="000C3583"/>
    <w:rsid w:val="000C42A2"/>
    <w:rsid w:val="000C4356"/>
    <w:rsid w:val="000C438B"/>
    <w:rsid w:val="000C4FD2"/>
    <w:rsid w:val="000C54E1"/>
    <w:rsid w:val="000C5AF5"/>
    <w:rsid w:val="000C6704"/>
    <w:rsid w:val="000C6867"/>
    <w:rsid w:val="000C68A0"/>
    <w:rsid w:val="000C6F4C"/>
    <w:rsid w:val="000C7162"/>
    <w:rsid w:val="000C746E"/>
    <w:rsid w:val="000D0666"/>
    <w:rsid w:val="000D15E9"/>
    <w:rsid w:val="000D1BBF"/>
    <w:rsid w:val="000D1D2F"/>
    <w:rsid w:val="000D1F15"/>
    <w:rsid w:val="000D2421"/>
    <w:rsid w:val="000D3982"/>
    <w:rsid w:val="000D5158"/>
    <w:rsid w:val="000D5DA0"/>
    <w:rsid w:val="000D6DCB"/>
    <w:rsid w:val="000D6F63"/>
    <w:rsid w:val="000D75EC"/>
    <w:rsid w:val="000E00A9"/>
    <w:rsid w:val="000E07F7"/>
    <w:rsid w:val="000E10BC"/>
    <w:rsid w:val="000E1533"/>
    <w:rsid w:val="000E2F2A"/>
    <w:rsid w:val="000E2FB1"/>
    <w:rsid w:val="000E7B7C"/>
    <w:rsid w:val="000F058A"/>
    <w:rsid w:val="000F06E4"/>
    <w:rsid w:val="000F0A0D"/>
    <w:rsid w:val="000F1B16"/>
    <w:rsid w:val="000F21C6"/>
    <w:rsid w:val="000F2D27"/>
    <w:rsid w:val="000F30AB"/>
    <w:rsid w:val="000F49F0"/>
    <w:rsid w:val="000F5073"/>
    <w:rsid w:val="000F5449"/>
    <w:rsid w:val="000F57F2"/>
    <w:rsid w:val="000F690C"/>
    <w:rsid w:val="000F6938"/>
    <w:rsid w:val="000F6B20"/>
    <w:rsid w:val="000F71E7"/>
    <w:rsid w:val="000F7735"/>
    <w:rsid w:val="001007A3"/>
    <w:rsid w:val="00101259"/>
    <w:rsid w:val="00102861"/>
    <w:rsid w:val="0010405D"/>
    <w:rsid w:val="00105381"/>
    <w:rsid w:val="001059E5"/>
    <w:rsid w:val="00106762"/>
    <w:rsid w:val="00106ABD"/>
    <w:rsid w:val="00106C4A"/>
    <w:rsid w:val="00112312"/>
    <w:rsid w:val="00112614"/>
    <w:rsid w:val="001128E2"/>
    <w:rsid w:val="00112ADF"/>
    <w:rsid w:val="0011364C"/>
    <w:rsid w:val="00113EAD"/>
    <w:rsid w:val="00114C33"/>
    <w:rsid w:val="00115163"/>
    <w:rsid w:val="001158D1"/>
    <w:rsid w:val="0011693E"/>
    <w:rsid w:val="00116BAC"/>
    <w:rsid w:val="001171A4"/>
    <w:rsid w:val="001175F2"/>
    <w:rsid w:val="001209CD"/>
    <w:rsid w:val="00121324"/>
    <w:rsid w:val="00123317"/>
    <w:rsid w:val="001234CE"/>
    <w:rsid w:val="0012398D"/>
    <w:rsid w:val="00124B14"/>
    <w:rsid w:val="00126568"/>
    <w:rsid w:val="00126AE2"/>
    <w:rsid w:val="00126FF0"/>
    <w:rsid w:val="001272F8"/>
    <w:rsid w:val="00127881"/>
    <w:rsid w:val="00130CD5"/>
    <w:rsid w:val="00131CEB"/>
    <w:rsid w:val="00132871"/>
    <w:rsid w:val="00133A39"/>
    <w:rsid w:val="00133AC3"/>
    <w:rsid w:val="0013429C"/>
    <w:rsid w:val="001344B6"/>
    <w:rsid w:val="001347CD"/>
    <w:rsid w:val="00134E3B"/>
    <w:rsid w:val="0013527E"/>
    <w:rsid w:val="001356B6"/>
    <w:rsid w:val="001369C3"/>
    <w:rsid w:val="00136EFA"/>
    <w:rsid w:val="00137035"/>
    <w:rsid w:val="00137DB0"/>
    <w:rsid w:val="00140883"/>
    <w:rsid w:val="00141A74"/>
    <w:rsid w:val="0014291D"/>
    <w:rsid w:val="0014451F"/>
    <w:rsid w:val="0014473E"/>
    <w:rsid w:val="001458E4"/>
    <w:rsid w:val="00146201"/>
    <w:rsid w:val="001470C7"/>
    <w:rsid w:val="001477B9"/>
    <w:rsid w:val="001505DD"/>
    <w:rsid w:val="001514AF"/>
    <w:rsid w:val="00152CF2"/>
    <w:rsid w:val="001530EC"/>
    <w:rsid w:val="00153598"/>
    <w:rsid w:val="00154674"/>
    <w:rsid w:val="00154B9D"/>
    <w:rsid w:val="001551A9"/>
    <w:rsid w:val="00155309"/>
    <w:rsid w:val="001564F4"/>
    <w:rsid w:val="001570EE"/>
    <w:rsid w:val="0015730A"/>
    <w:rsid w:val="00157DD8"/>
    <w:rsid w:val="001604D2"/>
    <w:rsid w:val="0016165D"/>
    <w:rsid w:val="00161DF9"/>
    <w:rsid w:val="00162895"/>
    <w:rsid w:val="00166117"/>
    <w:rsid w:val="0017013A"/>
    <w:rsid w:val="00170AB3"/>
    <w:rsid w:val="00171AF9"/>
    <w:rsid w:val="00171E5B"/>
    <w:rsid w:val="001721ED"/>
    <w:rsid w:val="00172841"/>
    <w:rsid w:val="001730A6"/>
    <w:rsid w:val="00173112"/>
    <w:rsid w:val="00173851"/>
    <w:rsid w:val="00174757"/>
    <w:rsid w:val="00175A24"/>
    <w:rsid w:val="001769D5"/>
    <w:rsid w:val="00177E65"/>
    <w:rsid w:val="001801AC"/>
    <w:rsid w:val="00182979"/>
    <w:rsid w:val="001834F3"/>
    <w:rsid w:val="00184AE9"/>
    <w:rsid w:val="00185734"/>
    <w:rsid w:val="00185904"/>
    <w:rsid w:val="001860AB"/>
    <w:rsid w:val="00186417"/>
    <w:rsid w:val="0018697B"/>
    <w:rsid w:val="00186FDF"/>
    <w:rsid w:val="001903C5"/>
    <w:rsid w:val="00192FD0"/>
    <w:rsid w:val="00193E6E"/>
    <w:rsid w:val="00193F12"/>
    <w:rsid w:val="00193F33"/>
    <w:rsid w:val="00193FA9"/>
    <w:rsid w:val="00195716"/>
    <w:rsid w:val="00195A34"/>
    <w:rsid w:val="00195DE8"/>
    <w:rsid w:val="00196770"/>
    <w:rsid w:val="00196804"/>
    <w:rsid w:val="001A1549"/>
    <w:rsid w:val="001A16C7"/>
    <w:rsid w:val="001A176C"/>
    <w:rsid w:val="001A1C7F"/>
    <w:rsid w:val="001A2301"/>
    <w:rsid w:val="001A2B31"/>
    <w:rsid w:val="001A6326"/>
    <w:rsid w:val="001A7009"/>
    <w:rsid w:val="001A7F63"/>
    <w:rsid w:val="001B1F65"/>
    <w:rsid w:val="001B31BC"/>
    <w:rsid w:val="001B3239"/>
    <w:rsid w:val="001B3293"/>
    <w:rsid w:val="001B3792"/>
    <w:rsid w:val="001B37E3"/>
    <w:rsid w:val="001B4535"/>
    <w:rsid w:val="001B56AF"/>
    <w:rsid w:val="001B5EE7"/>
    <w:rsid w:val="001B6233"/>
    <w:rsid w:val="001B7140"/>
    <w:rsid w:val="001B7283"/>
    <w:rsid w:val="001B736E"/>
    <w:rsid w:val="001B7FB2"/>
    <w:rsid w:val="001C0766"/>
    <w:rsid w:val="001C1C26"/>
    <w:rsid w:val="001C277B"/>
    <w:rsid w:val="001C3AEC"/>
    <w:rsid w:val="001C3D20"/>
    <w:rsid w:val="001C4F88"/>
    <w:rsid w:val="001C5034"/>
    <w:rsid w:val="001C7A05"/>
    <w:rsid w:val="001D2096"/>
    <w:rsid w:val="001D22A4"/>
    <w:rsid w:val="001D28AB"/>
    <w:rsid w:val="001D31CB"/>
    <w:rsid w:val="001D3EFF"/>
    <w:rsid w:val="001D4DE3"/>
    <w:rsid w:val="001D5D08"/>
    <w:rsid w:val="001E115C"/>
    <w:rsid w:val="001E125B"/>
    <w:rsid w:val="001E17CC"/>
    <w:rsid w:val="001E1CCF"/>
    <w:rsid w:val="001E2101"/>
    <w:rsid w:val="001E3352"/>
    <w:rsid w:val="001E3835"/>
    <w:rsid w:val="001E6BF1"/>
    <w:rsid w:val="001E7F9B"/>
    <w:rsid w:val="001F0596"/>
    <w:rsid w:val="001F0A99"/>
    <w:rsid w:val="001F0B78"/>
    <w:rsid w:val="001F2083"/>
    <w:rsid w:val="001F293D"/>
    <w:rsid w:val="001F2B0C"/>
    <w:rsid w:val="001F4869"/>
    <w:rsid w:val="001F4C02"/>
    <w:rsid w:val="001F4F24"/>
    <w:rsid w:val="001F770C"/>
    <w:rsid w:val="001F7CDC"/>
    <w:rsid w:val="001F7CDD"/>
    <w:rsid w:val="00200643"/>
    <w:rsid w:val="00201ECC"/>
    <w:rsid w:val="00202CE9"/>
    <w:rsid w:val="0020341C"/>
    <w:rsid w:val="002041A4"/>
    <w:rsid w:val="00204EB7"/>
    <w:rsid w:val="00205B46"/>
    <w:rsid w:val="00205DB5"/>
    <w:rsid w:val="00206649"/>
    <w:rsid w:val="00206CF8"/>
    <w:rsid w:val="002103F1"/>
    <w:rsid w:val="00210789"/>
    <w:rsid w:val="002117B6"/>
    <w:rsid w:val="0021503E"/>
    <w:rsid w:val="002165B5"/>
    <w:rsid w:val="00216B4B"/>
    <w:rsid w:val="00220A4C"/>
    <w:rsid w:val="00220B89"/>
    <w:rsid w:val="00221B53"/>
    <w:rsid w:val="00222418"/>
    <w:rsid w:val="00222632"/>
    <w:rsid w:val="00223A58"/>
    <w:rsid w:val="00225B09"/>
    <w:rsid w:val="00225FC8"/>
    <w:rsid w:val="00227421"/>
    <w:rsid w:val="002304BE"/>
    <w:rsid w:val="00231BE9"/>
    <w:rsid w:val="00232685"/>
    <w:rsid w:val="00234592"/>
    <w:rsid w:val="00234743"/>
    <w:rsid w:val="00235BD7"/>
    <w:rsid w:val="00236E89"/>
    <w:rsid w:val="00236F98"/>
    <w:rsid w:val="00240017"/>
    <w:rsid w:val="00240271"/>
    <w:rsid w:val="00241637"/>
    <w:rsid w:val="00242FC6"/>
    <w:rsid w:val="002434E8"/>
    <w:rsid w:val="00244749"/>
    <w:rsid w:val="00245CF2"/>
    <w:rsid w:val="0024686D"/>
    <w:rsid w:val="00246917"/>
    <w:rsid w:val="0024697E"/>
    <w:rsid w:val="002475DB"/>
    <w:rsid w:val="00247C66"/>
    <w:rsid w:val="002506BF"/>
    <w:rsid w:val="00251DCF"/>
    <w:rsid w:val="00252AA9"/>
    <w:rsid w:val="0025348A"/>
    <w:rsid w:val="0025362E"/>
    <w:rsid w:val="002551D1"/>
    <w:rsid w:val="002551F9"/>
    <w:rsid w:val="0025539B"/>
    <w:rsid w:val="00255651"/>
    <w:rsid w:val="002556E8"/>
    <w:rsid w:val="00255759"/>
    <w:rsid w:val="00255A78"/>
    <w:rsid w:val="00255E6B"/>
    <w:rsid w:val="00256025"/>
    <w:rsid w:val="00256440"/>
    <w:rsid w:val="002605E4"/>
    <w:rsid w:val="00270655"/>
    <w:rsid w:val="00272B7B"/>
    <w:rsid w:val="00273B26"/>
    <w:rsid w:val="00274119"/>
    <w:rsid w:val="002741E1"/>
    <w:rsid w:val="00274925"/>
    <w:rsid w:val="00276028"/>
    <w:rsid w:val="00276B85"/>
    <w:rsid w:val="00276F51"/>
    <w:rsid w:val="0027798C"/>
    <w:rsid w:val="00280036"/>
    <w:rsid w:val="00280937"/>
    <w:rsid w:val="00280C6E"/>
    <w:rsid w:val="00281617"/>
    <w:rsid w:val="00281AC2"/>
    <w:rsid w:val="00281E70"/>
    <w:rsid w:val="0028314F"/>
    <w:rsid w:val="00283ABD"/>
    <w:rsid w:val="00284504"/>
    <w:rsid w:val="002855A7"/>
    <w:rsid w:val="00285B21"/>
    <w:rsid w:val="00285BB8"/>
    <w:rsid w:val="00285ED3"/>
    <w:rsid w:val="00286F7E"/>
    <w:rsid w:val="002872E2"/>
    <w:rsid w:val="00287692"/>
    <w:rsid w:val="00290192"/>
    <w:rsid w:val="0029113E"/>
    <w:rsid w:val="002911C2"/>
    <w:rsid w:val="0029121D"/>
    <w:rsid w:val="0029128C"/>
    <w:rsid w:val="00291D3F"/>
    <w:rsid w:val="00293CE1"/>
    <w:rsid w:val="00294608"/>
    <w:rsid w:val="00294F61"/>
    <w:rsid w:val="0029518C"/>
    <w:rsid w:val="0029519D"/>
    <w:rsid w:val="0029622E"/>
    <w:rsid w:val="00296522"/>
    <w:rsid w:val="00297B25"/>
    <w:rsid w:val="002A026E"/>
    <w:rsid w:val="002A069B"/>
    <w:rsid w:val="002A0AEB"/>
    <w:rsid w:val="002A0DD1"/>
    <w:rsid w:val="002A2241"/>
    <w:rsid w:val="002A2BFC"/>
    <w:rsid w:val="002A38EE"/>
    <w:rsid w:val="002A4A19"/>
    <w:rsid w:val="002A6042"/>
    <w:rsid w:val="002A60B6"/>
    <w:rsid w:val="002A64C3"/>
    <w:rsid w:val="002B0039"/>
    <w:rsid w:val="002B0539"/>
    <w:rsid w:val="002B0725"/>
    <w:rsid w:val="002B2382"/>
    <w:rsid w:val="002B2AB1"/>
    <w:rsid w:val="002B4BFC"/>
    <w:rsid w:val="002C0002"/>
    <w:rsid w:val="002C01F4"/>
    <w:rsid w:val="002C06EE"/>
    <w:rsid w:val="002C0AF2"/>
    <w:rsid w:val="002C0C4A"/>
    <w:rsid w:val="002C1B2C"/>
    <w:rsid w:val="002C2538"/>
    <w:rsid w:val="002C2669"/>
    <w:rsid w:val="002C2DC7"/>
    <w:rsid w:val="002C3D4D"/>
    <w:rsid w:val="002C4543"/>
    <w:rsid w:val="002C4DA1"/>
    <w:rsid w:val="002C54FE"/>
    <w:rsid w:val="002D0D30"/>
    <w:rsid w:val="002D217B"/>
    <w:rsid w:val="002D501E"/>
    <w:rsid w:val="002D5628"/>
    <w:rsid w:val="002D6598"/>
    <w:rsid w:val="002D6AE5"/>
    <w:rsid w:val="002D6FAF"/>
    <w:rsid w:val="002E017A"/>
    <w:rsid w:val="002E2224"/>
    <w:rsid w:val="002E2B0D"/>
    <w:rsid w:val="002E329F"/>
    <w:rsid w:val="002E3352"/>
    <w:rsid w:val="002E3DCC"/>
    <w:rsid w:val="002E55D3"/>
    <w:rsid w:val="002E5C5C"/>
    <w:rsid w:val="002E5D0E"/>
    <w:rsid w:val="002E5EFD"/>
    <w:rsid w:val="002E7120"/>
    <w:rsid w:val="002E75BE"/>
    <w:rsid w:val="002F03A2"/>
    <w:rsid w:val="002F06DB"/>
    <w:rsid w:val="002F10B3"/>
    <w:rsid w:val="002F1B3E"/>
    <w:rsid w:val="002F3AC4"/>
    <w:rsid w:val="002F4F7A"/>
    <w:rsid w:val="002F5B18"/>
    <w:rsid w:val="002F5B9E"/>
    <w:rsid w:val="002F64A7"/>
    <w:rsid w:val="003001FB"/>
    <w:rsid w:val="0030072F"/>
    <w:rsid w:val="003007B5"/>
    <w:rsid w:val="00300DA9"/>
    <w:rsid w:val="00300EF8"/>
    <w:rsid w:val="003010A9"/>
    <w:rsid w:val="003011E3"/>
    <w:rsid w:val="003013AB"/>
    <w:rsid w:val="0030202B"/>
    <w:rsid w:val="0030204F"/>
    <w:rsid w:val="003021FA"/>
    <w:rsid w:val="00302806"/>
    <w:rsid w:val="0030287A"/>
    <w:rsid w:val="003030E2"/>
    <w:rsid w:val="003052DE"/>
    <w:rsid w:val="00305A9D"/>
    <w:rsid w:val="00305F22"/>
    <w:rsid w:val="003063AC"/>
    <w:rsid w:val="00306AC4"/>
    <w:rsid w:val="00306F18"/>
    <w:rsid w:val="00307BC8"/>
    <w:rsid w:val="00310884"/>
    <w:rsid w:val="00310A9E"/>
    <w:rsid w:val="003111C5"/>
    <w:rsid w:val="00311DF6"/>
    <w:rsid w:val="003123F1"/>
    <w:rsid w:val="003126B7"/>
    <w:rsid w:val="00314436"/>
    <w:rsid w:val="00314856"/>
    <w:rsid w:val="003149F5"/>
    <w:rsid w:val="00315D01"/>
    <w:rsid w:val="00315F19"/>
    <w:rsid w:val="00316D27"/>
    <w:rsid w:val="0031758A"/>
    <w:rsid w:val="00317A36"/>
    <w:rsid w:val="00320232"/>
    <w:rsid w:val="00320247"/>
    <w:rsid w:val="00321942"/>
    <w:rsid w:val="00322013"/>
    <w:rsid w:val="0032234E"/>
    <w:rsid w:val="0032264E"/>
    <w:rsid w:val="00322D78"/>
    <w:rsid w:val="00323A7D"/>
    <w:rsid w:val="00324B54"/>
    <w:rsid w:val="00324B9B"/>
    <w:rsid w:val="003254A9"/>
    <w:rsid w:val="003265D1"/>
    <w:rsid w:val="00330252"/>
    <w:rsid w:val="00330B44"/>
    <w:rsid w:val="0033107B"/>
    <w:rsid w:val="003312B6"/>
    <w:rsid w:val="0033226A"/>
    <w:rsid w:val="003344F9"/>
    <w:rsid w:val="00335268"/>
    <w:rsid w:val="0033598E"/>
    <w:rsid w:val="00335A7F"/>
    <w:rsid w:val="00335DEE"/>
    <w:rsid w:val="00336209"/>
    <w:rsid w:val="00336AB9"/>
    <w:rsid w:val="00336E8D"/>
    <w:rsid w:val="0033741B"/>
    <w:rsid w:val="0034037E"/>
    <w:rsid w:val="003404A1"/>
    <w:rsid w:val="00340FE4"/>
    <w:rsid w:val="00341B21"/>
    <w:rsid w:val="003420DE"/>
    <w:rsid w:val="0034473B"/>
    <w:rsid w:val="003448D8"/>
    <w:rsid w:val="00344D08"/>
    <w:rsid w:val="003468E4"/>
    <w:rsid w:val="00346E52"/>
    <w:rsid w:val="00347385"/>
    <w:rsid w:val="00347791"/>
    <w:rsid w:val="003477FB"/>
    <w:rsid w:val="00347E45"/>
    <w:rsid w:val="00350BC3"/>
    <w:rsid w:val="00351010"/>
    <w:rsid w:val="00351E3F"/>
    <w:rsid w:val="003539D5"/>
    <w:rsid w:val="00353ADA"/>
    <w:rsid w:val="00353F9E"/>
    <w:rsid w:val="003551D2"/>
    <w:rsid w:val="003558AF"/>
    <w:rsid w:val="00361873"/>
    <w:rsid w:val="003618EB"/>
    <w:rsid w:val="003626AC"/>
    <w:rsid w:val="00363D90"/>
    <w:rsid w:val="003644C2"/>
    <w:rsid w:val="00365ED2"/>
    <w:rsid w:val="00367B53"/>
    <w:rsid w:val="00371266"/>
    <w:rsid w:val="00371761"/>
    <w:rsid w:val="003738D9"/>
    <w:rsid w:val="0037501E"/>
    <w:rsid w:val="00380E7F"/>
    <w:rsid w:val="0038198B"/>
    <w:rsid w:val="00383239"/>
    <w:rsid w:val="00383C3F"/>
    <w:rsid w:val="003841CA"/>
    <w:rsid w:val="00384BD1"/>
    <w:rsid w:val="0038598C"/>
    <w:rsid w:val="003862FD"/>
    <w:rsid w:val="0038645A"/>
    <w:rsid w:val="00386760"/>
    <w:rsid w:val="00386DB7"/>
    <w:rsid w:val="00387AE7"/>
    <w:rsid w:val="003917B4"/>
    <w:rsid w:val="00391F0E"/>
    <w:rsid w:val="003978A5"/>
    <w:rsid w:val="003A1F6C"/>
    <w:rsid w:val="003A3414"/>
    <w:rsid w:val="003A3453"/>
    <w:rsid w:val="003A4447"/>
    <w:rsid w:val="003A4FE1"/>
    <w:rsid w:val="003A57DC"/>
    <w:rsid w:val="003A6B5A"/>
    <w:rsid w:val="003A6F48"/>
    <w:rsid w:val="003A751E"/>
    <w:rsid w:val="003B02DB"/>
    <w:rsid w:val="003B15BB"/>
    <w:rsid w:val="003B3168"/>
    <w:rsid w:val="003B38E5"/>
    <w:rsid w:val="003B4082"/>
    <w:rsid w:val="003B4FEF"/>
    <w:rsid w:val="003B6CB4"/>
    <w:rsid w:val="003B7577"/>
    <w:rsid w:val="003B76BC"/>
    <w:rsid w:val="003C0A65"/>
    <w:rsid w:val="003C0E2B"/>
    <w:rsid w:val="003C108D"/>
    <w:rsid w:val="003C2A37"/>
    <w:rsid w:val="003C2F52"/>
    <w:rsid w:val="003C36A6"/>
    <w:rsid w:val="003C38E9"/>
    <w:rsid w:val="003C43DC"/>
    <w:rsid w:val="003C4475"/>
    <w:rsid w:val="003C4B49"/>
    <w:rsid w:val="003C507E"/>
    <w:rsid w:val="003C6237"/>
    <w:rsid w:val="003C6A3D"/>
    <w:rsid w:val="003C7158"/>
    <w:rsid w:val="003C72E0"/>
    <w:rsid w:val="003C7EF4"/>
    <w:rsid w:val="003D00A7"/>
    <w:rsid w:val="003D063E"/>
    <w:rsid w:val="003D06E3"/>
    <w:rsid w:val="003D17D8"/>
    <w:rsid w:val="003D2478"/>
    <w:rsid w:val="003D33F7"/>
    <w:rsid w:val="003D399C"/>
    <w:rsid w:val="003D39DE"/>
    <w:rsid w:val="003D5511"/>
    <w:rsid w:val="003D6246"/>
    <w:rsid w:val="003D64D9"/>
    <w:rsid w:val="003E143D"/>
    <w:rsid w:val="003E2727"/>
    <w:rsid w:val="003E29E9"/>
    <w:rsid w:val="003E304E"/>
    <w:rsid w:val="003E33CB"/>
    <w:rsid w:val="003E35ED"/>
    <w:rsid w:val="003E40CE"/>
    <w:rsid w:val="003E533B"/>
    <w:rsid w:val="003E718B"/>
    <w:rsid w:val="003E7A30"/>
    <w:rsid w:val="003E7BE1"/>
    <w:rsid w:val="003E7D42"/>
    <w:rsid w:val="003F0050"/>
    <w:rsid w:val="003F0205"/>
    <w:rsid w:val="003F063F"/>
    <w:rsid w:val="003F20DC"/>
    <w:rsid w:val="003F6E24"/>
    <w:rsid w:val="003F6EC5"/>
    <w:rsid w:val="003F70F7"/>
    <w:rsid w:val="003F74B5"/>
    <w:rsid w:val="004000FE"/>
    <w:rsid w:val="004002C9"/>
    <w:rsid w:val="00400385"/>
    <w:rsid w:val="00401469"/>
    <w:rsid w:val="00402780"/>
    <w:rsid w:val="004031B5"/>
    <w:rsid w:val="00403A8E"/>
    <w:rsid w:val="00403FF6"/>
    <w:rsid w:val="00404FC0"/>
    <w:rsid w:val="00406356"/>
    <w:rsid w:val="004064E4"/>
    <w:rsid w:val="00407133"/>
    <w:rsid w:val="004103E3"/>
    <w:rsid w:val="004112EA"/>
    <w:rsid w:val="0041138B"/>
    <w:rsid w:val="00413436"/>
    <w:rsid w:val="004134EE"/>
    <w:rsid w:val="00413C38"/>
    <w:rsid w:val="00414C60"/>
    <w:rsid w:val="0041544D"/>
    <w:rsid w:val="00415C64"/>
    <w:rsid w:val="00416D2F"/>
    <w:rsid w:val="004171A1"/>
    <w:rsid w:val="00417CC9"/>
    <w:rsid w:val="00422CC0"/>
    <w:rsid w:val="00424EBC"/>
    <w:rsid w:val="00426C9E"/>
    <w:rsid w:val="004300CD"/>
    <w:rsid w:val="00431169"/>
    <w:rsid w:val="004316BB"/>
    <w:rsid w:val="004331B3"/>
    <w:rsid w:val="00433692"/>
    <w:rsid w:val="0043614D"/>
    <w:rsid w:val="0043638B"/>
    <w:rsid w:val="004364F5"/>
    <w:rsid w:val="0043715C"/>
    <w:rsid w:val="00437BDB"/>
    <w:rsid w:val="00437E3E"/>
    <w:rsid w:val="00441A14"/>
    <w:rsid w:val="0044270F"/>
    <w:rsid w:val="0044271C"/>
    <w:rsid w:val="004431CD"/>
    <w:rsid w:val="004438E3"/>
    <w:rsid w:val="00444F88"/>
    <w:rsid w:val="00445813"/>
    <w:rsid w:val="004458B9"/>
    <w:rsid w:val="00446AA9"/>
    <w:rsid w:val="00446CF1"/>
    <w:rsid w:val="004515B6"/>
    <w:rsid w:val="0045183F"/>
    <w:rsid w:val="00451F7B"/>
    <w:rsid w:val="0045254D"/>
    <w:rsid w:val="0045290F"/>
    <w:rsid w:val="0045299B"/>
    <w:rsid w:val="0045301D"/>
    <w:rsid w:val="004535B7"/>
    <w:rsid w:val="00453FA7"/>
    <w:rsid w:val="00454949"/>
    <w:rsid w:val="00454B1A"/>
    <w:rsid w:val="0045546E"/>
    <w:rsid w:val="00455D2D"/>
    <w:rsid w:val="00456E45"/>
    <w:rsid w:val="00457333"/>
    <w:rsid w:val="004573D0"/>
    <w:rsid w:val="00460729"/>
    <w:rsid w:val="004610F8"/>
    <w:rsid w:val="00461C4E"/>
    <w:rsid w:val="00462404"/>
    <w:rsid w:val="00462900"/>
    <w:rsid w:val="00464458"/>
    <w:rsid w:val="0046511E"/>
    <w:rsid w:val="00465A68"/>
    <w:rsid w:val="00466101"/>
    <w:rsid w:val="004673C2"/>
    <w:rsid w:val="0046751F"/>
    <w:rsid w:val="00470DD9"/>
    <w:rsid w:val="00470DED"/>
    <w:rsid w:val="00470FC9"/>
    <w:rsid w:val="00471C70"/>
    <w:rsid w:val="00472002"/>
    <w:rsid w:val="00472186"/>
    <w:rsid w:val="0047307F"/>
    <w:rsid w:val="00473169"/>
    <w:rsid w:val="004737BF"/>
    <w:rsid w:val="00473FAC"/>
    <w:rsid w:val="00474518"/>
    <w:rsid w:val="004749FA"/>
    <w:rsid w:val="004754F4"/>
    <w:rsid w:val="0047635B"/>
    <w:rsid w:val="00476B70"/>
    <w:rsid w:val="0048059C"/>
    <w:rsid w:val="00480F4E"/>
    <w:rsid w:val="0048184B"/>
    <w:rsid w:val="0048415C"/>
    <w:rsid w:val="00484F3A"/>
    <w:rsid w:val="00485326"/>
    <w:rsid w:val="004861CF"/>
    <w:rsid w:val="00487026"/>
    <w:rsid w:val="00487A0C"/>
    <w:rsid w:val="00487E72"/>
    <w:rsid w:val="00490E1E"/>
    <w:rsid w:val="0049152F"/>
    <w:rsid w:val="00492294"/>
    <w:rsid w:val="00492897"/>
    <w:rsid w:val="00494DE3"/>
    <w:rsid w:val="00495083"/>
    <w:rsid w:val="0049542D"/>
    <w:rsid w:val="004959FC"/>
    <w:rsid w:val="00495C20"/>
    <w:rsid w:val="00495C72"/>
    <w:rsid w:val="00495D76"/>
    <w:rsid w:val="00496A3E"/>
    <w:rsid w:val="00496ABF"/>
    <w:rsid w:val="00497F3D"/>
    <w:rsid w:val="004A0C0D"/>
    <w:rsid w:val="004A17D4"/>
    <w:rsid w:val="004A2F60"/>
    <w:rsid w:val="004A2FF7"/>
    <w:rsid w:val="004A481B"/>
    <w:rsid w:val="004A4BFB"/>
    <w:rsid w:val="004A611A"/>
    <w:rsid w:val="004A6FE8"/>
    <w:rsid w:val="004A70D8"/>
    <w:rsid w:val="004A78B9"/>
    <w:rsid w:val="004B0291"/>
    <w:rsid w:val="004B0449"/>
    <w:rsid w:val="004B16EC"/>
    <w:rsid w:val="004B1842"/>
    <w:rsid w:val="004B2927"/>
    <w:rsid w:val="004B3076"/>
    <w:rsid w:val="004B4852"/>
    <w:rsid w:val="004B4BCE"/>
    <w:rsid w:val="004B59D0"/>
    <w:rsid w:val="004B6352"/>
    <w:rsid w:val="004B653F"/>
    <w:rsid w:val="004B69E0"/>
    <w:rsid w:val="004B70DE"/>
    <w:rsid w:val="004B73F0"/>
    <w:rsid w:val="004B77E0"/>
    <w:rsid w:val="004B7940"/>
    <w:rsid w:val="004C1B33"/>
    <w:rsid w:val="004C2055"/>
    <w:rsid w:val="004C309F"/>
    <w:rsid w:val="004C33D8"/>
    <w:rsid w:val="004C34C4"/>
    <w:rsid w:val="004C4E08"/>
    <w:rsid w:val="004C500A"/>
    <w:rsid w:val="004C5EFB"/>
    <w:rsid w:val="004C6302"/>
    <w:rsid w:val="004C70FE"/>
    <w:rsid w:val="004C71A3"/>
    <w:rsid w:val="004C7281"/>
    <w:rsid w:val="004C729C"/>
    <w:rsid w:val="004D01CC"/>
    <w:rsid w:val="004D18D1"/>
    <w:rsid w:val="004D1FAF"/>
    <w:rsid w:val="004D2FBA"/>
    <w:rsid w:val="004D390F"/>
    <w:rsid w:val="004D451C"/>
    <w:rsid w:val="004D4A1F"/>
    <w:rsid w:val="004D4D0E"/>
    <w:rsid w:val="004D5D68"/>
    <w:rsid w:val="004D6A84"/>
    <w:rsid w:val="004E02ED"/>
    <w:rsid w:val="004E1A91"/>
    <w:rsid w:val="004E2B06"/>
    <w:rsid w:val="004E4874"/>
    <w:rsid w:val="004E5AE1"/>
    <w:rsid w:val="004E5B3F"/>
    <w:rsid w:val="004E5BBA"/>
    <w:rsid w:val="004E63FC"/>
    <w:rsid w:val="004F0EF5"/>
    <w:rsid w:val="004F200B"/>
    <w:rsid w:val="004F2149"/>
    <w:rsid w:val="004F233C"/>
    <w:rsid w:val="004F3022"/>
    <w:rsid w:val="004F3184"/>
    <w:rsid w:val="004F510A"/>
    <w:rsid w:val="004F5671"/>
    <w:rsid w:val="004F6174"/>
    <w:rsid w:val="004F6B53"/>
    <w:rsid w:val="004F74E4"/>
    <w:rsid w:val="0050023F"/>
    <w:rsid w:val="005006DF"/>
    <w:rsid w:val="0050185E"/>
    <w:rsid w:val="00501C23"/>
    <w:rsid w:val="0050488E"/>
    <w:rsid w:val="00506579"/>
    <w:rsid w:val="005068AE"/>
    <w:rsid w:val="00507233"/>
    <w:rsid w:val="00507D95"/>
    <w:rsid w:val="00507F73"/>
    <w:rsid w:val="0051002E"/>
    <w:rsid w:val="00510C57"/>
    <w:rsid w:val="0051115A"/>
    <w:rsid w:val="005112B1"/>
    <w:rsid w:val="00511E35"/>
    <w:rsid w:val="00512CD3"/>
    <w:rsid w:val="005143EF"/>
    <w:rsid w:val="00514E08"/>
    <w:rsid w:val="00515936"/>
    <w:rsid w:val="005163B7"/>
    <w:rsid w:val="00517A3D"/>
    <w:rsid w:val="00517D20"/>
    <w:rsid w:val="00521F56"/>
    <w:rsid w:val="00525B32"/>
    <w:rsid w:val="00525D6C"/>
    <w:rsid w:val="005260AA"/>
    <w:rsid w:val="00526125"/>
    <w:rsid w:val="00527728"/>
    <w:rsid w:val="00527C53"/>
    <w:rsid w:val="00527DA3"/>
    <w:rsid w:val="00527F8E"/>
    <w:rsid w:val="0053098A"/>
    <w:rsid w:val="0053134F"/>
    <w:rsid w:val="005316FE"/>
    <w:rsid w:val="00531BF1"/>
    <w:rsid w:val="00531D2A"/>
    <w:rsid w:val="00532804"/>
    <w:rsid w:val="00533241"/>
    <w:rsid w:val="00533640"/>
    <w:rsid w:val="0053388B"/>
    <w:rsid w:val="00533FEB"/>
    <w:rsid w:val="005340C4"/>
    <w:rsid w:val="00534FCD"/>
    <w:rsid w:val="00535603"/>
    <w:rsid w:val="00537AF6"/>
    <w:rsid w:val="00540384"/>
    <w:rsid w:val="00540AC5"/>
    <w:rsid w:val="00540D09"/>
    <w:rsid w:val="0054243A"/>
    <w:rsid w:val="00544D38"/>
    <w:rsid w:val="00545138"/>
    <w:rsid w:val="00545253"/>
    <w:rsid w:val="00545606"/>
    <w:rsid w:val="00545917"/>
    <w:rsid w:val="005478BF"/>
    <w:rsid w:val="0055083E"/>
    <w:rsid w:val="00550FD1"/>
    <w:rsid w:val="0055224A"/>
    <w:rsid w:val="0055399C"/>
    <w:rsid w:val="00553A3E"/>
    <w:rsid w:val="00554B81"/>
    <w:rsid w:val="0055508E"/>
    <w:rsid w:val="00556087"/>
    <w:rsid w:val="00560B9E"/>
    <w:rsid w:val="00560DFA"/>
    <w:rsid w:val="00560F80"/>
    <w:rsid w:val="00561123"/>
    <w:rsid w:val="005621BC"/>
    <w:rsid w:val="00562DF9"/>
    <w:rsid w:val="00562F9D"/>
    <w:rsid w:val="005635B0"/>
    <w:rsid w:val="005651C9"/>
    <w:rsid w:val="00565686"/>
    <w:rsid w:val="005667C8"/>
    <w:rsid w:val="00566AA5"/>
    <w:rsid w:val="00566C7C"/>
    <w:rsid w:val="005704FC"/>
    <w:rsid w:val="00570730"/>
    <w:rsid w:val="00570901"/>
    <w:rsid w:val="00570EC0"/>
    <w:rsid w:val="005718B4"/>
    <w:rsid w:val="0057278D"/>
    <w:rsid w:val="00573415"/>
    <w:rsid w:val="0057399D"/>
    <w:rsid w:val="005748A3"/>
    <w:rsid w:val="00574A2B"/>
    <w:rsid w:val="00575027"/>
    <w:rsid w:val="00575D0F"/>
    <w:rsid w:val="005761B4"/>
    <w:rsid w:val="00577205"/>
    <w:rsid w:val="00577659"/>
    <w:rsid w:val="00577CC3"/>
    <w:rsid w:val="00580B15"/>
    <w:rsid w:val="00581FB8"/>
    <w:rsid w:val="00582AD5"/>
    <w:rsid w:val="00583D27"/>
    <w:rsid w:val="005864F5"/>
    <w:rsid w:val="00586BB6"/>
    <w:rsid w:val="00586D13"/>
    <w:rsid w:val="005903F0"/>
    <w:rsid w:val="005906B9"/>
    <w:rsid w:val="00590B0B"/>
    <w:rsid w:val="00591D04"/>
    <w:rsid w:val="00592D1D"/>
    <w:rsid w:val="00593B24"/>
    <w:rsid w:val="00593C32"/>
    <w:rsid w:val="00593E8E"/>
    <w:rsid w:val="00594558"/>
    <w:rsid w:val="00594A96"/>
    <w:rsid w:val="0059574F"/>
    <w:rsid w:val="0059633F"/>
    <w:rsid w:val="0059750B"/>
    <w:rsid w:val="005979FE"/>
    <w:rsid w:val="005A03AE"/>
    <w:rsid w:val="005A10A5"/>
    <w:rsid w:val="005A2725"/>
    <w:rsid w:val="005A2C9B"/>
    <w:rsid w:val="005A35AB"/>
    <w:rsid w:val="005A4943"/>
    <w:rsid w:val="005A4C5E"/>
    <w:rsid w:val="005A514B"/>
    <w:rsid w:val="005A5AC4"/>
    <w:rsid w:val="005A5FFF"/>
    <w:rsid w:val="005A6630"/>
    <w:rsid w:val="005A759A"/>
    <w:rsid w:val="005B061B"/>
    <w:rsid w:val="005B0FE1"/>
    <w:rsid w:val="005B125E"/>
    <w:rsid w:val="005B14AE"/>
    <w:rsid w:val="005B1624"/>
    <w:rsid w:val="005B1695"/>
    <w:rsid w:val="005B1E13"/>
    <w:rsid w:val="005B31D8"/>
    <w:rsid w:val="005B4229"/>
    <w:rsid w:val="005B4C7E"/>
    <w:rsid w:val="005C0904"/>
    <w:rsid w:val="005C0928"/>
    <w:rsid w:val="005C09DA"/>
    <w:rsid w:val="005C0D28"/>
    <w:rsid w:val="005C2392"/>
    <w:rsid w:val="005C2E43"/>
    <w:rsid w:val="005C2E4B"/>
    <w:rsid w:val="005C3C5B"/>
    <w:rsid w:val="005C3FFF"/>
    <w:rsid w:val="005C4F1D"/>
    <w:rsid w:val="005C59FB"/>
    <w:rsid w:val="005C60B1"/>
    <w:rsid w:val="005C61BD"/>
    <w:rsid w:val="005C623F"/>
    <w:rsid w:val="005C66A2"/>
    <w:rsid w:val="005C77EB"/>
    <w:rsid w:val="005D0B92"/>
    <w:rsid w:val="005D12DA"/>
    <w:rsid w:val="005D17B3"/>
    <w:rsid w:val="005D2485"/>
    <w:rsid w:val="005D321C"/>
    <w:rsid w:val="005D3273"/>
    <w:rsid w:val="005D38F2"/>
    <w:rsid w:val="005D43E4"/>
    <w:rsid w:val="005D5864"/>
    <w:rsid w:val="005D5C1F"/>
    <w:rsid w:val="005D5CE8"/>
    <w:rsid w:val="005D5D20"/>
    <w:rsid w:val="005D5E52"/>
    <w:rsid w:val="005D6038"/>
    <w:rsid w:val="005D6337"/>
    <w:rsid w:val="005D685A"/>
    <w:rsid w:val="005D6EE7"/>
    <w:rsid w:val="005E011D"/>
    <w:rsid w:val="005E0248"/>
    <w:rsid w:val="005E06E5"/>
    <w:rsid w:val="005E2E28"/>
    <w:rsid w:val="005E341B"/>
    <w:rsid w:val="005E3935"/>
    <w:rsid w:val="005E3F8C"/>
    <w:rsid w:val="005E4691"/>
    <w:rsid w:val="005E4C18"/>
    <w:rsid w:val="005E59E2"/>
    <w:rsid w:val="005E5A51"/>
    <w:rsid w:val="005E6266"/>
    <w:rsid w:val="005F0EAE"/>
    <w:rsid w:val="005F172B"/>
    <w:rsid w:val="005F1882"/>
    <w:rsid w:val="005F335D"/>
    <w:rsid w:val="005F39F2"/>
    <w:rsid w:val="005F3AA0"/>
    <w:rsid w:val="005F3C91"/>
    <w:rsid w:val="005F4085"/>
    <w:rsid w:val="005F4A44"/>
    <w:rsid w:val="005F5D15"/>
    <w:rsid w:val="005F632F"/>
    <w:rsid w:val="005F6373"/>
    <w:rsid w:val="0060116F"/>
    <w:rsid w:val="0060213C"/>
    <w:rsid w:val="0060235A"/>
    <w:rsid w:val="00603BD0"/>
    <w:rsid w:val="0060404B"/>
    <w:rsid w:val="006050DE"/>
    <w:rsid w:val="0060531A"/>
    <w:rsid w:val="00610084"/>
    <w:rsid w:val="00610DD3"/>
    <w:rsid w:val="0061113C"/>
    <w:rsid w:val="00611166"/>
    <w:rsid w:val="00614056"/>
    <w:rsid w:val="006148EE"/>
    <w:rsid w:val="00614987"/>
    <w:rsid w:val="006149A9"/>
    <w:rsid w:val="00615250"/>
    <w:rsid w:val="006156C9"/>
    <w:rsid w:val="006167B5"/>
    <w:rsid w:val="0062002C"/>
    <w:rsid w:val="00620832"/>
    <w:rsid w:val="006227DB"/>
    <w:rsid w:val="00622A81"/>
    <w:rsid w:val="00622F25"/>
    <w:rsid w:val="006236E2"/>
    <w:rsid w:val="00623A9A"/>
    <w:rsid w:val="00623FBD"/>
    <w:rsid w:val="00626481"/>
    <w:rsid w:val="00631963"/>
    <w:rsid w:val="00632B37"/>
    <w:rsid w:val="00632E0A"/>
    <w:rsid w:val="00633A31"/>
    <w:rsid w:val="006346AF"/>
    <w:rsid w:val="006348FC"/>
    <w:rsid w:val="00634EC4"/>
    <w:rsid w:val="0063595A"/>
    <w:rsid w:val="00635B08"/>
    <w:rsid w:val="006363C0"/>
    <w:rsid w:val="00640729"/>
    <w:rsid w:val="006411A2"/>
    <w:rsid w:val="00643719"/>
    <w:rsid w:val="006437AB"/>
    <w:rsid w:val="00644AE9"/>
    <w:rsid w:val="00646416"/>
    <w:rsid w:val="00646715"/>
    <w:rsid w:val="00646861"/>
    <w:rsid w:val="00647226"/>
    <w:rsid w:val="006474B7"/>
    <w:rsid w:val="00647D38"/>
    <w:rsid w:val="00650E71"/>
    <w:rsid w:val="00653532"/>
    <w:rsid w:val="0065458C"/>
    <w:rsid w:val="00654A79"/>
    <w:rsid w:val="00654DCF"/>
    <w:rsid w:val="00655491"/>
    <w:rsid w:val="00655742"/>
    <w:rsid w:val="0065660D"/>
    <w:rsid w:val="00656D24"/>
    <w:rsid w:val="00657EBF"/>
    <w:rsid w:val="0066054E"/>
    <w:rsid w:val="00661978"/>
    <w:rsid w:val="00663451"/>
    <w:rsid w:val="00663E9B"/>
    <w:rsid w:val="00663EC6"/>
    <w:rsid w:val="00664990"/>
    <w:rsid w:val="00667B99"/>
    <w:rsid w:val="006709CB"/>
    <w:rsid w:val="00671C2D"/>
    <w:rsid w:val="00672D56"/>
    <w:rsid w:val="00672EC1"/>
    <w:rsid w:val="006732C8"/>
    <w:rsid w:val="00673491"/>
    <w:rsid w:val="00673B79"/>
    <w:rsid w:val="00673F94"/>
    <w:rsid w:val="00674850"/>
    <w:rsid w:val="00674DC7"/>
    <w:rsid w:val="00674F32"/>
    <w:rsid w:val="00674FC5"/>
    <w:rsid w:val="006754E0"/>
    <w:rsid w:val="006756A0"/>
    <w:rsid w:val="00676F4D"/>
    <w:rsid w:val="00676FE8"/>
    <w:rsid w:val="00680087"/>
    <w:rsid w:val="006804E0"/>
    <w:rsid w:val="0068101C"/>
    <w:rsid w:val="00681804"/>
    <w:rsid w:val="006818AD"/>
    <w:rsid w:val="00682B45"/>
    <w:rsid w:val="00682B9C"/>
    <w:rsid w:val="006836EE"/>
    <w:rsid w:val="00683813"/>
    <w:rsid w:val="00684CAB"/>
    <w:rsid w:val="0068522D"/>
    <w:rsid w:val="00685479"/>
    <w:rsid w:val="00685800"/>
    <w:rsid w:val="00685BA9"/>
    <w:rsid w:val="0068658D"/>
    <w:rsid w:val="006866B6"/>
    <w:rsid w:val="00686CDC"/>
    <w:rsid w:val="0068764D"/>
    <w:rsid w:val="00690C3C"/>
    <w:rsid w:val="00690DDB"/>
    <w:rsid w:val="00691E30"/>
    <w:rsid w:val="0069206E"/>
    <w:rsid w:val="006959BD"/>
    <w:rsid w:val="00696801"/>
    <w:rsid w:val="00696869"/>
    <w:rsid w:val="0069730C"/>
    <w:rsid w:val="0069780A"/>
    <w:rsid w:val="00697C15"/>
    <w:rsid w:val="00697D26"/>
    <w:rsid w:val="006A058C"/>
    <w:rsid w:val="006A05D4"/>
    <w:rsid w:val="006A1BA6"/>
    <w:rsid w:val="006A2AF1"/>
    <w:rsid w:val="006A2BA5"/>
    <w:rsid w:val="006A4ACF"/>
    <w:rsid w:val="006A4E1F"/>
    <w:rsid w:val="006A4F78"/>
    <w:rsid w:val="006A7293"/>
    <w:rsid w:val="006A775C"/>
    <w:rsid w:val="006B0812"/>
    <w:rsid w:val="006B2876"/>
    <w:rsid w:val="006B2E46"/>
    <w:rsid w:val="006B3D09"/>
    <w:rsid w:val="006B44AF"/>
    <w:rsid w:val="006B63E8"/>
    <w:rsid w:val="006B73A7"/>
    <w:rsid w:val="006B7643"/>
    <w:rsid w:val="006B7C7D"/>
    <w:rsid w:val="006C018D"/>
    <w:rsid w:val="006C01A1"/>
    <w:rsid w:val="006C0752"/>
    <w:rsid w:val="006C0762"/>
    <w:rsid w:val="006C2088"/>
    <w:rsid w:val="006C208F"/>
    <w:rsid w:val="006C266F"/>
    <w:rsid w:val="006C2A70"/>
    <w:rsid w:val="006C2B85"/>
    <w:rsid w:val="006C4079"/>
    <w:rsid w:val="006C5A66"/>
    <w:rsid w:val="006C5DBA"/>
    <w:rsid w:val="006C662B"/>
    <w:rsid w:val="006C6CBD"/>
    <w:rsid w:val="006C7720"/>
    <w:rsid w:val="006C7CD9"/>
    <w:rsid w:val="006C7D53"/>
    <w:rsid w:val="006D018C"/>
    <w:rsid w:val="006D12B0"/>
    <w:rsid w:val="006D2854"/>
    <w:rsid w:val="006D4CF9"/>
    <w:rsid w:val="006D4DBA"/>
    <w:rsid w:val="006D5740"/>
    <w:rsid w:val="006D5B88"/>
    <w:rsid w:val="006D5F26"/>
    <w:rsid w:val="006D6505"/>
    <w:rsid w:val="006D6750"/>
    <w:rsid w:val="006D676E"/>
    <w:rsid w:val="006E06A4"/>
    <w:rsid w:val="006E12DE"/>
    <w:rsid w:val="006E283C"/>
    <w:rsid w:val="006E3E48"/>
    <w:rsid w:val="006E5101"/>
    <w:rsid w:val="006E5B08"/>
    <w:rsid w:val="006E5BAE"/>
    <w:rsid w:val="006E7D6B"/>
    <w:rsid w:val="006F049B"/>
    <w:rsid w:val="006F3607"/>
    <w:rsid w:val="006F4E96"/>
    <w:rsid w:val="006F5976"/>
    <w:rsid w:val="006F6441"/>
    <w:rsid w:val="006F7880"/>
    <w:rsid w:val="006F79DE"/>
    <w:rsid w:val="006F7D47"/>
    <w:rsid w:val="00700D8E"/>
    <w:rsid w:val="00701C9B"/>
    <w:rsid w:val="007021D2"/>
    <w:rsid w:val="00702A66"/>
    <w:rsid w:val="00703451"/>
    <w:rsid w:val="0070372E"/>
    <w:rsid w:val="00703EA6"/>
    <w:rsid w:val="00704666"/>
    <w:rsid w:val="00704A06"/>
    <w:rsid w:val="00705B96"/>
    <w:rsid w:val="00705E93"/>
    <w:rsid w:val="00705EBE"/>
    <w:rsid w:val="007071DC"/>
    <w:rsid w:val="00710380"/>
    <w:rsid w:val="00710CD8"/>
    <w:rsid w:val="007119A9"/>
    <w:rsid w:val="00712DA7"/>
    <w:rsid w:val="00713144"/>
    <w:rsid w:val="00713ED1"/>
    <w:rsid w:val="00714F95"/>
    <w:rsid w:val="00717379"/>
    <w:rsid w:val="007179D9"/>
    <w:rsid w:val="00720C1D"/>
    <w:rsid w:val="00721359"/>
    <w:rsid w:val="00721E12"/>
    <w:rsid w:val="00722077"/>
    <w:rsid w:val="007233C4"/>
    <w:rsid w:val="007238BC"/>
    <w:rsid w:val="00723E51"/>
    <w:rsid w:val="00723E61"/>
    <w:rsid w:val="00724501"/>
    <w:rsid w:val="00724E4A"/>
    <w:rsid w:val="00724F0C"/>
    <w:rsid w:val="0072696F"/>
    <w:rsid w:val="00726BED"/>
    <w:rsid w:val="00727A3C"/>
    <w:rsid w:val="00730428"/>
    <w:rsid w:val="0073053A"/>
    <w:rsid w:val="0073095A"/>
    <w:rsid w:val="00730F51"/>
    <w:rsid w:val="00731108"/>
    <w:rsid w:val="00731187"/>
    <w:rsid w:val="007315BD"/>
    <w:rsid w:val="00733197"/>
    <w:rsid w:val="00733FBA"/>
    <w:rsid w:val="007351A7"/>
    <w:rsid w:val="007358D1"/>
    <w:rsid w:val="00735FCC"/>
    <w:rsid w:val="00736C4E"/>
    <w:rsid w:val="0073749E"/>
    <w:rsid w:val="00737543"/>
    <w:rsid w:val="00737AA5"/>
    <w:rsid w:val="00737C2A"/>
    <w:rsid w:val="00740401"/>
    <w:rsid w:val="00740990"/>
    <w:rsid w:val="00740B30"/>
    <w:rsid w:val="00741AE1"/>
    <w:rsid w:val="00741BFE"/>
    <w:rsid w:val="00743AF3"/>
    <w:rsid w:val="00743BA3"/>
    <w:rsid w:val="0074482F"/>
    <w:rsid w:val="00745187"/>
    <w:rsid w:val="0074591D"/>
    <w:rsid w:val="00745B07"/>
    <w:rsid w:val="00745F99"/>
    <w:rsid w:val="00746A1D"/>
    <w:rsid w:val="00746DE0"/>
    <w:rsid w:val="00746EE7"/>
    <w:rsid w:val="00751B0E"/>
    <w:rsid w:val="0075258C"/>
    <w:rsid w:val="00753E4D"/>
    <w:rsid w:val="0075446C"/>
    <w:rsid w:val="00754548"/>
    <w:rsid w:val="007556DF"/>
    <w:rsid w:val="0075597E"/>
    <w:rsid w:val="00755F68"/>
    <w:rsid w:val="00757C06"/>
    <w:rsid w:val="0076010B"/>
    <w:rsid w:val="00760352"/>
    <w:rsid w:val="00761174"/>
    <w:rsid w:val="00761C0E"/>
    <w:rsid w:val="00761FAD"/>
    <w:rsid w:val="007626B0"/>
    <w:rsid w:val="00762C69"/>
    <w:rsid w:val="00763F41"/>
    <w:rsid w:val="0076417A"/>
    <w:rsid w:val="007659EF"/>
    <w:rsid w:val="00766B9E"/>
    <w:rsid w:val="00766D0C"/>
    <w:rsid w:val="00766FE8"/>
    <w:rsid w:val="00767139"/>
    <w:rsid w:val="0077064F"/>
    <w:rsid w:val="00770D95"/>
    <w:rsid w:val="007714DB"/>
    <w:rsid w:val="00771CEC"/>
    <w:rsid w:val="00771E15"/>
    <w:rsid w:val="007733CE"/>
    <w:rsid w:val="00774893"/>
    <w:rsid w:val="00774AF5"/>
    <w:rsid w:val="00774B16"/>
    <w:rsid w:val="00774FCB"/>
    <w:rsid w:val="00780540"/>
    <w:rsid w:val="007826C4"/>
    <w:rsid w:val="0078386D"/>
    <w:rsid w:val="00783B05"/>
    <w:rsid w:val="007859D1"/>
    <w:rsid w:val="00786CD8"/>
    <w:rsid w:val="00787513"/>
    <w:rsid w:val="007912A2"/>
    <w:rsid w:val="007914A0"/>
    <w:rsid w:val="0079244C"/>
    <w:rsid w:val="00793448"/>
    <w:rsid w:val="00794863"/>
    <w:rsid w:val="007952E2"/>
    <w:rsid w:val="00795EB2"/>
    <w:rsid w:val="007A13FF"/>
    <w:rsid w:val="007A255A"/>
    <w:rsid w:val="007A59BC"/>
    <w:rsid w:val="007A731D"/>
    <w:rsid w:val="007A7C30"/>
    <w:rsid w:val="007B1E2B"/>
    <w:rsid w:val="007B3796"/>
    <w:rsid w:val="007B457F"/>
    <w:rsid w:val="007B483B"/>
    <w:rsid w:val="007B48E6"/>
    <w:rsid w:val="007B5884"/>
    <w:rsid w:val="007B5F7A"/>
    <w:rsid w:val="007C0A42"/>
    <w:rsid w:val="007C21AA"/>
    <w:rsid w:val="007C2B79"/>
    <w:rsid w:val="007C45A5"/>
    <w:rsid w:val="007C4747"/>
    <w:rsid w:val="007C4DF8"/>
    <w:rsid w:val="007C6071"/>
    <w:rsid w:val="007C72C4"/>
    <w:rsid w:val="007C7E43"/>
    <w:rsid w:val="007C7E86"/>
    <w:rsid w:val="007D0F2F"/>
    <w:rsid w:val="007D1665"/>
    <w:rsid w:val="007D2560"/>
    <w:rsid w:val="007D2AAE"/>
    <w:rsid w:val="007D35EE"/>
    <w:rsid w:val="007D59AC"/>
    <w:rsid w:val="007D6213"/>
    <w:rsid w:val="007D6843"/>
    <w:rsid w:val="007D79EC"/>
    <w:rsid w:val="007E01E0"/>
    <w:rsid w:val="007E07BB"/>
    <w:rsid w:val="007E2C17"/>
    <w:rsid w:val="007E3BB6"/>
    <w:rsid w:val="007E46E9"/>
    <w:rsid w:val="007E4FEB"/>
    <w:rsid w:val="007E5290"/>
    <w:rsid w:val="007E55A2"/>
    <w:rsid w:val="007E7132"/>
    <w:rsid w:val="007F23D8"/>
    <w:rsid w:val="007F283D"/>
    <w:rsid w:val="007F2F36"/>
    <w:rsid w:val="007F309F"/>
    <w:rsid w:val="007F322D"/>
    <w:rsid w:val="007F32E9"/>
    <w:rsid w:val="007F4C76"/>
    <w:rsid w:val="007F4ED1"/>
    <w:rsid w:val="007F5231"/>
    <w:rsid w:val="007F567C"/>
    <w:rsid w:val="007F5F57"/>
    <w:rsid w:val="007F61BC"/>
    <w:rsid w:val="008004D6"/>
    <w:rsid w:val="0080098A"/>
    <w:rsid w:val="00800AFC"/>
    <w:rsid w:val="00802133"/>
    <w:rsid w:val="0080220F"/>
    <w:rsid w:val="00804F73"/>
    <w:rsid w:val="008064AB"/>
    <w:rsid w:val="00807D53"/>
    <w:rsid w:val="0081099C"/>
    <w:rsid w:val="008112D7"/>
    <w:rsid w:val="00811C8A"/>
    <w:rsid w:val="00812E0D"/>
    <w:rsid w:val="00812E1D"/>
    <w:rsid w:val="00812ED3"/>
    <w:rsid w:val="00812F73"/>
    <w:rsid w:val="00813D7B"/>
    <w:rsid w:val="008141B5"/>
    <w:rsid w:val="0081423E"/>
    <w:rsid w:val="00814C86"/>
    <w:rsid w:val="0081785E"/>
    <w:rsid w:val="0082025C"/>
    <w:rsid w:val="008216D0"/>
    <w:rsid w:val="00821CB2"/>
    <w:rsid w:val="00824B9E"/>
    <w:rsid w:val="0082511C"/>
    <w:rsid w:val="00825A08"/>
    <w:rsid w:val="00825B33"/>
    <w:rsid w:val="00827D64"/>
    <w:rsid w:val="0083274D"/>
    <w:rsid w:val="00832AF8"/>
    <w:rsid w:val="00832D62"/>
    <w:rsid w:val="008330DA"/>
    <w:rsid w:val="0083439A"/>
    <w:rsid w:val="00834480"/>
    <w:rsid w:val="0083456A"/>
    <w:rsid w:val="008347A3"/>
    <w:rsid w:val="0083556F"/>
    <w:rsid w:val="00836824"/>
    <w:rsid w:val="00837C6A"/>
    <w:rsid w:val="00840C3D"/>
    <w:rsid w:val="00840FF8"/>
    <w:rsid w:val="0084109E"/>
    <w:rsid w:val="00841987"/>
    <w:rsid w:val="00844863"/>
    <w:rsid w:val="00844B11"/>
    <w:rsid w:val="00846CFE"/>
    <w:rsid w:val="008477C7"/>
    <w:rsid w:val="00847A16"/>
    <w:rsid w:val="00850F4B"/>
    <w:rsid w:val="008519FF"/>
    <w:rsid w:val="00852640"/>
    <w:rsid w:val="00853475"/>
    <w:rsid w:val="00853785"/>
    <w:rsid w:val="0085381A"/>
    <w:rsid w:val="00854C56"/>
    <w:rsid w:val="00855CA3"/>
    <w:rsid w:val="008562FD"/>
    <w:rsid w:val="00856742"/>
    <w:rsid w:val="00856969"/>
    <w:rsid w:val="00856A79"/>
    <w:rsid w:val="00860596"/>
    <w:rsid w:val="008613C4"/>
    <w:rsid w:val="00862015"/>
    <w:rsid w:val="00862721"/>
    <w:rsid w:val="00863651"/>
    <w:rsid w:val="0086396E"/>
    <w:rsid w:val="00864A11"/>
    <w:rsid w:val="00865CC3"/>
    <w:rsid w:val="00865F74"/>
    <w:rsid w:val="00867109"/>
    <w:rsid w:val="00870543"/>
    <w:rsid w:val="00870C42"/>
    <w:rsid w:val="00870C90"/>
    <w:rsid w:val="00871992"/>
    <w:rsid w:val="00871F6C"/>
    <w:rsid w:val="00872219"/>
    <w:rsid w:val="008722C2"/>
    <w:rsid w:val="00872DA3"/>
    <w:rsid w:val="00873FF8"/>
    <w:rsid w:val="008741ED"/>
    <w:rsid w:val="00877322"/>
    <w:rsid w:val="0087778B"/>
    <w:rsid w:val="0087786B"/>
    <w:rsid w:val="0088063A"/>
    <w:rsid w:val="0088094C"/>
    <w:rsid w:val="008811BA"/>
    <w:rsid w:val="008813CE"/>
    <w:rsid w:val="00881B28"/>
    <w:rsid w:val="00882026"/>
    <w:rsid w:val="008837E6"/>
    <w:rsid w:val="0088420E"/>
    <w:rsid w:val="008848BE"/>
    <w:rsid w:val="00884B27"/>
    <w:rsid w:val="0088558C"/>
    <w:rsid w:val="008860C6"/>
    <w:rsid w:val="008907BF"/>
    <w:rsid w:val="00891027"/>
    <w:rsid w:val="008912FC"/>
    <w:rsid w:val="00892E84"/>
    <w:rsid w:val="00893813"/>
    <w:rsid w:val="0089383E"/>
    <w:rsid w:val="00893B94"/>
    <w:rsid w:val="00894528"/>
    <w:rsid w:val="0089572F"/>
    <w:rsid w:val="008957DF"/>
    <w:rsid w:val="00895D47"/>
    <w:rsid w:val="00896047"/>
    <w:rsid w:val="00896CBB"/>
    <w:rsid w:val="0089779A"/>
    <w:rsid w:val="008A0005"/>
    <w:rsid w:val="008A0CCC"/>
    <w:rsid w:val="008A0F17"/>
    <w:rsid w:val="008A12B7"/>
    <w:rsid w:val="008A1C6E"/>
    <w:rsid w:val="008A2634"/>
    <w:rsid w:val="008A28D6"/>
    <w:rsid w:val="008A29A8"/>
    <w:rsid w:val="008A407C"/>
    <w:rsid w:val="008A4A7B"/>
    <w:rsid w:val="008A4C8C"/>
    <w:rsid w:val="008A4F8A"/>
    <w:rsid w:val="008A570F"/>
    <w:rsid w:val="008A6F93"/>
    <w:rsid w:val="008A7599"/>
    <w:rsid w:val="008A77D4"/>
    <w:rsid w:val="008A7D80"/>
    <w:rsid w:val="008B0516"/>
    <w:rsid w:val="008B0BB6"/>
    <w:rsid w:val="008B0DB6"/>
    <w:rsid w:val="008B168E"/>
    <w:rsid w:val="008B32E2"/>
    <w:rsid w:val="008B4296"/>
    <w:rsid w:val="008B6203"/>
    <w:rsid w:val="008B6770"/>
    <w:rsid w:val="008B680D"/>
    <w:rsid w:val="008C044F"/>
    <w:rsid w:val="008C04EB"/>
    <w:rsid w:val="008C22A4"/>
    <w:rsid w:val="008C2804"/>
    <w:rsid w:val="008C2AFC"/>
    <w:rsid w:val="008C385F"/>
    <w:rsid w:val="008C605B"/>
    <w:rsid w:val="008C7677"/>
    <w:rsid w:val="008C7787"/>
    <w:rsid w:val="008C7AFC"/>
    <w:rsid w:val="008D0ABC"/>
    <w:rsid w:val="008D1A40"/>
    <w:rsid w:val="008D1E03"/>
    <w:rsid w:val="008D2739"/>
    <w:rsid w:val="008D29DA"/>
    <w:rsid w:val="008D3118"/>
    <w:rsid w:val="008D36D2"/>
    <w:rsid w:val="008D3E67"/>
    <w:rsid w:val="008D47C4"/>
    <w:rsid w:val="008D57E8"/>
    <w:rsid w:val="008E0822"/>
    <w:rsid w:val="008E1732"/>
    <w:rsid w:val="008E2088"/>
    <w:rsid w:val="008E2EA4"/>
    <w:rsid w:val="008E3349"/>
    <w:rsid w:val="008E35BF"/>
    <w:rsid w:val="008E3FFF"/>
    <w:rsid w:val="008E405F"/>
    <w:rsid w:val="008E46C3"/>
    <w:rsid w:val="008E5025"/>
    <w:rsid w:val="008E59BA"/>
    <w:rsid w:val="008E6E42"/>
    <w:rsid w:val="008E7EB2"/>
    <w:rsid w:val="008F09C4"/>
    <w:rsid w:val="008F0FDA"/>
    <w:rsid w:val="008F1666"/>
    <w:rsid w:val="008F2ABD"/>
    <w:rsid w:val="008F449C"/>
    <w:rsid w:val="008F5412"/>
    <w:rsid w:val="008F5436"/>
    <w:rsid w:val="008F5564"/>
    <w:rsid w:val="008F5BCA"/>
    <w:rsid w:val="008F7399"/>
    <w:rsid w:val="00901DE7"/>
    <w:rsid w:val="0090358A"/>
    <w:rsid w:val="009040BE"/>
    <w:rsid w:val="00905036"/>
    <w:rsid w:val="0090694F"/>
    <w:rsid w:val="00906E35"/>
    <w:rsid w:val="009105ED"/>
    <w:rsid w:val="0091076E"/>
    <w:rsid w:val="00910F06"/>
    <w:rsid w:val="00910FBA"/>
    <w:rsid w:val="00911A0B"/>
    <w:rsid w:val="00911C15"/>
    <w:rsid w:val="009121B0"/>
    <w:rsid w:val="009129A9"/>
    <w:rsid w:val="00912ACF"/>
    <w:rsid w:val="00912BF4"/>
    <w:rsid w:val="0091450E"/>
    <w:rsid w:val="009149AE"/>
    <w:rsid w:val="0091506F"/>
    <w:rsid w:val="0091594B"/>
    <w:rsid w:val="00915A8C"/>
    <w:rsid w:val="00915D1C"/>
    <w:rsid w:val="00917104"/>
    <w:rsid w:val="00920A52"/>
    <w:rsid w:val="00920C21"/>
    <w:rsid w:val="00921151"/>
    <w:rsid w:val="00921CF1"/>
    <w:rsid w:val="00922042"/>
    <w:rsid w:val="00922564"/>
    <w:rsid w:val="00923663"/>
    <w:rsid w:val="009246AF"/>
    <w:rsid w:val="0092470D"/>
    <w:rsid w:val="00924B76"/>
    <w:rsid w:val="00926591"/>
    <w:rsid w:val="00930C80"/>
    <w:rsid w:val="00930CC4"/>
    <w:rsid w:val="00931C30"/>
    <w:rsid w:val="00931F72"/>
    <w:rsid w:val="009331C1"/>
    <w:rsid w:val="00933919"/>
    <w:rsid w:val="00935446"/>
    <w:rsid w:val="00935741"/>
    <w:rsid w:val="00935E18"/>
    <w:rsid w:val="0094048F"/>
    <w:rsid w:val="009406A7"/>
    <w:rsid w:val="00940AB9"/>
    <w:rsid w:val="00940C20"/>
    <w:rsid w:val="00940FE6"/>
    <w:rsid w:val="009414FC"/>
    <w:rsid w:val="009419C4"/>
    <w:rsid w:val="00942714"/>
    <w:rsid w:val="00942F0A"/>
    <w:rsid w:val="0094503A"/>
    <w:rsid w:val="009451D2"/>
    <w:rsid w:val="00945EBD"/>
    <w:rsid w:val="0094601B"/>
    <w:rsid w:val="00946187"/>
    <w:rsid w:val="00946981"/>
    <w:rsid w:val="00947180"/>
    <w:rsid w:val="00947673"/>
    <w:rsid w:val="00947CA3"/>
    <w:rsid w:val="00947F67"/>
    <w:rsid w:val="00950C2D"/>
    <w:rsid w:val="00950D2A"/>
    <w:rsid w:val="0095298E"/>
    <w:rsid w:val="00952BFF"/>
    <w:rsid w:val="00953850"/>
    <w:rsid w:val="00954554"/>
    <w:rsid w:val="009545EA"/>
    <w:rsid w:val="00954FD8"/>
    <w:rsid w:val="00955207"/>
    <w:rsid w:val="00955439"/>
    <w:rsid w:val="00960152"/>
    <w:rsid w:val="00960A41"/>
    <w:rsid w:val="00960D2E"/>
    <w:rsid w:val="00961BC3"/>
    <w:rsid w:val="00962083"/>
    <w:rsid w:val="009621DE"/>
    <w:rsid w:val="00962D72"/>
    <w:rsid w:val="0096383B"/>
    <w:rsid w:val="00963CD4"/>
    <w:rsid w:val="0096453A"/>
    <w:rsid w:val="00964C1A"/>
    <w:rsid w:val="00967086"/>
    <w:rsid w:val="0096713E"/>
    <w:rsid w:val="00967C2D"/>
    <w:rsid w:val="0097026D"/>
    <w:rsid w:val="00970CBB"/>
    <w:rsid w:val="00971555"/>
    <w:rsid w:val="00972D44"/>
    <w:rsid w:val="00974258"/>
    <w:rsid w:val="00974B1B"/>
    <w:rsid w:val="00975373"/>
    <w:rsid w:val="00977A7C"/>
    <w:rsid w:val="00982184"/>
    <w:rsid w:val="009829A9"/>
    <w:rsid w:val="009839A5"/>
    <w:rsid w:val="00983A95"/>
    <w:rsid w:val="0098512E"/>
    <w:rsid w:val="0098580A"/>
    <w:rsid w:val="0098717D"/>
    <w:rsid w:val="00987678"/>
    <w:rsid w:val="00990624"/>
    <w:rsid w:val="009924BD"/>
    <w:rsid w:val="00992CE8"/>
    <w:rsid w:val="009947E2"/>
    <w:rsid w:val="009959B4"/>
    <w:rsid w:val="00996612"/>
    <w:rsid w:val="009A0817"/>
    <w:rsid w:val="009A199C"/>
    <w:rsid w:val="009A26A4"/>
    <w:rsid w:val="009A3A66"/>
    <w:rsid w:val="009A3B0F"/>
    <w:rsid w:val="009A4372"/>
    <w:rsid w:val="009A4876"/>
    <w:rsid w:val="009A48CF"/>
    <w:rsid w:val="009A4EE6"/>
    <w:rsid w:val="009A6DE2"/>
    <w:rsid w:val="009A7000"/>
    <w:rsid w:val="009A7320"/>
    <w:rsid w:val="009B0CA3"/>
    <w:rsid w:val="009B22B5"/>
    <w:rsid w:val="009B3E81"/>
    <w:rsid w:val="009B4C40"/>
    <w:rsid w:val="009B5772"/>
    <w:rsid w:val="009B66A2"/>
    <w:rsid w:val="009B6EC6"/>
    <w:rsid w:val="009B7AFA"/>
    <w:rsid w:val="009C0F69"/>
    <w:rsid w:val="009C1956"/>
    <w:rsid w:val="009C2111"/>
    <w:rsid w:val="009C2872"/>
    <w:rsid w:val="009C2D8A"/>
    <w:rsid w:val="009C40D8"/>
    <w:rsid w:val="009C4E20"/>
    <w:rsid w:val="009C6060"/>
    <w:rsid w:val="009C6FA8"/>
    <w:rsid w:val="009C7B5B"/>
    <w:rsid w:val="009D0438"/>
    <w:rsid w:val="009D0FA6"/>
    <w:rsid w:val="009D1375"/>
    <w:rsid w:val="009D22A0"/>
    <w:rsid w:val="009D2C20"/>
    <w:rsid w:val="009D3E8A"/>
    <w:rsid w:val="009D4065"/>
    <w:rsid w:val="009D46EE"/>
    <w:rsid w:val="009D48EE"/>
    <w:rsid w:val="009D4B38"/>
    <w:rsid w:val="009D6CF7"/>
    <w:rsid w:val="009E02CF"/>
    <w:rsid w:val="009E08EB"/>
    <w:rsid w:val="009E2210"/>
    <w:rsid w:val="009E25A0"/>
    <w:rsid w:val="009E344F"/>
    <w:rsid w:val="009E51B7"/>
    <w:rsid w:val="009E5880"/>
    <w:rsid w:val="009E5CB6"/>
    <w:rsid w:val="009E792F"/>
    <w:rsid w:val="009F0265"/>
    <w:rsid w:val="009F1FBA"/>
    <w:rsid w:val="009F54CD"/>
    <w:rsid w:val="009F5697"/>
    <w:rsid w:val="009F5AE7"/>
    <w:rsid w:val="009F66A7"/>
    <w:rsid w:val="009F6932"/>
    <w:rsid w:val="00A01563"/>
    <w:rsid w:val="00A01A60"/>
    <w:rsid w:val="00A021AD"/>
    <w:rsid w:val="00A02617"/>
    <w:rsid w:val="00A02BA9"/>
    <w:rsid w:val="00A02F6F"/>
    <w:rsid w:val="00A033CB"/>
    <w:rsid w:val="00A0367A"/>
    <w:rsid w:val="00A03965"/>
    <w:rsid w:val="00A03ACC"/>
    <w:rsid w:val="00A03B3C"/>
    <w:rsid w:val="00A03C02"/>
    <w:rsid w:val="00A05461"/>
    <w:rsid w:val="00A054CB"/>
    <w:rsid w:val="00A05531"/>
    <w:rsid w:val="00A05835"/>
    <w:rsid w:val="00A069F5"/>
    <w:rsid w:val="00A100F8"/>
    <w:rsid w:val="00A11337"/>
    <w:rsid w:val="00A11F96"/>
    <w:rsid w:val="00A14256"/>
    <w:rsid w:val="00A153E7"/>
    <w:rsid w:val="00A15737"/>
    <w:rsid w:val="00A15902"/>
    <w:rsid w:val="00A1642E"/>
    <w:rsid w:val="00A16B4E"/>
    <w:rsid w:val="00A16D13"/>
    <w:rsid w:val="00A17343"/>
    <w:rsid w:val="00A176D5"/>
    <w:rsid w:val="00A17D38"/>
    <w:rsid w:val="00A20704"/>
    <w:rsid w:val="00A207E1"/>
    <w:rsid w:val="00A21193"/>
    <w:rsid w:val="00A21E37"/>
    <w:rsid w:val="00A22601"/>
    <w:rsid w:val="00A23EB0"/>
    <w:rsid w:val="00A24642"/>
    <w:rsid w:val="00A24A9F"/>
    <w:rsid w:val="00A24E33"/>
    <w:rsid w:val="00A2557F"/>
    <w:rsid w:val="00A268E1"/>
    <w:rsid w:val="00A27958"/>
    <w:rsid w:val="00A30B47"/>
    <w:rsid w:val="00A32E96"/>
    <w:rsid w:val="00A335B5"/>
    <w:rsid w:val="00A335D1"/>
    <w:rsid w:val="00A343A1"/>
    <w:rsid w:val="00A348E2"/>
    <w:rsid w:val="00A34C1C"/>
    <w:rsid w:val="00A34F26"/>
    <w:rsid w:val="00A358F7"/>
    <w:rsid w:val="00A36225"/>
    <w:rsid w:val="00A364C1"/>
    <w:rsid w:val="00A36899"/>
    <w:rsid w:val="00A369A6"/>
    <w:rsid w:val="00A37440"/>
    <w:rsid w:val="00A407A3"/>
    <w:rsid w:val="00A41626"/>
    <w:rsid w:val="00A416DC"/>
    <w:rsid w:val="00A42764"/>
    <w:rsid w:val="00A4280B"/>
    <w:rsid w:val="00A4290A"/>
    <w:rsid w:val="00A42922"/>
    <w:rsid w:val="00A446EB"/>
    <w:rsid w:val="00A45065"/>
    <w:rsid w:val="00A4565B"/>
    <w:rsid w:val="00A45876"/>
    <w:rsid w:val="00A45CA3"/>
    <w:rsid w:val="00A46661"/>
    <w:rsid w:val="00A4723C"/>
    <w:rsid w:val="00A47365"/>
    <w:rsid w:val="00A51D07"/>
    <w:rsid w:val="00A52058"/>
    <w:rsid w:val="00A52E69"/>
    <w:rsid w:val="00A54148"/>
    <w:rsid w:val="00A56665"/>
    <w:rsid w:val="00A600BF"/>
    <w:rsid w:val="00A64AF5"/>
    <w:rsid w:val="00A66241"/>
    <w:rsid w:val="00A66FB6"/>
    <w:rsid w:val="00A6702D"/>
    <w:rsid w:val="00A676BF"/>
    <w:rsid w:val="00A7181D"/>
    <w:rsid w:val="00A71BAA"/>
    <w:rsid w:val="00A71EDC"/>
    <w:rsid w:val="00A72417"/>
    <w:rsid w:val="00A736E2"/>
    <w:rsid w:val="00A73B4B"/>
    <w:rsid w:val="00A73FC7"/>
    <w:rsid w:val="00A743FB"/>
    <w:rsid w:val="00A74D28"/>
    <w:rsid w:val="00A75450"/>
    <w:rsid w:val="00A75CB3"/>
    <w:rsid w:val="00A76059"/>
    <w:rsid w:val="00A76514"/>
    <w:rsid w:val="00A77A8B"/>
    <w:rsid w:val="00A80043"/>
    <w:rsid w:val="00A80184"/>
    <w:rsid w:val="00A84B99"/>
    <w:rsid w:val="00A852F3"/>
    <w:rsid w:val="00A85893"/>
    <w:rsid w:val="00A8749A"/>
    <w:rsid w:val="00A906C3"/>
    <w:rsid w:val="00A9459D"/>
    <w:rsid w:val="00A94D32"/>
    <w:rsid w:val="00A96BB8"/>
    <w:rsid w:val="00A96CE4"/>
    <w:rsid w:val="00A970C0"/>
    <w:rsid w:val="00A97474"/>
    <w:rsid w:val="00AA0555"/>
    <w:rsid w:val="00AA1014"/>
    <w:rsid w:val="00AA17B3"/>
    <w:rsid w:val="00AA2DDB"/>
    <w:rsid w:val="00AA40F0"/>
    <w:rsid w:val="00AA5636"/>
    <w:rsid w:val="00AA66F6"/>
    <w:rsid w:val="00AB0199"/>
    <w:rsid w:val="00AB1ECD"/>
    <w:rsid w:val="00AB22DD"/>
    <w:rsid w:val="00AB2B46"/>
    <w:rsid w:val="00AB2BA6"/>
    <w:rsid w:val="00AB37C9"/>
    <w:rsid w:val="00AB49AE"/>
    <w:rsid w:val="00AB6039"/>
    <w:rsid w:val="00AB655B"/>
    <w:rsid w:val="00AB6C32"/>
    <w:rsid w:val="00AB72F1"/>
    <w:rsid w:val="00AC0A93"/>
    <w:rsid w:val="00AC15D8"/>
    <w:rsid w:val="00AC196B"/>
    <w:rsid w:val="00AC1995"/>
    <w:rsid w:val="00AC2542"/>
    <w:rsid w:val="00AC2E0E"/>
    <w:rsid w:val="00AC3633"/>
    <w:rsid w:val="00AC6155"/>
    <w:rsid w:val="00AD0844"/>
    <w:rsid w:val="00AD0D30"/>
    <w:rsid w:val="00AD1A0A"/>
    <w:rsid w:val="00AD1E5A"/>
    <w:rsid w:val="00AD268A"/>
    <w:rsid w:val="00AD3508"/>
    <w:rsid w:val="00AD3587"/>
    <w:rsid w:val="00AD50A0"/>
    <w:rsid w:val="00AD64C2"/>
    <w:rsid w:val="00AD73F6"/>
    <w:rsid w:val="00AD7CA7"/>
    <w:rsid w:val="00AD7EE3"/>
    <w:rsid w:val="00AE025D"/>
    <w:rsid w:val="00AE193B"/>
    <w:rsid w:val="00AE2AC3"/>
    <w:rsid w:val="00AE4354"/>
    <w:rsid w:val="00AE47EE"/>
    <w:rsid w:val="00AF068A"/>
    <w:rsid w:val="00AF070E"/>
    <w:rsid w:val="00AF09E0"/>
    <w:rsid w:val="00AF10FE"/>
    <w:rsid w:val="00AF1E5A"/>
    <w:rsid w:val="00AF2AC2"/>
    <w:rsid w:val="00AF3820"/>
    <w:rsid w:val="00AF4460"/>
    <w:rsid w:val="00AF4F4E"/>
    <w:rsid w:val="00AF5271"/>
    <w:rsid w:val="00AF53F1"/>
    <w:rsid w:val="00AF5B7A"/>
    <w:rsid w:val="00AF5F96"/>
    <w:rsid w:val="00AF7CA2"/>
    <w:rsid w:val="00AF7E9C"/>
    <w:rsid w:val="00B00786"/>
    <w:rsid w:val="00B01C1C"/>
    <w:rsid w:val="00B0347D"/>
    <w:rsid w:val="00B034F9"/>
    <w:rsid w:val="00B05FC5"/>
    <w:rsid w:val="00B063A4"/>
    <w:rsid w:val="00B102E1"/>
    <w:rsid w:val="00B1078A"/>
    <w:rsid w:val="00B1141F"/>
    <w:rsid w:val="00B1144F"/>
    <w:rsid w:val="00B1149E"/>
    <w:rsid w:val="00B115BF"/>
    <w:rsid w:val="00B1429C"/>
    <w:rsid w:val="00B144D1"/>
    <w:rsid w:val="00B15440"/>
    <w:rsid w:val="00B15DA3"/>
    <w:rsid w:val="00B169CD"/>
    <w:rsid w:val="00B16F75"/>
    <w:rsid w:val="00B179FC"/>
    <w:rsid w:val="00B208DF"/>
    <w:rsid w:val="00B2092A"/>
    <w:rsid w:val="00B21371"/>
    <w:rsid w:val="00B22AB0"/>
    <w:rsid w:val="00B23210"/>
    <w:rsid w:val="00B25705"/>
    <w:rsid w:val="00B25951"/>
    <w:rsid w:val="00B259FE"/>
    <w:rsid w:val="00B30BE0"/>
    <w:rsid w:val="00B31F08"/>
    <w:rsid w:val="00B33C9E"/>
    <w:rsid w:val="00B3469C"/>
    <w:rsid w:val="00B34932"/>
    <w:rsid w:val="00B37240"/>
    <w:rsid w:val="00B404D1"/>
    <w:rsid w:val="00B4082C"/>
    <w:rsid w:val="00B418A4"/>
    <w:rsid w:val="00B419AE"/>
    <w:rsid w:val="00B420CC"/>
    <w:rsid w:val="00B4227B"/>
    <w:rsid w:val="00B42FF1"/>
    <w:rsid w:val="00B46A1B"/>
    <w:rsid w:val="00B47223"/>
    <w:rsid w:val="00B47AF4"/>
    <w:rsid w:val="00B50A2B"/>
    <w:rsid w:val="00B50F38"/>
    <w:rsid w:val="00B51655"/>
    <w:rsid w:val="00B51799"/>
    <w:rsid w:val="00B519D3"/>
    <w:rsid w:val="00B51CE2"/>
    <w:rsid w:val="00B537C3"/>
    <w:rsid w:val="00B54315"/>
    <w:rsid w:val="00B55BBE"/>
    <w:rsid w:val="00B56F77"/>
    <w:rsid w:val="00B5748E"/>
    <w:rsid w:val="00B57544"/>
    <w:rsid w:val="00B57717"/>
    <w:rsid w:val="00B5773D"/>
    <w:rsid w:val="00B60062"/>
    <w:rsid w:val="00B609F5"/>
    <w:rsid w:val="00B60A12"/>
    <w:rsid w:val="00B60D18"/>
    <w:rsid w:val="00B60D35"/>
    <w:rsid w:val="00B61FBB"/>
    <w:rsid w:val="00B62992"/>
    <w:rsid w:val="00B62D47"/>
    <w:rsid w:val="00B64392"/>
    <w:rsid w:val="00B646B7"/>
    <w:rsid w:val="00B64708"/>
    <w:rsid w:val="00B64EE4"/>
    <w:rsid w:val="00B65978"/>
    <w:rsid w:val="00B660F0"/>
    <w:rsid w:val="00B66447"/>
    <w:rsid w:val="00B66E72"/>
    <w:rsid w:val="00B67C54"/>
    <w:rsid w:val="00B70B84"/>
    <w:rsid w:val="00B71BA2"/>
    <w:rsid w:val="00B71C29"/>
    <w:rsid w:val="00B7276C"/>
    <w:rsid w:val="00B75139"/>
    <w:rsid w:val="00B7637E"/>
    <w:rsid w:val="00B77045"/>
    <w:rsid w:val="00B7755E"/>
    <w:rsid w:val="00B810D1"/>
    <w:rsid w:val="00B81499"/>
    <w:rsid w:val="00B820A7"/>
    <w:rsid w:val="00B844F1"/>
    <w:rsid w:val="00B845B1"/>
    <w:rsid w:val="00B85932"/>
    <w:rsid w:val="00B85CD1"/>
    <w:rsid w:val="00B86762"/>
    <w:rsid w:val="00B8700F"/>
    <w:rsid w:val="00B87EF7"/>
    <w:rsid w:val="00B90B7B"/>
    <w:rsid w:val="00B9139C"/>
    <w:rsid w:val="00B9195A"/>
    <w:rsid w:val="00B91B30"/>
    <w:rsid w:val="00B91C83"/>
    <w:rsid w:val="00B923B5"/>
    <w:rsid w:val="00B93EB0"/>
    <w:rsid w:val="00B94131"/>
    <w:rsid w:val="00B942B1"/>
    <w:rsid w:val="00B95927"/>
    <w:rsid w:val="00B9672E"/>
    <w:rsid w:val="00B9718B"/>
    <w:rsid w:val="00BA0078"/>
    <w:rsid w:val="00BA04CE"/>
    <w:rsid w:val="00BA09D6"/>
    <w:rsid w:val="00BA09EA"/>
    <w:rsid w:val="00BA1E71"/>
    <w:rsid w:val="00BA248C"/>
    <w:rsid w:val="00BA2822"/>
    <w:rsid w:val="00BA292B"/>
    <w:rsid w:val="00BA2AB4"/>
    <w:rsid w:val="00BA2CB0"/>
    <w:rsid w:val="00BA4AF7"/>
    <w:rsid w:val="00BA529E"/>
    <w:rsid w:val="00BA61D3"/>
    <w:rsid w:val="00BA6375"/>
    <w:rsid w:val="00BB0E5F"/>
    <w:rsid w:val="00BB23D6"/>
    <w:rsid w:val="00BB3A28"/>
    <w:rsid w:val="00BB529A"/>
    <w:rsid w:val="00BB5624"/>
    <w:rsid w:val="00BB567E"/>
    <w:rsid w:val="00BB59AD"/>
    <w:rsid w:val="00BB5B28"/>
    <w:rsid w:val="00BB60DC"/>
    <w:rsid w:val="00BC0703"/>
    <w:rsid w:val="00BC1E56"/>
    <w:rsid w:val="00BC2067"/>
    <w:rsid w:val="00BC223D"/>
    <w:rsid w:val="00BC2A10"/>
    <w:rsid w:val="00BC3D82"/>
    <w:rsid w:val="00BC42F8"/>
    <w:rsid w:val="00BC5561"/>
    <w:rsid w:val="00BC5F88"/>
    <w:rsid w:val="00BC6363"/>
    <w:rsid w:val="00BC67F6"/>
    <w:rsid w:val="00BC724C"/>
    <w:rsid w:val="00BD016C"/>
    <w:rsid w:val="00BD0D90"/>
    <w:rsid w:val="00BD14A0"/>
    <w:rsid w:val="00BD22BD"/>
    <w:rsid w:val="00BD2426"/>
    <w:rsid w:val="00BD2927"/>
    <w:rsid w:val="00BD2FF3"/>
    <w:rsid w:val="00BD3B61"/>
    <w:rsid w:val="00BD4BBB"/>
    <w:rsid w:val="00BD5483"/>
    <w:rsid w:val="00BD568B"/>
    <w:rsid w:val="00BD5D38"/>
    <w:rsid w:val="00BD6E34"/>
    <w:rsid w:val="00BD7698"/>
    <w:rsid w:val="00BD7AB0"/>
    <w:rsid w:val="00BD7F74"/>
    <w:rsid w:val="00BE0296"/>
    <w:rsid w:val="00BE0C51"/>
    <w:rsid w:val="00BE1976"/>
    <w:rsid w:val="00BE1B4D"/>
    <w:rsid w:val="00BE26C9"/>
    <w:rsid w:val="00BE2848"/>
    <w:rsid w:val="00BE427C"/>
    <w:rsid w:val="00BE44AC"/>
    <w:rsid w:val="00BE4566"/>
    <w:rsid w:val="00BF0E2C"/>
    <w:rsid w:val="00BF1826"/>
    <w:rsid w:val="00BF1E60"/>
    <w:rsid w:val="00BF2173"/>
    <w:rsid w:val="00BF39D0"/>
    <w:rsid w:val="00BF3A89"/>
    <w:rsid w:val="00BF46AA"/>
    <w:rsid w:val="00BF4E00"/>
    <w:rsid w:val="00BF522D"/>
    <w:rsid w:val="00BF5DC1"/>
    <w:rsid w:val="00BF6560"/>
    <w:rsid w:val="00BF687E"/>
    <w:rsid w:val="00BF72C3"/>
    <w:rsid w:val="00BF7B8A"/>
    <w:rsid w:val="00BF7EE3"/>
    <w:rsid w:val="00C00341"/>
    <w:rsid w:val="00C006D9"/>
    <w:rsid w:val="00C011A6"/>
    <w:rsid w:val="00C01418"/>
    <w:rsid w:val="00C018D2"/>
    <w:rsid w:val="00C01A8F"/>
    <w:rsid w:val="00C03EBF"/>
    <w:rsid w:val="00C04554"/>
    <w:rsid w:val="00C04827"/>
    <w:rsid w:val="00C04CA7"/>
    <w:rsid w:val="00C05C85"/>
    <w:rsid w:val="00C0654D"/>
    <w:rsid w:val="00C06CCC"/>
    <w:rsid w:val="00C0729E"/>
    <w:rsid w:val="00C07A53"/>
    <w:rsid w:val="00C07D97"/>
    <w:rsid w:val="00C07EE3"/>
    <w:rsid w:val="00C100C2"/>
    <w:rsid w:val="00C105FE"/>
    <w:rsid w:val="00C10753"/>
    <w:rsid w:val="00C10B7A"/>
    <w:rsid w:val="00C11477"/>
    <w:rsid w:val="00C1181A"/>
    <w:rsid w:val="00C12156"/>
    <w:rsid w:val="00C122AB"/>
    <w:rsid w:val="00C123A3"/>
    <w:rsid w:val="00C128C6"/>
    <w:rsid w:val="00C13259"/>
    <w:rsid w:val="00C16CB7"/>
    <w:rsid w:val="00C16D62"/>
    <w:rsid w:val="00C17873"/>
    <w:rsid w:val="00C2072F"/>
    <w:rsid w:val="00C21340"/>
    <w:rsid w:val="00C23533"/>
    <w:rsid w:val="00C242E1"/>
    <w:rsid w:val="00C24AE5"/>
    <w:rsid w:val="00C26962"/>
    <w:rsid w:val="00C279F5"/>
    <w:rsid w:val="00C304FE"/>
    <w:rsid w:val="00C3199E"/>
    <w:rsid w:val="00C320D0"/>
    <w:rsid w:val="00C33889"/>
    <w:rsid w:val="00C34E77"/>
    <w:rsid w:val="00C376F5"/>
    <w:rsid w:val="00C40543"/>
    <w:rsid w:val="00C41A70"/>
    <w:rsid w:val="00C42083"/>
    <w:rsid w:val="00C42F32"/>
    <w:rsid w:val="00C440ED"/>
    <w:rsid w:val="00C4427B"/>
    <w:rsid w:val="00C44B27"/>
    <w:rsid w:val="00C460F3"/>
    <w:rsid w:val="00C4739A"/>
    <w:rsid w:val="00C50507"/>
    <w:rsid w:val="00C50DDD"/>
    <w:rsid w:val="00C50E31"/>
    <w:rsid w:val="00C51298"/>
    <w:rsid w:val="00C520A5"/>
    <w:rsid w:val="00C528C1"/>
    <w:rsid w:val="00C52B3C"/>
    <w:rsid w:val="00C52DEE"/>
    <w:rsid w:val="00C535BC"/>
    <w:rsid w:val="00C53A6F"/>
    <w:rsid w:val="00C54880"/>
    <w:rsid w:val="00C55E12"/>
    <w:rsid w:val="00C562B9"/>
    <w:rsid w:val="00C56366"/>
    <w:rsid w:val="00C56AE8"/>
    <w:rsid w:val="00C56EFC"/>
    <w:rsid w:val="00C57917"/>
    <w:rsid w:val="00C60F97"/>
    <w:rsid w:val="00C61E1D"/>
    <w:rsid w:val="00C62585"/>
    <w:rsid w:val="00C64D2B"/>
    <w:rsid w:val="00C6539A"/>
    <w:rsid w:val="00C65E92"/>
    <w:rsid w:val="00C6601B"/>
    <w:rsid w:val="00C6710D"/>
    <w:rsid w:val="00C70F10"/>
    <w:rsid w:val="00C71A74"/>
    <w:rsid w:val="00C71DD3"/>
    <w:rsid w:val="00C72AB2"/>
    <w:rsid w:val="00C72F66"/>
    <w:rsid w:val="00C738B6"/>
    <w:rsid w:val="00C767C3"/>
    <w:rsid w:val="00C76F2E"/>
    <w:rsid w:val="00C7710F"/>
    <w:rsid w:val="00C77E66"/>
    <w:rsid w:val="00C77EA9"/>
    <w:rsid w:val="00C80A48"/>
    <w:rsid w:val="00C80CB3"/>
    <w:rsid w:val="00C815F0"/>
    <w:rsid w:val="00C81A5A"/>
    <w:rsid w:val="00C841FA"/>
    <w:rsid w:val="00C847AE"/>
    <w:rsid w:val="00C8518F"/>
    <w:rsid w:val="00C868AE"/>
    <w:rsid w:val="00C87BA4"/>
    <w:rsid w:val="00C91AF5"/>
    <w:rsid w:val="00C91EF1"/>
    <w:rsid w:val="00C9266A"/>
    <w:rsid w:val="00C92D12"/>
    <w:rsid w:val="00C9469B"/>
    <w:rsid w:val="00C95F94"/>
    <w:rsid w:val="00C96C5C"/>
    <w:rsid w:val="00C96F90"/>
    <w:rsid w:val="00CA1A8C"/>
    <w:rsid w:val="00CA31F4"/>
    <w:rsid w:val="00CA368F"/>
    <w:rsid w:val="00CA5780"/>
    <w:rsid w:val="00CA5DBB"/>
    <w:rsid w:val="00CA6354"/>
    <w:rsid w:val="00CA688C"/>
    <w:rsid w:val="00CA6E16"/>
    <w:rsid w:val="00CA72C6"/>
    <w:rsid w:val="00CA797F"/>
    <w:rsid w:val="00CB02E2"/>
    <w:rsid w:val="00CB0DC4"/>
    <w:rsid w:val="00CB0E41"/>
    <w:rsid w:val="00CB0F7B"/>
    <w:rsid w:val="00CB2A59"/>
    <w:rsid w:val="00CB2D58"/>
    <w:rsid w:val="00CB3D40"/>
    <w:rsid w:val="00CB4E2A"/>
    <w:rsid w:val="00CB5255"/>
    <w:rsid w:val="00CB5969"/>
    <w:rsid w:val="00CB615F"/>
    <w:rsid w:val="00CB6907"/>
    <w:rsid w:val="00CB6995"/>
    <w:rsid w:val="00CB7393"/>
    <w:rsid w:val="00CB7E5B"/>
    <w:rsid w:val="00CC04E8"/>
    <w:rsid w:val="00CC0F6D"/>
    <w:rsid w:val="00CC1CE5"/>
    <w:rsid w:val="00CC308E"/>
    <w:rsid w:val="00CC3521"/>
    <w:rsid w:val="00CC3EC2"/>
    <w:rsid w:val="00CC400C"/>
    <w:rsid w:val="00CC4CA5"/>
    <w:rsid w:val="00CC6971"/>
    <w:rsid w:val="00CC763F"/>
    <w:rsid w:val="00CD055A"/>
    <w:rsid w:val="00CD1B3E"/>
    <w:rsid w:val="00CD1D8A"/>
    <w:rsid w:val="00CD2740"/>
    <w:rsid w:val="00CD30A8"/>
    <w:rsid w:val="00CD520C"/>
    <w:rsid w:val="00CD6A20"/>
    <w:rsid w:val="00CD76E2"/>
    <w:rsid w:val="00CD7BEE"/>
    <w:rsid w:val="00CE0046"/>
    <w:rsid w:val="00CE06D2"/>
    <w:rsid w:val="00CE08A3"/>
    <w:rsid w:val="00CE134E"/>
    <w:rsid w:val="00CE135F"/>
    <w:rsid w:val="00CE2401"/>
    <w:rsid w:val="00CE3222"/>
    <w:rsid w:val="00CE3B40"/>
    <w:rsid w:val="00CE47E1"/>
    <w:rsid w:val="00CE5142"/>
    <w:rsid w:val="00CE5C83"/>
    <w:rsid w:val="00CE5D16"/>
    <w:rsid w:val="00CE68BB"/>
    <w:rsid w:val="00CE6A9B"/>
    <w:rsid w:val="00CE6B2F"/>
    <w:rsid w:val="00CE6CBA"/>
    <w:rsid w:val="00CE71E1"/>
    <w:rsid w:val="00CE7451"/>
    <w:rsid w:val="00CE7E18"/>
    <w:rsid w:val="00CF0252"/>
    <w:rsid w:val="00CF1043"/>
    <w:rsid w:val="00CF3CAF"/>
    <w:rsid w:val="00CF3D48"/>
    <w:rsid w:val="00CF3D88"/>
    <w:rsid w:val="00CF426E"/>
    <w:rsid w:val="00CF470A"/>
    <w:rsid w:val="00CF5514"/>
    <w:rsid w:val="00CF6068"/>
    <w:rsid w:val="00CF71A3"/>
    <w:rsid w:val="00CF785F"/>
    <w:rsid w:val="00CF7E7D"/>
    <w:rsid w:val="00D01100"/>
    <w:rsid w:val="00D02B76"/>
    <w:rsid w:val="00D03681"/>
    <w:rsid w:val="00D04010"/>
    <w:rsid w:val="00D04C65"/>
    <w:rsid w:val="00D04E7E"/>
    <w:rsid w:val="00D04E9C"/>
    <w:rsid w:val="00D05029"/>
    <w:rsid w:val="00D055FB"/>
    <w:rsid w:val="00D062BA"/>
    <w:rsid w:val="00D06AA5"/>
    <w:rsid w:val="00D07E81"/>
    <w:rsid w:val="00D114DF"/>
    <w:rsid w:val="00D12332"/>
    <w:rsid w:val="00D129F3"/>
    <w:rsid w:val="00D12DE3"/>
    <w:rsid w:val="00D13149"/>
    <w:rsid w:val="00D141C6"/>
    <w:rsid w:val="00D14385"/>
    <w:rsid w:val="00D15D55"/>
    <w:rsid w:val="00D15FEC"/>
    <w:rsid w:val="00D16676"/>
    <w:rsid w:val="00D17DB6"/>
    <w:rsid w:val="00D2000B"/>
    <w:rsid w:val="00D21360"/>
    <w:rsid w:val="00D216E3"/>
    <w:rsid w:val="00D226C0"/>
    <w:rsid w:val="00D22D71"/>
    <w:rsid w:val="00D23723"/>
    <w:rsid w:val="00D238BE"/>
    <w:rsid w:val="00D24A85"/>
    <w:rsid w:val="00D26800"/>
    <w:rsid w:val="00D27C1A"/>
    <w:rsid w:val="00D27E46"/>
    <w:rsid w:val="00D300FD"/>
    <w:rsid w:val="00D3183F"/>
    <w:rsid w:val="00D31D27"/>
    <w:rsid w:val="00D33A2D"/>
    <w:rsid w:val="00D33B6C"/>
    <w:rsid w:val="00D34479"/>
    <w:rsid w:val="00D352EF"/>
    <w:rsid w:val="00D40410"/>
    <w:rsid w:val="00D404D2"/>
    <w:rsid w:val="00D42FB5"/>
    <w:rsid w:val="00D43F86"/>
    <w:rsid w:val="00D44700"/>
    <w:rsid w:val="00D44CC4"/>
    <w:rsid w:val="00D45175"/>
    <w:rsid w:val="00D472B8"/>
    <w:rsid w:val="00D50D7F"/>
    <w:rsid w:val="00D5197B"/>
    <w:rsid w:val="00D5500A"/>
    <w:rsid w:val="00D55388"/>
    <w:rsid w:val="00D55B35"/>
    <w:rsid w:val="00D56E06"/>
    <w:rsid w:val="00D607F8"/>
    <w:rsid w:val="00D64261"/>
    <w:rsid w:val="00D65ABE"/>
    <w:rsid w:val="00D65E6C"/>
    <w:rsid w:val="00D663FE"/>
    <w:rsid w:val="00D67517"/>
    <w:rsid w:val="00D70563"/>
    <w:rsid w:val="00D7070A"/>
    <w:rsid w:val="00D70F90"/>
    <w:rsid w:val="00D715D1"/>
    <w:rsid w:val="00D71893"/>
    <w:rsid w:val="00D72014"/>
    <w:rsid w:val="00D72768"/>
    <w:rsid w:val="00D728E1"/>
    <w:rsid w:val="00D72AAC"/>
    <w:rsid w:val="00D737A6"/>
    <w:rsid w:val="00D7488E"/>
    <w:rsid w:val="00D80FDC"/>
    <w:rsid w:val="00D81DA6"/>
    <w:rsid w:val="00D8253A"/>
    <w:rsid w:val="00D831EB"/>
    <w:rsid w:val="00D83625"/>
    <w:rsid w:val="00D8676A"/>
    <w:rsid w:val="00D87E70"/>
    <w:rsid w:val="00D90805"/>
    <w:rsid w:val="00D90D9F"/>
    <w:rsid w:val="00D9114F"/>
    <w:rsid w:val="00D9440F"/>
    <w:rsid w:val="00D9605E"/>
    <w:rsid w:val="00D966C8"/>
    <w:rsid w:val="00D9751B"/>
    <w:rsid w:val="00DA0064"/>
    <w:rsid w:val="00DA0283"/>
    <w:rsid w:val="00DA09C4"/>
    <w:rsid w:val="00DA0C84"/>
    <w:rsid w:val="00DA12C4"/>
    <w:rsid w:val="00DA19DD"/>
    <w:rsid w:val="00DA3252"/>
    <w:rsid w:val="00DA326C"/>
    <w:rsid w:val="00DA503B"/>
    <w:rsid w:val="00DA5B8F"/>
    <w:rsid w:val="00DA6ABF"/>
    <w:rsid w:val="00DA6B48"/>
    <w:rsid w:val="00DA7129"/>
    <w:rsid w:val="00DA7DF6"/>
    <w:rsid w:val="00DB1A64"/>
    <w:rsid w:val="00DB2874"/>
    <w:rsid w:val="00DB5988"/>
    <w:rsid w:val="00DB5C94"/>
    <w:rsid w:val="00DB5F45"/>
    <w:rsid w:val="00DB7062"/>
    <w:rsid w:val="00DB73F9"/>
    <w:rsid w:val="00DB7799"/>
    <w:rsid w:val="00DC052D"/>
    <w:rsid w:val="00DC0A07"/>
    <w:rsid w:val="00DC146B"/>
    <w:rsid w:val="00DC15F9"/>
    <w:rsid w:val="00DC1853"/>
    <w:rsid w:val="00DC2431"/>
    <w:rsid w:val="00DC299D"/>
    <w:rsid w:val="00DC2B1F"/>
    <w:rsid w:val="00DC441B"/>
    <w:rsid w:val="00DC4485"/>
    <w:rsid w:val="00DC4486"/>
    <w:rsid w:val="00DC71B4"/>
    <w:rsid w:val="00DC753C"/>
    <w:rsid w:val="00DD1446"/>
    <w:rsid w:val="00DD1C75"/>
    <w:rsid w:val="00DD2656"/>
    <w:rsid w:val="00DD2962"/>
    <w:rsid w:val="00DD6796"/>
    <w:rsid w:val="00DD6819"/>
    <w:rsid w:val="00DD775F"/>
    <w:rsid w:val="00DD7A5F"/>
    <w:rsid w:val="00DE065D"/>
    <w:rsid w:val="00DE0850"/>
    <w:rsid w:val="00DE13D3"/>
    <w:rsid w:val="00DE1A92"/>
    <w:rsid w:val="00DE1C40"/>
    <w:rsid w:val="00DE23B4"/>
    <w:rsid w:val="00DE24EC"/>
    <w:rsid w:val="00DE2B02"/>
    <w:rsid w:val="00DE2BC1"/>
    <w:rsid w:val="00DE2CAF"/>
    <w:rsid w:val="00DE3062"/>
    <w:rsid w:val="00DE396F"/>
    <w:rsid w:val="00DE6BBE"/>
    <w:rsid w:val="00DE73F4"/>
    <w:rsid w:val="00DF0786"/>
    <w:rsid w:val="00DF3405"/>
    <w:rsid w:val="00DF4C6C"/>
    <w:rsid w:val="00DF7A11"/>
    <w:rsid w:val="00DF7A5D"/>
    <w:rsid w:val="00DF7D87"/>
    <w:rsid w:val="00E00144"/>
    <w:rsid w:val="00E014E3"/>
    <w:rsid w:val="00E01803"/>
    <w:rsid w:val="00E0288D"/>
    <w:rsid w:val="00E030B0"/>
    <w:rsid w:val="00E0341C"/>
    <w:rsid w:val="00E03BBE"/>
    <w:rsid w:val="00E0602B"/>
    <w:rsid w:val="00E14343"/>
    <w:rsid w:val="00E14D3C"/>
    <w:rsid w:val="00E152CA"/>
    <w:rsid w:val="00E159FE"/>
    <w:rsid w:val="00E165C9"/>
    <w:rsid w:val="00E17019"/>
    <w:rsid w:val="00E1708A"/>
    <w:rsid w:val="00E20B2A"/>
    <w:rsid w:val="00E20D68"/>
    <w:rsid w:val="00E22666"/>
    <w:rsid w:val="00E230AC"/>
    <w:rsid w:val="00E233A9"/>
    <w:rsid w:val="00E25EC0"/>
    <w:rsid w:val="00E26287"/>
    <w:rsid w:val="00E302E2"/>
    <w:rsid w:val="00E3064A"/>
    <w:rsid w:val="00E310DA"/>
    <w:rsid w:val="00E3194A"/>
    <w:rsid w:val="00E32386"/>
    <w:rsid w:val="00E33017"/>
    <w:rsid w:val="00E33E8E"/>
    <w:rsid w:val="00E3582B"/>
    <w:rsid w:val="00E3677C"/>
    <w:rsid w:val="00E378B4"/>
    <w:rsid w:val="00E37C79"/>
    <w:rsid w:val="00E402AC"/>
    <w:rsid w:val="00E40BC5"/>
    <w:rsid w:val="00E43407"/>
    <w:rsid w:val="00E4393E"/>
    <w:rsid w:val="00E43C59"/>
    <w:rsid w:val="00E440BC"/>
    <w:rsid w:val="00E44A8B"/>
    <w:rsid w:val="00E44C2B"/>
    <w:rsid w:val="00E45833"/>
    <w:rsid w:val="00E46974"/>
    <w:rsid w:val="00E47EAA"/>
    <w:rsid w:val="00E50414"/>
    <w:rsid w:val="00E51071"/>
    <w:rsid w:val="00E510DA"/>
    <w:rsid w:val="00E513E7"/>
    <w:rsid w:val="00E523CB"/>
    <w:rsid w:val="00E527F5"/>
    <w:rsid w:val="00E529F2"/>
    <w:rsid w:val="00E53367"/>
    <w:rsid w:val="00E55FB5"/>
    <w:rsid w:val="00E56776"/>
    <w:rsid w:val="00E567E6"/>
    <w:rsid w:val="00E56C61"/>
    <w:rsid w:val="00E57906"/>
    <w:rsid w:val="00E61665"/>
    <w:rsid w:val="00E63462"/>
    <w:rsid w:val="00E64936"/>
    <w:rsid w:val="00E64BC4"/>
    <w:rsid w:val="00E651FC"/>
    <w:rsid w:val="00E66DB1"/>
    <w:rsid w:val="00E70BB1"/>
    <w:rsid w:val="00E7109B"/>
    <w:rsid w:val="00E720AB"/>
    <w:rsid w:val="00E72470"/>
    <w:rsid w:val="00E72943"/>
    <w:rsid w:val="00E738FF"/>
    <w:rsid w:val="00E73D87"/>
    <w:rsid w:val="00E73DF2"/>
    <w:rsid w:val="00E74D66"/>
    <w:rsid w:val="00E76479"/>
    <w:rsid w:val="00E7656B"/>
    <w:rsid w:val="00E76A04"/>
    <w:rsid w:val="00E77A98"/>
    <w:rsid w:val="00E801BA"/>
    <w:rsid w:val="00E8040E"/>
    <w:rsid w:val="00E81BBE"/>
    <w:rsid w:val="00E82E2E"/>
    <w:rsid w:val="00E83B93"/>
    <w:rsid w:val="00E842BE"/>
    <w:rsid w:val="00E8453B"/>
    <w:rsid w:val="00E85197"/>
    <w:rsid w:val="00E8566B"/>
    <w:rsid w:val="00E863E3"/>
    <w:rsid w:val="00E86A2C"/>
    <w:rsid w:val="00E90660"/>
    <w:rsid w:val="00E90F20"/>
    <w:rsid w:val="00E92DE1"/>
    <w:rsid w:val="00E9319E"/>
    <w:rsid w:val="00E9349A"/>
    <w:rsid w:val="00E9370B"/>
    <w:rsid w:val="00E93F75"/>
    <w:rsid w:val="00E94E3F"/>
    <w:rsid w:val="00E95D67"/>
    <w:rsid w:val="00E97E4A"/>
    <w:rsid w:val="00EA0692"/>
    <w:rsid w:val="00EA1CF5"/>
    <w:rsid w:val="00EA2730"/>
    <w:rsid w:val="00EA3102"/>
    <w:rsid w:val="00EA35E2"/>
    <w:rsid w:val="00EA3C2F"/>
    <w:rsid w:val="00EA3EAF"/>
    <w:rsid w:val="00EA7CA4"/>
    <w:rsid w:val="00EB113D"/>
    <w:rsid w:val="00EB3004"/>
    <w:rsid w:val="00EB3322"/>
    <w:rsid w:val="00EB3CB2"/>
    <w:rsid w:val="00EB3F16"/>
    <w:rsid w:val="00EB4C92"/>
    <w:rsid w:val="00EB5553"/>
    <w:rsid w:val="00EB5691"/>
    <w:rsid w:val="00EB56F5"/>
    <w:rsid w:val="00EB5F45"/>
    <w:rsid w:val="00EB7478"/>
    <w:rsid w:val="00EB7FCC"/>
    <w:rsid w:val="00EC0C91"/>
    <w:rsid w:val="00EC259B"/>
    <w:rsid w:val="00EC2AB5"/>
    <w:rsid w:val="00EC31A2"/>
    <w:rsid w:val="00EC32A3"/>
    <w:rsid w:val="00EC4352"/>
    <w:rsid w:val="00EC4637"/>
    <w:rsid w:val="00EC4D2A"/>
    <w:rsid w:val="00EC54AF"/>
    <w:rsid w:val="00EC6610"/>
    <w:rsid w:val="00EC6D11"/>
    <w:rsid w:val="00EC719A"/>
    <w:rsid w:val="00EC7C71"/>
    <w:rsid w:val="00ED083A"/>
    <w:rsid w:val="00ED1800"/>
    <w:rsid w:val="00ED2752"/>
    <w:rsid w:val="00ED3E5F"/>
    <w:rsid w:val="00ED4FD3"/>
    <w:rsid w:val="00ED67F6"/>
    <w:rsid w:val="00ED6AD4"/>
    <w:rsid w:val="00ED6D11"/>
    <w:rsid w:val="00ED718B"/>
    <w:rsid w:val="00ED74A2"/>
    <w:rsid w:val="00EE0238"/>
    <w:rsid w:val="00EE0FAC"/>
    <w:rsid w:val="00EE1097"/>
    <w:rsid w:val="00EE2458"/>
    <w:rsid w:val="00EE345C"/>
    <w:rsid w:val="00EE3C44"/>
    <w:rsid w:val="00EE52BF"/>
    <w:rsid w:val="00EE534F"/>
    <w:rsid w:val="00EE53FB"/>
    <w:rsid w:val="00EE5FCB"/>
    <w:rsid w:val="00EE67CA"/>
    <w:rsid w:val="00EE7455"/>
    <w:rsid w:val="00EE79F2"/>
    <w:rsid w:val="00EF0E21"/>
    <w:rsid w:val="00EF0EE8"/>
    <w:rsid w:val="00EF19DF"/>
    <w:rsid w:val="00EF2CFE"/>
    <w:rsid w:val="00EF34B8"/>
    <w:rsid w:val="00EF3EAA"/>
    <w:rsid w:val="00EF41EA"/>
    <w:rsid w:val="00EF51EF"/>
    <w:rsid w:val="00EF593F"/>
    <w:rsid w:val="00EF5E62"/>
    <w:rsid w:val="00EF735F"/>
    <w:rsid w:val="00F006EA"/>
    <w:rsid w:val="00F00720"/>
    <w:rsid w:val="00F00EF0"/>
    <w:rsid w:val="00F00F8B"/>
    <w:rsid w:val="00F01303"/>
    <w:rsid w:val="00F025A0"/>
    <w:rsid w:val="00F03EE8"/>
    <w:rsid w:val="00F048C9"/>
    <w:rsid w:val="00F049CC"/>
    <w:rsid w:val="00F0524F"/>
    <w:rsid w:val="00F05E4D"/>
    <w:rsid w:val="00F079F5"/>
    <w:rsid w:val="00F07A24"/>
    <w:rsid w:val="00F07A87"/>
    <w:rsid w:val="00F10643"/>
    <w:rsid w:val="00F10916"/>
    <w:rsid w:val="00F10A81"/>
    <w:rsid w:val="00F10CE7"/>
    <w:rsid w:val="00F11ACE"/>
    <w:rsid w:val="00F1218F"/>
    <w:rsid w:val="00F121E9"/>
    <w:rsid w:val="00F12DB1"/>
    <w:rsid w:val="00F14332"/>
    <w:rsid w:val="00F16530"/>
    <w:rsid w:val="00F16AE8"/>
    <w:rsid w:val="00F17551"/>
    <w:rsid w:val="00F20933"/>
    <w:rsid w:val="00F20E74"/>
    <w:rsid w:val="00F21FC6"/>
    <w:rsid w:val="00F223A7"/>
    <w:rsid w:val="00F22BDB"/>
    <w:rsid w:val="00F234DD"/>
    <w:rsid w:val="00F23569"/>
    <w:rsid w:val="00F23AAE"/>
    <w:rsid w:val="00F23AF0"/>
    <w:rsid w:val="00F2470E"/>
    <w:rsid w:val="00F247BA"/>
    <w:rsid w:val="00F2521C"/>
    <w:rsid w:val="00F274EC"/>
    <w:rsid w:val="00F278E6"/>
    <w:rsid w:val="00F3076E"/>
    <w:rsid w:val="00F311A6"/>
    <w:rsid w:val="00F312D8"/>
    <w:rsid w:val="00F313FD"/>
    <w:rsid w:val="00F3192C"/>
    <w:rsid w:val="00F31D41"/>
    <w:rsid w:val="00F31ECC"/>
    <w:rsid w:val="00F3384D"/>
    <w:rsid w:val="00F33D05"/>
    <w:rsid w:val="00F3425E"/>
    <w:rsid w:val="00F3591B"/>
    <w:rsid w:val="00F35DB5"/>
    <w:rsid w:val="00F35F8E"/>
    <w:rsid w:val="00F369A5"/>
    <w:rsid w:val="00F36C30"/>
    <w:rsid w:val="00F37717"/>
    <w:rsid w:val="00F40870"/>
    <w:rsid w:val="00F40B36"/>
    <w:rsid w:val="00F41B9B"/>
    <w:rsid w:val="00F43048"/>
    <w:rsid w:val="00F43914"/>
    <w:rsid w:val="00F43CAE"/>
    <w:rsid w:val="00F441BA"/>
    <w:rsid w:val="00F468C7"/>
    <w:rsid w:val="00F472E6"/>
    <w:rsid w:val="00F507A6"/>
    <w:rsid w:val="00F508EF"/>
    <w:rsid w:val="00F521EA"/>
    <w:rsid w:val="00F522F0"/>
    <w:rsid w:val="00F52942"/>
    <w:rsid w:val="00F52A8E"/>
    <w:rsid w:val="00F52E72"/>
    <w:rsid w:val="00F55DD2"/>
    <w:rsid w:val="00F56CF5"/>
    <w:rsid w:val="00F5753F"/>
    <w:rsid w:val="00F57E46"/>
    <w:rsid w:val="00F60802"/>
    <w:rsid w:val="00F61450"/>
    <w:rsid w:val="00F6197A"/>
    <w:rsid w:val="00F63239"/>
    <w:rsid w:val="00F6369B"/>
    <w:rsid w:val="00F63F7E"/>
    <w:rsid w:val="00F65BB5"/>
    <w:rsid w:val="00F65CC0"/>
    <w:rsid w:val="00F6616B"/>
    <w:rsid w:val="00F70584"/>
    <w:rsid w:val="00F71C48"/>
    <w:rsid w:val="00F732AB"/>
    <w:rsid w:val="00F744E0"/>
    <w:rsid w:val="00F74543"/>
    <w:rsid w:val="00F75446"/>
    <w:rsid w:val="00F757DA"/>
    <w:rsid w:val="00F767A5"/>
    <w:rsid w:val="00F77358"/>
    <w:rsid w:val="00F7747E"/>
    <w:rsid w:val="00F80137"/>
    <w:rsid w:val="00F8090D"/>
    <w:rsid w:val="00F80D44"/>
    <w:rsid w:val="00F82333"/>
    <w:rsid w:val="00F826D2"/>
    <w:rsid w:val="00F82F07"/>
    <w:rsid w:val="00F84E30"/>
    <w:rsid w:val="00F85483"/>
    <w:rsid w:val="00F85F07"/>
    <w:rsid w:val="00F8724B"/>
    <w:rsid w:val="00F872F7"/>
    <w:rsid w:val="00F90030"/>
    <w:rsid w:val="00F90DD1"/>
    <w:rsid w:val="00F910B1"/>
    <w:rsid w:val="00F9147F"/>
    <w:rsid w:val="00F9203B"/>
    <w:rsid w:val="00F931DE"/>
    <w:rsid w:val="00F94151"/>
    <w:rsid w:val="00F94547"/>
    <w:rsid w:val="00F946B1"/>
    <w:rsid w:val="00F95FC8"/>
    <w:rsid w:val="00F961DB"/>
    <w:rsid w:val="00F967EA"/>
    <w:rsid w:val="00F968AB"/>
    <w:rsid w:val="00F97579"/>
    <w:rsid w:val="00F9767A"/>
    <w:rsid w:val="00FA0AE3"/>
    <w:rsid w:val="00FA0DBC"/>
    <w:rsid w:val="00FA0EBC"/>
    <w:rsid w:val="00FA11E1"/>
    <w:rsid w:val="00FA1637"/>
    <w:rsid w:val="00FA37DE"/>
    <w:rsid w:val="00FA3CEB"/>
    <w:rsid w:val="00FA3CF6"/>
    <w:rsid w:val="00FA3D4F"/>
    <w:rsid w:val="00FA6147"/>
    <w:rsid w:val="00FB06F3"/>
    <w:rsid w:val="00FB12DB"/>
    <w:rsid w:val="00FB15BB"/>
    <w:rsid w:val="00FB22D1"/>
    <w:rsid w:val="00FB2F49"/>
    <w:rsid w:val="00FB461D"/>
    <w:rsid w:val="00FB48FA"/>
    <w:rsid w:val="00FC0862"/>
    <w:rsid w:val="00FC0948"/>
    <w:rsid w:val="00FC0B10"/>
    <w:rsid w:val="00FC0C2C"/>
    <w:rsid w:val="00FC0E60"/>
    <w:rsid w:val="00FC114E"/>
    <w:rsid w:val="00FC2A1E"/>
    <w:rsid w:val="00FC3A27"/>
    <w:rsid w:val="00FC3DEF"/>
    <w:rsid w:val="00FC4698"/>
    <w:rsid w:val="00FC4F76"/>
    <w:rsid w:val="00FC53B6"/>
    <w:rsid w:val="00FC6DCC"/>
    <w:rsid w:val="00FC7655"/>
    <w:rsid w:val="00FD045F"/>
    <w:rsid w:val="00FD0C2C"/>
    <w:rsid w:val="00FD0F61"/>
    <w:rsid w:val="00FD0FAD"/>
    <w:rsid w:val="00FD1EBF"/>
    <w:rsid w:val="00FD2072"/>
    <w:rsid w:val="00FD2C77"/>
    <w:rsid w:val="00FD32C9"/>
    <w:rsid w:val="00FD4A91"/>
    <w:rsid w:val="00FD5176"/>
    <w:rsid w:val="00FD5698"/>
    <w:rsid w:val="00FD7C40"/>
    <w:rsid w:val="00FE02DF"/>
    <w:rsid w:val="00FE2AA8"/>
    <w:rsid w:val="00FE3AE2"/>
    <w:rsid w:val="00FE3D24"/>
    <w:rsid w:val="00FE4CC8"/>
    <w:rsid w:val="00FE589B"/>
    <w:rsid w:val="00FE5FA8"/>
    <w:rsid w:val="00FE7998"/>
    <w:rsid w:val="00FF09AE"/>
    <w:rsid w:val="00FF11D5"/>
    <w:rsid w:val="00FF20B9"/>
    <w:rsid w:val="00FF2701"/>
    <w:rsid w:val="00FF28DA"/>
    <w:rsid w:val="00FF2986"/>
    <w:rsid w:val="00FF3409"/>
    <w:rsid w:val="00FF3FEE"/>
    <w:rsid w:val="00FF4A40"/>
    <w:rsid w:val="00FF59FA"/>
    <w:rsid w:val="00FF60DD"/>
    <w:rsid w:val="00FF6157"/>
    <w:rsid w:val="00FF61DA"/>
    <w:rsid w:val="00FF622B"/>
    <w:rsid w:val="00FF7C7B"/>
    <w:rsid w:val="00FF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591AC1"/>
  <w15:docId w15:val="{7764B8A2-9CCD-B345-87EE-1A533529D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Arial"/>
        <w:sz w:val="22"/>
        <w:szCs w:val="22"/>
        <w:lang w:val="en-GB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558C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SimSun" w:hAnsi="Arial" w:cs="Arial"/>
      <w:sz w:val="40"/>
      <w:szCs w:val="40"/>
      <w:lang w:val="en-GB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76" w:lineRule="auto"/>
      <w:outlineLvl w:val="1"/>
    </w:pPr>
    <w:rPr>
      <w:rFonts w:ascii="Arial" w:eastAsia="SimSun" w:hAnsi="Arial" w:cs="Arial"/>
      <w:sz w:val="32"/>
      <w:szCs w:val="32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320" w:after="80" w:line="276" w:lineRule="auto"/>
      <w:outlineLvl w:val="2"/>
    </w:pPr>
    <w:rPr>
      <w:rFonts w:ascii="Arial" w:eastAsia="SimSun" w:hAnsi="Arial" w:cs="Arial"/>
      <w:color w:val="434343"/>
      <w:sz w:val="28"/>
      <w:szCs w:val="28"/>
      <w:lang w:val="en-GB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 w:line="276" w:lineRule="auto"/>
      <w:outlineLvl w:val="3"/>
    </w:pPr>
    <w:rPr>
      <w:rFonts w:ascii="Arial" w:eastAsia="SimSun" w:hAnsi="Arial" w:cs="Arial"/>
      <w:color w:val="666666"/>
      <w:lang w:val="en-GB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40" w:after="80" w:line="276" w:lineRule="auto"/>
      <w:outlineLvl w:val="4"/>
    </w:pPr>
    <w:rPr>
      <w:rFonts w:ascii="Arial" w:eastAsia="SimSun" w:hAnsi="Arial" w:cs="Arial"/>
      <w:color w:val="666666"/>
      <w:sz w:val="22"/>
      <w:szCs w:val="22"/>
      <w:lang w:val="en-G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SimSun" w:hAnsi="Arial" w:cs="Arial"/>
      <w:i/>
      <w:color w:val="666666"/>
      <w:sz w:val="22"/>
      <w:szCs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SimSun" w:hAnsi="Arial" w:cs="Arial"/>
      <w:sz w:val="52"/>
      <w:szCs w:val="52"/>
      <w:lang w:val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SimSun" w:hAnsi="Arial" w:cs="Arial"/>
      <w:color w:val="666666"/>
      <w:sz w:val="30"/>
      <w:szCs w:val="30"/>
      <w:lang w:val="en-GB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cPr>
      <w:shd w:val="clear" w:color="auto" w:fill="FFFFFF"/>
    </w:tc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3978A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978A5"/>
    <w:rPr>
      <w:b/>
      <w:bCs/>
    </w:rPr>
  </w:style>
  <w:style w:type="character" w:styleId="Hyperlink">
    <w:name w:val="Hyperlink"/>
    <w:basedOn w:val="DefaultParagraphFont"/>
    <w:uiPriority w:val="99"/>
    <w:unhideWhenUsed/>
    <w:rsid w:val="003978A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978A5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E63462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A487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A4876"/>
    <w:rPr>
      <w:rFonts w:ascii="Courier New" w:eastAsia="Times New Roman" w:hAnsi="Courier New" w:cs="Courier New"/>
      <w:sz w:val="20"/>
      <w:szCs w:val="20"/>
      <w:lang w:val="en-AU"/>
    </w:rPr>
  </w:style>
  <w:style w:type="paragraph" w:styleId="Revision">
    <w:name w:val="Revision"/>
    <w:hidden/>
    <w:uiPriority w:val="99"/>
    <w:semiHidden/>
    <w:rsid w:val="00766D0C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3B31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31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3168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31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3168"/>
    <w:rPr>
      <w:rFonts w:ascii="Times New Roman" w:eastAsia="Times New Roman" w:hAnsi="Times New Roman" w:cs="Times New Roman"/>
      <w:b/>
      <w:bCs/>
      <w:sz w:val="20"/>
      <w:szCs w:val="20"/>
      <w:lang w:val="en-AU"/>
    </w:rPr>
  </w:style>
  <w:style w:type="paragraph" w:customStyle="1" w:styleId="EndNoteBibliographyTitle">
    <w:name w:val="EndNote Bibliography Title"/>
    <w:basedOn w:val="Normal"/>
    <w:link w:val="EndNoteBibliographyTitleChar"/>
    <w:rsid w:val="00F872F7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F872F7"/>
    <w:rPr>
      <w:rFonts w:ascii="Times New Roman" w:eastAsia="Times New Roman" w:hAnsi="Times New Roman" w:cs="Times New Roman"/>
      <w:sz w:val="24"/>
      <w:szCs w:val="24"/>
      <w:lang w:val="en-AU"/>
    </w:rPr>
  </w:style>
  <w:style w:type="paragraph" w:customStyle="1" w:styleId="EndNoteBibliography">
    <w:name w:val="EndNote Bibliography"/>
    <w:basedOn w:val="Normal"/>
    <w:link w:val="EndNoteBibliographyChar"/>
    <w:rsid w:val="00F872F7"/>
    <w:pPr>
      <w:jc w:val="both"/>
    </w:pPr>
  </w:style>
  <w:style w:type="character" w:customStyle="1" w:styleId="EndNoteBibliographyChar">
    <w:name w:val="EndNote Bibliography Char"/>
    <w:basedOn w:val="DefaultParagraphFont"/>
    <w:link w:val="EndNoteBibliography"/>
    <w:rsid w:val="00F872F7"/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F872F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0396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3965"/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A0396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3965"/>
    <w:rPr>
      <w:rFonts w:ascii="Times New Roman" w:eastAsia="Times New Roman" w:hAnsi="Times New Roman" w:cs="Times New Roman"/>
      <w:sz w:val="24"/>
      <w:szCs w:val="24"/>
      <w:lang w:val="en-AU"/>
    </w:rPr>
  </w:style>
  <w:style w:type="character" w:styleId="PlaceholderText">
    <w:name w:val="Placeholder Text"/>
    <w:basedOn w:val="DefaultParagraphFont"/>
    <w:uiPriority w:val="99"/>
    <w:semiHidden/>
    <w:rsid w:val="00F60802"/>
    <w:rPr>
      <w:color w:val="808080"/>
    </w:rPr>
  </w:style>
  <w:style w:type="character" w:customStyle="1" w:styleId="ListParagraphChar">
    <w:name w:val="List Paragraph Char"/>
    <w:link w:val="ListParagraph"/>
    <w:uiPriority w:val="34"/>
    <w:locked/>
    <w:rsid w:val="005E6266"/>
    <w:rPr>
      <w:rFonts w:ascii="Times New Roman" w:eastAsia="Times New Roman" w:hAnsi="Times New Roman" w:cs="Times New Roman"/>
      <w:sz w:val="24"/>
      <w:szCs w:val="24"/>
      <w:lang w:val="en-AU"/>
    </w:rPr>
  </w:style>
  <w:style w:type="character" w:customStyle="1" w:styleId="apple-converted-space">
    <w:name w:val="apple-converted-space"/>
    <w:basedOn w:val="DefaultParagraphFont"/>
    <w:rsid w:val="001175F2"/>
  </w:style>
  <w:style w:type="paragraph" w:customStyle="1" w:styleId="p1">
    <w:name w:val="p1"/>
    <w:basedOn w:val="Normal"/>
    <w:rsid w:val="001175F2"/>
    <w:pPr>
      <w:spacing w:before="100" w:beforeAutospacing="1" w:after="100" w:afterAutospacing="1"/>
    </w:pPr>
  </w:style>
  <w:style w:type="paragraph" w:customStyle="1" w:styleId="endnotebibliography0">
    <w:name w:val="endnotebibliography"/>
    <w:basedOn w:val="Normal"/>
    <w:rsid w:val="001175F2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300DA9"/>
    <w:rPr>
      <w:color w:val="434343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861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54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8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880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15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52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37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4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9069D2-B937-0747-94F1-567C264AE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1270</Words>
  <Characters>7245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Vanessa Hayes</cp:lastModifiedBy>
  <cp:revision>7</cp:revision>
  <cp:lastPrinted>2024-05-13T22:32:00Z</cp:lastPrinted>
  <dcterms:created xsi:type="dcterms:W3CDTF">2024-06-17T21:18:00Z</dcterms:created>
  <dcterms:modified xsi:type="dcterms:W3CDTF">2024-06-18T03:50:00Z</dcterms:modified>
</cp:coreProperties>
</file>