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54D17" w14:textId="28FED222" w:rsidR="004119E3" w:rsidRDefault="000B5106" w:rsidP="004119E3">
      <w:pPr>
        <w:pStyle w:val="Head"/>
        <w:spacing w:line="360" w:lineRule="auto"/>
      </w:pPr>
      <w:bookmarkStart w:id="0" w:name="_Hlk163328288"/>
      <w:r w:rsidRPr="000B5106">
        <w:t>Super-resolution 3D Tomography of Vector Near-fields in Dielectric Optical Nano-resonators</w:t>
      </w:r>
    </w:p>
    <w:bookmarkEnd w:id="0"/>
    <w:p w14:paraId="0DEE843A" w14:textId="77777777" w:rsidR="00697840" w:rsidRDefault="00697840" w:rsidP="00697840">
      <w:pPr>
        <w:pStyle w:val="Authors"/>
        <w:jc w:val="both"/>
        <w:rPr>
          <w:vertAlign w:val="superscript"/>
        </w:rPr>
      </w:pPr>
      <w:proofErr w:type="spellStart"/>
      <w:r>
        <w:t>Bingbing</w:t>
      </w:r>
      <w:proofErr w:type="spellEnd"/>
      <w:r>
        <w:t xml:space="preserve"> Zhu</w:t>
      </w:r>
      <w:r w:rsidRPr="00A85A74">
        <w:rPr>
          <w:vertAlign w:val="superscript"/>
        </w:rPr>
        <w:t>1</w:t>
      </w:r>
      <w:r>
        <w:rPr>
          <w:vertAlign w:val="superscript"/>
        </w:rPr>
        <w:t>,</w:t>
      </w:r>
      <w:proofErr w:type="gramStart"/>
      <w:r>
        <w:rPr>
          <w:vertAlign w:val="superscript"/>
        </w:rPr>
        <w:t>2,</w:t>
      </w:r>
      <w:r w:rsidRPr="00F72FDF">
        <w:rPr>
          <w:vertAlign w:val="superscript"/>
        </w:rPr>
        <w:t>†</w:t>
      </w:r>
      <w:proofErr w:type="gramEnd"/>
      <w:r>
        <w:t xml:space="preserve">, </w:t>
      </w:r>
      <w:proofErr w:type="spellStart"/>
      <w:r>
        <w:t>Qingnan</w:t>
      </w:r>
      <w:proofErr w:type="spellEnd"/>
      <w:r>
        <w:t xml:space="preserve"> Cai</w:t>
      </w:r>
      <w:r w:rsidRPr="00A85A74">
        <w:rPr>
          <w:vertAlign w:val="superscript"/>
        </w:rPr>
        <w:t>1</w:t>
      </w:r>
      <w:r>
        <w:rPr>
          <w:vertAlign w:val="superscript"/>
        </w:rPr>
        <w:t>,2,</w:t>
      </w:r>
      <w:r w:rsidRPr="00F72FDF">
        <w:rPr>
          <w:vertAlign w:val="superscript"/>
        </w:rPr>
        <w:t>†</w:t>
      </w:r>
      <w:r>
        <w:t xml:space="preserve">, </w:t>
      </w:r>
      <w:proofErr w:type="spellStart"/>
      <w:r>
        <w:t>Yaxin</w:t>
      </w:r>
      <w:proofErr w:type="spellEnd"/>
      <w:r>
        <w:t xml:space="preserve"> Liu</w:t>
      </w:r>
      <w:r>
        <w:rPr>
          <w:vertAlign w:val="superscript"/>
        </w:rPr>
        <w:t>1,2,</w:t>
      </w:r>
      <w:r w:rsidRPr="00F72FDF">
        <w:rPr>
          <w:vertAlign w:val="superscript"/>
        </w:rPr>
        <w:t>†</w:t>
      </w:r>
      <w:r w:rsidRPr="00A644A5">
        <w:t xml:space="preserve">, </w:t>
      </w:r>
      <w:r>
        <w:t>Sheng Zhang</w:t>
      </w:r>
      <w:r>
        <w:rPr>
          <w:vertAlign w:val="superscript"/>
        </w:rPr>
        <w:t>1,2,</w:t>
      </w:r>
      <w:r w:rsidRPr="00F72FDF">
        <w:rPr>
          <w:vertAlign w:val="superscript"/>
        </w:rPr>
        <w:t>†</w:t>
      </w:r>
      <w:r>
        <w:t xml:space="preserve">, </w:t>
      </w:r>
      <w:proofErr w:type="spellStart"/>
      <w:r>
        <w:t>Weifeng</w:t>
      </w:r>
      <w:proofErr w:type="spellEnd"/>
      <w:r>
        <w:t xml:space="preserve"> Liu</w:t>
      </w:r>
      <w:r w:rsidRPr="00A85A74">
        <w:rPr>
          <w:vertAlign w:val="superscript"/>
        </w:rPr>
        <w:t>1,2</w:t>
      </w:r>
      <w:r>
        <w:t>,</w:t>
      </w:r>
      <w:r w:rsidRPr="00A644A5">
        <w:t xml:space="preserve"> </w:t>
      </w:r>
      <w:proofErr w:type="spellStart"/>
      <w:r>
        <w:t>Qiong</w:t>
      </w:r>
      <w:proofErr w:type="spellEnd"/>
      <w:r>
        <w:t xml:space="preserve"> He</w:t>
      </w:r>
      <w:r w:rsidRPr="00AD7C53">
        <w:rPr>
          <w:vertAlign w:val="superscript"/>
        </w:rPr>
        <w:t>1,</w:t>
      </w:r>
      <w:r>
        <w:rPr>
          <w:vertAlign w:val="superscript"/>
        </w:rPr>
        <w:t>2</w:t>
      </w:r>
      <w:r>
        <w:t>, Lei Zhou</w:t>
      </w:r>
      <w:r w:rsidRPr="00AD7C53">
        <w:rPr>
          <w:vertAlign w:val="superscript"/>
        </w:rPr>
        <w:t>1,2</w:t>
      </w:r>
      <w:r>
        <w:rPr>
          <w:vertAlign w:val="superscript"/>
        </w:rPr>
        <w:t>,</w:t>
      </w:r>
      <w:r w:rsidRPr="00F72FDF">
        <w:rPr>
          <w:vertAlign w:val="superscript"/>
        </w:rPr>
        <w:t>*</w:t>
      </w:r>
      <w:r>
        <w:t>, Zhensheng Tao</w:t>
      </w:r>
      <w:r w:rsidRPr="00AD7C53">
        <w:rPr>
          <w:vertAlign w:val="superscript"/>
        </w:rPr>
        <w:t>1,2</w:t>
      </w:r>
      <w:r>
        <w:rPr>
          <w:vertAlign w:val="superscript"/>
        </w:rPr>
        <w:t>,</w:t>
      </w:r>
      <w:r w:rsidRPr="00F72FDF">
        <w:rPr>
          <w:vertAlign w:val="superscript"/>
        </w:rPr>
        <w:t>*</w:t>
      </w:r>
    </w:p>
    <w:p w14:paraId="125359BF" w14:textId="77777777" w:rsidR="00697840" w:rsidRDefault="00697840" w:rsidP="00697840">
      <w:pPr>
        <w:pStyle w:val="Paragraph"/>
        <w:ind w:left="360" w:firstLine="0"/>
        <w:jc w:val="both"/>
      </w:pPr>
      <w:r w:rsidRPr="00B43FDE">
        <w:rPr>
          <w:vertAlign w:val="superscript"/>
        </w:rPr>
        <w:t>1</w:t>
      </w:r>
      <w:r w:rsidRPr="00AD7C53">
        <w:t xml:space="preserve"> State Key Laboratory of Surface Physics, Key Laboratory of Micro and Nano Photonic Structures (MOE), and Department of Physics, Fudan University, Shanghai 200433, China.</w:t>
      </w:r>
      <w:r>
        <w:t xml:space="preserve"> </w:t>
      </w:r>
    </w:p>
    <w:p w14:paraId="22A6C277" w14:textId="77777777" w:rsidR="00697840" w:rsidRPr="00AD7C53" w:rsidRDefault="00697840" w:rsidP="00697840">
      <w:pPr>
        <w:pStyle w:val="Paragraph"/>
        <w:ind w:left="360" w:firstLine="0"/>
        <w:jc w:val="both"/>
      </w:pPr>
      <w:r w:rsidRPr="00AD7C53">
        <w:rPr>
          <w:vertAlign w:val="superscript"/>
        </w:rPr>
        <w:t>2</w:t>
      </w:r>
      <w:r w:rsidRPr="00AD7C53">
        <w:t xml:space="preserve"> Shanghai Key Laboratory of </w:t>
      </w:r>
      <w:proofErr w:type="spellStart"/>
      <w:r w:rsidRPr="00AD7C53">
        <w:t>Metasurfaces</w:t>
      </w:r>
      <w:proofErr w:type="spellEnd"/>
      <w:r w:rsidRPr="00AD7C53">
        <w:t xml:space="preserve"> for Light Manipulation</w:t>
      </w:r>
      <w:r w:rsidRPr="00AD7C53">
        <w:rPr>
          <w:rFonts w:eastAsia="宋体"/>
          <w:lang w:eastAsia="zh-CN"/>
        </w:rPr>
        <w:t>,</w:t>
      </w:r>
      <w:r>
        <w:rPr>
          <w:rFonts w:eastAsia="宋体"/>
          <w:lang w:eastAsia="zh-CN"/>
        </w:rPr>
        <w:t xml:space="preserve"> </w:t>
      </w:r>
      <w:r w:rsidRPr="00AD7C53">
        <w:rPr>
          <w:rFonts w:eastAsia="宋体"/>
          <w:lang w:eastAsia="zh-CN"/>
        </w:rPr>
        <w:t>Fudan University, Shanghai 200433, China</w:t>
      </w:r>
      <w:r w:rsidRPr="00AD7C53">
        <w:t>.</w:t>
      </w:r>
    </w:p>
    <w:p w14:paraId="727F0D0B" w14:textId="77777777" w:rsidR="00697840" w:rsidRDefault="00697840" w:rsidP="00697840">
      <w:pPr>
        <w:pStyle w:val="Paragraph"/>
        <w:ind w:left="360" w:firstLine="0"/>
        <w:jc w:val="both"/>
      </w:pPr>
      <w:r>
        <w:t>†</w:t>
      </w:r>
      <w:r w:rsidRPr="002C4DCA">
        <w:t xml:space="preserve"> These authors contributed equally to this work</w:t>
      </w:r>
      <w:r>
        <w:t>.</w:t>
      </w:r>
    </w:p>
    <w:p w14:paraId="0F245995" w14:textId="77777777" w:rsidR="00697840" w:rsidRDefault="00697840" w:rsidP="00697840">
      <w:pPr>
        <w:pStyle w:val="Paragraph"/>
        <w:ind w:left="360" w:firstLine="0"/>
        <w:jc w:val="both"/>
      </w:pPr>
      <w:r>
        <w:t xml:space="preserve">*Corresponding author. Email: </w:t>
      </w:r>
      <w:hyperlink r:id="rId8" w:history="1">
        <w:r w:rsidRPr="00830B79">
          <w:rPr>
            <w:rStyle w:val="Hyperlink"/>
          </w:rPr>
          <w:t>phzhou@fudan.edu.cn</w:t>
        </w:r>
      </w:hyperlink>
      <w:r>
        <w:t xml:space="preserve">; </w:t>
      </w:r>
      <w:hyperlink r:id="rId9" w:history="1">
        <w:r w:rsidRPr="00830B79">
          <w:rPr>
            <w:rStyle w:val="Hyperlink"/>
          </w:rPr>
          <w:t>zhenshengtao@fudan.edu.cn</w:t>
        </w:r>
      </w:hyperlink>
      <w:r>
        <w:t>.</w:t>
      </w:r>
    </w:p>
    <w:p w14:paraId="008D62E7" w14:textId="77777777" w:rsidR="00697840" w:rsidRDefault="00697840" w:rsidP="00697840">
      <w:pPr>
        <w:rPr>
          <w:b/>
        </w:rPr>
      </w:pPr>
    </w:p>
    <w:p w14:paraId="4B17ED1E" w14:textId="77777777" w:rsidR="00697840" w:rsidRPr="00262D72" w:rsidRDefault="00697840" w:rsidP="00697840">
      <w:pPr>
        <w:rPr>
          <w:b/>
        </w:rPr>
      </w:pPr>
      <w:r>
        <w:rPr>
          <w:b/>
        </w:rPr>
        <w:t xml:space="preserve">The PDF file </w:t>
      </w:r>
      <w:r w:rsidRPr="00262D72">
        <w:rPr>
          <w:b/>
        </w:rPr>
        <w:t>includes:</w:t>
      </w:r>
    </w:p>
    <w:p w14:paraId="6FF07063" w14:textId="77777777" w:rsidR="00697840" w:rsidRDefault="00697840" w:rsidP="00697840"/>
    <w:p w14:paraId="0B5DBD87" w14:textId="77777777" w:rsidR="00697840" w:rsidRDefault="00697840" w:rsidP="00697840">
      <w:pPr>
        <w:ind w:left="720"/>
      </w:pPr>
      <w:r>
        <w:t>Supplementary Text</w:t>
      </w:r>
    </w:p>
    <w:p w14:paraId="263CA1DC" w14:textId="77777777" w:rsidR="00697840" w:rsidRDefault="00697840" w:rsidP="00697840">
      <w:pPr>
        <w:ind w:left="720"/>
      </w:pPr>
      <w:r>
        <w:t>Figs. S1 to S12</w:t>
      </w:r>
    </w:p>
    <w:p w14:paraId="7F1A4923" w14:textId="77777777" w:rsidR="00697840" w:rsidRDefault="00697840" w:rsidP="00697840">
      <w:pPr>
        <w:ind w:left="720"/>
      </w:pPr>
      <w:r>
        <w:t>Tables S1 to S2</w:t>
      </w:r>
    </w:p>
    <w:p w14:paraId="2E74CA36" w14:textId="77777777" w:rsidR="00697840" w:rsidRDefault="00697840" w:rsidP="00697840">
      <w:pPr>
        <w:ind w:left="720"/>
      </w:pPr>
      <w:r>
        <w:t>References (</w:t>
      </w:r>
      <w:r w:rsidRPr="00F07817">
        <w:rPr>
          <w:i/>
        </w:rPr>
        <w:t>61-70</w:t>
      </w:r>
      <w:r>
        <w:t>)</w:t>
      </w:r>
    </w:p>
    <w:p w14:paraId="517E5541" w14:textId="77777777" w:rsidR="00697840" w:rsidRDefault="00697840" w:rsidP="00697840"/>
    <w:p w14:paraId="76997E12" w14:textId="77777777" w:rsidR="00697840" w:rsidRPr="00B57F00" w:rsidRDefault="00697840" w:rsidP="00697840">
      <w:r w:rsidRPr="00262D72">
        <w:rPr>
          <w:b/>
        </w:rPr>
        <w:t>Other Sup</w:t>
      </w:r>
      <w:r>
        <w:rPr>
          <w:b/>
        </w:rPr>
        <w:t>plementary</w:t>
      </w:r>
      <w:r w:rsidRPr="00262D72">
        <w:rPr>
          <w:b/>
        </w:rPr>
        <w:t xml:space="preserve"> Material</w:t>
      </w:r>
      <w:r>
        <w:rPr>
          <w:b/>
        </w:rPr>
        <w:t>s</w:t>
      </w:r>
      <w:r w:rsidRPr="00262D72">
        <w:rPr>
          <w:b/>
        </w:rPr>
        <w:t xml:space="preserve"> </w:t>
      </w:r>
      <w:r>
        <w:rPr>
          <w:b/>
        </w:rPr>
        <w:t xml:space="preserve">for this manuscript </w:t>
      </w:r>
      <w:r w:rsidRPr="00262D72">
        <w:rPr>
          <w:b/>
        </w:rPr>
        <w:t>include the following</w:t>
      </w:r>
      <w:r>
        <w:rPr>
          <w:b/>
        </w:rPr>
        <w:t xml:space="preserve">: </w:t>
      </w:r>
    </w:p>
    <w:p w14:paraId="7986621C" w14:textId="77777777" w:rsidR="00697840" w:rsidRDefault="00697840" w:rsidP="00697840">
      <w:pPr>
        <w:ind w:left="720"/>
      </w:pPr>
      <w:r>
        <w:t xml:space="preserve">Movie S1 </w:t>
      </w:r>
    </w:p>
    <w:p w14:paraId="336EC9D4" w14:textId="77777777" w:rsidR="00697840" w:rsidRDefault="00697840" w:rsidP="00697840">
      <w:pPr>
        <w:ind w:left="720"/>
      </w:pPr>
    </w:p>
    <w:p w14:paraId="3C419505" w14:textId="77777777" w:rsidR="00697840" w:rsidRDefault="00697840" w:rsidP="00697840">
      <w:pPr>
        <w:ind w:left="720"/>
      </w:pPr>
      <w:r>
        <w:br/>
      </w:r>
    </w:p>
    <w:p w14:paraId="3AFEB3D6" w14:textId="77777777" w:rsidR="00697840" w:rsidRDefault="00697840" w:rsidP="00697840">
      <w:pPr>
        <w:pStyle w:val="SMHeading"/>
      </w:pPr>
      <w:r>
        <w:br w:type="page"/>
      </w:r>
      <w:bookmarkStart w:id="1" w:name="Tables"/>
      <w:bookmarkStart w:id="2" w:name="MaterialsMethods"/>
      <w:bookmarkEnd w:id="1"/>
      <w:bookmarkEnd w:id="2"/>
    </w:p>
    <w:p w14:paraId="5845FC78" w14:textId="77777777" w:rsidR="00697840" w:rsidRPr="00697840" w:rsidRDefault="00697840" w:rsidP="00697840">
      <w:pPr>
        <w:spacing w:line="360" w:lineRule="auto"/>
        <w:rPr>
          <w:b/>
          <w:szCs w:val="24"/>
        </w:rPr>
      </w:pPr>
      <w:r w:rsidRPr="00697840">
        <w:rPr>
          <w:b/>
          <w:szCs w:val="24"/>
        </w:rPr>
        <w:lastRenderedPageBreak/>
        <w:t xml:space="preserve">S1. Experimental setup </w:t>
      </w:r>
    </w:p>
    <w:p w14:paraId="0FF37EBC" w14:textId="77777777" w:rsidR="00697840" w:rsidRPr="00697840" w:rsidRDefault="00697840" w:rsidP="00697840">
      <w:pPr>
        <w:spacing w:line="360" w:lineRule="auto"/>
        <w:jc w:val="both"/>
        <w:rPr>
          <w:szCs w:val="24"/>
          <w:lang w:eastAsia="zh-CN"/>
        </w:rPr>
      </w:pPr>
      <w:r w:rsidRPr="00697840">
        <w:rPr>
          <w:szCs w:val="24"/>
        </w:rPr>
        <w:t xml:space="preserve">Figure S1 illustrates the setup of our experiments. </w:t>
      </w:r>
      <w:r w:rsidRPr="00697840">
        <w:rPr>
          <w:szCs w:val="24"/>
          <w:lang w:eastAsia="zh-CN"/>
        </w:rPr>
        <w:t xml:space="preserve">We employed an </w:t>
      </w:r>
      <w:proofErr w:type="spellStart"/>
      <w:proofErr w:type="gramStart"/>
      <w:r w:rsidRPr="00697840">
        <w:rPr>
          <w:szCs w:val="24"/>
          <w:lang w:eastAsia="zh-CN"/>
        </w:rPr>
        <w:t>Yb:KGW</w:t>
      </w:r>
      <w:proofErr w:type="spellEnd"/>
      <w:proofErr w:type="gramEnd"/>
      <w:r w:rsidRPr="00697840">
        <w:rPr>
          <w:szCs w:val="24"/>
          <w:lang w:eastAsia="zh-CN"/>
        </w:rPr>
        <w:t xml:space="preserve"> amplifier operating at a repetition rate of 5 kHz, delivering 1 </w:t>
      </w:r>
      <w:proofErr w:type="spellStart"/>
      <w:r w:rsidRPr="00697840">
        <w:rPr>
          <w:szCs w:val="24"/>
          <w:lang w:eastAsia="zh-CN"/>
        </w:rPr>
        <w:t>mJ</w:t>
      </w:r>
      <w:proofErr w:type="spellEnd"/>
      <w:r w:rsidRPr="00697840">
        <w:rPr>
          <w:szCs w:val="24"/>
          <w:lang w:eastAsia="zh-CN"/>
        </w:rPr>
        <w:t xml:space="preserve"> pulse energy a</w:t>
      </w:r>
      <w:bookmarkStart w:id="3" w:name="_GoBack"/>
      <w:bookmarkEnd w:id="3"/>
      <w:r w:rsidRPr="00697840">
        <w:rPr>
          <w:szCs w:val="24"/>
          <w:lang w:eastAsia="zh-CN"/>
        </w:rPr>
        <w:t xml:space="preserve">nd 170 fs pulse duration. The majority of the laser energy (83%) drove an optical parametric amplifier (OPA), which was pumped by the second harmonic generation (SHG) of the laser. The idler output of the OPA detuned the laser wavelength from 1030 nm to ~1110 nm. Strong and carrier-envelope-phase-stabilized mid-infrared (MIR) pump pulses with a wavelength of </w:t>
      </w:r>
      <w:r w:rsidRPr="00697840">
        <w:rPr>
          <w:rFonts w:ascii="Cambria Math" w:hAnsi="Cambria Math"/>
          <w:szCs w:val="24"/>
          <w:lang w:eastAsia="zh-CN"/>
        </w:rPr>
        <w:t>𝜆</w:t>
      </w:r>
      <w:r w:rsidRPr="00697840">
        <w:rPr>
          <w:szCs w:val="24"/>
          <w:vertAlign w:val="subscript"/>
          <w:lang w:eastAsia="zh-CN"/>
        </w:rPr>
        <w:t>Pu</w:t>
      </w:r>
      <w:r w:rsidRPr="00697840">
        <w:rPr>
          <w:rFonts w:ascii="Cambria Math" w:hAnsi="Cambria Math"/>
          <w:szCs w:val="24"/>
          <w:lang w:eastAsia="zh-CN"/>
        </w:rPr>
        <w:t>≈</w:t>
      </w:r>
      <w:r w:rsidRPr="00697840">
        <w:rPr>
          <w:szCs w:val="24"/>
          <w:lang w:eastAsia="zh-CN"/>
        </w:rPr>
        <w:t xml:space="preserve">15μm were generated through difference-frequency generation (DFG) between the idler beam and a fundamental laser beam (~13% of the total energy) in a </w:t>
      </w:r>
      <w:proofErr w:type="spellStart"/>
      <w:r w:rsidRPr="00697840">
        <w:rPr>
          <w:szCs w:val="24"/>
          <w:lang w:eastAsia="zh-CN"/>
        </w:rPr>
        <w:t>GaSe</w:t>
      </w:r>
      <w:proofErr w:type="spellEnd"/>
      <w:r w:rsidRPr="00697840">
        <w:rPr>
          <w:szCs w:val="24"/>
          <w:lang w:eastAsia="zh-CN"/>
        </w:rPr>
        <w:t xml:space="preserve"> crystal</w:t>
      </w:r>
      <w:r w:rsidRPr="00697840">
        <w:rPr>
          <w:szCs w:val="24"/>
          <w:lang w:eastAsia="zh-CN"/>
        </w:rPr>
        <w:fldChar w:fldCharType="begin" w:fldLock="1"/>
      </w:r>
      <w:r>
        <w:rPr>
          <w:szCs w:val="24"/>
          <w:lang w:eastAsia="zh-CN"/>
        </w:rPr>
        <w:instrText>ADDIN CSL_CITATION {"citationItems":[{"id":"ITEM-1","itemData":{"DOI":"10.1364/ol.42.004367","ISSN":"0146-9592","PMID":"29088165","abstract":"© 2017 Optical Society of America. We demonstrate a compact source of energetic and phase-locked multi-terahertz pulses at a repetition rate of 190 kHz. Difference frequency mixing of the fundamental output of an Yb:KGW amplifier with the idler of an optical parametric amplifier in GaSe and LiGaS 2 crystals yields a passively phase-locked train of waveforms tunable between 12 and 42 THz. The shortest multi-terahertz pulses contain 1.8 oscillation cycles within the intensity full width at half-maximum. Pulse energies of up to 0.16 μJ and peak electric fields of 13 MV/cm are achieved. Electro-optic sampling reveals a phase stability better than 0.1 π over multiple hours, combined with free carrier-envelope phase tunability. The scalable scheme opens the door to strong-field terahertz optics at unprecedented repetition rates.","author":[{"dropping-particle":"","family":"Knorr","given":"Matthias","non-dropping-particle":"","parse-names":false,"suffix":""},{"dropping-particle":"","family":"Raab","given":"Jürgen","non-dropping-particle":"","parse-names":false,"suffix":""},{"dropping-particle":"","family":"Tauer","given":"Maximilian","non-dropping-particle":"","parse-names":false,"suffix":""},{"dropping-particle":"","family":"Merkl","given":"Philipp","non-dropping-particle":"","parse-names":false,"suffix":""},{"dropping-particle":"","family":"Peller","given":"Dominik","non-dropping-particle":"","parse-names":false,"suffix":""},{"dropping-particle":"","family":"Wittmann","given":"Emanuel","non-dropping-particle":"","parse-names":false,"suffix":""},{"dropping-particle":"","family":"Riedle","given":"Eberhard","non-dropping-particle":"","parse-names":false,"suffix":""},{"dropping-particle":"","family":"Lange","given":"Christoph","non-dropping-particle":"","parse-names":false,"suffix":""},{"dropping-particle":"","family":"Huber","given":"Rupert","non-dropping-particle":"","parse-names":false,"suffix":""}],"container-title":"Optics Letters","id":"ITEM-1","issued":{"date-parts":[["2017"]]},"page":"4367-4370","title":"Phase-locked multi-terahertz electric fields exceeding 13 MV/cm at a 190 kHz repetition rate","type":"article-journal","volume":"42"},"uris":["http://www.mendeley.com/documents/?uuid=d6efeb9a-a436-4843-b4b5-4bee0dd77dec"]}],"mendeley":{"formattedCitation":"&lt;sup&gt;61&lt;/sup&gt;","plainTextFormattedCitation":"61","previouslyFormattedCitation":"(&lt;i&gt;61&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61</w:t>
      </w:r>
      <w:r w:rsidRPr="00697840">
        <w:rPr>
          <w:szCs w:val="24"/>
          <w:lang w:eastAsia="zh-CN"/>
        </w:rPr>
        <w:fldChar w:fldCharType="end"/>
      </w:r>
      <w:r w:rsidRPr="00697840">
        <w:rPr>
          <w:szCs w:val="24"/>
          <w:lang w:eastAsia="zh-CN"/>
        </w:rPr>
        <w:t>. The signal output of the OPA (</w:t>
      </w:r>
      <w:r w:rsidRPr="00697840">
        <w:rPr>
          <w:rFonts w:ascii="Cambria Math" w:hAnsi="Cambria Math" w:cs="Cambria Math"/>
          <w:szCs w:val="24"/>
        </w:rPr>
        <w:t>𝜆</w:t>
      </w:r>
      <w:r w:rsidRPr="00697840">
        <w:rPr>
          <w:szCs w:val="24"/>
          <w:vertAlign w:val="subscript"/>
        </w:rPr>
        <w:t>Pr</w:t>
      </w:r>
      <w:r w:rsidRPr="00697840">
        <w:rPr>
          <w:szCs w:val="24"/>
        </w:rPr>
        <w:t>≈967 nm</w:t>
      </w:r>
      <w:r w:rsidRPr="00697840">
        <w:rPr>
          <w:szCs w:val="24"/>
          <w:lang w:eastAsia="zh-CN"/>
        </w:rPr>
        <w:t>) was used as the near-infrared (NIR) probe pulse. The relative time delay (</w:t>
      </w:r>
      <w:r w:rsidRPr="00697840">
        <w:rPr>
          <w:rFonts w:ascii="Cambria Math" w:hAnsi="Cambria Math"/>
          <w:szCs w:val="24"/>
          <w:lang w:eastAsia="zh-CN"/>
        </w:rPr>
        <w:t>𝜏</w:t>
      </w:r>
      <w:r w:rsidRPr="00697840">
        <w:rPr>
          <w:szCs w:val="24"/>
          <w:lang w:eastAsia="zh-CN"/>
        </w:rPr>
        <w:t xml:space="preserve">) between the MIR pump and NIR probe pulses was adjusted by a mechanical delay stage. </w:t>
      </w:r>
    </w:p>
    <w:p w14:paraId="0B519E6F"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T</w:t>
      </w:r>
      <w:r w:rsidRPr="00697840">
        <w:rPr>
          <w:szCs w:val="24"/>
          <w:lang w:eastAsia="zh-CN"/>
        </w:rPr>
        <w:t xml:space="preserve">he MIR pump and NIR probe beams were collinearly focused by an objective lens (Obj. lens) with a numerical aperture (NA) of 0.28. This configuration resulted in a FWHM beam size of ~1 </w:t>
      </w:r>
      <w:proofErr w:type="spellStart"/>
      <w:r w:rsidRPr="00697840">
        <w:rPr>
          <w:szCs w:val="24"/>
          <w:lang w:eastAsia="zh-CN"/>
        </w:rPr>
        <w:t>μm</w:t>
      </w:r>
      <w:proofErr w:type="spellEnd"/>
      <w:r w:rsidRPr="00697840">
        <w:rPr>
          <w:szCs w:val="24"/>
          <w:lang w:eastAsia="zh-CN"/>
        </w:rPr>
        <w:t xml:space="preserve"> for the probe laser on the sample. The FWHM beam size of the pump laser was ~60 </w:t>
      </w:r>
      <w:proofErr w:type="spellStart"/>
      <w:r w:rsidRPr="00697840">
        <w:rPr>
          <w:szCs w:val="24"/>
          <w:lang w:eastAsia="zh-CN"/>
        </w:rPr>
        <w:t>μm</w:t>
      </w:r>
      <w:proofErr w:type="spellEnd"/>
      <w:r w:rsidRPr="00697840">
        <w:rPr>
          <w:szCs w:val="24"/>
          <w:lang w:eastAsia="zh-CN"/>
        </w:rPr>
        <w:t>, ensuring the uniform excitation of near-field modes inside the resonator. The highest intensity of the pump pulse could reach 4.7×10</w:t>
      </w:r>
      <w:r w:rsidRPr="00697840">
        <w:rPr>
          <w:szCs w:val="24"/>
          <w:vertAlign w:val="superscript"/>
          <w:lang w:eastAsia="zh-CN"/>
        </w:rPr>
        <w:t>10</w:t>
      </w:r>
      <w:r w:rsidRPr="00697840">
        <w:rPr>
          <w:szCs w:val="24"/>
          <w:lang w:eastAsia="zh-CN"/>
        </w:rPr>
        <w:t xml:space="preserve"> </w:t>
      </w:r>
      <w:r w:rsidRPr="00697840">
        <w:rPr>
          <w:rFonts w:hint="eastAsia"/>
          <w:szCs w:val="24"/>
          <w:lang w:eastAsia="zh-CN"/>
        </w:rPr>
        <w:t>W</w:t>
      </w:r>
      <w:r w:rsidRPr="00697840">
        <w:rPr>
          <w:szCs w:val="24"/>
          <w:lang w:eastAsia="zh-CN"/>
        </w:rPr>
        <w:t>/cm</w:t>
      </w:r>
      <w:r w:rsidRPr="00697840">
        <w:rPr>
          <w:szCs w:val="24"/>
          <w:vertAlign w:val="superscript"/>
          <w:lang w:eastAsia="zh-CN"/>
        </w:rPr>
        <w:t>2</w:t>
      </w:r>
      <w:r w:rsidRPr="00697840">
        <w:rPr>
          <w:szCs w:val="24"/>
          <w:lang w:eastAsia="zh-CN"/>
        </w:rPr>
        <w:t xml:space="preserve"> with a pulse energy of ~0.45 </w:t>
      </w:r>
      <w:proofErr w:type="spellStart"/>
      <w:r w:rsidRPr="00697840">
        <w:rPr>
          <w:szCs w:val="24"/>
          <w:lang w:eastAsia="zh-CN"/>
        </w:rPr>
        <w:t>μJ</w:t>
      </w:r>
      <w:proofErr w:type="spellEnd"/>
      <w:r w:rsidRPr="00697840">
        <w:rPr>
          <w:szCs w:val="24"/>
          <w:lang w:eastAsia="zh-CN"/>
        </w:rPr>
        <w:t xml:space="preserve"> and a pulse duration of ~240 fs. The highest intensity of the probe pulse could reach 1.0×10</w:t>
      </w:r>
      <w:r w:rsidRPr="00697840">
        <w:rPr>
          <w:szCs w:val="24"/>
          <w:vertAlign w:val="superscript"/>
          <w:lang w:eastAsia="zh-CN"/>
        </w:rPr>
        <w:t>10</w:t>
      </w:r>
      <w:r w:rsidRPr="00697840">
        <w:rPr>
          <w:szCs w:val="24"/>
          <w:lang w:eastAsia="zh-CN"/>
        </w:rPr>
        <w:t xml:space="preserve"> </w:t>
      </w:r>
      <w:r w:rsidRPr="00697840">
        <w:rPr>
          <w:rFonts w:hint="eastAsia"/>
          <w:szCs w:val="24"/>
          <w:lang w:eastAsia="zh-CN"/>
        </w:rPr>
        <w:t>W</w:t>
      </w:r>
      <w:r w:rsidRPr="00697840">
        <w:rPr>
          <w:szCs w:val="24"/>
          <w:lang w:eastAsia="zh-CN"/>
        </w:rPr>
        <w:t>/cm</w:t>
      </w:r>
      <w:r w:rsidRPr="00697840">
        <w:rPr>
          <w:szCs w:val="24"/>
          <w:vertAlign w:val="superscript"/>
          <w:lang w:eastAsia="zh-CN"/>
        </w:rPr>
        <w:t>2</w:t>
      </w:r>
      <w:r w:rsidRPr="00697840">
        <w:rPr>
          <w:szCs w:val="24"/>
          <w:lang w:eastAsia="zh-CN"/>
        </w:rPr>
        <w:t xml:space="preserve">. The polarization direction of the probe pulse was adjusted by a NIR half-waveplate (NIR </w:t>
      </w:r>
      <m:oMath>
        <m:f>
          <m:fPr>
            <m:ctrlPr>
              <w:rPr>
                <w:rFonts w:ascii="Cambria Math" w:hAnsi="Cambria Math"/>
                <w:szCs w:val="24"/>
                <w:lang w:eastAsia="zh-CN"/>
              </w:rPr>
            </m:ctrlPr>
          </m:fPr>
          <m:num>
            <m:r>
              <w:rPr>
                <w:rFonts w:ascii="Cambria Math" w:hAnsi="Cambria Math"/>
                <w:szCs w:val="24"/>
                <w:lang w:eastAsia="zh-CN"/>
              </w:rPr>
              <m:t>λ</m:t>
            </m:r>
          </m:num>
          <m:den>
            <m:r>
              <w:rPr>
                <w:rFonts w:ascii="Cambria Math" w:hAnsi="Cambria Math"/>
                <w:szCs w:val="24"/>
                <w:lang w:eastAsia="zh-CN"/>
              </w:rPr>
              <m:t>2</m:t>
            </m:r>
          </m:den>
        </m:f>
      </m:oMath>
      <w:r w:rsidRPr="00697840">
        <w:rPr>
          <w:szCs w:val="24"/>
          <w:lang w:eastAsia="zh-CN"/>
        </w:rPr>
        <w:t xml:space="preserve">). The intensity of the pump pulse was adjusted by a pair of MIR polarizers (MIR pol.). The generated HSG beam was collected by another objective lens (Obj. lens, NA=0.40).  A confocal setup was built by applying a 150 μm-diameter pinhole at the refocused plane of the HSG fields after a 50 cm lens, thereby filtering out the surrounding rings of the Airy pattern. The HSG spectrum was recorded by a spectrometer (Horiba iHR320), after passing through a broadband polarizer (HSG polarizer). </w:t>
      </w:r>
    </w:p>
    <w:p w14:paraId="5537BB46"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The samples were mounted on a 3D piezo-stage. </w:t>
      </w:r>
      <w:r w:rsidRPr="00697840">
        <w:rPr>
          <w:rFonts w:hint="eastAsia"/>
          <w:szCs w:val="24"/>
          <w:lang w:eastAsia="zh-CN"/>
        </w:rPr>
        <w:t>The</w:t>
      </w:r>
      <w:r w:rsidRPr="00697840">
        <w:rPr>
          <w:szCs w:val="24"/>
          <w:lang w:eastAsia="zh-CN"/>
        </w:rPr>
        <w:t xml:space="preserve"> </w:t>
      </w:r>
      <w:r w:rsidRPr="00697840">
        <w:rPr>
          <w:rFonts w:hint="eastAsia"/>
          <w:szCs w:val="24"/>
          <w:lang w:eastAsia="zh-CN"/>
        </w:rPr>
        <w:t>r</w:t>
      </w:r>
      <w:r w:rsidRPr="00697840">
        <w:rPr>
          <w:szCs w:val="24"/>
          <w:lang w:eastAsia="zh-CN"/>
        </w:rPr>
        <w:t xml:space="preserve">eal-space imaging of near-field wave patterns was achieved by transversely scanning the sample in the </w:t>
      </w:r>
      <w:r w:rsidRPr="00697840">
        <w:rPr>
          <w:i/>
          <w:szCs w:val="24"/>
          <w:lang w:eastAsia="zh-CN"/>
        </w:rPr>
        <w:t>x</w:t>
      </w:r>
      <w:r w:rsidRPr="00697840">
        <w:rPr>
          <w:szCs w:val="24"/>
          <w:lang w:eastAsia="zh-CN"/>
        </w:rPr>
        <w:t>-</w:t>
      </w:r>
      <w:r w:rsidRPr="00697840">
        <w:rPr>
          <w:i/>
          <w:szCs w:val="24"/>
          <w:lang w:eastAsia="zh-CN"/>
        </w:rPr>
        <w:t>y</w:t>
      </w:r>
      <w:r w:rsidRPr="00697840">
        <w:rPr>
          <w:szCs w:val="24"/>
          <w:lang w:eastAsia="zh-CN"/>
        </w:rPr>
        <w:t xml:space="preserve"> plane with a precision of ~5 nm. The step sizes employed in the experiments ranged from 0.3 to 0.4 </w:t>
      </w:r>
      <w:proofErr w:type="spellStart"/>
      <w:r w:rsidRPr="00697840">
        <w:rPr>
          <w:szCs w:val="24"/>
          <w:lang w:eastAsia="zh-CN"/>
        </w:rPr>
        <w:t>μm</w:t>
      </w:r>
      <w:proofErr w:type="spellEnd"/>
      <w:r w:rsidRPr="00697840">
        <w:rPr>
          <w:szCs w:val="24"/>
          <w:lang w:eastAsia="zh-CN"/>
        </w:rPr>
        <w:t xml:space="preserve"> in most cases. </w:t>
      </w:r>
      <w:r w:rsidRPr="00697840">
        <w:rPr>
          <w:rFonts w:hint="eastAsia"/>
          <w:szCs w:val="24"/>
          <w:lang w:eastAsia="zh-CN"/>
        </w:rPr>
        <w:t>F</w:t>
      </w:r>
      <w:r w:rsidRPr="00697840">
        <w:rPr>
          <w:szCs w:val="24"/>
          <w:lang w:eastAsia="zh-CN"/>
        </w:rPr>
        <w:t>or the measurement of near-field phases, the spectrum of the NIR probe pulse was slightly broadened by focusing the probe beam into a 4 mm-thick YAG crystal, leading to supercontinuum generation (SCG).</w:t>
      </w:r>
    </w:p>
    <w:p w14:paraId="56185A0C" w14:textId="77777777" w:rsidR="00697840" w:rsidRPr="00697840" w:rsidRDefault="00697840" w:rsidP="00697840">
      <w:pPr>
        <w:spacing w:line="360" w:lineRule="auto"/>
        <w:ind w:firstLineChars="200" w:firstLine="480"/>
        <w:jc w:val="both"/>
        <w:rPr>
          <w:szCs w:val="24"/>
          <w:lang w:eastAsia="zh-CN"/>
        </w:rPr>
      </w:pPr>
    </w:p>
    <w:p w14:paraId="7F437498" w14:textId="77777777" w:rsidR="00697840" w:rsidRPr="00697840" w:rsidRDefault="00697840" w:rsidP="00697840">
      <w:pPr>
        <w:spacing w:line="360" w:lineRule="auto"/>
        <w:jc w:val="center"/>
        <w:rPr>
          <w:szCs w:val="24"/>
          <w:lang w:eastAsia="zh-CN"/>
        </w:rPr>
      </w:pPr>
      <w:r w:rsidRPr="00697840">
        <w:rPr>
          <w:noProof/>
          <w:szCs w:val="24"/>
        </w:rPr>
        <w:lastRenderedPageBreak/>
        <w:t xml:space="preserve"> </w:t>
      </w:r>
      <w:r w:rsidRPr="00697840">
        <w:rPr>
          <w:noProof/>
          <w:szCs w:val="24"/>
        </w:rPr>
        <w:drawing>
          <wp:inline distT="0" distB="0" distL="0" distR="0" wp14:anchorId="415A7C0F" wp14:editId="475615EE">
            <wp:extent cx="4774815" cy="3921878"/>
            <wp:effectExtent l="0" t="0" r="0" b="2540"/>
            <wp:docPr id="15" name="Picture 2">
              <a:extLst xmlns:a="http://schemas.openxmlformats.org/drawingml/2006/main">
                <a:ext uri="{FF2B5EF4-FFF2-40B4-BE49-F238E27FC236}">
                  <a16:creationId xmlns:a16="http://schemas.microsoft.com/office/drawing/2014/main" id="{87928381-5960-4F6C-8318-DFB275694F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7928381-5960-4F6C-8318-DFB275694FCC}"/>
                        </a:ext>
                      </a:extLst>
                    </pic:cNvPr>
                    <pic:cNvPicPr>
                      <a:picLocks noChangeAspect="1"/>
                    </pic:cNvPicPr>
                  </pic:nvPicPr>
                  <pic:blipFill>
                    <a:blip r:embed="rId10"/>
                    <a:stretch>
                      <a:fillRect/>
                    </a:stretch>
                  </pic:blipFill>
                  <pic:spPr>
                    <a:xfrm>
                      <a:off x="0" y="0"/>
                      <a:ext cx="4779144" cy="3925434"/>
                    </a:xfrm>
                    <a:prstGeom prst="rect">
                      <a:avLst/>
                    </a:prstGeom>
                  </pic:spPr>
                </pic:pic>
              </a:graphicData>
            </a:graphic>
          </wp:inline>
        </w:drawing>
      </w:r>
    </w:p>
    <w:p w14:paraId="59DCDD2F" w14:textId="77777777" w:rsidR="00697840" w:rsidRPr="00697840" w:rsidRDefault="00697840" w:rsidP="00697840">
      <w:pPr>
        <w:spacing w:line="360" w:lineRule="auto"/>
        <w:jc w:val="center"/>
        <w:rPr>
          <w:szCs w:val="24"/>
          <w:lang w:eastAsia="zh-CN"/>
        </w:rPr>
      </w:pPr>
      <w:r w:rsidRPr="00697840">
        <w:rPr>
          <w:rFonts w:hint="eastAsia"/>
          <w:b/>
          <w:szCs w:val="24"/>
          <w:lang w:eastAsia="zh-CN"/>
        </w:rPr>
        <w:t>F</w:t>
      </w:r>
      <w:r w:rsidRPr="00697840">
        <w:rPr>
          <w:b/>
          <w:szCs w:val="24"/>
          <w:lang w:eastAsia="zh-CN"/>
        </w:rPr>
        <w:t>igure S1.</w:t>
      </w:r>
      <w:r w:rsidRPr="00697840">
        <w:rPr>
          <w:szCs w:val="24"/>
          <w:lang w:eastAsia="zh-CN"/>
        </w:rPr>
        <w:t xml:space="preserve"> Schematic of the experimental setup. Pol.: Polarizer; Obj.: Objective.</w:t>
      </w:r>
    </w:p>
    <w:p w14:paraId="091E388F" w14:textId="77777777" w:rsidR="00697840" w:rsidRPr="00697840" w:rsidRDefault="00697840" w:rsidP="00697840">
      <w:pPr>
        <w:spacing w:line="360" w:lineRule="auto"/>
        <w:ind w:firstLineChars="200" w:firstLine="480"/>
        <w:jc w:val="center"/>
        <w:rPr>
          <w:szCs w:val="24"/>
          <w:lang w:eastAsia="zh-CN"/>
        </w:rPr>
      </w:pPr>
    </w:p>
    <w:p w14:paraId="676C695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I</w:t>
      </w:r>
      <w:r w:rsidRPr="00697840">
        <w:rPr>
          <w:szCs w:val="24"/>
          <w:lang w:eastAsia="zh-CN"/>
        </w:rPr>
        <w:t xml:space="preserve">n Fig. S2A and B, we present the knife-edge response of the spectral intensities of the F-HSG (1, 2) and SH-HSG (2, 1), obtained by scanning across a sharp flat edge of a 0.1 </w:t>
      </w:r>
      <w:proofErr w:type="spellStart"/>
      <w:r w:rsidRPr="00697840">
        <w:rPr>
          <w:szCs w:val="24"/>
          <w:lang w:eastAsia="zh-CN"/>
        </w:rPr>
        <w:t>μm</w:t>
      </w:r>
      <w:proofErr w:type="spellEnd"/>
      <w:r w:rsidRPr="00697840">
        <w:rPr>
          <w:szCs w:val="24"/>
          <w:lang w:eastAsia="zh-CN"/>
        </w:rPr>
        <w:t xml:space="preserve">-thick silicon thin film. The spatial resolutions of </w:t>
      </w:r>
      <w:r w:rsidRPr="00697840">
        <w:rPr>
          <w:rFonts w:ascii="Cambria Math" w:hAnsi="Cambria Math"/>
          <w:szCs w:val="24"/>
          <w:lang w:eastAsia="zh-CN"/>
        </w:rPr>
        <w:t>𝛿</w:t>
      </w:r>
      <w:r w:rsidRPr="00697840">
        <w:rPr>
          <w:szCs w:val="24"/>
          <w:vertAlign w:val="subscript"/>
          <w:lang w:eastAsia="zh-CN"/>
        </w:rPr>
        <w:t>1</w:t>
      </w:r>
      <w:r w:rsidRPr="00697840">
        <w:rPr>
          <w:szCs w:val="24"/>
          <w:lang w:eastAsia="zh-CN"/>
        </w:rPr>
        <w:t xml:space="preserve">=1.35 </w:t>
      </w:r>
      <w:proofErr w:type="spellStart"/>
      <w:r w:rsidRPr="00697840">
        <w:rPr>
          <w:szCs w:val="24"/>
          <w:lang w:eastAsia="zh-CN"/>
        </w:rPr>
        <w:t>μm</w:t>
      </w:r>
      <w:proofErr w:type="spellEnd"/>
      <w:r w:rsidRPr="00697840">
        <w:rPr>
          <w:szCs w:val="24"/>
          <w:lang w:eastAsia="zh-CN"/>
        </w:rPr>
        <w:t xml:space="preserve"> and </w:t>
      </w:r>
      <w:r w:rsidRPr="00697840">
        <w:rPr>
          <w:rFonts w:ascii="Cambria Math" w:hAnsi="Cambria Math"/>
          <w:szCs w:val="24"/>
          <w:lang w:eastAsia="zh-CN"/>
        </w:rPr>
        <w:t>𝛿</w:t>
      </w:r>
      <w:r w:rsidRPr="00697840">
        <w:rPr>
          <w:szCs w:val="24"/>
          <w:vertAlign w:val="subscript"/>
          <w:lang w:eastAsia="zh-CN"/>
        </w:rPr>
        <w:t>2</w:t>
      </w:r>
      <w:r w:rsidRPr="00697840">
        <w:rPr>
          <w:szCs w:val="24"/>
          <w:lang w:eastAsia="zh-CN"/>
        </w:rPr>
        <w:t xml:space="preserve">=0.92 </w:t>
      </w:r>
      <w:proofErr w:type="spellStart"/>
      <w:r w:rsidRPr="00697840">
        <w:rPr>
          <w:szCs w:val="24"/>
          <w:lang w:eastAsia="zh-CN"/>
        </w:rPr>
        <w:t>μm</w:t>
      </w:r>
      <w:proofErr w:type="spellEnd"/>
      <w:r w:rsidRPr="00697840">
        <w:rPr>
          <w:szCs w:val="24"/>
          <w:lang w:eastAsia="zh-CN"/>
        </w:rPr>
        <w:t xml:space="preserve"> for the (1, 2) and (2, 1) orders, respectively, were determined by the error-function fitting. The resolution enhancement of </w:t>
      </w:r>
      <m:oMath>
        <m:f>
          <m:fPr>
            <m:type m:val="lin"/>
            <m:ctrlPr>
              <w:rPr>
                <w:rFonts w:ascii="Cambria Math" w:hAnsi="Cambria Math"/>
                <w:szCs w:val="24"/>
                <w:lang w:eastAsia="zh-CN"/>
              </w:rPr>
            </m:ctrlPr>
          </m:fPr>
          <m:num>
            <m:sSub>
              <m:sSubPr>
                <m:ctrlPr>
                  <w:rPr>
                    <w:rFonts w:ascii="Cambria Math" w:hAnsi="Cambria Math"/>
                    <w:i/>
                    <w:szCs w:val="24"/>
                    <w:lang w:eastAsia="zh-CN"/>
                  </w:rPr>
                </m:ctrlPr>
              </m:sSubPr>
              <m:e>
                <m:r>
                  <w:rPr>
                    <w:rFonts w:ascii="Cambria Math" w:hAnsi="Cambria Math"/>
                    <w:szCs w:val="24"/>
                    <w:lang w:eastAsia="zh-CN"/>
                  </w:rPr>
                  <m:t>δ</m:t>
                </m:r>
              </m:e>
              <m:sub>
                <m:r>
                  <w:rPr>
                    <w:rFonts w:ascii="Cambria Math" w:hAnsi="Cambria Math"/>
                    <w:szCs w:val="24"/>
                    <w:lang w:eastAsia="zh-CN"/>
                  </w:rPr>
                  <m:t>2</m:t>
                </m:r>
              </m:sub>
            </m:sSub>
          </m:num>
          <m:den>
            <m:sSub>
              <m:sSubPr>
                <m:ctrlPr>
                  <w:rPr>
                    <w:rFonts w:ascii="Cambria Math" w:hAnsi="Cambria Math"/>
                    <w:i/>
                    <w:szCs w:val="24"/>
                    <w:lang w:eastAsia="zh-CN"/>
                  </w:rPr>
                </m:ctrlPr>
              </m:sSubPr>
              <m:e>
                <m:r>
                  <w:rPr>
                    <w:rFonts w:ascii="Cambria Math" w:hAnsi="Cambria Math"/>
                    <w:szCs w:val="24"/>
                    <w:lang w:eastAsia="zh-CN"/>
                  </w:rPr>
                  <m:t>δ</m:t>
                </m:r>
              </m:e>
              <m:sub>
                <m:r>
                  <w:rPr>
                    <w:rFonts w:ascii="Cambria Math" w:hAnsi="Cambria Math"/>
                    <w:szCs w:val="24"/>
                    <w:lang w:eastAsia="zh-CN"/>
                  </w:rPr>
                  <m:t>1</m:t>
                </m:r>
              </m:sub>
            </m:sSub>
          </m:den>
        </m:f>
        <m:r>
          <m:rPr>
            <m:sty m:val="p"/>
          </m:rPr>
          <w:rPr>
            <w:rFonts w:ascii="Cambria Math" w:hAnsi="Cambria Math"/>
            <w:szCs w:val="24"/>
            <w:lang w:eastAsia="zh-CN"/>
          </w:rPr>
          <m:t>=</m:t>
        </m:r>
        <m:f>
          <m:fPr>
            <m:ctrlPr>
              <w:rPr>
                <w:rFonts w:ascii="Cambria Math" w:hAnsi="Cambria Math"/>
                <w:szCs w:val="24"/>
                <w:lang w:eastAsia="zh-CN"/>
              </w:rPr>
            </m:ctrlPr>
          </m:fPr>
          <m:num>
            <m:r>
              <w:rPr>
                <w:rFonts w:ascii="Cambria Math" w:hAnsi="Cambria Math"/>
                <w:szCs w:val="24"/>
                <w:lang w:eastAsia="zh-CN"/>
              </w:rPr>
              <m:t>1</m:t>
            </m:r>
          </m:num>
          <m:den>
            <m:r>
              <w:rPr>
                <w:rFonts w:ascii="Cambria Math" w:hAnsi="Cambria Math"/>
                <w:szCs w:val="24"/>
                <w:lang w:eastAsia="zh-CN"/>
              </w:rPr>
              <m:t>1.46</m:t>
            </m:r>
          </m:den>
        </m:f>
        <m:r>
          <w:rPr>
            <w:rFonts w:ascii="Cambria Math" w:hAnsi="Cambria Math"/>
            <w:szCs w:val="24"/>
            <w:lang w:eastAsia="zh-CN"/>
          </w:rPr>
          <m:t>≈</m:t>
        </m:r>
        <m:f>
          <m:fPr>
            <m:ctrlPr>
              <w:rPr>
                <w:rFonts w:ascii="Cambria Math" w:hAnsi="Cambria Math"/>
                <w:i/>
                <w:szCs w:val="24"/>
                <w:lang w:eastAsia="zh-CN"/>
              </w:rPr>
            </m:ctrlPr>
          </m:fPr>
          <m:num>
            <m:r>
              <w:rPr>
                <w:rFonts w:ascii="Cambria Math" w:hAnsi="Cambria Math"/>
                <w:szCs w:val="24"/>
                <w:lang w:eastAsia="zh-CN"/>
              </w:rPr>
              <m:t>1</m:t>
            </m:r>
          </m:num>
          <m:den>
            <m:rad>
              <m:radPr>
                <m:degHide m:val="1"/>
                <m:ctrlPr>
                  <w:rPr>
                    <w:rFonts w:ascii="Cambria Math" w:hAnsi="Cambria Math"/>
                    <w:i/>
                    <w:szCs w:val="24"/>
                    <w:lang w:eastAsia="zh-CN"/>
                  </w:rPr>
                </m:ctrlPr>
              </m:radPr>
              <m:deg/>
              <m:e>
                <m:r>
                  <w:rPr>
                    <w:rFonts w:ascii="Cambria Math" w:hAnsi="Cambria Math"/>
                    <w:szCs w:val="24"/>
                    <w:lang w:eastAsia="zh-CN"/>
                  </w:rPr>
                  <m:t>2</m:t>
                </m:r>
              </m:e>
            </m:rad>
          </m:den>
        </m:f>
      </m:oMath>
      <w:r w:rsidRPr="00697840">
        <w:rPr>
          <w:rFonts w:hint="eastAsia"/>
          <w:szCs w:val="24"/>
          <w:lang w:eastAsia="zh-CN"/>
        </w:rPr>
        <w:t xml:space="preserve"> </w:t>
      </w:r>
      <w:r w:rsidRPr="00697840">
        <w:rPr>
          <w:szCs w:val="24"/>
          <w:lang w:eastAsia="zh-CN"/>
        </w:rPr>
        <w:t>can be attributed to the involvement of two probe photons (</w:t>
      </w:r>
      <w:r w:rsidRPr="00697840">
        <w:rPr>
          <w:i/>
          <w:szCs w:val="24"/>
          <w:lang w:eastAsia="zh-CN"/>
        </w:rPr>
        <w:t>m</w:t>
      </w:r>
      <w:r w:rsidRPr="00697840">
        <w:rPr>
          <w:szCs w:val="24"/>
          <w:lang w:eastAsia="zh-CN"/>
        </w:rPr>
        <w:t xml:space="preserve">=2) in the SH-HSG process. </w:t>
      </w:r>
    </w:p>
    <w:p w14:paraId="45111813" w14:textId="77777777" w:rsidR="00697840" w:rsidRPr="00697840" w:rsidRDefault="00697840" w:rsidP="00697840">
      <w:pPr>
        <w:spacing w:line="360" w:lineRule="auto"/>
        <w:ind w:firstLineChars="200" w:firstLine="480"/>
        <w:jc w:val="center"/>
        <w:rPr>
          <w:szCs w:val="24"/>
          <w:lang w:eastAsia="zh-CN"/>
        </w:rPr>
      </w:pPr>
    </w:p>
    <w:p w14:paraId="3BD56DF7" w14:textId="77777777" w:rsidR="00697840" w:rsidRPr="00697840" w:rsidRDefault="00697840" w:rsidP="00697840">
      <w:pPr>
        <w:spacing w:line="360" w:lineRule="auto"/>
        <w:ind w:firstLineChars="200" w:firstLine="480"/>
        <w:jc w:val="center"/>
        <w:rPr>
          <w:szCs w:val="24"/>
          <w:lang w:eastAsia="zh-CN"/>
        </w:rPr>
      </w:pPr>
      <w:r w:rsidRPr="00697840">
        <w:rPr>
          <w:noProof/>
          <w:szCs w:val="24"/>
          <w:lang w:eastAsia="zh-CN"/>
        </w:rPr>
        <w:lastRenderedPageBreak/>
        <w:drawing>
          <wp:inline distT="0" distB="0" distL="0" distR="0" wp14:anchorId="4C941411" wp14:editId="67D2AA63">
            <wp:extent cx="5943600" cy="2216150"/>
            <wp:effectExtent l="0" t="0" r="0" b="0"/>
            <wp:docPr id="77" name="Picture 76">
              <a:extLst xmlns:a="http://schemas.openxmlformats.org/drawingml/2006/main">
                <a:ext uri="{FF2B5EF4-FFF2-40B4-BE49-F238E27FC236}">
                  <a16:creationId xmlns:a16="http://schemas.microsoft.com/office/drawing/2014/main" id="{5F35C361-0D4B-4D2D-897E-4328CF378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5F35C361-0D4B-4D2D-897E-4328CF3787FF}"/>
                        </a:ext>
                      </a:extLst>
                    </pic:cNvPr>
                    <pic:cNvPicPr>
                      <a:picLocks noChangeAspect="1"/>
                    </pic:cNvPicPr>
                  </pic:nvPicPr>
                  <pic:blipFill>
                    <a:blip r:embed="rId11"/>
                    <a:stretch>
                      <a:fillRect/>
                    </a:stretch>
                  </pic:blipFill>
                  <pic:spPr>
                    <a:xfrm>
                      <a:off x="0" y="0"/>
                      <a:ext cx="5943600" cy="2216150"/>
                    </a:xfrm>
                    <a:prstGeom prst="rect">
                      <a:avLst/>
                    </a:prstGeom>
                  </pic:spPr>
                </pic:pic>
              </a:graphicData>
            </a:graphic>
          </wp:inline>
        </w:drawing>
      </w:r>
    </w:p>
    <w:p w14:paraId="05E86723"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S2</w:t>
      </w:r>
      <w:r w:rsidRPr="00697840">
        <w:rPr>
          <w:szCs w:val="24"/>
          <w:lang w:eastAsia="zh-CN"/>
        </w:rPr>
        <w:t>. Knife-edge measurement using (</w:t>
      </w:r>
      <w:r w:rsidRPr="00697840">
        <w:rPr>
          <w:b/>
          <w:szCs w:val="24"/>
          <w:lang w:eastAsia="zh-CN"/>
        </w:rPr>
        <w:t>A</w:t>
      </w:r>
      <w:r w:rsidRPr="00697840">
        <w:rPr>
          <w:szCs w:val="24"/>
          <w:lang w:eastAsia="zh-CN"/>
        </w:rPr>
        <w:t>) the (1, 2) order and (</w:t>
      </w:r>
      <w:r w:rsidRPr="00697840">
        <w:rPr>
          <w:b/>
          <w:szCs w:val="24"/>
          <w:lang w:eastAsia="zh-CN"/>
        </w:rPr>
        <w:t>B</w:t>
      </w:r>
      <w:r w:rsidRPr="00697840">
        <w:rPr>
          <w:szCs w:val="24"/>
          <w:lang w:eastAsia="zh-CN"/>
        </w:rPr>
        <w:t xml:space="preserve">) the (2, 1) order. The symbols are the experimental results. The solid lines represent the error-function (Err. </w:t>
      </w:r>
      <w:proofErr w:type="spellStart"/>
      <w:r w:rsidRPr="00697840">
        <w:rPr>
          <w:szCs w:val="24"/>
          <w:lang w:eastAsia="zh-CN"/>
        </w:rPr>
        <w:t>Func</w:t>
      </w:r>
      <w:proofErr w:type="spellEnd"/>
      <w:r w:rsidRPr="00697840">
        <w:rPr>
          <w:szCs w:val="24"/>
          <w:lang w:eastAsia="zh-CN"/>
        </w:rPr>
        <w:t xml:space="preserve">.) fitting. </w:t>
      </w:r>
    </w:p>
    <w:p w14:paraId="3FC96B5A" w14:textId="77777777" w:rsidR="00697840" w:rsidRPr="00697840" w:rsidRDefault="00697840" w:rsidP="00697840">
      <w:pPr>
        <w:spacing w:line="360" w:lineRule="auto"/>
        <w:ind w:firstLineChars="200" w:firstLine="480"/>
        <w:jc w:val="center"/>
        <w:rPr>
          <w:szCs w:val="24"/>
          <w:lang w:eastAsia="zh-CN"/>
        </w:rPr>
      </w:pPr>
    </w:p>
    <w:p w14:paraId="2D283A08"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In Fig. S3, we present the dependence of HSG intensity on pump and probe intensities, which can be well characterized by  </w:t>
      </w:r>
      <m:oMath>
        <m:sSubSup>
          <m:sSubSupPr>
            <m:ctrlPr>
              <w:rPr>
                <w:rFonts w:ascii="Cambria Math" w:hAnsi="Cambria Math"/>
                <w:szCs w:val="24"/>
                <w:lang w:eastAsia="zh-CN"/>
              </w:rPr>
            </m:ctrlPr>
          </m:sSubSupPr>
          <m:e>
            <m:r>
              <w:rPr>
                <w:rFonts w:ascii="Cambria Math" w:hAnsi="Cambria Math"/>
                <w:szCs w:val="24"/>
                <w:lang w:eastAsia="zh-CN"/>
              </w:rPr>
              <m:t>I</m:t>
            </m:r>
          </m:e>
          <m:sub>
            <m:r>
              <m:rPr>
                <m:sty m:val="p"/>
              </m:rPr>
              <w:rPr>
                <w:rFonts w:ascii="Cambria Math" w:hAnsi="Cambria Math"/>
                <w:szCs w:val="24"/>
                <w:lang w:eastAsia="zh-CN"/>
              </w:rPr>
              <m:t>HSG</m:t>
            </m:r>
          </m:sub>
          <m:sup>
            <m:r>
              <w:rPr>
                <w:rFonts w:ascii="Cambria Math" w:hAnsi="Cambria Math"/>
                <w:szCs w:val="24"/>
                <w:lang w:eastAsia="zh-CN"/>
              </w:rPr>
              <m:t>(m,n)</m:t>
            </m:r>
          </m:sup>
        </m:sSubSup>
        <m:r>
          <w:rPr>
            <w:rFonts w:ascii="Cambria Math" w:hAnsi="Cambria Math"/>
            <w:szCs w:val="24"/>
            <w:lang w:eastAsia="zh-CN"/>
          </w:rPr>
          <m:t>∝</m:t>
        </m:r>
        <m:sSup>
          <m:sSupPr>
            <m:ctrlPr>
              <w:rPr>
                <w:rFonts w:ascii="Cambria Math" w:hAnsi="Cambria Math"/>
                <w:i/>
                <w:szCs w:val="24"/>
                <w:lang w:eastAsia="zh-CN"/>
              </w:rPr>
            </m:ctrlPr>
          </m:sSupPr>
          <m:e>
            <m:d>
              <m:dPr>
                <m:begChr m:val="|"/>
                <m:endChr m:val="|"/>
                <m:ctrlPr>
                  <w:rPr>
                    <w:rFonts w:ascii="Cambria Math" w:hAnsi="Cambria Math"/>
                    <w:i/>
                    <w:szCs w:val="24"/>
                    <w:lang w:eastAsia="zh-CN"/>
                  </w:rPr>
                </m:ctrlPr>
              </m:dPr>
              <m:e>
                <m:sSub>
                  <m:sSubPr>
                    <m:ctrlPr>
                      <w:rPr>
                        <w:rFonts w:ascii="Cambria Math" w:hAnsi="Cambria Math"/>
                        <w:i/>
                        <w:szCs w:val="24"/>
                        <w:lang w:eastAsia="zh-CN"/>
                      </w:rPr>
                    </m:ctrlPr>
                  </m:sSubPr>
                  <m:e>
                    <m:r>
                      <w:rPr>
                        <w:rFonts w:ascii="Cambria Math" w:hAnsi="Cambria Math"/>
                        <w:szCs w:val="24"/>
                        <w:lang w:eastAsia="zh-CN"/>
                      </w:rPr>
                      <m:t>I</m:t>
                    </m:r>
                  </m:e>
                  <m:sub>
                    <m:r>
                      <m:rPr>
                        <m:sty m:val="p"/>
                      </m:rPr>
                      <w:rPr>
                        <w:rFonts w:ascii="Cambria Math" w:hAnsi="Cambria Math"/>
                        <w:szCs w:val="24"/>
                        <w:lang w:eastAsia="zh-CN"/>
                      </w:rPr>
                      <m:t>Pr</m:t>
                    </m:r>
                  </m:sub>
                </m:sSub>
              </m:e>
            </m:d>
          </m:e>
          <m:sup>
            <m:r>
              <w:rPr>
                <w:rFonts w:ascii="Cambria Math" w:hAnsi="Cambria Math"/>
                <w:szCs w:val="24"/>
                <w:lang w:eastAsia="zh-CN"/>
              </w:rPr>
              <m:t>m</m:t>
            </m:r>
          </m:sup>
        </m:sSup>
        <m:r>
          <w:rPr>
            <w:rFonts w:ascii="Cambria Math" w:hAnsi="Cambria Math"/>
            <w:szCs w:val="24"/>
            <w:lang w:eastAsia="zh-CN"/>
          </w:rPr>
          <m:t>∙</m:t>
        </m:r>
        <m:sSup>
          <m:sSupPr>
            <m:ctrlPr>
              <w:rPr>
                <w:rFonts w:ascii="Cambria Math" w:hAnsi="Cambria Math"/>
                <w:i/>
                <w:szCs w:val="24"/>
                <w:lang w:eastAsia="zh-CN"/>
              </w:rPr>
            </m:ctrlPr>
          </m:sSupPr>
          <m:e>
            <m:d>
              <m:dPr>
                <m:begChr m:val="|"/>
                <m:endChr m:val="|"/>
                <m:ctrlPr>
                  <w:rPr>
                    <w:rFonts w:ascii="Cambria Math" w:hAnsi="Cambria Math"/>
                    <w:i/>
                    <w:szCs w:val="24"/>
                    <w:lang w:eastAsia="zh-CN"/>
                  </w:rPr>
                </m:ctrlPr>
              </m:dPr>
              <m:e>
                <m:sSub>
                  <m:sSubPr>
                    <m:ctrlPr>
                      <w:rPr>
                        <w:rFonts w:ascii="Cambria Math" w:hAnsi="Cambria Math"/>
                        <w:i/>
                        <w:szCs w:val="24"/>
                        <w:lang w:eastAsia="zh-CN"/>
                      </w:rPr>
                    </m:ctrlPr>
                  </m:sSubPr>
                  <m:e>
                    <m:r>
                      <w:rPr>
                        <w:rFonts w:ascii="Cambria Math" w:hAnsi="Cambria Math"/>
                        <w:szCs w:val="24"/>
                        <w:lang w:eastAsia="zh-CN"/>
                      </w:rPr>
                      <m:t>I</m:t>
                    </m:r>
                  </m:e>
                  <m:sub>
                    <m:r>
                      <m:rPr>
                        <m:sty m:val="p"/>
                      </m:rPr>
                      <w:rPr>
                        <w:rFonts w:ascii="Cambria Math" w:hAnsi="Cambria Math"/>
                        <w:szCs w:val="24"/>
                        <w:lang w:eastAsia="zh-CN"/>
                      </w:rPr>
                      <m:t>Pu</m:t>
                    </m:r>
                  </m:sub>
                </m:sSub>
              </m:e>
            </m:d>
          </m:e>
          <m:sup>
            <m:d>
              <m:dPr>
                <m:begChr m:val="|"/>
                <m:endChr m:val="|"/>
                <m:ctrlPr>
                  <w:rPr>
                    <w:rFonts w:ascii="Cambria Math" w:hAnsi="Cambria Math"/>
                    <w:i/>
                    <w:szCs w:val="24"/>
                    <w:lang w:eastAsia="zh-CN"/>
                  </w:rPr>
                </m:ctrlPr>
              </m:dPr>
              <m:e>
                <m:r>
                  <w:rPr>
                    <w:rFonts w:ascii="Cambria Math" w:hAnsi="Cambria Math"/>
                    <w:szCs w:val="24"/>
                    <w:lang w:eastAsia="zh-CN"/>
                  </w:rPr>
                  <m:t>n</m:t>
                </m:r>
              </m:e>
            </m:d>
          </m:sup>
        </m:sSup>
      </m:oMath>
      <w:r w:rsidRPr="00697840">
        <w:rPr>
          <w:szCs w:val="24"/>
          <w:lang w:eastAsia="zh-CN"/>
        </w:rPr>
        <w:t xml:space="preserve">, where </w:t>
      </w:r>
      <w:proofErr w:type="spellStart"/>
      <w:r w:rsidRPr="00697840">
        <w:rPr>
          <w:i/>
          <w:szCs w:val="24"/>
          <w:lang w:eastAsia="zh-CN"/>
        </w:rPr>
        <w:t>I</w:t>
      </w:r>
      <w:r w:rsidRPr="00697840">
        <w:rPr>
          <w:szCs w:val="24"/>
          <w:vertAlign w:val="subscript"/>
          <w:lang w:eastAsia="zh-CN"/>
        </w:rPr>
        <w:t>Pr</w:t>
      </w:r>
      <w:proofErr w:type="spellEnd"/>
      <w:r w:rsidRPr="00697840">
        <w:rPr>
          <w:szCs w:val="24"/>
          <w:lang w:eastAsia="zh-CN"/>
        </w:rPr>
        <w:t xml:space="preserve"> and </w:t>
      </w:r>
      <w:proofErr w:type="spellStart"/>
      <w:r w:rsidRPr="00697840">
        <w:rPr>
          <w:i/>
          <w:szCs w:val="24"/>
          <w:lang w:eastAsia="zh-CN"/>
        </w:rPr>
        <w:t>I</w:t>
      </w:r>
      <w:r w:rsidRPr="00697840">
        <w:rPr>
          <w:szCs w:val="24"/>
          <w:vertAlign w:val="subscript"/>
          <w:lang w:eastAsia="zh-CN"/>
        </w:rPr>
        <w:t>Pu</w:t>
      </w:r>
      <w:proofErr w:type="spellEnd"/>
      <w:r w:rsidRPr="00697840">
        <w:rPr>
          <w:szCs w:val="24"/>
          <w:lang w:eastAsia="zh-CN"/>
        </w:rPr>
        <w:t xml:space="preserve"> are the </w:t>
      </w:r>
      <w:r w:rsidRPr="00697840">
        <w:rPr>
          <w:rFonts w:hint="eastAsia"/>
          <w:szCs w:val="24"/>
          <w:lang w:eastAsia="zh-CN"/>
        </w:rPr>
        <w:t>probe</w:t>
      </w:r>
      <w:r w:rsidRPr="00697840">
        <w:rPr>
          <w:szCs w:val="24"/>
          <w:lang w:eastAsia="zh-CN"/>
        </w:rPr>
        <w:t xml:space="preserve"> and pump intensities, respectively.</w:t>
      </w:r>
    </w:p>
    <w:p w14:paraId="7B4712AE" w14:textId="77777777" w:rsidR="00697840" w:rsidRPr="00697840" w:rsidRDefault="00697840" w:rsidP="00697840">
      <w:pPr>
        <w:spacing w:line="360" w:lineRule="auto"/>
        <w:jc w:val="center"/>
        <w:rPr>
          <w:szCs w:val="24"/>
          <w:lang w:eastAsia="zh-CN"/>
        </w:rPr>
      </w:pPr>
      <w:r w:rsidRPr="00697840">
        <w:rPr>
          <w:noProof/>
          <w:szCs w:val="24"/>
          <w:lang w:eastAsia="zh-CN"/>
        </w:rPr>
        <w:drawing>
          <wp:inline distT="0" distB="0" distL="0" distR="0" wp14:anchorId="17DF8C7B" wp14:editId="761D0F77">
            <wp:extent cx="5943600" cy="2374265"/>
            <wp:effectExtent l="0" t="0" r="0" b="0"/>
            <wp:docPr id="12" name="Picture 2">
              <a:extLst xmlns:a="http://schemas.openxmlformats.org/drawingml/2006/main">
                <a:ext uri="{FF2B5EF4-FFF2-40B4-BE49-F238E27FC236}">
                  <a16:creationId xmlns:a16="http://schemas.microsoft.com/office/drawing/2014/main" id="{383D5253-AA78-4EEF-BB6E-D9A273CD62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83D5253-AA78-4EEF-BB6E-D9A273CD62EC}"/>
                        </a:ext>
                      </a:extLst>
                    </pic:cNvPr>
                    <pic:cNvPicPr>
                      <a:picLocks noChangeAspect="1"/>
                    </pic:cNvPicPr>
                  </pic:nvPicPr>
                  <pic:blipFill>
                    <a:blip r:embed="rId12"/>
                    <a:stretch>
                      <a:fillRect/>
                    </a:stretch>
                  </pic:blipFill>
                  <pic:spPr>
                    <a:xfrm>
                      <a:off x="0" y="0"/>
                      <a:ext cx="5943600" cy="2374265"/>
                    </a:xfrm>
                    <a:prstGeom prst="rect">
                      <a:avLst/>
                    </a:prstGeom>
                  </pic:spPr>
                </pic:pic>
              </a:graphicData>
            </a:graphic>
          </wp:inline>
        </w:drawing>
      </w:r>
    </w:p>
    <w:p w14:paraId="70A48BE1"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S3</w:t>
      </w:r>
      <w:r w:rsidRPr="00697840">
        <w:rPr>
          <w:szCs w:val="24"/>
          <w:lang w:eastAsia="zh-CN"/>
        </w:rPr>
        <w:t>. HSG intensity of different orders as a function of (</w:t>
      </w:r>
      <w:r w:rsidRPr="00697840">
        <w:rPr>
          <w:b/>
          <w:szCs w:val="24"/>
          <w:lang w:eastAsia="zh-CN"/>
        </w:rPr>
        <w:t>A</w:t>
      </w:r>
      <w:r w:rsidRPr="00697840">
        <w:rPr>
          <w:szCs w:val="24"/>
          <w:lang w:eastAsia="zh-CN"/>
        </w:rPr>
        <w:t>) the pump intensity and (</w:t>
      </w:r>
      <w:r w:rsidRPr="00697840">
        <w:rPr>
          <w:b/>
          <w:szCs w:val="24"/>
          <w:lang w:eastAsia="zh-CN"/>
        </w:rPr>
        <w:t>B</w:t>
      </w:r>
      <w:r w:rsidRPr="00697840">
        <w:rPr>
          <w:szCs w:val="24"/>
          <w:lang w:eastAsia="zh-CN"/>
        </w:rPr>
        <w:t>) the probe intensity. Dashed lines represent the power function fitting results.</w:t>
      </w:r>
    </w:p>
    <w:p w14:paraId="73971B84" w14:textId="77777777" w:rsidR="00697840" w:rsidRPr="00697840" w:rsidRDefault="00697840" w:rsidP="00697840">
      <w:pPr>
        <w:spacing w:line="360" w:lineRule="auto"/>
        <w:ind w:firstLineChars="200" w:firstLine="480"/>
        <w:jc w:val="center"/>
        <w:rPr>
          <w:szCs w:val="24"/>
          <w:lang w:eastAsia="zh-CN"/>
        </w:rPr>
      </w:pPr>
    </w:p>
    <w:p w14:paraId="07077CA2" w14:textId="77777777" w:rsidR="00697840" w:rsidRPr="00697840" w:rsidRDefault="00697840" w:rsidP="00697840">
      <w:pPr>
        <w:spacing w:line="360" w:lineRule="auto"/>
        <w:ind w:firstLineChars="200" w:firstLine="480"/>
        <w:jc w:val="center"/>
        <w:rPr>
          <w:szCs w:val="24"/>
          <w:lang w:eastAsia="zh-CN"/>
        </w:rPr>
      </w:pPr>
    </w:p>
    <w:p w14:paraId="4545190F" w14:textId="77777777" w:rsidR="00697840" w:rsidRPr="00697840" w:rsidRDefault="00697840" w:rsidP="00697840">
      <w:pPr>
        <w:spacing w:line="360" w:lineRule="auto"/>
        <w:ind w:firstLineChars="200" w:firstLine="480"/>
        <w:jc w:val="center"/>
        <w:rPr>
          <w:szCs w:val="24"/>
          <w:lang w:eastAsia="zh-CN"/>
        </w:rPr>
      </w:pPr>
    </w:p>
    <w:p w14:paraId="06DF35DC" w14:textId="77777777" w:rsidR="00697840" w:rsidRPr="00697840" w:rsidRDefault="00697840" w:rsidP="00697840">
      <w:pPr>
        <w:spacing w:line="360" w:lineRule="auto"/>
        <w:ind w:firstLineChars="200" w:firstLine="480"/>
        <w:jc w:val="center"/>
        <w:rPr>
          <w:szCs w:val="24"/>
          <w:lang w:eastAsia="zh-CN"/>
        </w:rPr>
      </w:pPr>
    </w:p>
    <w:p w14:paraId="3C21F17E" w14:textId="77777777" w:rsidR="00697840" w:rsidRPr="00697840" w:rsidRDefault="00697840" w:rsidP="00697840">
      <w:pPr>
        <w:spacing w:line="360" w:lineRule="auto"/>
        <w:ind w:firstLineChars="200" w:firstLine="480"/>
        <w:jc w:val="center"/>
        <w:rPr>
          <w:szCs w:val="24"/>
          <w:lang w:eastAsia="zh-CN"/>
        </w:rPr>
      </w:pPr>
    </w:p>
    <w:p w14:paraId="7D3A4DEE"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lastRenderedPageBreak/>
        <w:t>To determine the spectra and phases of probe and pump fields, we employed blind frequency-resolved optical gating (blind-FROG) measurement</w:t>
      </w:r>
      <w:r w:rsidRPr="00697840">
        <w:rPr>
          <w:szCs w:val="24"/>
          <w:lang w:eastAsia="zh-CN"/>
        </w:rPr>
        <w:fldChar w:fldCharType="begin" w:fldLock="1"/>
      </w:r>
      <w:r>
        <w:rPr>
          <w:szCs w:val="24"/>
          <w:lang w:eastAsia="zh-CN"/>
        </w:rPr>
        <w:instrText>ADDIN CSL_CITATION {"citationItems":[{"id":"ITEM-1","itemData":{"author":[{"dropping-particle":"","family":"Kane","given":"Daniel J.","non-dropping-particle":"","parse-names":false,"suffix":""},{"dropping-particle":"","family":"Rodriguez","given":"G.","non-dropping-particle":"","parse-names":false,"suffix":""},{"dropping-particle":"","family":"Taylor","given":"A. J.","non-dropping-particle":"","parse-names":false,"suffix":""},{"dropping-particle":"","family":"Clement","given":"Tracy Sharp","non-dropping-particle":"","parse-names":false,"suffix":""}],"container-title":"Journal of the Optical Society of America B","id":"ITEM-1","issued":{"date-parts":[["1997"]]},"page":"935-943","title":"Simultaneous measurement of two ultrashort laser pulses from a single spectrogram in a single shot","type":"article-journal","volume":"14"},"uris":["http://www.mendeley.com/documents/?uuid=ffcb6a6c-6d49-47c5-886d-7a32f50e2b24"]}],"mendeley":{"formattedCitation":"&lt;sup&gt;62&lt;/sup&gt;","plainTextFormattedCitation":"62","previouslyFormattedCitation":"(&lt;i&gt;62&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62</w:t>
      </w:r>
      <w:r w:rsidRPr="00697840">
        <w:rPr>
          <w:szCs w:val="24"/>
          <w:lang w:eastAsia="zh-CN"/>
        </w:rPr>
        <w:fldChar w:fldCharType="end"/>
      </w:r>
      <w:r w:rsidRPr="00697840">
        <w:rPr>
          <w:szCs w:val="24"/>
          <w:lang w:eastAsia="zh-CN"/>
        </w:rPr>
        <w:t xml:space="preserve"> using the HSG order (1, 2) on a homogenous 0.5 </w:t>
      </w:r>
      <w:proofErr w:type="spellStart"/>
      <w:r w:rsidRPr="00697840">
        <w:rPr>
          <w:szCs w:val="24"/>
          <w:lang w:eastAsia="zh-CN"/>
        </w:rPr>
        <w:t>μm</w:t>
      </w:r>
      <w:proofErr w:type="spellEnd"/>
      <w:r w:rsidRPr="00697840">
        <w:rPr>
          <w:szCs w:val="24"/>
          <w:lang w:eastAsia="zh-CN"/>
        </w:rPr>
        <w:t xml:space="preserve">-thick silicon sample. Specifically, we recorded the HSG spectra under different time delay </w:t>
      </w:r>
      <w:r w:rsidRPr="00697840">
        <w:rPr>
          <w:rFonts w:ascii="Cambria Math" w:hAnsi="Cambria Math"/>
          <w:szCs w:val="24"/>
          <w:lang w:eastAsia="zh-CN"/>
        </w:rPr>
        <w:t>𝜏</w:t>
      </w:r>
      <w:r w:rsidRPr="00697840">
        <w:rPr>
          <w:szCs w:val="24"/>
          <w:lang w:eastAsia="zh-CN"/>
        </w:rPr>
        <w:t xml:space="preserve">, as shown in Fig. S4A. As the coherent length of the nonlinear process (&gt;5 </w:t>
      </w:r>
      <w:proofErr w:type="spellStart"/>
      <w:r w:rsidRPr="00697840">
        <w:rPr>
          <w:szCs w:val="24"/>
          <w:lang w:eastAsia="zh-CN"/>
        </w:rPr>
        <w:t>μm</w:t>
      </w:r>
      <w:proofErr w:type="spellEnd"/>
      <w:r w:rsidRPr="00697840">
        <w:rPr>
          <w:szCs w:val="24"/>
          <w:lang w:eastAsia="zh-CN"/>
        </w:rPr>
        <w:t xml:space="preserve">) is far larger than the sample thickness, the averaging effect along </w:t>
      </w:r>
      <w:r w:rsidRPr="00697840">
        <w:rPr>
          <w:i/>
          <w:szCs w:val="24"/>
          <w:lang w:eastAsia="zh-CN"/>
        </w:rPr>
        <w:t>z</w:t>
      </w:r>
      <w:r w:rsidRPr="00697840">
        <w:rPr>
          <w:szCs w:val="24"/>
          <w:lang w:eastAsia="zh-CN"/>
        </w:rPr>
        <w:t xml:space="preserve"> can be ignored. The delay-dependent spectrogram is given by </w:t>
      </w:r>
    </w:p>
    <w:p w14:paraId="40CC9786" w14:textId="77777777" w:rsidR="00697840" w:rsidRPr="00697840" w:rsidRDefault="00697840" w:rsidP="00697840">
      <w:pPr>
        <w:spacing w:line="360" w:lineRule="auto"/>
        <w:ind w:firstLineChars="200" w:firstLine="480"/>
        <w:jc w:val="right"/>
        <w:rPr>
          <w:szCs w:val="24"/>
          <w:lang w:eastAsia="zh-CN"/>
        </w:rPr>
      </w:pPr>
      <w:r w:rsidRPr="00697840">
        <w:rPr>
          <w:szCs w:val="24"/>
          <w:lang w:eastAsia="zh-CN"/>
        </w:rPr>
        <w:t xml:space="preserve"> </w:t>
      </w:r>
      <m:oMath>
        <m:r>
          <w:rPr>
            <w:rFonts w:ascii="Cambria Math" w:hAnsi="Cambria Math"/>
            <w:szCs w:val="24"/>
            <w:lang w:eastAsia="zh-CN"/>
          </w:rPr>
          <m:t>I</m:t>
        </m:r>
        <m:d>
          <m:dPr>
            <m:ctrlPr>
              <w:rPr>
                <w:rFonts w:ascii="Cambria Math" w:hAnsi="Cambria Math"/>
                <w:i/>
                <w:iCs/>
                <w:szCs w:val="24"/>
                <w:lang w:eastAsia="zh-CN"/>
              </w:rPr>
            </m:ctrlPr>
          </m:dPr>
          <m:e>
            <m:r>
              <w:rPr>
                <w:rFonts w:ascii="Cambria Math" w:hAnsi="Cambria Math"/>
                <w:szCs w:val="24"/>
                <w:lang w:eastAsia="zh-CN"/>
              </w:rPr>
              <m:t>ω, τ</m:t>
            </m:r>
          </m:e>
        </m:d>
        <m:r>
          <w:rPr>
            <w:rFonts w:ascii="Cambria Math" w:hAnsi="Cambria Math"/>
            <w:szCs w:val="24"/>
            <w:lang w:eastAsia="zh-CN"/>
          </w:rPr>
          <m:t>∝</m:t>
        </m:r>
        <m:sSup>
          <m:sSupPr>
            <m:ctrlPr>
              <w:rPr>
                <w:rFonts w:ascii="Cambria Math" w:hAnsi="Cambria Math"/>
                <w:i/>
                <w:iCs/>
                <w:szCs w:val="24"/>
                <w:lang w:eastAsia="zh-CN"/>
              </w:rPr>
            </m:ctrlPr>
          </m:sSupPr>
          <m:e>
            <m:d>
              <m:dPr>
                <m:begChr m:val="|"/>
                <m:endChr m:val="|"/>
                <m:ctrlPr>
                  <w:rPr>
                    <w:rFonts w:ascii="Cambria Math" w:hAnsi="Cambria Math"/>
                    <w:i/>
                    <w:iCs/>
                    <w:szCs w:val="24"/>
                    <w:lang w:eastAsia="zh-CN"/>
                  </w:rPr>
                </m:ctrlPr>
              </m:dPr>
              <m:e>
                <m:nary>
                  <m:naryPr>
                    <m:limLoc m:val="subSup"/>
                    <m:ctrlPr>
                      <w:rPr>
                        <w:rFonts w:ascii="Cambria Math" w:hAnsi="Cambria Math"/>
                        <w:i/>
                        <w:iCs/>
                        <w:szCs w:val="24"/>
                        <w:lang w:eastAsia="zh-CN"/>
                      </w:rPr>
                    </m:ctrlPr>
                  </m:naryPr>
                  <m:sub>
                    <m:r>
                      <w:rPr>
                        <w:rFonts w:ascii="Cambria Math" w:hAnsi="Cambria Math"/>
                        <w:szCs w:val="24"/>
                        <w:lang w:eastAsia="zh-CN"/>
                      </w:rPr>
                      <m:t>-∞</m:t>
                    </m:r>
                  </m:sub>
                  <m:sup>
                    <m:r>
                      <w:rPr>
                        <w:rFonts w:ascii="Cambria Math" w:hAnsi="Cambria Math"/>
                        <w:szCs w:val="24"/>
                        <w:lang w:eastAsia="zh-CN"/>
                      </w:rPr>
                      <m:t>+∞</m:t>
                    </m:r>
                  </m:sup>
                  <m:e>
                    <m:sSup>
                      <m:sSupPr>
                        <m:ctrlPr>
                          <w:rPr>
                            <w:rFonts w:ascii="Cambria Math" w:hAnsi="Cambria Math"/>
                            <w:i/>
                            <w:iCs/>
                            <w:szCs w:val="24"/>
                            <w:lang w:eastAsia="zh-CN"/>
                          </w:rPr>
                        </m:ctrlPr>
                      </m:sSupPr>
                      <m:e>
                        <m:d>
                          <m:dPr>
                            <m:begChr m:val="["/>
                            <m:endChr m:val="]"/>
                            <m:ctrlPr>
                              <w:rPr>
                                <w:rFonts w:ascii="Cambria Math" w:hAnsi="Cambria Math"/>
                                <w:i/>
                                <w:iCs/>
                                <w:szCs w:val="24"/>
                                <w:lang w:eastAsia="zh-CN"/>
                              </w:rPr>
                            </m:ctrlPr>
                          </m:dPr>
                          <m:e>
                            <m:sSup>
                              <m:sSupPr>
                                <m:ctrlPr>
                                  <w:rPr>
                                    <w:rFonts w:ascii="Cambria Math" w:hAnsi="Cambria Math"/>
                                    <w:i/>
                                    <w:iCs/>
                                    <w:szCs w:val="24"/>
                                    <w:lang w:eastAsia="zh-CN"/>
                                  </w:rPr>
                                </m:ctrlPr>
                              </m:sSupPr>
                              <m:e>
                                <m:r>
                                  <w:rPr>
                                    <w:rFonts w:ascii="Cambria Math" w:hAnsi="Cambria Math"/>
                                    <w:szCs w:val="24"/>
                                    <w:lang w:eastAsia="zh-CN"/>
                                  </w:rPr>
                                  <m:t>E</m:t>
                                </m:r>
                              </m:e>
                              <m:sup>
                                <m:r>
                                  <m:rPr>
                                    <m:sty m:val="p"/>
                                  </m:rPr>
                                  <w:rPr>
                                    <w:rFonts w:ascii="Cambria Math" w:hAnsi="Cambria Math"/>
                                    <w:szCs w:val="24"/>
                                    <w:lang w:eastAsia="zh-CN"/>
                                  </w:rPr>
                                  <m:t>Pu</m:t>
                                </m:r>
                              </m:sup>
                            </m:sSup>
                            <m:d>
                              <m:dPr>
                                <m:ctrlPr>
                                  <w:rPr>
                                    <w:rFonts w:ascii="Cambria Math" w:hAnsi="Cambria Math"/>
                                    <w:i/>
                                    <w:iCs/>
                                    <w:szCs w:val="24"/>
                                    <w:lang w:eastAsia="zh-CN"/>
                                  </w:rPr>
                                </m:ctrlPr>
                              </m:dPr>
                              <m:e>
                                <m:r>
                                  <w:rPr>
                                    <w:rFonts w:ascii="Cambria Math" w:hAnsi="Cambria Math"/>
                                    <w:szCs w:val="24"/>
                                    <w:lang w:eastAsia="zh-CN"/>
                                  </w:rPr>
                                  <m:t>t</m:t>
                                </m:r>
                              </m:e>
                            </m:d>
                          </m:e>
                        </m:d>
                      </m:e>
                      <m:sup>
                        <m:r>
                          <w:rPr>
                            <w:rFonts w:ascii="Cambria Math" w:hAnsi="Cambria Math"/>
                            <w:szCs w:val="24"/>
                            <w:lang w:eastAsia="zh-CN"/>
                          </w:rPr>
                          <m:t>2</m:t>
                        </m:r>
                      </m:sup>
                    </m:sSup>
                    <m:r>
                      <w:rPr>
                        <w:rFonts w:ascii="Cambria Math" w:hAnsi="Cambria Math"/>
                        <w:szCs w:val="24"/>
                        <w:lang w:eastAsia="zh-CN"/>
                      </w:rPr>
                      <m:t>⋅</m:t>
                    </m:r>
                    <m:func>
                      <m:funcPr>
                        <m:ctrlPr>
                          <w:rPr>
                            <w:rFonts w:ascii="Cambria Math" w:hAnsi="Cambria Math"/>
                            <w:i/>
                            <w:iCs/>
                            <w:szCs w:val="24"/>
                            <w:lang w:eastAsia="zh-CN"/>
                          </w:rPr>
                        </m:ctrlPr>
                      </m:funcPr>
                      <m:fName>
                        <m:sSup>
                          <m:sSupPr>
                            <m:ctrlPr>
                              <w:rPr>
                                <w:rFonts w:ascii="Cambria Math" w:hAnsi="Cambria Math"/>
                                <w:i/>
                                <w:iCs/>
                                <w:szCs w:val="24"/>
                                <w:lang w:eastAsia="zh-CN"/>
                              </w:rPr>
                            </m:ctrlPr>
                          </m:sSupPr>
                          <m:e>
                            <m:r>
                              <w:rPr>
                                <w:rFonts w:ascii="Cambria Math" w:hAnsi="Cambria Math"/>
                                <w:szCs w:val="24"/>
                                <w:lang w:eastAsia="zh-CN"/>
                              </w:rPr>
                              <m:t>E</m:t>
                            </m:r>
                          </m:e>
                          <m:sup>
                            <m:r>
                              <m:rPr>
                                <m:sty m:val="p"/>
                              </m:rPr>
                              <w:rPr>
                                <w:rFonts w:ascii="Cambria Math" w:hAnsi="Cambria Math"/>
                                <w:szCs w:val="24"/>
                                <w:lang w:eastAsia="zh-CN"/>
                              </w:rPr>
                              <m:t>Pr</m:t>
                            </m:r>
                          </m:sup>
                        </m:sSup>
                      </m:fName>
                      <m:e>
                        <m:d>
                          <m:dPr>
                            <m:ctrlPr>
                              <w:rPr>
                                <w:rFonts w:ascii="Cambria Math" w:hAnsi="Cambria Math"/>
                                <w:i/>
                                <w:iCs/>
                                <w:szCs w:val="24"/>
                                <w:lang w:eastAsia="zh-CN"/>
                              </w:rPr>
                            </m:ctrlPr>
                          </m:dPr>
                          <m:e>
                            <m:r>
                              <w:rPr>
                                <w:rFonts w:ascii="Cambria Math" w:hAnsi="Cambria Math"/>
                                <w:szCs w:val="24"/>
                                <w:lang w:eastAsia="zh-CN"/>
                              </w:rPr>
                              <m:t>t-τ</m:t>
                            </m:r>
                          </m:e>
                        </m:d>
                      </m:e>
                    </m:func>
                    <m:sSup>
                      <m:sSupPr>
                        <m:ctrlPr>
                          <w:rPr>
                            <w:rFonts w:ascii="Cambria Math" w:hAnsi="Cambria Math"/>
                            <w:i/>
                            <w:iCs/>
                            <w:szCs w:val="24"/>
                            <w:lang w:eastAsia="zh-CN"/>
                          </w:rPr>
                        </m:ctrlPr>
                      </m:sSupPr>
                      <m:e>
                        <m:r>
                          <w:rPr>
                            <w:rFonts w:ascii="Cambria Math" w:hAnsi="Cambria Math"/>
                            <w:szCs w:val="24"/>
                            <w:lang w:eastAsia="zh-CN"/>
                          </w:rPr>
                          <m:t>e</m:t>
                        </m:r>
                      </m:e>
                      <m:sup>
                        <m:r>
                          <w:rPr>
                            <w:rFonts w:ascii="Cambria Math" w:hAnsi="Cambria Math"/>
                            <w:szCs w:val="24"/>
                            <w:lang w:eastAsia="zh-CN"/>
                          </w:rPr>
                          <m:t>iωt</m:t>
                        </m:r>
                      </m:sup>
                    </m:sSup>
                    <m:r>
                      <w:rPr>
                        <w:rFonts w:ascii="Cambria Math" w:hAnsi="Cambria Math"/>
                        <w:szCs w:val="24"/>
                        <w:lang w:eastAsia="zh-CN"/>
                      </w:rPr>
                      <m:t>dt</m:t>
                    </m:r>
                  </m:e>
                </m:nary>
              </m:e>
            </m:d>
          </m:e>
          <m:sup>
            <m:r>
              <w:rPr>
                <w:rFonts w:ascii="Cambria Math" w:hAnsi="Cambria Math"/>
                <w:szCs w:val="24"/>
                <w:lang w:eastAsia="zh-CN"/>
              </w:rPr>
              <m:t>2</m:t>
            </m:r>
          </m:sup>
        </m:sSup>
      </m:oMath>
      <w:r w:rsidRPr="00697840">
        <w:rPr>
          <w:rFonts w:hint="eastAsia"/>
          <w:iCs/>
          <w:szCs w:val="24"/>
          <w:lang w:eastAsia="zh-CN"/>
        </w:rPr>
        <w:t>.</w:t>
      </w:r>
      <w:r w:rsidRPr="00697840">
        <w:rPr>
          <w:iCs/>
          <w:szCs w:val="24"/>
          <w:lang w:eastAsia="zh-CN"/>
        </w:rPr>
        <w:t xml:space="preserve">                            </w:t>
      </w:r>
      <w:r w:rsidRPr="00697840">
        <w:rPr>
          <w:szCs w:val="24"/>
          <w:lang w:eastAsia="zh-CN"/>
        </w:rPr>
        <w:t xml:space="preserve">   (S1)</w:t>
      </w:r>
    </w:p>
    <w:p w14:paraId="03DDD776" w14:textId="77777777" w:rsidR="00697840" w:rsidRPr="00697840" w:rsidRDefault="00697840" w:rsidP="00697840">
      <w:pPr>
        <w:spacing w:line="360" w:lineRule="auto"/>
        <w:jc w:val="both"/>
        <w:rPr>
          <w:szCs w:val="24"/>
          <w:lang w:eastAsia="zh-CN"/>
        </w:rPr>
      </w:pPr>
      <w:r w:rsidRPr="00697840">
        <w:rPr>
          <w:szCs w:val="24"/>
          <w:lang w:eastAsia="zh-CN"/>
        </w:rPr>
        <w:t xml:space="preserve">We reconstructed </w:t>
      </w:r>
      <w:r w:rsidRPr="00697840">
        <w:rPr>
          <w:rFonts w:hint="eastAsia"/>
          <w:szCs w:val="24"/>
          <w:lang w:eastAsia="zh-CN"/>
        </w:rPr>
        <w:t>t</w:t>
      </w:r>
      <w:r w:rsidRPr="00697840">
        <w:rPr>
          <w:szCs w:val="24"/>
          <w:lang w:eastAsia="zh-CN"/>
        </w:rPr>
        <w:t xml:space="preserve">he fields </w:t>
      </w:r>
      <m:oMath>
        <m:sSup>
          <m:sSupPr>
            <m:ctrlPr>
              <w:rPr>
                <w:rFonts w:ascii="Cambria Math" w:hAnsi="Cambria Math"/>
                <w:i/>
                <w:iCs/>
                <w:szCs w:val="24"/>
                <w:lang w:eastAsia="zh-CN"/>
              </w:rPr>
            </m:ctrlPr>
          </m:sSupPr>
          <m:e>
            <m:r>
              <w:rPr>
                <w:rFonts w:ascii="Cambria Math" w:hAnsi="Cambria Math"/>
                <w:szCs w:val="24"/>
                <w:lang w:eastAsia="zh-CN"/>
              </w:rPr>
              <m:t>E</m:t>
            </m:r>
          </m:e>
          <m:sup>
            <m:r>
              <m:rPr>
                <m:sty m:val="p"/>
              </m:rPr>
              <w:rPr>
                <w:rFonts w:ascii="Cambria Math" w:hAnsi="Cambria Math"/>
                <w:szCs w:val="24"/>
                <w:lang w:eastAsia="zh-CN"/>
              </w:rPr>
              <m:t>Pu</m:t>
            </m:r>
          </m:sup>
        </m:sSup>
        <m:d>
          <m:dPr>
            <m:ctrlPr>
              <w:rPr>
                <w:rFonts w:ascii="Cambria Math" w:hAnsi="Cambria Math"/>
                <w:i/>
                <w:iCs/>
                <w:szCs w:val="24"/>
                <w:lang w:eastAsia="zh-CN"/>
              </w:rPr>
            </m:ctrlPr>
          </m:dPr>
          <m:e>
            <m:r>
              <w:rPr>
                <w:rFonts w:ascii="Cambria Math" w:hAnsi="Cambria Math"/>
                <w:szCs w:val="24"/>
                <w:lang w:eastAsia="zh-CN"/>
              </w:rPr>
              <m:t>t</m:t>
            </m:r>
          </m:e>
        </m:d>
      </m:oMath>
      <w:r w:rsidRPr="00697840">
        <w:rPr>
          <w:szCs w:val="24"/>
          <w:lang w:eastAsia="zh-CN"/>
        </w:rPr>
        <w:t xml:space="preserve"> and </w:t>
      </w:r>
      <m:oMath>
        <m:sSup>
          <m:sSupPr>
            <m:ctrlPr>
              <w:rPr>
                <w:rFonts w:ascii="Cambria Math" w:hAnsi="Cambria Math"/>
                <w:i/>
                <w:iCs/>
                <w:szCs w:val="24"/>
                <w:lang w:eastAsia="zh-CN"/>
              </w:rPr>
            </m:ctrlPr>
          </m:sSupPr>
          <m:e>
            <m:r>
              <w:rPr>
                <w:rFonts w:ascii="Cambria Math" w:hAnsi="Cambria Math"/>
                <w:szCs w:val="24"/>
                <w:lang w:eastAsia="zh-CN"/>
              </w:rPr>
              <m:t>E</m:t>
            </m:r>
          </m:e>
          <m:sup>
            <m:r>
              <m:rPr>
                <m:sty m:val="p"/>
              </m:rPr>
              <w:rPr>
                <w:rFonts w:ascii="Cambria Math" w:hAnsi="Cambria Math"/>
                <w:szCs w:val="24"/>
                <w:lang w:eastAsia="zh-CN"/>
              </w:rPr>
              <m:t>Pr</m:t>
            </m:r>
          </m:sup>
        </m:sSup>
        <m:d>
          <m:dPr>
            <m:ctrlPr>
              <w:rPr>
                <w:rFonts w:ascii="Cambria Math" w:hAnsi="Cambria Math"/>
                <w:i/>
                <w:iCs/>
                <w:szCs w:val="24"/>
                <w:lang w:eastAsia="zh-CN"/>
              </w:rPr>
            </m:ctrlPr>
          </m:dPr>
          <m:e>
            <m:r>
              <w:rPr>
                <w:rFonts w:ascii="Cambria Math" w:hAnsi="Cambria Math"/>
                <w:szCs w:val="24"/>
                <w:lang w:eastAsia="zh-CN"/>
              </w:rPr>
              <m:t>t</m:t>
            </m:r>
          </m:e>
        </m:d>
      </m:oMath>
      <w:r w:rsidRPr="00697840">
        <w:rPr>
          <w:szCs w:val="24"/>
          <w:lang w:eastAsia="zh-CN"/>
        </w:rPr>
        <w:t xml:space="preserve"> by employing the Principal Component Generalized Projections Algorithm (PCGPA) </w:t>
      </w:r>
      <w:r w:rsidRPr="00697840">
        <w:rPr>
          <w:szCs w:val="24"/>
          <w:lang w:eastAsia="zh-CN"/>
        </w:rPr>
        <w:fldChar w:fldCharType="begin" w:fldLock="1"/>
      </w:r>
      <w:r>
        <w:rPr>
          <w:szCs w:val="24"/>
          <w:lang w:eastAsia="zh-CN"/>
        </w:rPr>
        <w:instrText>ADDIN CSL_CITATION {"citationItems":[{"id":"ITEM-1","itemData":{"author":[{"dropping-particle":"","family":"Kane","given":"Daniel J.","non-dropping-particle":"","parse-names":false,"suffix":""},{"dropping-particle":"","family":"Rodriguez","given":"G.","non-dropping-particle":"","parse-names":false,"suffix":""},{"dropping-particle":"","family":"Taylor","given":"A. J.","non-dropping-particle":"","parse-names":false,"suffix":""},{"dropping-particle":"","family":"Clement","given":"Tracy Sharp","non-dropping-particle":"","parse-names":false,"suffix":""}],"container-title":"Journal of the Optical Society of America B","id":"ITEM-1","issued":{"date-parts":[["1997"]]},"page":"935-943","title":"Simultaneous measurement of two ultrashort laser pulses from a single spectrogram in a single shot","type":"article-journal","volume":"14"},"uris":["http://www.mendeley.com/documents/?uuid=ffcb6a6c-6d49-47c5-886d-7a32f50e2b24"]},{"id":"ITEM-2","itemData":{"author":[{"dropping-particle":"","family":"Trebino","given":"R.","non-dropping-particle":"","parse-names":false,"suffix":""}],"container-title":"Frequency-Resolved Optical Gating: The Measurement of Ultrashort Laser Pulses","id":"ITEM-2","issued":{"date-parts":[["2000"]]},"publisher":"Springer","publisher-place":"Boston","title":"Measuring Two Pulses Simultaneously: Blind FROG","type":"chapter"},"uris":["http://www.mendeley.com/documents/?uuid=af5c94f0-c8ce-4840-9234-2e04ade38f84"]}],"mendeley":{"formattedCitation":"&lt;sup&gt;62,63&lt;/sup&gt;","plainTextFormattedCitation":"62,63","previouslyFormattedCitation":"(&lt;i&gt;62&lt;/i&gt;, &lt;i&gt;63&lt;/i&gt;)"},"properties":{"noteIndex":0},"schema":"https://github.com/citation-style-language/schema/raw/master/csl-citation.json"}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62,63</w:t>
      </w:r>
      <w:r w:rsidRPr="00697840">
        <w:rPr>
          <w:szCs w:val="24"/>
          <w:lang w:eastAsia="zh-CN"/>
        </w:rPr>
        <w:fldChar w:fldCharType="end"/>
      </w:r>
      <w:r w:rsidRPr="00697840">
        <w:rPr>
          <w:szCs w:val="24"/>
          <w:lang w:eastAsia="zh-CN"/>
        </w:rPr>
        <w:t xml:space="preserve">. The reconstructed trace is shown in Fig. S4B. The spectra and phases for the pump and probe fields are displayed in Fig.S4C and </w:t>
      </w:r>
      <w:r w:rsidRPr="00697840">
        <w:rPr>
          <w:rFonts w:hint="eastAsia"/>
          <w:szCs w:val="24"/>
          <w:lang w:eastAsia="zh-CN"/>
        </w:rPr>
        <w:t>D</w:t>
      </w:r>
      <w:r w:rsidRPr="00697840">
        <w:rPr>
          <w:szCs w:val="24"/>
          <w:lang w:eastAsia="zh-CN"/>
        </w:rPr>
        <w:t xml:space="preserve">, respectively. </w:t>
      </w:r>
    </w:p>
    <w:p w14:paraId="709F6CEE" w14:textId="77777777" w:rsidR="00697840" w:rsidRPr="00697840" w:rsidRDefault="00697840" w:rsidP="00697840">
      <w:pPr>
        <w:spacing w:line="360" w:lineRule="auto"/>
        <w:jc w:val="center"/>
        <w:rPr>
          <w:b/>
          <w:szCs w:val="24"/>
        </w:rPr>
      </w:pPr>
      <w:r w:rsidRPr="00697840">
        <w:rPr>
          <w:b/>
          <w:noProof/>
          <w:szCs w:val="24"/>
        </w:rPr>
        <w:drawing>
          <wp:inline distT="0" distB="0" distL="0" distR="0" wp14:anchorId="53E73EB1" wp14:editId="695CECE2">
            <wp:extent cx="5140518" cy="4220058"/>
            <wp:effectExtent l="0" t="0" r="3175" b="9525"/>
            <wp:docPr id="17" name="Picture 17">
              <a:extLst xmlns:a="http://schemas.openxmlformats.org/drawingml/2006/main">
                <a:ext uri="{FF2B5EF4-FFF2-40B4-BE49-F238E27FC236}">
                  <a16:creationId xmlns:a16="http://schemas.microsoft.com/office/drawing/2014/main" id="{A1D769B7-5100-40C2-9EFD-82E71ACF0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D769B7-5100-40C2-9EFD-82E71ACF04EA}"/>
                        </a:ext>
                      </a:extLst>
                    </pic:cNvPr>
                    <pic:cNvPicPr>
                      <a:picLocks noChangeAspect="1"/>
                    </pic:cNvPicPr>
                  </pic:nvPicPr>
                  <pic:blipFill>
                    <a:blip r:embed="rId13"/>
                    <a:stretch>
                      <a:fillRect/>
                    </a:stretch>
                  </pic:blipFill>
                  <pic:spPr>
                    <a:xfrm>
                      <a:off x="0" y="0"/>
                      <a:ext cx="5147706" cy="4225959"/>
                    </a:xfrm>
                    <a:prstGeom prst="rect">
                      <a:avLst/>
                    </a:prstGeom>
                  </pic:spPr>
                </pic:pic>
              </a:graphicData>
            </a:graphic>
          </wp:inline>
        </w:drawing>
      </w:r>
    </w:p>
    <w:p w14:paraId="2F22E6F7"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S4</w:t>
      </w:r>
      <w:r w:rsidRPr="00697840">
        <w:rPr>
          <w:szCs w:val="24"/>
          <w:lang w:eastAsia="zh-CN"/>
        </w:rPr>
        <w:t>. (</w:t>
      </w:r>
      <w:r w:rsidRPr="00697840">
        <w:rPr>
          <w:b/>
          <w:szCs w:val="24"/>
          <w:lang w:eastAsia="zh-CN"/>
        </w:rPr>
        <w:t>A</w:t>
      </w:r>
      <w:r w:rsidRPr="00697840">
        <w:rPr>
          <w:szCs w:val="24"/>
          <w:lang w:eastAsia="zh-CN"/>
        </w:rPr>
        <w:t>) Experimentally measured spectrogram of the (1, 2) HSG order. (</w:t>
      </w:r>
      <w:r w:rsidRPr="00697840">
        <w:rPr>
          <w:b/>
          <w:szCs w:val="24"/>
          <w:lang w:eastAsia="zh-CN"/>
        </w:rPr>
        <w:t>B</w:t>
      </w:r>
      <w:r w:rsidRPr="00697840">
        <w:rPr>
          <w:szCs w:val="24"/>
          <w:lang w:eastAsia="zh-CN"/>
        </w:rPr>
        <w:t>) Spectrogram obtained by reconstruction from the results in (</w:t>
      </w:r>
      <w:r w:rsidRPr="00697840">
        <w:rPr>
          <w:b/>
          <w:szCs w:val="24"/>
          <w:lang w:eastAsia="zh-CN"/>
        </w:rPr>
        <w:t>A</w:t>
      </w:r>
      <w:r w:rsidRPr="00697840">
        <w:rPr>
          <w:szCs w:val="24"/>
          <w:lang w:eastAsia="zh-CN"/>
        </w:rPr>
        <w:t>) using the PCGPA algorithm. (</w:t>
      </w:r>
      <w:r w:rsidRPr="00697840">
        <w:rPr>
          <w:b/>
          <w:szCs w:val="24"/>
          <w:lang w:eastAsia="zh-CN"/>
        </w:rPr>
        <w:t>C</w:t>
      </w:r>
      <w:r w:rsidRPr="00697840">
        <w:rPr>
          <w:szCs w:val="24"/>
          <w:lang w:eastAsia="zh-CN"/>
        </w:rPr>
        <w:t>) and (</w:t>
      </w:r>
      <w:r w:rsidRPr="00697840">
        <w:rPr>
          <w:b/>
          <w:szCs w:val="24"/>
          <w:lang w:eastAsia="zh-CN"/>
        </w:rPr>
        <w:t>D</w:t>
      </w:r>
      <w:r w:rsidRPr="00697840">
        <w:rPr>
          <w:szCs w:val="24"/>
          <w:lang w:eastAsia="zh-CN"/>
        </w:rPr>
        <w:t>) Spectra and phases of the MIR pump and NIR probe pulses obtained from the reconstruction.</w:t>
      </w:r>
    </w:p>
    <w:p w14:paraId="690358FC" w14:textId="77777777" w:rsidR="00697840" w:rsidRPr="00697840" w:rsidRDefault="00697840" w:rsidP="00697840">
      <w:pPr>
        <w:spacing w:line="360" w:lineRule="auto"/>
        <w:ind w:firstLineChars="200" w:firstLine="480"/>
        <w:jc w:val="center"/>
        <w:rPr>
          <w:szCs w:val="24"/>
          <w:lang w:eastAsia="zh-CN"/>
        </w:rPr>
      </w:pPr>
    </w:p>
    <w:p w14:paraId="4BD70C35" w14:textId="77777777" w:rsidR="00697840" w:rsidRDefault="00697840" w:rsidP="00697840">
      <w:pPr>
        <w:spacing w:line="360" w:lineRule="auto"/>
        <w:rPr>
          <w:b/>
          <w:szCs w:val="24"/>
        </w:rPr>
      </w:pPr>
    </w:p>
    <w:p w14:paraId="4079B1C9" w14:textId="2067DEB2" w:rsidR="00697840" w:rsidRPr="00697840" w:rsidRDefault="00697840" w:rsidP="00697840">
      <w:pPr>
        <w:spacing w:line="360" w:lineRule="auto"/>
        <w:rPr>
          <w:b/>
          <w:szCs w:val="24"/>
        </w:rPr>
      </w:pPr>
      <w:r w:rsidRPr="00697840">
        <w:rPr>
          <w:b/>
          <w:szCs w:val="24"/>
        </w:rPr>
        <w:lastRenderedPageBreak/>
        <w:t>S2. Sample preparation</w:t>
      </w:r>
    </w:p>
    <w:p w14:paraId="17A637A0" w14:textId="77777777" w:rsidR="00697840" w:rsidRPr="00697840" w:rsidRDefault="00697840" w:rsidP="00697840">
      <w:pPr>
        <w:spacing w:line="360" w:lineRule="auto"/>
        <w:jc w:val="both"/>
        <w:rPr>
          <w:szCs w:val="24"/>
          <w:lang w:eastAsia="zh-CN"/>
        </w:rPr>
      </w:pPr>
      <w:r w:rsidRPr="00697840">
        <w:rPr>
          <w:iCs/>
          <w:kern w:val="24"/>
          <w:szCs w:val="24"/>
        </w:rPr>
        <w:t>The schematic of the sample fabrication process is illustrated in Fig. S5. A</w:t>
      </w:r>
      <w:r w:rsidRPr="00697840">
        <w:rPr>
          <w:szCs w:val="24"/>
          <w:lang w:eastAsia="zh-CN"/>
        </w:rPr>
        <w:t xml:space="preserve"> 1.5 µm-thick layer of amorphous silicon was first deposited on a 500 µm-thick quartz substrate using Plasma Enhanced Chemical Vapor Deposition (PECVD). The growth parameters were set as follows: RF power of 40W, pressure of 1500 </w:t>
      </w:r>
      <w:proofErr w:type="spellStart"/>
      <w:r w:rsidRPr="00697840">
        <w:rPr>
          <w:szCs w:val="24"/>
          <w:lang w:eastAsia="zh-CN"/>
        </w:rPr>
        <w:t>mTorr</w:t>
      </w:r>
      <w:proofErr w:type="spellEnd"/>
      <w:r w:rsidRPr="00697840">
        <w:rPr>
          <w:szCs w:val="24"/>
          <w:lang w:eastAsia="zh-CN"/>
        </w:rPr>
        <w:t>, SiH</w:t>
      </w:r>
      <w:r w:rsidRPr="00697840">
        <w:rPr>
          <w:szCs w:val="24"/>
          <w:vertAlign w:val="subscript"/>
          <w:lang w:eastAsia="zh-CN"/>
        </w:rPr>
        <w:t>4</w:t>
      </w:r>
      <w:r w:rsidRPr="00697840">
        <w:rPr>
          <w:szCs w:val="24"/>
          <w:lang w:eastAsia="zh-CN"/>
        </w:rPr>
        <w:t xml:space="preserve"> flow rate of 40 </w:t>
      </w:r>
      <w:proofErr w:type="spellStart"/>
      <w:r w:rsidRPr="00697840">
        <w:rPr>
          <w:szCs w:val="24"/>
          <w:lang w:eastAsia="zh-CN"/>
        </w:rPr>
        <w:t>sccm</w:t>
      </w:r>
      <w:proofErr w:type="spellEnd"/>
      <w:r w:rsidRPr="00697840">
        <w:rPr>
          <w:szCs w:val="24"/>
          <w:lang w:eastAsia="zh-CN"/>
        </w:rPr>
        <w:t xml:space="preserve">, </w:t>
      </w:r>
      <w:proofErr w:type="spellStart"/>
      <w:r w:rsidRPr="00697840">
        <w:rPr>
          <w:szCs w:val="24"/>
          <w:lang w:eastAsia="zh-CN"/>
        </w:rPr>
        <w:t>Ar</w:t>
      </w:r>
      <w:proofErr w:type="spellEnd"/>
      <w:r w:rsidRPr="00697840">
        <w:rPr>
          <w:szCs w:val="24"/>
          <w:lang w:eastAsia="zh-CN"/>
        </w:rPr>
        <w:t xml:space="preserve"> flow rate of 450 </w:t>
      </w:r>
      <w:proofErr w:type="spellStart"/>
      <w:r w:rsidRPr="00697840">
        <w:rPr>
          <w:szCs w:val="24"/>
          <w:lang w:eastAsia="zh-CN"/>
        </w:rPr>
        <w:t>sccm</w:t>
      </w:r>
      <w:proofErr w:type="spellEnd"/>
      <w:r w:rsidRPr="00697840">
        <w:rPr>
          <w:szCs w:val="24"/>
          <w:lang w:eastAsia="zh-CN"/>
        </w:rPr>
        <w:t>, temperature of 350°C, and a growth rate of approximately 80 nm/min. Subsequently, photolithography was employed to define patterns on the amorphous silicon film. Prior to spin-coating the photoresist, the substrate underwent HMDS (</w:t>
      </w:r>
      <w:proofErr w:type="spellStart"/>
      <w:r w:rsidRPr="00697840">
        <w:rPr>
          <w:szCs w:val="24"/>
          <w:lang w:eastAsia="zh-CN"/>
        </w:rPr>
        <w:t>hexamethyldisilazane</w:t>
      </w:r>
      <w:proofErr w:type="spellEnd"/>
      <w:r w:rsidRPr="00697840">
        <w:rPr>
          <w:szCs w:val="24"/>
          <w:lang w:eastAsia="zh-CN"/>
        </w:rPr>
        <w:t xml:space="preserve">) treatment. The AZ6112 photoresist was deposited with the substrate spinning at a speed of 500 rpm for 5s, followed by 4000 rpm for 30 s, resulting in an expected thickness of ~1.2 µm. After pre-baking at 100°C for 120 s, the exposure time was set at 2.2 s, followed by development using 3038 developer for 31-33 s. </w:t>
      </w:r>
    </w:p>
    <w:p w14:paraId="5EB0B32A"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Subsequently, silicon film was etched using Inductively Coupled Plasma (ICP) etching process on an STS AOE etcher. The etching parameters were set as follows: ICP power of 1000W, RF power of 100W, pressure of 10 </w:t>
      </w:r>
      <w:proofErr w:type="spellStart"/>
      <w:r w:rsidRPr="00697840">
        <w:rPr>
          <w:szCs w:val="24"/>
          <w:lang w:eastAsia="zh-CN"/>
        </w:rPr>
        <w:t>mTorr</w:t>
      </w:r>
      <w:proofErr w:type="spellEnd"/>
      <w:r w:rsidRPr="00697840">
        <w:rPr>
          <w:szCs w:val="24"/>
          <w:lang w:eastAsia="zh-CN"/>
        </w:rPr>
        <w:t>, CHF</w:t>
      </w:r>
      <w:r w:rsidRPr="00697840">
        <w:rPr>
          <w:szCs w:val="24"/>
          <w:vertAlign w:val="subscript"/>
          <w:lang w:eastAsia="zh-CN"/>
        </w:rPr>
        <w:t>3</w:t>
      </w:r>
      <w:r w:rsidRPr="00697840">
        <w:rPr>
          <w:szCs w:val="24"/>
          <w:lang w:eastAsia="zh-CN"/>
        </w:rPr>
        <w:t xml:space="preserve"> flow rate of 30 </w:t>
      </w:r>
      <w:proofErr w:type="spellStart"/>
      <w:r w:rsidRPr="00697840">
        <w:rPr>
          <w:szCs w:val="24"/>
          <w:lang w:eastAsia="zh-CN"/>
        </w:rPr>
        <w:t>sccm</w:t>
      </w:r>
      <w:proofErr w:type="spellEnd"/>
      <w:r w:rsidRPr="00697840">
        <w:rPr>
          <w:szCs w:val="24"/>
          <w:lang w:eastAsia="zh-CN"/>
        </w:rPr>
        <w:t xml:space="preserve">, with an expected etching rate of approximately 400 nm/min and an etching selectivity ratio of 1:1. Following etching, </w:t>
      </w:r>
      <w:r w:rsidRPr="00697840">
        <w:rPr>
          <w:rFonts w:hint="eastAsia"/>
          <w:szCs w:val="24"/>
          <w:lang w:eastAsia="zh-CN"/>
        </w:rPr>
        <w:t>t</w:t>
      </w:r>
      <w:r w:rsidRPr="00697840">
        <w:rPr>
          <w:szCs w:val="24"/>
          <w:lang w:eastAsia="zh-CN"/>
        </w:rPr>
        <w:t xml:space="preserve">he residual photoresist was removed using organic solvents. This process involved immersion in acetone at 70°C for 10 minutes, followed by isopropanol soaking for 10 minutes or more, rinsing with deionized water for 10 times or more, and drying with a nitrogen gun. This comprehensive process can successfully fabricate micrometer-scale cylindrical structures on a 500 µm-thick quartz substrate. </w:t>
      </w:r>
    </w:p>
    <w:p w14:paraId="3BD63B62" w14:textId="77777777" w:rsidR="00697840" w:rsidRPr="00697840" w:rsidRDefault="00697840" w:rsidP="00697840">
      <w:pPr>
        <w:spacing w:line="360" w:lineRule="auto"/>
        <w:jc w:val="center"/>
        <w:rPr>
          <w:szCs w:val="24"/>
          <w:lang w:eastAsia="zh-CN"/>
        </w:rPr>
      </w:pPr>
      <w:r w:rsidRPr="00697840">
        <w:rPr>
          <w:noProof/>
          <w:szCs w:val="24"/>
        </w:rPr>
        <w:drawing>
          <wp:inline distT="0" distB="0" distL="0" distR="0" wp14:anchorId="2CF8791D" wp14:editId="534B0D4C">
            <wp:extent cx="4720281" cy="2299624"/>
            <wp:effectExtent l="0" t="0" r="0" b="57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0147" cy="2309302"/>
                    </a:xfrm>
                    <a:prstGeom prst="rect">
                      <a:avLst/>
                    </a:prstGeom>
                    <a:noFill/>
                    <a:ln>
                      <a:noFill/>
                    </a:ln>
                  </pic:spPr>
                </pic:pic>
              </a:graphicData>
            </a:graphic>
          </wp:inline>
        </w:drawing>
      </w:r>
    </w:p>
    <w:p w14:paraId="24B0F260" w14:textId="77777777" w:rsidR="00697840" w:rsidRPr="00697840" w:rsidRDefault="00697840" w:rsidP="00697840">
      <w:pPr>
        <w:spacing w:line="360" w:lineRule="auto"/>
        <w:jc w:val="center"/>
        <w:rPr>
          <w:szCs w:val="24"/>
          <w:lang w:eastAsia="zh-CN"/>
        </w:rPr>
      </w:pPr>
      <w:r w:rsidRPr="00697840">
        <w:rPr>
          <w:rFonts w:hint="eastAsia"/>
          <w:b/>
          <w:szCs w:val="24"/>
          <w:lang w:eastAsia="zh-CN"/>
        </w:rPr>
        <w:t>F</w:t>
      </w:r>
      <w:r w:rsidRPr="00697840">
        <w:rPr>
          <w:b/>
          <w:szCs w:val="24"/>
          <w:lang w:eastAsia="zh-CN"/>
        </w:rPr>
        <w:t>igure S5</w:t>
      </w:r>
      <w:r w:rsidRPr="00697840">
        <w:rPr>
          <w:szCs w:val="24"/>
          <w:lang w:eastAsia="zh-CN"/>
        </w:rPr>
        <w:t xml:space="preserve">. Illustration of the sample preparation procedures. </w:t>
      </w:r>
    </w:p>
    <w:p w14:paraId="334F0333" w14:textId="77777777" w:rsidR="00697840" w:rsidRPr="00697840" w:rsidRDefault="00697840" w:rsidP="00697840">
      <w:pPr>
        <w:spacing w:line="360" w:lineRule="auto"/>
        <w:ind w:firstLineChars="200" w:firstLine="480"/>
        <w:jc w:val="both"/>
        <w:rPr>
          <w:szCs w:val="24"/>
          <w:lang w:eastAsia="zh-CN"/>
        </w:rPr>
      </w:pPr>
    </w:p>
    <w:p w14:paraId="793A8973" w14:textId="77777777" w:rsidR="00697840" w:rsidRPr="00697840" w:rsidRDefault="00697840" w:rsidP="00697840">
      <w:pPr>
        <w:spacing w:line="360" w:lineRule="auto"/>
        <w:jc w:val="both"/>
        <w:rPr>
          <w:b/>
          <w:szCs w:val="24"/>
        </w:rPr>
      </w:pPr>
      <w:r w:rsidRPr="00697840">
        <w:rPr>
          <w:b/>
          <w:szCs w:val="24"/>
        </w:rPr>
        <w:lastRenderedPageBreak/>
        <w:t>S3. Finite-element-method simulations</w:t>
      </w:r>
    </w:p>
    <w:p w14:paraId="55B7FD62" w14:textId="77777777" w:rsidR="00697840" w:rsidRPr="00697840" w:rsidRDefault="00697840" w:rsidP="00697840">
      <w:pPr>
        <w:spacing w:line="360" w:lineRule="auto"/>
        <w:jc w:val="both"/>
        <w:rPr>
          <w:szCs w:val="24"/>
          <w:highlight w:val="yellow"/>
          <w:lang w:eastAsia="zh-CN"/>
        </w:rPr>
      </w:pPr>
      <w:r w:rsidRPr="00697840">
        <w:rPr>
          <w:rFonts w:hint="eastAsia"/>
          <w:szCs w:val="24"/>
          <w:lang w:eastAsia="zh-CN"/>
        </w:rPr>
        <w:t>W</w:t>
      </w:r>
      <w:r w:rsidRPr="00697840">
        <w:rPr>
          <w:szCs w:val="24"/>
          <w:lang w:eastAsia="zh-CN"/>
        </w:rPr>
        <w:t xml:space="preserve">e employed COMSOL program for the finite-element-method (FEM) simulations. Our investigation focused on a scenario where a planar electromagnetic wave with a wavelength corresponding to the pump light was incident normally onto a single silicon cylinder placed on a quartz substrate. The refractive indices of the substrate and silicon were obtained from Ref. </w:t>
      </w:r>
      <w:r w:rsidRPr="00697840">
        <w:rPr>
          <w:szCs w:val="24"/>
          <w:lang w:eastAsia="zh-CN"/>
        </w:rPr>
        <w:fldChar w:fldCharType="begin" w:fldLock="1"/>
      </w:r>
      <w:r>
        <w:rPr>
          <w:szCs w:val="24"/>
          <w:lang w:eastAsia="zh-CN"/>
        </w:rPr>
        <w:instrText>ADDIN CSL_CITATION {"citationItems":[{"id":"ITEM-1","itemData":{"author":[{"dropping-particle":"","family":"Popova","given":"S.","non-dropping-particle":"","parse-names":false,"suffix":""},{"dropping-particle":"","family":"Tolstykh","given":"T.","non-dropping-particle":"","parse-names":false,"suffix":""},{"dropping-particle":"","family":"Vorobev","given":"V.","non-dropping-particle":"","parse-names":false,"suffix":""}],"container-title":"Opt. Spectrosc.","id":"ITEM-1","issued":{"date-parts":[["1972"]]},"page":"444-445","title":"Optical characteristics of amorphous quartz in the 1400-200 cm-1 region","type":"article-journal","volume":"33"},"uris":["http://www.mendeley.com/documents/?uuid=d3acdcf4-f662-4833-a19a-a366fbd9a8ef"]}],"mendeley":{"formattedCitation":"&lt;sup&gt;64&lt;/sup&gt;","plainTextFormattedCitation":"64","previouslyFormattedCitation":"(&lt;i&gt;64&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64</w:t>
      </w:r>
      <w:r w:rsidRPr="00697840">
        <w:rPr>
          <w:szCs w:val="24"/>
          <w:lang w:eastAsia="zh-CN"/>
        </w:rPr>
        <w:fldChar w:fldCharType="end"/>
      </w:r>
      <w:r w:rsidRPr="00697840">
        <w:rPr>
          <w:szCs w:val="24"/>
          <w:lang w:eastAsia="zh-CN"/>
        </w:rPr>
        <w:t xml:space="preserve"> and Ref. </w:t>
      </w:r>
      <w:r w:rsidRPr="00697840">
        <w:rPr>
          <w:szCs w:val="24"/>
          <w:lang w:eastAsia="zh-CN"/>
        </w:rPr>
        <w:fldChar w:fldCharType="begin" w:fldLock="1"/>
      </w:r>
      <w:r>
        <w:rPr>
          <w:szCs w:val="24"/>
          <w:lang w:eastAsia="zh-CN"/>
        </w:rPr>
        <w:instrText>ADDIN CSL_CITATION {"citationItems":[{"id":"ITEM-1","itemData":{"DOI":"10.1364/ome.7.001606","ISSN":"21593930","abstract":"© 2017 Optical Society of America. High aspect ratio free-standing Al-doped ZnO (AZO) nanopillars and nanotubes were fabricated using a combination of advanced reactive ion etching and atomic layer deposition (ALD) techniques. Prior to the pillar and tube fabrication, AZO layers were grown on flat silicon and glass substrates with different Al concentrations at 150-250 °C. For each temperature and Al concentration the ALD growth behavior, crystalline structure, physical, electrical and optical properties were investigated. It was found that AZO films deposited at 250 °C exhibit the most pronounced plasmonic behavior with the highest plasma frequency. During pillar fabrication, AZO conformally passivates the silicon template, which is characteristic of typical ALD growth conditions. The last step of fabrication is heavily dependent on the selective chemistry of the SF 6 plasma. It was shown that silicon between AZO structures can be selectively removed with no observable influence on the ALD deposited coatings. The prepared free-standing AZO structures were characterized using Fourier transform infrared spectroscopy (FTIR). The restoration of the effective permittivities of the structures reveals that their anisotropy significantly deviates from the effective medium approximation (EMA) prognoses. It suggests that the permittivity of the AZO in tightly confined nanopillars is very different from that of flat AZO films.","author":[{"dropping-particle":"","family":"Shkondin","given":"E.","non-dropping-particle":"","parse-names":false,"suffix":""},{"dropping-particle":"","family":"Takayama","given":"O.","non-dropping-particle":"","parse-names":false,"suffix":""},{"dropping-particle":"","family":"Panah","given":"M. E. Aryaee","non-dropping-particle":"","parse-names":false,"suffix":""},{"dropping-particle":"","family":"Liu","given":"P.","non-dropping-particle":"","parse-names":false,"suffix":""},{"dropping-particle":"V.","family":"Larsen","given":"P.","non-dropping-particle":"","parse-names":false,"suffix":""},{"dropping-particle":"","family":"Mar","given":"M. D.","non-dropping-particle":"","parse-names":false,"suffix":""},{"dropping-particle":"","family":"Jensen","given":"F.","non-dropping-particle":"","parse-names":false,"suffix":""},{"dropping-particle":"V.","family":"Lavrinenko","given":"A.","non-dropping-particle":"","parse-names":false,"suffix":""}],"container-title":"Optical Materials Express","id":"ITEM-1","issued":{"date-parts":[["2017"]]},"page":"1606-1627","title":"Large-scale high aspect ratio Al-doped ZnO nanopillars arrays as anisotropic metamaterials","type":"article-journal","volume":"7"},"uris":["http://www.mendeley.com/documents/?uuid=c3a657c3-4ed8-4d96-a0c2-045749adee61"]}],"mendeley":{"formattedCitation":"&lt;sup&gt;65&lt;/sup&gt;","plainTextFormattedCitation":"65","previouslyFormattedCitation":"(&lt;i&gt;65&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65</w:t>
      </w:r>
      <w:r w:rsidRPr="00697840">
        <w:rPr>
          <w:szCs w:val="24"/>
          <w:lang w:eastAsia="zh-CN"/>
        </w:rPr>
        <w:fldChar w:fldCharType="end"/>
      </w:r>
      <w:r w:rsidRPr="00697840">
        <w:rPr>
          <w:szCs w:val="24"/>
          <w:lang w:eastAsia="zh-CN"/>
        </w:rPr>
        <w:t xml:space="preserve">, respectively. </w:t>
      </w:r>
    </w:p>
    <w:p w14:paraId="0E807524"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O</w:t>
      </w:r>
      <w:r w:rsidRPr="00697840">
        <w:rPr>
          <w:szCs w:val="24"/>
          <w:lang w:eastAsia="zh-CN"/>
        </w:rPr>
        <w:t>ur simulations comprised two steps: First, the silicon cylinder was removed, and the response of an incident plane wave on an infinitely large quartz substrate was computed. Subsequently, using the resultant total field as the background field, we calculated the scattering of the silicon cylinder against this background field. The scattering cross-section (</w:t>
      </w:r>
      <w:r w:rsidRPr="00697840">
        <w:rPr>
          <w:rFonts w:ascii="Cambria Math" w:hAnsi="Cambria Math"/>
          <w:szCs w:val="24"/>
          <w:lang w:eastAsia="zh-CN"/>
        </w:rPr>
        <w:t>𝜎</w:t>
      </w:r>
      <w:r w:rsidRPr="00697840">
        <w:rPr>
          <w:szCs w:val="24"/>
          <w:vertAlign w:val="subscript"/>
          <w:lang w:eastAsia="zh-CN"/>
        </w:rPr>
        <w:t>scatter</w:t>
      </w:r>
      <w:r w:rsidRPr="00697840">
        <w:rPr>
          <w:szCs w:val="24"/>
          <w:lang w:eastAsia="zh-CN"/>
        </w:rPr>
        <w:t xml:space="preserve">) corresponds to the energy-flow integral of the scattered field in the second step. In the first step, a periodic boundary condition was applied in the </w:t>
      </w:r>
      <w:r w:rsidRPr="00697840">
        <w:rPr>
          <w:i/>
          <w:szCs w:val="24"/>
          <w:lang w:eastAsia="zh-CN"/>
        </w:rPr>
        <w:t>x</w:t>
      </w:r>
      <w:r w:rsidRPr="00697840">
        <w:rPr>
          <w:szCs w:val="24"/>
          <w:lang w:eastAsia="zh-CN"/>
        </w:rPr>
        <w:t xml:space="preserve"> and </w:t>
      </w:r>
      <w:r w:rsidRPr="00697840">
        <w:rPr>
          <w:i/>
          <w:szCs w:val="24"/>
          <w:lang w:eastAsia="zh-CN"/>
        </w:rPr>
        <w:t>y</w:t>
      </w:r>
      <w:r w:rsidRPr="00697840">
        <w:rPr>
          <w:szCs w:val="24"/>
          <w:lang w:eastAsia="zh-CN"/>
        </w:rPr>
        <w:t xml:space="preserve"> directions to </w:t>
      </w:r>
      <w:r w:rsidRPr="00697840">
        <w:rPr>
          <w:rFonts w:hint="eastAsia"/>
          <w:szCs w:val="24"/>
          <w:lang w:eastAsia="zh-CN"/>
        </w:rPr>
        <w:t>simulate</w:t>
      </w:r>
      <w:r w:rsidRPr="00697840">
        <w:rPr>
          <w:szCs w:val="24"/>
          <w:lang w:eastAsia="zh-CN"/>
        </w:rPr>
        <w:t xml:space="preserve"> an infinitely extended air-substrate interface. In the second step, the boundary condition of perfectly matched layers (PML) was employed in the </w:t>
      </w:r>
      <w:r w:rsidRPr="00697840">
        <w:rPr>
          <w:i/>
          <w:szCs w:val="24"/>
          <w:lang w:eastAsia="zh-CN"/>
        </w:rPr>
        <w:t>x</w:t>
      </w:r>
      <w:r w:rsidRPr="00697840">
        <w:rPr>
          <w:szCs w:val="24"/>
          <w:lang w:eastAsia="zh-CN"/>
        </w:rPr>
        <w:t xml:space="preserve"> and </w:t>
      </w:r>
      <w:r w:rsidRPr="00697840">
        <w:rPr>
          <w:i/>
          <w:szCs w:val="24"/>
          <w:lang w:eastAsia="zh-CN"/>
        </w:rPr>
        <w:t>y</w:t>
      </w:r>
      <w:r w:rsidRPr="00697840">
        <w:rPr>
          <w:szCs w:val="24"/>
          <w:lang w:eastAsia="zh-CN"/>
        </w:rPr>
        <w:t xml:space="preserve"> directions to simulate </w:t>
      </w:r>
      <w:r w:rsidRPr="00697840">
        <w:rPr>
          <w:rFonts w:hint="eastAsia"/>
          <w:szCs w:val="24"/>
          <w:lang w:eastAsia="zh-CN"/>
        </w:rPr>
        <w:t>an</w:t>
      </w:r>
      <w:r w:rsidRPr="00697840">
        <w:rPr>
          <w:szCs w:val="24"/>
          <w:lang w:eastAsia="zh-CN"/>
        </w:rPr>
        <w:t xml:space="preserve"> isolated </w:t>
      </w:r>
      <w:proofErr w:type="spellStart"/>
      <w:r w:rsidRPr="00697840">
        <w:rPr>
          <w:szCs w:val="24"/>
          <w:lang w:eastAsia="zh-CN"/>
        </w:rPr>
        <w:t>scatterer</w:t>
      </w:r>
      <w:proofErr w:type="spellEnd"/>
      <w:r w:rsidRPr="00697840">
        <w:rPr>
          <w:rFonts w:hint="eastAsia"/>
          <w:szCs w:val="24"/>
          <w:lang w:eastAsia="zh-CN"/>
        </w:rPr>
        <w:t>,</w:t>
      </w:r>
      <w:r w:rsidRPr="00697840">
        <w:rPr>
          <w:szCs w:val="24"/>
          <w:lang w:eastAsia="zh-CN"/>
        </w:rPr>
        <w:t xml:space="preserve"> radiating electromagnetic waves to infinity without reflection</w:t>
      </w:r>
      <w:r w:rsidRPr="00697840">
        <w:rPr>
          <w:rFonts w:hint="eastAsia"/>
          <w:szCs w:val="24"/>
          <w:lang w:eastAsia="zh-CN"/>
        </w:rPr>
        <w:t>.</w:t>
      </w:r>
    </w:p>
    <w:p w14:paraId="711AA610" w14:textId="77777777" w:rsidR="00697840" w:rsidRPr="00697840" w:rsidRDefault="00697840" w:rsidP="00697840">
      <w:pPr>
        <w:spacing w:line="360" w:lineRule="auto"/>
        <w:ind w:firstLineChars="200" w:firstLine="480"/>
        <w:jc w:val="center"/>
        <w:rPr>
          <w:szCs w:val="24"/>
          <w:lang w:eastAsia="zh-CN"/>
        </w:rPr>
      </w:pPr>
      <w:r w:rsidRPr="00697840">
        <w:rPr>
          <w:noProof/>
          <w:szCs w:val="24"/>
          <w:lang w:eastAsia="zh-CN"/>
        </w:rPr>
        <w:drawing>
          <wp:inline distT="0" distB="0" distL="0" distR="0" wp14:anchorId="014A0C8E" wp14:editId="10D0654D">
            <wp:extent cx="3918030" cy="2995033"/>
            <wp:effectExtent l="0" t="0" r="0" b="0"/>
            <wp:docPr id="3" name="Picture 3">
              <a:extLst xmlns:a="http://schemas.openxmlformats.org/drawingml/2006/main">
                <a:ext uri="{FF2B5EF4-FFF2-40B4-BE49-F238E27FC236}">
                  <a16:creationId xmlns:a16="http://schemas.microsoft.com/office/drawing/2014/main" id="{DF4E52EE-7560-4A28-8E0D-124B122CE0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F4E52EE-7560-4A28-8E0D-124B122CE017}"/>
                        </a:ext>
                      </a:extLst>
                    </pic:cNvPr>
                    <pic:cNvPicPr>
                      <a:picLocks noChangeAspect="1"/>
                    </pic:cNvPicPr>
                  </pic:nvPicPr>
                  <pic:blipFill>
                    <a:blip r:embed="rId15"/>
                    <a:stretch>
                      <a:fillRect/>
                    </a:stretch>
                  </pic:blipFill>
                  <pic:spPr>
                    <a:xfrm>
                      <a:off x="0" y="0"/>
                      <a:ext cx="3937021" cy="3009550"/>
                    </a:xfrm>
                    <a:prstGeom prst="rect">
                      <a:avLst/>
                    </a:prstGeom>
                  </pic:spPr>
                </pic:pic>
              </a:graphicData>
            </a:graphic>
          </wp:inline>
        </w:drawing>
      </w:r>
    </w:p>
    <w:p w14:paraId="2661B8AA" w14:textId="77777777" w:rsidR="00697840" w:rsidRPr="00697840" w:rsidRDefault="00697840" w:rsidP="00697840">
      <w:pPr>
        <w:ind w:leftChars="300" w:left="720" w:rightChars="300" w:right="720"/>
        <w:jc w:val="both"/>
        <w:rPr>
          <w:b/>
          <w:szCs w:val="24"/>
          <w:lang w:eastAsia="zh-CN"/>
        </w:rPr>
      </w:pPr>
      <w:r w:rsidRPr="00697840">
        <w:rPr>
          <w:rFonts w:hint="eastAsia"/>
          <w:b/>
          <w:szCs w:val="24"/>
          <w:lang w:eastAsia="zh-CN"/>
        </w:rPr>
        <w:t>F</w:t>
      </w:r>
      <w:r w:rsidRPr="00697840">
        <w:rPr>
          <w:b/>
          <w:szCs w:val="24"/>
          <w:lang w:eastAsia="zh-CN"/>
        </w:rPr>
        <w:t xml:space="preserve">igure S6. </w:t>
      </w:r>
      <w:r w:rsidRPr="00697840">
        <w:rPr>
          <w:szCs w:val="24"/>
          <w:lang w:eastAsia="zh-CN"/>
        </w:rPr>
        <w:t xml:space="preserve">Simulation results of the scattering cross-section as a function of the frequency for two dimensions of the silicon resonators: </w:t>
      </w:r>
      <w:r w:rsidRPr="00697840">
        <w:rPr>
          <w:i/>
          <w:szCs w:val="24"/>
          <w:lang w:eastAsia="zh-CN"/>
        </w:rPr>
        <w:t>R</w:t>
      </w:r>
      <w:r w:rsidRPr="00697840">
        <w:rPr>
          <w:szCs w:val="24"/>
          <w:lang w:eastAsia="zh-CN"/>
        </w:rPr>
        <w:t xml:space="preserve">=5.6 </w:t>
      </w:r>
      <w:proofErr w:type="spellStart"/>
      <w:r w:rsidRPr="00697840">
        <w:rPr>
          <w:szCs w:val="24"/>
          <w:lang w:eastAsia="zh-CN"/>
        </w:rPr>
        <w:t>μm</w:t>
      </w:r>
      <w:proofErr w:type="spellEnd"/>
      <w:r w:rsidRPr="00697840">
        <w:rPr>
          <w:szCs w:val="24"/>
          <w:lang w:eastAsia="zh-CN"/>
        </w:rPr>
        <w:t xml:space="preserve">, </w:t>
      </w:r>
      <w:r w:rsidRPr="00697840">
        <w:rPr>
          <w:i/>
          <w:szCs w:val="24"/>
          <w:lang w:eastAsia="zh-CN"/>
        </w:rPr>
        <w:t>h</w:t>
      </w:r>
      <w:r w:rsidRPr="00697840">
        <w:rPr>
          <w:szCs w:val="24"/>
          <w:lang w:eastAsia="zh-CN"/>
        </w:rPr>
        <w:t xml:space="preserve">=1.5 </w:t>
      </w:r>
      <w:proofErr w:type="spellStart"/>
      <w:r w:rsidRPr="00697840">
        <w:rPr>
          <w:szCs w:val="24"/>
          <w:lang w:eastAsia="zh-CN"/>
        </w:rPr>
        <w:t>μm</w:t>
      </w:r>
      <w:proofErr w:type="spellEnd"/>
      <w:r w:rsidRPr="00697840">
        <w:rPr>
          <w:szCs w:val="24"/>
          <w:lang w:eastAsia="zh-CN"/>
        </w:rPr>
        <w:t xml:space="preserve"> and </w:t>
      </w:r>
      <w:r w:rsidRPr="00697840">
        <w:rPr>
          <w:i/>
          <w:szCs w:val="24"/>
          <w:lang w:eastAsia="zh-CN"/>
        </w:rPr>
        <w:t>R</w:t>
      </w:r>
      <w:r w:rsidRPr="00697840">
        <w:rPr>
          <w:szCs w:val="24"/>
          <w:lang w:eastAsia="zh-CN"/>
        </w:rPr>
        <w:t xml:space="preserve">=5.1 </w:t>
      </w:r>
      <w:proofErr w:type="spellStart"/>
      <w:r w:rsidRPr="00697840">
        <w:rPr>
          <w:szCs w:val="24"/>
          <w:lang w:eastAsia="zh-CN"/>
        </w:rPr>
        <w:t>μm</w:t>
      </w:r>
      <w:proofErr w:type="spellEnd"/>
      <w:r w:rsidRPr="00697840">
        <w:rPr>
          <w:szCs w:val="24"/>
          <w:lang w:eastAsia="zh-CN"/>
        </w:rPr>
        <w:t xml:space="preserve">, </w:t>
      </w:r>
      <w:r w:rsidRPr="00697840">
        <w:rPr>
          <w:i/>
          <w:szCs w:val="24"/>
          <w:lang w:eastAsia="zh-CN"/>
        </w:rPr>
        <w:t>h</w:t>
      </w:r>
      <w:r w:rsidRPr="00697840">
        <w:rPr>
          <w:szCs w:val="24"/>
          <w:lang w:eastAsia="zh-CN"/>
        </w:rPr>
        <w:t xml:space="preserve">=0.5 </w:t>
      </w:r>
      <w:proofErr w:type="spellStart"/>
      <w:r w:rsidRPr="00697840">
        <w:rPr>
          <w:szCs w:val="24"/>
          <w:lang w:eastAsia="zh-CN"/>
        </w:rPr>
        <w:t>μm</w:t>
      </w:r>
      <w:proofErr w:type="spellEnd"/>
      <w:r w:rsidRPr="00697840">
        <w:rPr>
          <w:szCs w:val="24"/>
          <w:lang w:eastAsia="zh-CN"/>
        </w:rPr>
        <w:t>. The spectral range of the pump frequency is highlighted.</w:t>
      </w:r>
    </w:p>
    <w:p w14:paraId="0DF6072F" w14:textId="77777777" w:rsidR="00697840" w:rsidRPr="00697840" w:rsidRDefault="00697840" w:rsidP="00697840">
      <w:pPr>
        <w:spacing w:line="360" w:lineRule="auto"/>
        <w:ind w:firstLineChars="200" w:firstLine="480"/>
        <w:jc w:val="both"/>
        <w:rPr>
          <w:szCs w:val="24"/>
          <w:lang w:eastAsia="zh-CN"/>
        </w:rPr>
      </w:pPr>
    </w:p>
    <w:p w14:paraId="327E5D1B"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lastRenderedPageBreak/>
        <w:t xml:space="preserve">The scattering cross-section of the silicon cylinders at different pump frequencies is shown in Fig. S6. For the cylinder with a radius of 5.6 </w:t>
      </w:r>
      <w:proofErr w:type="spellStart"/>
      <w:r w:rsidRPr="00697840">
        <w:rPr>
          <w:szCs w:val="24"/>
          <w:lang w:eastAsia="zh-CN"/>
        </w:rPr>
        <w:t>μm</w:t>
      </w:r>
      <w:proofErr w:type="spellEnd"/>
      <w:r w:rsidRPr="00697840">
        <w:rPr>
          <w:szCs w:val="24"/>
          <w:lang w:eastAsia="zh-CN"/>
        </w:rPr>
        <w:t xml:space="preserve"> and a thickness of 1.5 </w:t>
      </w:r>
      <w:proofErr w:type="spellStart"/>
      <w:r w:rsidRPr="00697840">
        <w:rPr>
          <w:szCs w:val="24"/>
          <w:lang w:eastAsia="zh-CN"/>
        </w:rPr>
        <w:t>μm</w:t>
      </w:r>
      <w:proofErr w:type="spellEnd"/>
      <w:r w:rsidRPr="00697840">
        <w:rPr>
          <w:szCs w:val="24"/>
          <w:lang w:eastAsia="zh-CN"/>
        </w:rPr>
        <w:t>, on</w:t>
      </w:r>
      <w:r w:rsidRPr="00697840">
        <w:rPr>
          <w:rFonts w:hint="eastAsia"/>
          <w:szCs w:val="24"/>
          <w:lang w:eastAsia="zh-CN"/>
        </w:rPr>
        <w:t>e</w:t>
      </w:r>
      <w:r w:rsidRPr="00697840">
        <w:rPr>
          <w:szCs w:val="24"/>
          <w:lang w:eastAsia="zh-CN"/>
        </w:rPr>
        <w:t xml:space="preserve"> scattering dip appears at ~22.5 THz, coinciding with the pump frequency. Such dips in the scattering cross-section represent quasi-anapole modes, that do not radiate to the far field</w:t>
      </w:r>
      <w:r w:rsidRPr="00697840">
        <w:rPr>
          <w:szCs w:val="24"/>
          <w:lang w:eastAsia="zh-CN"/>
        </w:rPr>
        <w:fldChar w:fldCharType="begin" w:fldLock="1"/>
      </w:r>
      <w:r>
        <w:rPr>
          <w:szCs w:val="24"/>
          <w:lang w:eastAsia="zh-CN"/>
        </w:rPr>
        <w:instrText>ADDIN CSL_CITATION {"citationItems":[{"id":"ITEM-1","itemData":{"DOI":"10.1038/ncomms9069","ISSN":"20411723","abstract":"Nonradiating current configurations attract attention of physicists for many years as possible models of stable atoms. One intriguing example of such a nonradiating source is known as \"anapole\". An anapole mode can be viewed as a composition of electric and toroidal dipole moments, resulting in destructive interference of the radiation fields due to similarity of their far-field scattering patterns. Here we demonstrate experimentally that dielectric nanoparticles can exhibit a radiationless anapole mode in visible. We achieve the spectral overlap of the toroidal and electric dipole modes through a geometry tuning, and observe a highly pronounced dip in the far-field scattering accompanied by the specific near-field distribution associated with the anapole mode. The anapole physics provides a unique playground for the study of electromagnetic properties of nontrivial excitations of complex fields, reciprocity violation and Aharonov-Bohm like phenomena at optical frequencies.","author":[{"dropping-particle":"","family":"Miroshnichenko","given":"Andrey E.","non-dropping-particle":"","parse-names":false,"suffix":""},{"dropping-particle":"","family":"Evlyukhin","given":"Andrey B.","non-dropping-particle":"","parse-names":false,"suffix":""},{"dropping-particle":"","family":"Yu","given":"Ye Feng","non-dropping-particle":"","parse-names":false,"suffix":""},{"dropping-particle":"","family":"Bakker","given":"Reuben M.","non-dropping-particle":"","parse-names":false,"suffix":""},{"dropping-particle":"","family":"Chipouline","given":"Arkadi","non-dropping-particle":"","parse-names":false,"suffix":""},{"dropping-particle":"","family":"Kuznetsov","given":"Arseniy I.","non-dropping-particle":"","parse-names":false,"suffix":""},{"dropping-particle":"","family":"Luk'yanchuk","given":"Boris","non-dropping-particle":"","parse-names":false,"suffix":""},{"dropping-particle":"","family":"Chichkov","given":"Boris N.","non-dropping-particle":"","parse-names":false,"suffix":""},{"dropping-particle":"","family":"Kivshar","given":"Yuri S.","non-dropping-particle":"","parse-names":false,"suffix":""}],"container-title":"Nature Communications","id":"ITEM-1","issued":{"date-parts":[["2015"]]},"page":"8069","title":"Nonradiating anapole modes in dielectric nanoparticles","type":"article-journal","volume":"6"},"uris":["http://www.mendeley.com/documents/?uuid=a7865408-8a41-434d-92c4-248ee8e303f9"]},{"id":"ITEM-2","itemData":{"DOI":"10.1021/acsnano.7b08828","ISSN":"1936086X","PMID":"29376312","abstract":"The toroidal dipole is a localized electromagnetic excitation independent from the familiar magnetic and electric dipoles. It corresponds to currents flowing along minor loops of a torus. Interference of radiating induced toroidal and electric dipoles leads to anapole, a nonradiating charge-current configuration. Interactions of induced toroidal dipoles with electromagnetic waves have recently been observed in artificial media at microwave, terahertz, and optical frequencies. Here, we demonstrate a quasi-planar plasmonic metamaterial, a combination of dumbbell aperture and vertical split-ring resonator, that exhibits transverse toroidal moment and resonant anapole behavior in the optical part of the spectrum upon excitation with a normally incident electromagnetic wave. Our results prove experimentally that toroidal modes and anapole modes can provide distinct and physically significant contributions to the absorption and dispersion of slabs of matter in the optical part of the spectrum in conventional transmission and reflection experiments.","author":[{"dropping-particle":"","family":"Wu","given":"Pin Chieh","non-dropping-particle":"","parse-names":false,"suffix":""},{"dropping-particle":"","family":"Liao","given":"Chun Yen","non-dropping-particle":"","parse-names":false,"suffix":""},{"dropping-particle":"","family":"Savinov","given":"Vassili","non-dropping-particle":"","parse-names":false,"suffix":""},{"dropping-particle":"","family":"Chung","given":"Tsung Lin","non-dropping-particle":"","parse-names":false,"suffix":""},{"dropping-particle":"","family":"Chen","given":"Wei Ting","non-dropping-particle":"","parse-names":false,"suffix":""},{"dropping-particle":"","family":"Huang","given":"Yao Wei","non-dropping-particle":"","parse-names":false,"suffix":""},{"dropping-particle":"","family":"Wu","given":"Pei Ru","non-dropping-particle":"","parse-names":false,"suffix":""},{"dropping-particle":"","family":"Chen","given":"Yi Hao","non-dropping-particle":"","parse-names":false,"suffix":""},{"dropping-particle":"","family":"Liu","given":"Ai Qun","non-dropping-particle":"","parse-names":false,"suffix":""},{"dropping-particle":"","family":"Zheludev","given":"Nikolay I.","non-dropping-particle":"","parse-names":false,"suffix":""},{"dropping-particle":"","family":"Tsai","given":"Din Ping","non-dropping-particle":"","parse-names":false,"suffix":""}],"container-title":"ACS Nano","id":"ITEM-2","issued":{"date-parts":[["2018"]]},"page":"1920-1927","title":"Optical Anapole Metamaterial","type":"article-journal","volume":"12"},"uris":["http://www.mendeley.com/documents/?uuid=1df55083-506a-4b66-a913-52c95885bf4f"]},{"id":"ITEM-3","itemData":{"DOI":"10.1038/nmat4563","ISSN":"14764660","PMID":"26906961","abstract":"The toroidal dipole is a localized electromagnetic excitation, distinct from the magnetic and electric dipoles. While the electric dipole can be understood as a pair of opposite charges and the magnetic dipole as a current loop, the toroidal dipole corresponds to currents flowing on the surface of a torus. Toroidal dipoles provide physically significant contributions to the basic characteristics of matter including absorption, dispersion and optical activity. Toroidal excitations also exist in free space as spatially and temporally localized electromagnetic pulses propagating at the speed of light and interacting with matter. We review recent experimental observations of resonant toroidal dipole excitations in metamaterials and the discovery of anapoles, non-radiating charge-current configurations involving toroidal dipoles. While certain fundamental and practical aspects of toroidal electrodynamics remain open for the moment, we envision that exploitation of toroidal excitations can have important implications for the fields of photonics, sensing, energy and information.","author":[{"dropping-particle":"","family":"Papasimakis","given":"N.","non-dropping-particle":"","parse-names":false,"suffix":""},{"dropping-particle":"","family":"Fedotov","given":"V. A.","non-dropping-particle":"","parse-names":false,"suffix":""},{"dropping-particle":"","family":"Savinov","given":"V.","non-dropping-particle":"","parse-names":false,"suffix":""},{"dropping-particle":"","family":"Raybould","given":"T. A.","non-dropping-particle":"","parse-names":false,"suffix":""},{"dropping-particle":"","family":"Zheludev","given":"N. I.","non-dropping-particle":"","parse-names":false,"suffix":""}],"container-title":"Nature Materials","id":"ITEM-3","issued":{"date-parts":[["2016"]]},"page":"263-271","publisher":"Nature Publishing Group","title":"Electromagnetic toroidal excitations in matter and free space","type":"article-journal","volume":"15"},"uris":["http://www.mendeley.com/documents/?uuid=8cc7ca95-16a2-4e60-abd8-23c8c5049e2c"]}],"mendeley":{"formattedCitation":"&lt;sup&gt;50–52&lt;/sup&gt;","plainTextFormattedCitation":"50–52","previouslyFormattedCitation":"(&lt;i&gt;50&lt;/i&gt;–&lt;i&gt;52&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50–52</w:t>
      </w:r>
      <w:r w:rsidRPr="00697840">
        <w:rPr>
          <w:szCs w:val="24"/>
          <w:lang w:eastAsia="zh-CN"/>
        </w:rPr>
        <w:fldChar w:fldCharType="end"/>
      </w:r>
      <w:r w:rsidRPr="00697840">
        <w:rPr>
          <w:szCs w:val="24"/>
          <w:lang w:eastAsia="zh-CN"/>
        </w:rPr>
        <w:t xml:space="preserve">. The 3D distributions of near-field amplitudes and phases can be obtained from the FEM simulations. In Fig. S7, we present the simulated </w:t>
      </w:r>
      <w:proofErr w:type="spellStart"/>
      <w:r w:rsidRPr="00697840">
        <w:rPr>
          <w:szCs w:val="24"/>
          <w:lang w:eastAsia="zh-CN"/>
        </w:rPr>
        <w:t>vectorial</w:t>
      </w:r>
      <w:proofErr w:type="spellEnd"/>
      <w:r w:rsidRPr="00697840">
        <w:rPr>
          <w:szCs w:val="24"/>
          <w:lang w:eastAsia="zh-CN"/>
        </w:rPr>
        <w:t xml:space="preserve"> near-field distributions inside the silicon cylinder at 4 anapole-mode frequencies: </w:t>
      </w:r>
      <w:r w:rsidRPr="00697840">
        <w:rPr>
          <w:i/>
          <w:szCs w:val="24"/>
          <w:lang w:eastAsia="zh-CN"/>
        </w:rPr>
        <w:t>f</w:t>
      </w:r>
      <w:r w:rsidRPr="00697840">
        <w:rPr>
          <w:szCs w:val="24"/>
          <w:lang w:eastAsia="zh-CN"/>
        </w:rPr>
        <w:t>=14.6, 22.4, 30 and 37.6 THz.</w:t>
      </w:r>
    </w:p>
    <w:p w14:paraId="34C6B624" w14:textId="77777777" w:rsidR="00697840" w:rsidRPr="00697840" w:rsidRDefault="00697840" w:rsidP="00697840">
      <w:pPr>
        <w:spacing w:line="360" w:lineRule="auto"/>
        <w:jc w:val="center"/>
        <w:rPr>
          <w:szCs w:val="24"/>
          <w:lang w:eastAsia="zh-CN"/>
        </w:rPr>
      </w:pPr>
      <w:r w:rsidRPr="00697840">
        <w:rPr>
          <w:noProof/>
          <w:szCs w:val="24"/>
          <w:lang w:eastAsia="zh-CN"/>
        </w:rPr>
        <w:drawing>
          <wp:inline distT="0" distB="0" distL="0" distR="0" wp14:anchorId="25CAF9EA" wp14:editId="76E25B29">
            <wp:extent cx="4236901" cy="3825433"/>
            <wp:effectExtent l="0" t="0" r="0" b="0"/>
            <wp:docPr id="6" name="Picture 1">
              <a:extLst xmlns:a="http://schemas.openxmlformats.org/drawingml/2006/main">
                <a:ext uri="{FF2B5EF4-FFF2-40B4-BE49-F238E27FC236}">
                  <a16:creationId xmlns:a16="http://schemas.microsoft.com/office/drawing/2014/main" id="{746E7F8F-ECB1-4851-A228-1A671AC975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46E7F8F-ECB1-4851-A228-1A671AC9758C}"/>
                        </a:ext>
                      </a:extLst>
                    </pic:cNvPr>
                    <pic:cNvPicPr>
                      <a:picLocks noChangeAspect="1"/>
                    </pic:cNvPicPr>
                  </pic:nvPicPr>
                  <pic:blipFill>
                    <a:blip r:embed="rId16"/>
                    <a:stretch>
                      <a:fillRect/>
                    </a:stretch>
                  </pic:blipFill>
                  <pic:spPr>
                    <a:xfrm>
                      <a:off x="0" y="0"/>
                      <a:ext cx="4249955" cy="3837220"/>
                    </a:xfrm>
                    <a:prstGeom prst="rect">
                      <a:avLst/>
                    </a:prstGeom>
                  </pic:spPr>
                </pic:pic>
              </a:graphicData>
            </a:graphic>
          </wp:inline>
        </w:drawing>
      </w:r>
    </w:p>
    <w:p w14:paraId="46465B0B"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S7.</w:t>
      </w:r>
      <w:r w:rsidRPr="00697840">
        <w:rPr>
          <w:szCs w:val="24"/>
          <w:lang w:eastAsia="zh-CN"/>
        </w:rPr>
        <w:t xml:space="preserve"> </w:t>
      </w:r>
      <w:proofErr w:type="spellStart"/>
      <w:r w:rsidRPr="00697840">
        <w:rPr>
          <w:szCs w:val="24"/>
          <w:lang w:eastAsia="zh-CN"/>
        </w:rPr>
        <w:t>Vectorial</w:t>
      </w:r>
      <w:proofErr w:type="spellEnd"/>
      <w:r w:rsidRPr="00697840">
        <w:rPr>
          <w:szCs w:val="24"/>
          <w:lang w:eastAsia="zh-CN"/>
        </w:rPr>
        <w:t xml:space="preserve"> near-field distributions inside the silicon cylinder at the frequencies of (</w:t>
      </w:r>
      <w:r w:rsidRPr="00697840">
        <w:rPr>
          <w:b/>
          <w:szCs w:val="24"/>
          <w:lang w:eastAsia="zh-CN"/>
        </w:rPr>
        <w:t>A</w:t>
      </w:r>
      <w:r w:rsidRPr="00697840">
        <w:rPr>
          <w:szCs w:val="24"/>
          <w:lang w:eastAsia="zh-CN"/>
        </w:rPr>
        <w:t>) 14.6 THz, (</w:t>
      </w:r>
      <w:r w:rsidRPr="00697840">
        <w:rPr>
          <w:b/>
          <w:szCs w:val="24"/>
          <w:lang w:eastAsia="zh-CN"/>
        </w:rPr>
        <w:t>B</w:t>
      </w:r>
      <w:r w:rsidRPr="00697840">
        <w:rPr>
          <w:szCs w:val="24"/>
          <w:lang w:eastAsia="zh-CN"/>
        </w:rPr>
        <w:t>) 22. 4 THz, (</w:t>
      </w:r>
      <w:r w:rsidRPr="00697840">
        <w:rPr>
          <w:b/>
          <w:szCs w:val="24"/>
          <w:lang w:eastAsia="zh-CN"/>
        </w:rPr>
        <w:t>C</w:t>
      </w:r>
      <w:r w:rsidRPr="00697840">
        <w:rPr>
          <w:szCs w:val="24"/>
          <w:lang w:eastAsia="zh-CN"/>
        </w:rPr>
        <w:t>) 30 THz, and (</w:t>
      </w:r>
      <w:r w:rsidRPr="00697840">
        <w:rPr>
          <w:b/>
          <w:szCs w:val="24"/>
          <w:lang w:eastAsia="zh-CN"/>
        </w:rPr>
        <w:t>D</w:t>
      </w:r>
      <w:r w:rsidRPr="00697840">
        <w:rPr>
          <w:szCs w:val="24"/>
          <w:lang w:eastAsia="zh-CN"/>
        </w:rPr>
        <w:t>) 37.6 THz.</w:t>
      </w:r>
    </w:p>
    <w:p w14:paraId="141F9847" w14:textId="77777777" w:rsidR="00697840" w:rsidRPr="00697840" w:rsidRDefault="00697840" w:rsidP="00697840">
      <w:pPr>
        <w:spacing w:line="360" w:lineRule="auto"/>
        <w:jc w:val="both"/>
        <w:rPr>
          <w:szCs w:val="24"/>
          <w:lang w:eastAsia="zh-CN"/>
        </w:rPr>
      </w:pPr>
    </w:p>
    <w:p w14:paraId="1B21A91F" w14:textId="77777777" w:rsidR="00697840" w:rsidRPr="00697840" w:rsidRDefault="00697840" w:rsidP="00697840">
      <w:pPr>
        <w:spacing w:line="360" w:lineRule="auto"/>
        <w:jc w:val="both"/>
        <w:rPr>
          <w:b/>
          <w:szCs w:val="24"/>
        </w:rPr>
      </w:pPr>
      <w:r w:rsidRPr="00697840">
        <w:rPr>
          <w:b/>
          <w:szCs w:val="24"/>
        </w:rPr>
        <w:t>S4. Model for tomographic imaging using different HSG orders</w:t>
      </w:r>
    </w:p>
    <w:p w14:paraId="7561CF1E" w14:textId="77777777" w:rsidR="00697840" w:rsidRPr="00697840" w:rsidRDefault="00697840" w:rsidP="00697840">
      <w:pPr>
        <w:spacing w:line="360" w:lineRule="auto"/>
        <w:jc w:val="both"/>
        <w:rPr>
          <w:szCs w:val="24"/>
          <w:lang w:eastAsia="zh-CN"/>
        </w:rPr>
      </w:pPr>
      <w:r w:rsidRPr="00697840">
        <w:rPr>
          <w:szCs w:val="24"/>
          <w:lang w:eastAsia="zh-CN"/>
        </w:rPr>
        <w:t xml:space="preserve">In our experiment, where the NIR probe beam is incident normally onto the silicon resonator, a comprehensive analysis considers the impact of multiple reflections at the silicon-air and silicon-substrate interfaces in calculating the probe field distribution along the </w:t>
      </w:r>
      <w:r w:rsidRPr="00697840">
        <w:rPr>
          <w:i/>
          <w:szCs w:val="24"/>
          <w:lang w:eastAsia="zh-CN"/>
        </w:rPr>
        <w:t>z</w:t>
      </w:r>
      <w:r w:rsidRPr="00697840">
        <w:rPr>
          <w:szCs w:val="24"/>
          <w:lang w:eastAsia="zh-CN"/>
        </w:rPr>
        <w:t xml:space="preserve">-axis. The probe field distribution </w:t>
      </w:r>
      <w:proofErr w:type="spellStart"/>
      <w:r w:rsidRPr="00697840">
        <w:rPr>
          <w:i/>
          <w:szCs w:val="24"/>
          <w:lang w:eastAsia="zh-CN"/>
        </w:rPr>
        <w:t>E</w:t>
      </w:r>
      <w:r w:rsidRPr="00697840">
        <w:rPr>
          <w:szCs w:val="24"/>
          <w:vertAlign w:val="superscript"/>
          <w:lang w:eastAsia="zh-CN"/>
        </w:rPr>
        <w:t>Pr</w:t>
      </w:r>
      <w:proofErr w:type="spellEnd"/>
      <w:r w:rsidRPr="00697840">
        <w:rPr>
          <w:szCs w:val="24"/>
          <w:lang w:eastAsia="zh-CN"/>
        </w:rPr>
        <w:t>(</w:t>
      </w:r>
      <w:r w:rsidRPr="00697840">
        <w:rPr>
          <w:i/>
          <w:szCs w:val="24"/>
          <w:lang w:eastAsia="zh-CN"/>
        </w:rPr>
        <w:t>z</w:t>
      </w:r>
      <w:r w:rsidRPr="00697840">
        <w:rPr>
          <w:szCs w:val="24"/>
          <w:lang w:eastAsia="zh-CN"/>
        </w:rPr>
        <w:t>) is given by</w:t>
      </w:r>
    </w:p>
    <w:p w14:paraId="4453AF54" w14:textId="77777777" w:rsidR="00697840" w:rsidRPr="00697840" w:rsidRDefault="0028257B" w:rsidP="00697840">
      <w:pPr>
        <w:spacing w:line="360" w:lineRule="auto"/>
        <w:ind w:firstLineChars="200" w:firstLine="480"/>
        <w:jc w:val="right"/>
        <w:rPr>
          <w:szCs w:val="24"/>
          <w:lang w:eastAsia="zh-CN"/>
        </w:rPr>
      </w:pPr>
      <m:oMath>
        <m:sSup>
          <m:sSupPr>
            <m:ctrlPr>
              <w:rPr>
                <w:rFonts w:ascii="Cambria Math" w:eastAsia="宋体" w:hAnsi="Cambria Math"/>
                <w:i/>
                <w:szCs w:val="24"/>
              </w:rPr>
            </m:ctrlPr>
          </m:sSupPr>
          <m:e>
            <m:r>
              <w:rPr>
                <w:rFonts w:ascii="Cambria Math" w:eastAsia="宋体" w:hAnsi="Cambria Math"/>
                <w:szCs w:val="24"/>
              </w:rPr>
              <m:t>E</m:t>
            </m:r>
          </m:e>
          <m:sup>
            <m:r>
              <m:rPr>
                <m:sty m:val="p"/>
              </m:rPr>
              <w:rPr>
                <w:rFonts w:ascii="Cambria Math" w:hAnsi="Cambria Math"/>
                <w:szCs w:val="24"/>
                <w:lang w:eastAsia="zh-CN"/>
              </w:rPr>
              <m:t>Pr</m:t>
            </m:r>
          </m:sup>
        </m:sSup>
        <m:d>
          <m:dPr>
            <m:ctrlPr>
              <w:rPr>
                <w:rFonts w:ascii="Cambria Math" w:eastAsia="宋体" w:hAnsi="Cambria Math"/>
                <w:i/>
                <w:szCs w:val="24"/>
              </w:rPr>
            </m:ctrlPr>
          </m:dPr>
          <m:e>
            <m:r>
              <w:rPr>
                <w:rFonts w:ascii="Cambria Math" w:hAnsi="Cambria Math"/>
                <w:szCs w:val="24"/>
              </w:rPr>
              <m:t>z</m:t>
            </m:r>
          </m:e>
        </m:d>
        <m:r>
          <m:rPr>
            <m:sty m:val="p"/>
          </m:rPr>
          <w:rPr>
            <w:rFonts w:ascii="Cambria Math" w:hAnsi="Cambria Math"/>
            <w:szCs w:val="24"/>
            <w:lang w:eastAsia="zh-CN"/>
          </w:rPr>
          <m:t>=</m:t>
        </m:r>
        <m:sSubSup>
          <m:sSubSupPr>
            <m:ctrlPr>
              <w:rPr>
                <w:rFonts w:ascii="Cambria Math" w:hAnsi="Cambria Math"/>
                <w:szCs w:val="24"/>
                <w:lang w:eastAsia="zh-CN"/>
              </w:rPr>
            </m:ctrlPr>
          </m:sSubSupPr>
          <m:e>
            <m:r>
              <w:rPr>
                <w:rFonts w:ascii="Cambria Math" w:hAnsi="Cambria Math"/>
                <w:szCs w:val="24"/>
                <w:lang w:eastAsia="zh-CN"/>
              </w:rPr>
              <m:t>E</m:t>
            </m:r>
          </m:e>
          <m:sub>
            <m:r>
              <m:rPr>
                <m:sty m:val="p"/>
              </m:rPr>
              <w:rPr>
                <w:rFonts w:ascii="Cambria Math" w:hAnsi="Cambria Math"/>
                <w:szCs w:val="24"/>
                <w:lang w:eastAsia="zh-CN"/>
              </w:rPr>
              <m:t>inc</m:t>
            </m:r>
          </m:sub>
          <m:sup>
            <m:r>
              <m:rPr>
                <m:sty m:val="p"/>
              </m:rPr>
              <w:rPr>
                <w:rFonts w:ascii="Cambria Math" w:hAnsi="Cambria Math"/>
                <w:szCs w:val="24"/>
                <w:lang w:eastAsia="zh-CN"/>
              </w:rPr>
              <m:t>Pr</m:t>
            </m:r>
          </m:sup>
        </m:sSubSup>
        <m:r>
          <w:rPr>
            <w:rFonts w:ascii="Cambria Math" w:hAnsi="Cambria Math"/>
            <w:szCs w:val="24"/>
            <w:lang w:eastAsia="zh-CN"/>
          </w:rPr>
          <m:t>∙</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Pr</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z</m:t>
                </m:r>
              </m:sup>
            </m:sSup>
            <m: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Pr</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z</m:t>
                </m:r>
              </m:sup>
            </m:sSup>
          </m:e>
        </m:d>
      </m:oMath>
      <w:proofErr w:type="gramStart"/>
      <w:r w:rsidR="00697840" w:rsidRPr="00697840">
        <w:rPr>
          <w:szCs w:val="24"/>
          <w:lang w:eastAsia="zh-CN"/>
        </w:rPr>
        <w:t xml:space="preserve">,   </w:t>
      </w:r>
      <w:proofErr w:type="gramEnd"/>
      <w:r w:rsidR="00697840" w:rsidRPr="00697840">
        <w:rPr>
          <w:szCs w:val="24"/>
          <w:lang w:eastAsia="zh-CN"/>
        </w:rPr>
        <w:t xml:space="preserve">                             (S2)</w:t>
      </w:r>
    </w:p>
    <w:p w14:paraId="597A060D" w14:textId="77777777" w:rsidR="00697840" w:rsidRPr="00697840" w:rsidRDefault="00697840" w:rsidP="00697840">
      <w:pPr>
        <w:spacing w:line="360" w:lineRule="auto"/>
        <w:jc w:val="both"/>
        <w:rPr>
          <w:szCs w:val="24"/>
          <w:lang w:eastAsia="zh-CN"/>
        </w:rPr>
      </w:pPr>
      <w:r w:rsidRPr="00697840">
        <w:rPr>
          <w:szCs w:val="24"/>
          <w:lang w:eastAsia="zh-CN"/>
        </w:rPr>
        <w:lastRenderedPageBreak/>
        <w:t xml:space="preserve">where </w:t>
      </w:r>
      <m:oMath>
        <m:sSubSup>
          <m:sSubSupPr>
            <m:ctrlPr>
              <w:rPr>
                <w:rFonts w:ascii="Cambria Math" w:hAnsi="Cambria Math"/>
                <w:szCs w:val="24"/>
                <w:lang w:eastAsia="zh-CN"/>
              </w:rPr>
            </m:ctrlPr>
          </m:sSubSupPr>
          <m:e>
            <m:r>
              <w:rPr>
                <w:rFonts w:ascii="Cambria Math" w:hAnsi="Cambria Math"/>
                <w:szCs w:val="24"/>
                <w:lang w:eastAsia="zh-CN"/>
              </w:rPr>
              <m:t>E</m:t>
            </m:r>
          </m:e>
          <m:sub>
            <m:r>
              <m:rPr>
                <m:sty m:val="p"/>
              </m:rPr>
              <w:rPr>
                <w:rFonts w:ascii="Cambria Math" w:hAnsi="Cambria Math"/>
                <w:szCs w:val="24"/>
                <w:lang w:eastAsia="zh-CN"/>
              </w:rPr>
              <m:t>inc</m:t>
            </m:r>
          </m:sub>
          <m:sup>
            <m:r>
              <m:rPr>
                <m:sty m:val="p"/>
              </m:rPr>
              <w:rPr>
                <w:rFonts w:ascii="Cambria Math" w:hAnsi="Cambria Math"/>
                <w:szCs w:val="24"/>
                <w:lang w:eastAsia="zh-CN"/>
              </w:rPr>
              <m:t>Pr</m:t>
            </m:r>
          </m:sup>
        </m:sSubSup>
      </m:oMath>
      <w:r w:rsidRPr="00697840">
        <w:rPr>
          <w:rFonts w:hint="eastAsia"/>
          <w:szCs w:val="24"/>
          <w:lang w:eastAsia="zh-CN"/>
        </w:rPr>
        <w:t xml:space="preserve"> </w:t>
      </w:r>
      <w:r w:rsidRPr="00697840">
        <w:rPr>
          <w:szCs w:val="24"/>
          <w:lang w:eastAsia="zh-CN"/>
        </w:rPr>
        <w:t xml:space="preserve">represents the incident probe field, </w:t>
      </w:r>
      <w:proofErr w:type="spellStart"/>
      <w:r w:rsidRPr="00697840">
        <w:rPr>
          <w:i/>
          <w:szCs w:val="24"/>
          <w:lang w:eastAsia="zh-CN"/>
        </w:rPr>
        <w:t>k</w:t>
      </w:r>
      <w:r w:rsidRPr="00697840">
        <w:rPr>
          <w:szCs w:val="24"/>
          <w:vertAlign w:val="subscript"/>
          <w:lang w:eastAsia="zh-CN"/>
        </w:rPr>
        <w:t>Pr</w:t>
      </w:r>
      <w:proofErr w:type="spellEnd"/>
      <w:r w:rsidRPr="00697840">
        <w:rPr>
          <w:szCs w:val="24"/>
          <w:lang w:eastAsia="zh-CN"/>
        </w:rPr>
        <w:t xml:space="preserve"> is the probe-field wavevector, and </w:t>
      </w:r>
      <w:r w:rsidRPr="00697840">
        <w:rPr>
          <w:i/>
          <w:szCs w:val="24"/>
          <w:lang w:eastAsia="zh-CN"/>
        </w:rPr>
        <w:t>z</w:t>
      </w:r>
      <w:r w:rsidRPr="00697840">
        <w:rPr>
          <w:szCs w:val="24"/>
          <w:lang w:eastAsia="zh-CN"/>
        </w:rPr>
        <w:t xml:space="preserve">=0 corresponds to the silicon-substrate interface. The coefficients </w:t>
      </w:r>
      <w:proofErr w:type="spellStart"/>
      <w:r w:rsidRPr="00697840">
        <w:rPr>
          <w:i/>
          <w:szCs w:val="24"/>
          <w:lang w:eastAsia="zh-CN"/>
        </w:rPr>
        <w:t>a</w:t>
      </w:r>
      <w:r w:rsidRPr="00697840">
        <w:rPr>
          <w:szCs w:val="24"/>
          <w:vertAlign w:val="subscript"/>
          <w:lang w:eastAsia="zh-CN"/>
        </w:rPr>
        <w:t>Pr</w:t>
      </w:r>
      <w:proofErr w:type="spellEnd"/>
      <w:r w:rsidRPr="00697840">
        <w:rPr>
          <w:szCs w:val="24"/>
          <w:lang w:eastAsia="zh-CN"/>
        </w:rPr>
        <w:t xml:space="preserve"> and </w:t>
      </w:r>
      <w:proofErr w:type="spellStart"/>
      <w:r w:rsidRPr="00697840">
        <w:rPr>
          <w:i/>
          <w:szCs w:val="24"/>
          <w:lang w:eastAsia="zh-CN"/>
        </w:rPr>
        <w:t>b</w:t>
      </w:r>
      <w:r w:rsidRPr="00697840">
        <w:rPr>
          <w:szCs w:val="24"/>
          <w:vertAlign w:val="subscript"/>
          <w:lang w:eastAsia="zh-CN"/>
        </w:rPr>
        <w:t>Pr</w:t>
      </w:r>
      <w:proofErr w:type="spellEnd"/>
      <w:r w:rsidRPr="00697840">
        <w:rPr>
          <w:szCs w:val="24"/>
          <w:lang w:eastAsia="zh-CN"/>
        </w:rPr>
        <w:t xml:space="preserve"> are given by</w:t>
      </w:r>
    </w:p>
    <w:p w14:paraId="39470713" w14:textId="77777777" w:rsidR="00697840" w:rsidRPr="00697840" w:rsidRDefault="0028257B" w:rsidP="00697840">
      <w:pPr>
        <w:spacing w:line="360" w:lineRule="auto"/>
        <w:jc w:val="right"/>
        <w:rPr>
          <w:szCs w:val="24"/>
          <w:lang w:eastAsia="zh-CN"/>
        </w:rPr>
      </w:pPr>
      <m:oMath>
        <m:d>
          <m:dPr>
            <m:begChr m:val="{"/>
            <m:endChr m:val=""/>
            <m:ctrlPr>
              <w:rPr>
                <w:rFonts w:ascii="Cambria Math" w:hAnsi="Cambria Math"/>
                <w:szCs w:val="24"/>
                <w:lang w:eastAsia="zh-CN"/>
              </w:rPr>
            </m:ctrlPr>
          </m:dPr>
          <m:e>
            <m:m>
              <m:mPr>
                <m:mcs>
                  <m:mc>
                    <m:mcPr>
                      <m:count m:val="1"/>
                      <m:mcJc m:val="center"/>
                    </m:mcPr>
                  </m:mc>
                </m:mcs>
                <m:ctrlPr>
                  <w:rPr>
                    <w:rFonts w:ascii="Cambria Math" w:hAnsi="Cambria Math"/>
                    <w:i/>
                    <w:szCs w:val="24"/>
                    <w:lang w:eastAsia="zh-CN"/>
                  </w:rPr>
                </m:ctrlPr>
              </m:mPr>
              <m:mr>
                <m:e>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Pr</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t</m:t>
                          </m:r>
                        </m:e>
                        <m:sub>
                          <m:r>
                            <w:rPr>
                              <w:rFonts w:ascii="Cambria Math" w:hAnsi="Cambria Math"/>
                              <w:szCs w:val="24"/>
                            </w:rPr>
                            <m:t>1</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h</m:t>
                          </m:r>
                        </m:sup>
                      </m:sSup>
                    </m:num>
                    <m:den>
                      <m:r>
                        <w:rPr>
                          <w:rFonts w:ascii="Cambria Math" w:hAnsi="Cambria Math"/>
                          <w:szCs w:val="24"/>
                        </w:rPr>
                        <m:t>1-</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1</m:t>
                          </m:r>
                        </m:sub>
                        <m:sup>
                          <m:r>
                            <w:rPr>
                              <w:rFonts w:ascii="Cambria Math" w:hAnsi="Cambria Math"/>
                              <w:szCs w:val="24"/>
                            </w:rPr>
                            <m:t>'</m:t>
                          </m:r>
                        </m:sup>
                      </m:sSubSup>
                      <m:sSup>
                        <m:sSupPr>
                          <m:ctrlPr>
                            <w:rPr>
                              <w:rFonts w:ascii="Cambria Math" w:hAnsi="Cambria Math"/>
                              <w:i/>
                              <w:szCs w:val="24"/>
                            </w:rPr>
                          </m:ctrlPr>
                        </m:sSupPr>
                        <m:e>
                          <m:r>
                            <w:rPr>
                              <w:rFonts w:ascii="Cambria Math" w:hAnsi="Cambria Math"/>
                              <w:szCs w:val="24"/>
                            </w:rPr>
                            <m:t>e</m:t>
                          </m:r>
                        </m:e>
                        <m:sup>
                          <m:r>
                            <w:rPr>
                              <w:rFonts w:ascii="Cambria Math" w:hAnsi="Cambria Math"/>
                              <w:szCs w:val="24"/>
                            </w:rPr>
                            <m:t>2i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h</m:t>
                          </m:r>
                        </m:sup>
                      </m:sSup>
                    </m:den>
                  </m:f>
                </m:e>
              </m:mr>
              <m:mr>
                <m:e>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Pr</m:t>
                      </m:r>
                    </m:sub>
                  </m:sSub>
                  <m:r>
                    <w:rPr>
                      <w:rFonts w:ascii="Cambria Math" w:hAnsi="Cambria Math"/>
                      <w:szCs w:val="24"/>
                    </w:rPr>
                    <m:t>=</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t</m:t>
                          </m:r>
                        </m:e>
                        <m:sub>
                          <m:r>
                            <m:rPr>
                              <m:sty m:val="p"/>
                            </m:rPr>
                            <w:rPr>
                              <w:rFonts w:ascii="Cambria Math" w:hAnsi="Cambria Math"/>
                              <w:szCs w:val="24"/>
                            </w:rPr>
                            <m:t>1</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h</m:t>
                          </m:r>
                        </m:sup>
                      </m:sSup>
                    </m:num>
                    <m:den>
                      <m:r>
                        <m:rPr>
                          <m:sty m:val="p"/>
                        </m:rPr>
                        <w:rPr>
                          <w:rFonts w:ascii="Cambria Math" w:hAnsi="Cambria Math"/>
                          <w:szCs w:val="24"/>
                        </w:rPr>
                        <m:t>1-</m:t>
                      </m:r>
                      <m:sSub>
                        <m:sSubPr>
                          <m:ctrlPr>
                            <w:rPr>
                              <w:rFonts w:ascii="Cambria Math" w:hAnsi="Cambria Math"/>
                              <w:szCs w:val="24"/>
                            </w:rPr>
                          </m:ctrlPr>
                        </m:sSubPr>
                        <m:e>
                          <m:r>
                            <w:rPr>
                              <w:rFonts w:ascii="Cambria Math" w:hAnsi="Cambria Math"/>
                              <w:szCs w:val="24"/>
                            </w:rPr>
                            <m:t>r</m:t>
                          </m:r>
                        </m:e>
                        <m:sub>
                          <m:r>
                            <m:rPr>
                              <m:sty m:val="p"/>
                            </m:rPr>
                            <w:rPr>
                              <w:rFonts w:ascii="Cambria Math" w:hAnsi="Cambria Math"/>
                              <w:szCs w:val="24"/>
                            </w:rPr>
                            <m:t>2</m:t>
                          </m:r>
                        </m:sub>
                      </m:sSub>
                      <m:sSubSup>
                        <m:sSubSupPr>
                          <m:ctrlPr>
                            <w:rPr>
                              <w:rFonts w:ascii="Cambria Math" w:hAnsi="Cambria Math"/>
                              <w:szCs w:val="24"/>
                            </w:rPr>
                          </m:ctrlPr>
                        </m:sSubSupPr>
                        <m:e>
                          <m:r>
                            <w:rPr>
                              <w:rFonts w:ascii="Cambria Math" w:hAnsi="Cambria Math"/>
                              <w:szCs w:val="24"/>
                            </w:rPr>
                            <m:t>r</m:t>
                          </m:r>
                        </m:e>
                        <m:sub>
                          <m:r>
                            <m:rPr>
                              <m:sty m:val="p"/>
                            </m:rPr>
                            <w:rPr>
                              <w:rFonts w:ascii="Cambria Math" w:hAnsi="Cambria Math"/>
                              <w:szCs w:val="24"/>
                            </w:rPr>
                            <m:t>1</m:t>
                          </m:r>
                        </m:sub>
                        <m:sup>
                          <m:r>
                            <m:rPr>
                              <m:sty m:val="p"/>
                            </m:rPr>
                            <w:rPr>
                              <w:rFonts w:ascii="Cambria Math" w:hAnsi="Cambria Math"/>
                              <w:szCs w:val="24"/>
                            </w:rPr>
                            <m:t>'</m:t>
                          </m:r>
                        </m:sup>
                      </m:sSubSup>
                      <m:sSup>
                        <m:sSupPr>
                          <m:ctrlPr>
                            <w:rPr>
                              <w:rFonts w:ascii="Cambria Math" w:hAnsi="Cambria Math"/>
                              <w:szCs w:val="24"/>
                            </w:rPr>
                          </m:ctrlPr>
                        </m:sSupPr>
                        <m:e>
                          <m:r>
                            <w:rPr>
                              <w:rFonts w:ascii="Cambria Math" w:hAnsi="Cambria Math"/>
                              <w:szCs w:val="24"/>
                            </w:rPr>
                            <m:t>e</m:t>
                          </m:r>
                        </m:e>
                        <m:sup>
                          <m:r>
                            <m:rPr>
                              <m:sty m:val="p"/>
                            </m:rPr>
                            <w:rPr>
                              <w:rFonts w:ascii="Cambria Math" w:hAnsi="Cambria Math"/>
                              <w:szCs w:val="24"/>
                            </w:rPr>
                            <m:t>2</m:t>
                          </m:r>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h</m:t>
                          </m:r>
                        </m:sup>
                      </m:sSup>
                    </m:den>
                  </m:f>
                </m:e>
              </m:mr>
            </m:m>
          </m:e>
        </m:d>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(S3)</w:t>
      </w:r>
    </w:p>
    <w:p w14:paraId="74E74262"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w:r w:rsidRPr="00697840">
        <w:rPr>
          <w:i/>
          <w:szCs w:val="24"/>
          <w:lang w:eastAsia="zh-CN"/>
        </w:rPr>
        <w:t>h</w:t>
      </w:r>
      <w:r w:rsidRPr="00697840">
        <w:rPr>
          <w:szCs w:val="24"/>
          <w:lang w:eastAsia="zh-CN"/>
        </w:rPr>
        <w:t xml:space="preserve"> is the sample thickness,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1</m:t>
            </m:r>
          </m:sub>
        </m:sSub>
        <m:r>
          <w:rPr>
            <w:rFonts w:ascii="Cambria Math" w:hAnsi="Cambria Math"/>
            <w:szCs w:val="24"/>
          </w:rPr>
          <m:t>=</m:t>
        </m:r>
        <m:f>
          <m:fPr>
            <m:ctrlPr>
              <w:rPr>
                <w:rFonts w:ascii="Cambria Math" w:hAnsi="Cambria Math"/>
                <w:i/>
                <w:szCs w:val="24"/>
              </w:rPr>
            </m:ctrlPr>
          </m:fPr>
          <m:num>
            <m:r>
              <w:rPr>
                <w:rFonts w:ascii="Cambria Math" w:hAnsi="Cambria Math"/>
                <w:szCs w:val="24"/>
              </w:rPr>
              <m:t>2</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den>
        </m:f>
      </m:oMath>
      <w:r w:rsidRPr="00697840">
        <w:rPr>
          <w:rFonts w:hint="eastAsia"/>
          <w:szCs w:val="24"/>
        </w:rPr>
        <w:t>,</w:t>
      </w:r>
      <w:r w:rsidRPr="00697840">
        <w:rPr>
          <w:szCs w:val="24"/>
        </w:rPr>
        <w:t xml:space="preserve">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2</m:t>
            </m:r>
          </m:sub>
        </m:sSub>
        <m:r>
          <w:rPr>
            <w:rFonts w:ascii="Cambria Math" w:hAnsi="Cambria Math"/>
            <w:szCs w:val="24"/>
          </w:rPr>
          <m:t>=</m:t>
        </m:r>
        <m:f>
          <m:fPr>
            <m:ctrlPr>
              <w:rPr>
                <w:rFonts w:ascii="Cambria Math" w:hAnsi="Cambria Math"/>
                <w:i/>
                <w:szCs w:val="24"/>
              </w:rPr>
            </m:ctrlPr>
          </m:fPr>
          <m:num>
            <m:r>
              <w:rPr>
                <w:rFonts w:ascii="Cambria Math" w:hAnsi="Cambria Math"/>
                <w:szCs w:val="24"/>
              </w:rPr>
              <m:t>2</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 xml:space="preserve">1, </m:t>
                </m:r>
                <m:r>
                  <m:rPr>
                    <m:sty m:val="p"/>
                  </m:rPr>
                  <w:rPr>
                    <w:rFonts w:ascii="Cambria Math" w:hAnsi="Cambria Math"/>
                    <w:szCs w:val="24"/>
                  </w:rPr>
                  <m:t>Pr</m:t>
                </m:r>
              </m:sub>
            </m:sSub>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 xml:space="preserve">1, </m:t>
                </m:r>
                <m:r>
                  <m:rPr>
                    <m:sty m:val="p"/>
                  </m:rPr>
                  <w:rPr>
                    <w:rFonts w:ascii="Cambria Math" w:hAnsi="Cambria Math"/>
                    <w:szCs w:val="24"/>
                  </w:rPr>
                  <m:t>Pr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2,</m:t>
                </m:r>
                <m:r>
                  <m:rPr>
                    <m:sty m:val="p"/>
                  </m:rPr>
                  <w:rPr>
                    <w:rFonts w:ascii="Cambria Math" w:hAnsi="Cambria Math"/>
                    <w:szCs w:val="24"/>
                  </w:rPr>
                  <m:t>Pr</m:t>
                </m:r>
              </m:sub>
            </m:sSub>
          </m:den>
        </m:f>
      </m:oMath>
      <w:r w:rsidRPr="00697840">
        <w:rPr>
          <w:rFonts w:hint="eastAsia"/>
          <w:szCs w:val="24"/>
        </w:rPr>
        <w:t>,</w:t>
      </w:r>
      <w:r w:rsidRPr="00697840">
        <w:rPr>
          <w:szCs w:val="24"/>
        </w:rPr>
        <w:t xml:space="preserve">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1</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den>
        </m:f>
        <m:r>
          <w:rPr>
            <w:rFonts w:ascii="Cambria Math" w:hAnsi="Cambria Math"/>
            <w:szCs w:val="24"/>
          </w:rPr>
          <m:t>=-</m:t>
        </m:r>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1</m:t>
            </m:r>
          </m:sub>
          <m:sup>
            <m:r>
              <w:rPr>
                <w:rFonts w:ascii="Cambria Math" w:hAnsi="Cambria Math"/>
                <w:szCs w:val="24"/>
              </w:rPr>
              <m:t>'</m:t>
            </m:r>
          </m:sup>
        </m:sSubSup>
      </m:oMath>
      <w:r w:rsidRPr="00697840">
        <w:rPr>
          <w:szCs w:val="24"/>
        </w:rPr>
        <w:t xml:space="preserve">, </w:t>
      </w: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2</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2,</m:t>
                </m:r>
                <m:r>
                  <m:rPr>
                    <m:sty m:val="p"/>
                  </m:rPr>
                  <w:rPr>
                    <w:rFonts w:ascii="Cambria Math" w:hAnsi="Cambria Math"/>
                    <w:szCs w:val="24"/>
                  </w:rPr>
                  <m:t>Pr</m:t>
                </m:r>
              </m:sub>
            </m:sSub>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2,</m:t>
                </m:r>
                <m:r>
                  <m:rPr>
                    <m:sty m:val="p"/>
                  </m:rPr>
                  <w:rPr>
                    <w:rFonts w:ascii="Cambria Math" w:hAnsi="Cambria Math"/>
                    <w:szCs w:val="24"/>
                  </w:rPr>
                  <m:t>Pr</m:t>
                </m:r>
              </m:sub>
            </m:sSub>
          </m:den>
        </m:f>
      </m:oMath>
      <w:r w:rsidRPr="00697840">
        <w:rPr>
          <w:rFonts w:hint="eastAsia"/>
          <w:szCs w:val="24"/>
          <w:lang w:eastAsia="zh-CN"/>
        </w:rPr>
        <w:t xml:space="preserve"> </w:t>
      </w:r>
      <w:r w:rsidRPr="00697840">
        <w:rPr>
          <w:szCs w:val="24"/>
          <w:lang w:eastAsia="zh-CN"/>
        </w:rPr>
        <w:t xml:space="preserve">are the transmittance and reflectance for the probe beam at the two interfaces, and </w:t>
      </w:r>
      <w:r w:rsidRPr="00697840">
        <w:rPr>
          <w:i/>
          <w:szCs w:val="24"/>
          <w:lang w:eastAsia="zh-CN"/>
        </w:rPr>
        <w:t>n</w:t>
      </w:r>
      <w:r w:rsidRPr="00697840">
        <w:rPr>
          <w:szCs w:val="24"/>
          <w:vertAlign w:val="subscript"/>
          <w:lang w:eastAsia="zh-CN"/>
        </w:rPr>
        <w:t>0</w:t>
      </w:r>
      <w:r w:rsidRPr="00697840">
        <w:rPr>
          <w:szCs w:val="24"/>
          <w:lang w:eastAsia="zh-CN"/>
        </w:rPr>
        <w:t xml:space="preserve">, </w:t>
      </w:r>
      <w:r w:rsidRPr="00697840">
        <w:rPr>
          <w:i/>
          <w:szCs w:val="24"/>
          <w:lang w:eastAsia="zh-CN"/>
        </w:rPr>
        <w:t>n</w:t>
      </w:r>
      <w:r w:rsidRPr="00697840">
        <w:rPr>
          <w:szCs w:val="24"/>
          <w:vertAlign w:val="subscript"/>
          <w:lang w:eastAsia="zh-CN"/>
        </w:rPr>
        <w:t>1,Pr</w:t>
      </w:r>
      <w:r w:rsidRPr="00697840">
        <w:rPr>
          <w:szCs w:val="24"/>
          <w:lang w:eastAsia="zh-CN"/>
        </w:rPr>
        <w:t xml:space="preserve"> and </w:t>
      </w:r>
      <w:r w:rsidRPr="00697840">
        <w:rPr>
          <w:i/>
          <w:szCs w:val="24"/>
          <w:lang w:eastAsia="zh-CN"/>
        </w:rPr>
        <w:t>n</w:t>
      </w:r>
      <w:r w:rsidRPr="00697840">
        <w:rPr>
          <w:szCs w:val="24"/>
          <w:vertAlign w:val="subscript"/>
          <w:lang w:eastAsia="zh-CN"/>
        </w:rPr>
        <w:t>2,Pr</w:t>
      </w:r>
      <w:r w:rsidRPr="00697840">
        <w:rPr>
          <w:szCs w:val="24"/>
          <w:lang w:eastAsia="zh-CN"/>
        </w:rPr>
        <w:t xml:space="preserve"> represent the refractive indices of air, silicon and the substrate at the probe-field frequency, respectively.</w:t>
      </w:r>
    </w:p>
    <w:p w14:paraId="66EAABAD"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The probe field, focused by an objective lens with NA=0.28, is modeled as a Gaussian distribution with a beam waist of </w:t>
      </w:r>
      <w:r w:rsidRPr="00697840">
        <w:rPr>
          <w:i/>
          <w:szCs w:val="24"/>
          <w:lang w:eastAsia="zh-CN"/>
        </w:rPr>
        <w:t>w</w:t>
      </w:r>
      <w:r w:rsidRPr="00697840">
        <w:rPr>
          <w:szCs w:val="24"/>
          <w:vertAlign w:val="subscript"/>
          <w:lang w:eastAsia="zh-CN"/>
        </w:rPr>
        <w:t>0</w:t>
      </w:r>
      <w:r w:rsidRPr="00697840">
        <w:rPr>
          <w:szCs w:val="24"/>
          <w:lang w:eastAsia="zh-CN"/>
        </w:rPr>
        <w:t>. Given that the confocal parameter of the probe beam inside the silicon layer is much larger than the sample thickness (</w:t>
      </w:r>
      <m:oMath>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r>
                  <m:rPr>
                    <m:sty m:val="p"/>
                  </m:rPr>
                  <w:rPr>
                    <w:rFonts w:ascii="Cambria Math" w:hAnsi="Cambria Math"/>
                    <w:szCs w:val="24"/>
                  </w:rPr>
                  <m:t>Pr</m:t>
                </m:r>
              </m:sub>
            </m:sSub>
            <m:r>
              <m:rPr>
                <m:sty m:val="p"/>
              </m:rPr>
              <w:rPr>
                <w:rFonts w:ascii="Cambria Math" w:hAnsi="Cambria Math"/>
                <w:szCs w:val="24"/>
              </w:rPr>
              <m:t>π</m:t>
            </m:r>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0</m:t>
                </m:r>
              </m:sub>
              <m:sup>
                <m:r>
                  <w:rPr>
                    <w:rFonts w:ascii="Cambria Math" w:hAnsi="Cambria Math"/>
                    <w:szCs w:val="24"/>
                  </w:rPr>
                  <m:t>2</m:t>
                </m:r>
              </m:sup>
            </m:sSubSup>
          </m:num>
          <m:den>
            <m:sSub>
              <m:sSubPr>
                <m:ctrlPr>
                  <w:rPr>
                    <w:rFonts w:ascii="Cambria Math" w:hAnsi="Cambria Math"/>
                    <w:i/>
                    <w:szCs w:val="24"/>
                  </w:rPr>
                </m:ctrlPr>
              </m:sSubPr>
              <m:e>
                <m:r>
                  <w:rPr>
                    <w:rFonts w:ascii="Cambria Math" w:hAnsi="Cambria Math"/>
                    <w:szCs w:val="24"/>
                  </w:rPr>
                  <m:t>λ</m:t>
                </m:r>
              </m:e>
              <m:sub>
                <m:r>
                  <m:rPr>
                    <m:sty m:val="p"/>
                  </m:rPr>
                  <w:rPr>
                    <w:rFonts w:ascii="Cambria Math" w:hAnsi="Cambria Math"/>
                    <w:szCs w:val="24"/>
                  </w:rPr>
                  <m:t>Pr</m:t>
                </m:r>
              </m:sub>
            </m:sSub>
          </m:den>
        </m:f>
        <m:r>
          <w:rPr>
            <w:rFonts w:ascii="Cambria Math" w:hAnsi="Cambria Math"/>
            <w:szCs w:val="24"/>
          </w:rPr>
          <m:t xml:space="preserve">≈15 </m:t>
        </m:r>
        <m:r>
          <m:rPr>
            <m:sty m:val="p"/>
          </m:rPr>
          <w:rPr>
            <w:rFonts w:ascii="Cambria Math" w:hAnsi="Cambria Math"/>
            <w:szCs w:val="24"/>
          </w:rPr>
          <m:t>μm≫</m:t>
        </m:r>
        <m:r>
          <w:rPr>
            <w:rFonts w:ascii="Cambria Math" w:hAnsi="Cambria Math"/>
            <w:szCs w:val="24"/>
          </w:rPr>
          <m:t>h</m:t>
        </m:r>
      </m:oMath>
      <w:r w:rsidRPr="00697840">
        <w:rPr>
          <w:szCs w:val="24"/>
          <w:lang w:eastAsia="zh-CN"/>
        </w:rPr>
        <w:t xml:space="preserve">), the variance of the beam radius inside the silicon layer can be neglected. Thus, the incident probe field can be modeled by </w:t>
      </w:r>
      <m:oMath>
        <m:sSubSup>
          <m:sSubSupPr>
            <m:ctrlPr>
              <w:rPr>
                <w:rFonts w:ascii="Cambria Math" w:hAnsi="Cambria Math"/>
                <w:szCs w:val="24"/>
                <w:lang w:eastAsia="zh-CN"/>
              </w:rPr>
            </m:ctrlPr>
          </m:sSubSupPr>
          <m:e>
            <m:r>
              <w:rPr>
                <w:rFonts w:ascii="Cambria Math" w:hAnsi="Cambria Math"/>
                <w:szCs w:val="24"/>
                <w:lang w:eastAsia="zh-CN"/>
              </w:rPr>
              <m:t>E</m:t>
            </m:r>
          </m:e>
          <m:sub>
            <m:r>
              <m:rPr>
                <m:sty m:val="p"/>
              </m:rPr>
              <w:rPr>
                <w:rFonts w:ascii="Cambria Math" w:hAnsi="Cambria Math"/>
                <w:szCs w:val="24"/>
                <w:lang w:eastAsia="zh-CN"/>
              </w:rPr>
              <m:t>inc</m:t>
            </m:r>
          </m:sub>
          <m:sup>
            <m:r>
              <m:rPr>
                <m:sty m:val="p"/>
              </m:rPr>
              <w:rPr>
                <w:rFonts w:ascii="Cambria Math" w:hAnsi="Cambria Math"/>
                <w:szCs w:val="24"/>
                <w:lang w:eastAsia="zh-CN"/>
              </w:rPr>
              <m:t>Pr</m:t>
            </m:r>
          </m:sup>
        </m:sSubSup>
        <m:d>
          <m:dPr>
            <m:ctrlPr>
              <w:rPr>
                <w:rFonts w:ascii="Cambria Math" w:hAnsi="Cambria Math"/>
                <w:i/>
                <w:szCs w:val="24"/>
                <w:lang w:eastAsia="zh-CN"/>
              </w:rPr>
            </m:ctrlPr>
          </m:dPr>
          <m:e>
            <m:r>
              <w:rPr>
                <w:rFonts w:ascii="Cambria Math" w:hAnsi="Cambria Math"/>
                <w:szCs w:val="24"/>
                <w:lang w:eastAsia="zh-CN"/>
              </w:rPr>
              <m:t>x, y, z</m:t>
            </m:r>
          </m:e>
        </m:d>
        <m:r>
          <w:rPr>
            <w:rFonts w:ascii="Cambria Math" w:hAnsi="Cambria Math"/>
            <w:szCs w:val="24"/>
            <w:lang w:eastAsia="zh-CN"/>
          </w:rPr>
          <m:t>=</m:t>
        </m:r>
        <m:sSub>
          <m:sSubPr>
            <m:ctrlPr>
              <w:rPr>
                <w:rFonts w:ascii="Cambria Math" w:hAnsi="Cambria Math"/>
                <w:i/>
                <w:szCs w:val="24"/>
                <w:lang w:eastAsia="zh-CN"/>
              </w:rPr>
            </m:ctrlPr>
          </m:sSubPr>
          <m:e>
            <m:r>
              <w:rPr>
                <w:rFonts w:ascii="Cambria Math" w:hAnsi="Cambria Math"/>
                <w:szCs w:val="24"/>
                <w:lang w:eastAsia="zh-CN"/>
              </w:rPr>
              <m:t>E</m:t>
            </m:r>
          </m:e>
          <m:sub>
            <m:r>
              <w:rPr>
                <w:rFonts w:ascii="Cambria Math" w:hAnsi="Cambria Math"/>
                <w:szCs w:val="24"/>
                <w:lang w:eastAsia="zh-CN"/>
              </w:rPr>
              <m:t>0</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2</m:t>
                    </m:r>
                  </m:sup>
                </m:sSup>
              </m:num>
              <m:den>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0</m:t>
                    </m:r>
                  </m:sub>
                  <m:sup>
                    <m:r>
                      <w:rPr>
                        <w:rFonts w:ascii="Cambria Math" w:hAnsi="Cambria Math"/>
                        <w:szCs w:val="24"/>
                      </w:rPr>
                      <m:t>2</m:t>
                    </m:r>
                  </m:sup>
                </m:sSubSup>
              </m:den>
            </m:f>
          </m:sup>
        </m:sSup>
      </m:oMath>
      <w:r w:rsidRPr="00697840">
        <w:rPr>
          <w:rFonts w:hint="eastAsia"/>
          <w:szCs w:val="24"/>
          <w:lang w:eastAsia="zh-CN"/>
        </w:rPr>
        <w:t>,</w:t>
      </w:r>
      <w:r w:rsidRPr="00697840">
        <w:rPr>
          <w:szCs w:val="24"/>
          <w:lang w:eastAsia="zh-CN"/>
        </w:rPr>
        <w:t xml:space="preserve"> where </w:t>
      </w:r>
      <w:r w:rsidRPr="00697840">
        <w:rPr>
          <w:i/>
          <w:szCs w:val="24"/>
          <w:lang w:eastAsia="zh-CN"/>
        </w:rPr>
        <w:t>E</w:t>
      </w:r>
      <w:r w:rsidRPr="00697840">
        <w:rPr>
          <w:szCs w:val="24"/>
          <w:vertAlign w:val="subscript"/>
          <w:lang w:eastAsia="zh-CN"/>
        </w:rPr>
        <w:t>0</w:t>
      </w:r>
      <w:r w:rsidRPr="00697840">
        <w:rPr>
          <w:szCs w:val="24"/>
          <w:lang w:eastAsia="zh-CN"/>
        </w:rPr>
        <w:t xml:space="preserve"> is the field amplitude. Eq. (S2) is further converted to </w:t>
      </w:r>
    </w:p>
    <w:p w14:paraId="53C8F246" w14:textId="77777777" w:rsidR="00697840" w:rsidRPr="00697840" w:rsidRDefault="0028257B" w:rsidP="00697840">
      <w:pPr>
        <w:spacing w:line="360" w:lineRule="auto"/>
        <w:jc w:val="right"/>
        <w:rPr>
          <w:szCs w:val="24"/>
          <w:lang w:eastAsia="zh-CN"/>
        </w:rPr>
      </w:pPr>
      <m:oMath>
        <m:sSup>
          <m:sSupPr>
            <m:ctrlPr>
              <w:rPr>
                <w:rFonts w:ascii="Cambria Math" w:eastAsia="宋体" w:hAnsi="Cambria Math"/>
                <w:i/>
                <w:szCs w:val="24"/>
              </w:rPr>
            </m:ctrlPr>
          </m:sSupPr>
          <m:e>
            <m:r>
              <w:rPr>
                <w:rFonts w:ascii="Cambria Math" w:eastAsia="宋体" w:hAnsi="Cambria Math"/>
                <w:szCs w:val="24"/>
              </w:rPr>
              <m:t>E</m:t>
            </m:r>
          </m:e>
          <m:sup>
            <m:r>
              <m:rPr>
                <m:sty m:val="p"/>
              </m:rPr>
              <w:rPr>
                <w:rFonts w:ascii="Cambria Math" w:hAnsi="Cambria Math"/>
                <w:szCs w:val="24"/>
                <w:lang w:eastAsia="zh-CN"/>
              </w:rPr>
              <m:t>Pr</m:t>
            </m:r>
          </m:sup>
        </m:sSup>
        <m:d>
          <m:dPr>
            <m:ctrlPr>
              <w:rPr>
                <w:rFonts w:ascii="Cambria Math" w:eastAsia="宋体" w:hAnsi="Cambria Math"/>
                <w:i/>
                <w:szCs w:val="24"/>
              </w:rPr>
            </m:ctrlPr>
          </m:dPr>
          <m:e>
            <m:r>
              <w:rPr>
                <w:rFonts w:ascii="Cambria Math" w:hAnsi="Cambria Math"/>
                <w:szCs w:val="24"/>
              </w:rPr>
              <m:t>x, y, z</m:t>
            </m:r>
          </m:e>
        </m:d>
        <m:r>
          <m:rPr>
            <m:sty m:val="p"/>
          </m:rPr>
          <w:rPr>
            <w:rFonts w:ascii="Cambria Math" w:hAnsi="Cambria Math"/>
            <w:szCs w:val="24"/>
            <w:lang w:eastAsia="zh-CN"/>
          </w:rPr>
          <m:t>=</m:t>
        </m:r>
        <m:sSub>
          <m:sSubPr>
            <m:ctrlPr>
              <w:rPr>
                <w:rFonts w:ascii="Cambria Math" w:hAnsi="Cambria Math"/>
                <w:i/>
                <w:szCs w:val="24"/>
                <w:lang w:eastAsia="zh-CN"/>
              </w:rPr>
            </m:ctrlPr>
          </m:sSubPr>
          <m:e>
            <m:r>
              <w:rPr>
                <w:rFonts w:ascii="Cambria Math" w:hAnsi="Cambria Math"/>
                <w:szCs w:val="24"/>
                <w:lang w:eastAsia="zh-CN"/>
              </w:rPr>
              <m:t>E</m:t>
            </m:r>
          </m:e>
          <m:sub>
            <m:r>
              <w:rPr>
                <w:rFonts w:ascii="Cambria Math" w:hAnsi="Cambria Math"/>
                <w:szCs w:val="24"/>
                <w:lang w:eastAsia="zh-CN"/>
              </w:rPr>
              <m:t>0</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2</m:t>
                    </m:r>
                  </m:sup>
                </m:sSup>
              </m:num>
              <m:den>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0</m:t>
                    </m:r>
                  </m:sub>
                  <m:sup>
                    <m:r>
                      <w:rPr>
                        <w:rFonts w:ascii="Cambria Math" w:hAnsi="Cambria Math"/>
                        <w:szCs w:val="24"/>
                      </w:rPr>
                      <m:t>2</m:t>
                    </m:r>
                  </m:sup>
                </m:sSubSup>
              </m:den>
            </m:f>
          </m:sup>
        </m:sSup>
        <m:r>
          <w:rPr>
            <w:rFonts w:ascii="Cambria Math" w:hAnsi="Cambria Math"/>
            <w:szCs w:val="24"/>
            <w:lang w:eastAsia="zh-CN"/>
          </w:rPr>
          <m:t>∙</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Pr</m:t>
            </m:r>
          </m:sub>
        </m:sSub>
        <m:d>
          <m:dPr>
            <m:ctrlPr>
              <w:rPr>
                <w:rFonts w:ascii="Cambria Math" w:hAnsi="Cambria Math"/>
                <w:i/>
                <w:szCs w:val="24"/>
              </w:rPr>
            </m:ctrlPr>
          </m:dPr>
          <m:e>
            <m:r>
              <w:rPr>
                <w:rFonts w:ascii="Cambria Math" w:hAnsi="Cambria Math"/>
                <w:szCs w:val="24"/>
              </w:rPr>
              <m:t>z</m:t>
            </m:r>
          </m:e>
        </m:d>
      </m:oMath>
      <w:proofErr w:type="gramStart"/>
      <w:r w:rsidR="00697840" w:rsidRPr="00697840">
        <w:rPr>
          <w:szCs w:val="24"/>
          <w:lang w:eastAsia="zh-CN"/>
        </w:rPr>
        <w:t xml:space="preserve">,   </w:t>
      </w:r>
      <w:proofErr w:type="gramEnd"/>
      <w:r w:rsidR="00697840" w:rsidRPr="00697840">
        <w:rPr>
          <w:szCs w:val="24"/>
          <w:lang w:eastAsia="zh-CN"/>
        </w:rPr>
        <w:t xml:space="preserve">                                         (S4)</w:t>
      </w:r>
    </w:p>
    <w:p w14:paraId="5F034CE2"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Pr</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e>
          <m:sub>
            <m:r>
              <m:rPr>
                <m:sty m:val="p"/>
              </m:rPr>
              <w:rPr>
                <w:rFonts w:ascii="Cambria Math" w:hAnsi="Cambria Math"/>
                <w:szCs w:val="24"/>
              </w:rPr>
              <m:t>Pr</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z</m:t>
            </m:r>
          </m:sup>
        </m:sSup>
        <m:r>
          <w:rPr>
            <w:rFonts w:ascii="Cambria Math" w:hAnsi="Cambria Math"/>
            <w:szCs w:val="24"/>
          </w:rPr>
          <m:t>+</m:t>
        </m:r>
        <m:sSub>
          <m:sSubPr>
            <m:ctrlPr>
              <w:rPr>
                <w:rFonts w:ascii="Cambria Math" w:hAnsi="Cambria Math"/>
                <w:szCs w:val="24"/>
              </w:rPr>
            </m:ctrlPr>
          </m:sSubPr>
          <m:e>
            <m:r>
              <w:rPr>
                <w:rFonts w:ascii="Cambria Math" w:hAnsi="Cambria Math"/>
                <w:szCs w:val="24"/>
              </w:rPr>
              <m:t>b</m:t>
            </m:r>
          </m:e>
          <m:sub>
            <m:r>
              <m:rPr>
                <m:sty m:val="p"/>
              </m:rPr>
              <w:rPr>
                <w:rFonts w:ascii="Cambria Math" w:hAnsi="Cambria Math"/>
                <w:szCs w:val="24"/>
              </w:rPr>
              <m:t>Pr</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r>
                  <m:rPr>
                    <m:sty m:val="p"/>
                  </m:rPr>
                  <w:rPr>
                    <w:rFonts w:ascii="Cambria Math" w:hAnsi="Cambria Math"/>
                    <w:szCs w:val="24"/>
                  </w:rPr>
                  <m:t>Pr</m:t>
                </m:r>
              </m:sub>
            </m:sSub>
            <m:r>
              <w:rPr>
                <w:rFonts w:ascii="Cambria Math" w:hAnsi="Cambria Math"/>
                <w:szCs w:val="24"/>
              </w:rPr>
              <m:t>z</m:t>
            </m:r>
          </m:sup>
        </m:sSup>
      </m:oMath>
      <w:r w:rsidRPr="00697840">
        <w:rPr>
          <w:szCs w:val="24"/>
          <w:lang w:eastAsia="zh-CN"/>
        </w:rPr>
        <w:t>.</w:t>
      </w:r>
    </w:p>
    <w:p w14:paraId="1CA951B2"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T</w:t>
      </w:r>
      <w:r w:rsidRPr="00697840">
        <w:rPr>
          <w:szCs w:val="24"/>
          <w:lang w:eastAsia="zh-CN"/>
        </w:rPr>
        <w:t>he collected HSG fields originate from the nonlinear polarizations inside the silicon layer by the intermixing of the probe fields (</w:t>
      </w:r>
      <w:proofErr w:type="spellStart"/>
      <w:r w:rsidRPr="00697840">
        <w:rPr>
          <w:i/>
          <w:szCs w:val="24"/>
          <w:lang w:eastAsia="zh-CN"/>
        </w:rPr>
        <w:t>E</w:t>
      </w:r>
      <w:r w:rsidRPr="00697840">
        <w:rPr>
          <w:szCs w:val="24"/>
          <w:vertAlign w:val="superscript"/>
          <w:lang w:eastAsia="zh-CN"/>
        </w:rPr>
        <w:t>Pr</w:t>
      </w:r>
      <w:proofErr w:type="spellEnd"/>
      <w:r w:rsidRPr="00697840">
        <w:rPr>
          <w:szCs w:val="24"/>
          <w:lang w:eastAsia="zh-CN"/>
        </w:rPr>
        <w:t>) and the local near-fields (</w:t>
      </w:r>
      <w:r w:rsidRPr="00697840">
        <w:rPr>
          <w:i/>
          <w:szCs w:val="24"/>
          <w:lang w:eastAsia="zh-CN"/>
        </w:rPr>
        <w:t>E</w:t>
      </w:r>
      <w:r w:rsidRPr="00697840">
        <w:rPr>
          <w:szCs w:val="24"/>
          <w:vertAlign w:val="superscript"/>
          <w:lang w:eastAsia="zh-CN"/>
        </w:rPr>
        <w:t>NF</w:t>
      </w:r>
      <w:r w:rsidRPr="00697840">
        <w:rPr>
          <w:szCs w:val="24"/>
          <w:lang w:eastAsia="zh-CN"/>
        </w:rPr>
        <w:t>). Since the HSG process is constrained in the perturbative region, when the probe spot is focused at (</w:t>
      </w:r>
      <w:r w:rsidRPr="00697840">
        <w:rPr>
          <w:i/>
          <w:szCs w:val="24"/>
          <w:lang w:eastAsia="zh-CN"/>
        </w:rPr>
        <w:t>x</w:t>
      </w:r>
      <w:r w:rsidRPr="00697840">
        <w:rPr>
          <w:szCs w:val="24"/>
          <w:vertAlign w:val="subscript"/>
          <w:lang w:eastAsia="zh-CN"/>
        </w:rPr>
        <w:t>0</w:t>
      </w:r>
      <w:r w:rsidRPr="00697840">
        <w:rPr>
          <w:szCs w:val="24"/>
          <w:lang w:eastAsia="zh-CN"/>
        </w:rPr>
        <w:t xml:space="preserve">, </w:t>
      </w:r>
      <w:r w:rsidRPr="00697840">
        <w:rPr>
          <w:i/>
          <w:szCs w:val="24"/>
          <w:lang w:eastAsia="zh-CN"/>
        </w:rPr>
        <w:t>y</w:t>
      </w:r>
      <w:r w:rsidRPr="00697840">
        <w:rPr>
          <w:szCs w:val="24"/>
          <w:vertAlign w:val="subscript"/>
          <w:lang w:eastAsia="zh-CN"/>
        </w:rPr>
        <w:t>0</w:t>
      </w:r>
      <w:r w:rsidRPr="00697840">
        <w:rPr>
          <w:szCs w:val="24"/>
          <w:lang w:eastAsia="zh-CN"/>
        </w:rPr>
        <w:t>), the induced nonlinear polarization at (</w:t>
      </w:r>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xml:space="preserve">, </w:t>
      </w:r>
      <w:r w:rsidRPr="00697840">
        <w:rPr>
          <w:i/>
          <w:szCs w:val="24"/>
          <w:lang w:eastAsia="zh-CN"/>
        </w:rPr>
        <w:t>z</w:t>
      </w:r>
      <w:r w:rsidRPr="00697840">
        <w:rPr>
          <w:szCs w:val="24"/>
          <w:lang w:eastAsia="zh-CN"/>
        </w:rPr>
        <w:t xml:space="preserve">) is given by </w:t>
      </w:r>
    </w:p>
    <w:p w14:paraId="26AFDA1B" w14:textId="77777777" w:rsidR="00697840" w:rsidRPr="00697840" w:rsidRDefault="0028257B" w:rsidP="00697840">
      <w:pPr>
        <w:spacing w:line="360" w:lineRule="auto"/>
        <w:ind w:firstLineChars="200" w:firstLine="480"/>
        <w:jc w:val="right"/>
        <w:rPr>
          <w:szCs w:val="24"/>
          <w:lang w:eastAsia="zh-CN"/>
        </w:rPr>
      </w:pPr>
      <m:oMath>
        <m:sSubSup>
          <m:sSubSupPr>
            <m:ctrlPr>
              <w:rPr>
                <w:rFonts w:ascii="Cambria Math" w:hAnsi="Cambria Math"/>
                <w:i/>
                <w:szCs w:val="24"/>
              </w:rPr>
            </m:ctrlPr>
          </m:sSubSupPr>
          <m:e>
            <m:r>
              <w:rPr>
                <w:rFonts w:ascii="Cambria Math" w:hAnsi="Cambria Math"/>
                <w:szCs w:val="24"/>
              </w:rPr>
              <m:t>P</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x,y,z</m:t>
            </m:r>
          </m:e>
        </m:d>
        <m:r>
          <w:rPr>
            <w:rFonts w:ascii="Cambria Math" w:hAnsi="Cambria Math"/>
            <w:szCs w:val="24"/>
          </w:rPr>
          <m: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i/>
                <w:szCs w:val="24"/>
              </w:rPr>
            </m:ctrlPr>
          </m:sSubPr>
          <m:e>
            <m:r>
              <w:rPr>
                <w:rFonts w:ascii="Cambria Math" w:hAnsi="Cambria Math"/>
                <w:szCs w:val="24"/>
              </w:rPr>
              <m:t>χ</m:t>
            </m:r>
          </m:e>
          <m:sub>
            <m:d>
              <m:dPr>
                <m:ctrlPr>
                  <w:rPr>
                    <w:rFonts w:ascii="Cambria Math" w:hAnsi="Cambria Math"/>
                    <w:i/>
                    <w:szCs w:val="24"/>
                  </w:rPr>
                </m:ctrlPr>
              </m:dPr>
              <m:e>
                <m:r>
                  <w:rPr>
                    <w:rFonts w:ascii="Cambria Math" w:hAnsi="Cambria Math"/>
                    <w:szCs w:val="24"/>
                  </w:rPr>
                  <m:t>m,n</m:t>
                </m:r>
              </m:e>
            </m:d>
          </m:sub>
        </m:sSub>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Pr</m:t>
                    </m:r>
                  </m:sup>
                </m:sSup>
                <m:d>
                  <m:dPr>
                    <m:ctrlPr>
                      <w:rPr>
                        <w:rFonts w:ascii="Cambria Math" w:hAnsi="Cambria Math"/>
                        <w:i/>
                        <w:szCs w:val="24"/>
                      </w:rPr>
                    </m:ctrlPr>
                  </m:dPr>
                  <m:e>
                    <m:r>
                      <w:rPr>
                        <w:rFonts w:ascii="Cambria Math" w:hAnsi="Cambria Math"/>
                        <w:szCs w:val="24"/>
                      </w:rPr>
                      <m:t>x-</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,y-</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,z</m:t>
                    </m:r>
                  </m:e>
                </m:d>
              </m:e>
            </m:d>
          </m:e>
          <m:sup>
            <m:r>
              <w:rPr>
                <w:rFonts w:ascii="Cambria Math" w:hAnsi="Cambria Math"/>
                <w:szCs w:val="24"/>
              </w:rPr>
              <m:t>m</m:t>
            </m:r>
          </m:sup>
        </m:sSup>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S</m:t>
                    </m:r>
                  </m:e>
                  <m:sup>
                    <m:r>
                      <m:rPr>
                        <m:sty m:val="p"/>
                      </m:rPr>
                      <w:rPr>
                        <w:rFonts w:ascii="Cambria Math" w:hAnsi="Cambria Math"/>
                        <w:szCs w:val="24"/>
                      </w:rPr>
                      <m:t>NF</m:t>
                    </m:r>
                  </m:sup>
                </m:sSup>
                <m:d>
                  <m:dPr>
                    <m:ctrlPr>
                      <w:rPr>
                        <w:rFonts w:ascii="Cambria Math" w:hAnsi="Cambria Math"/>
                        <w:i/>
                        <w:szCs w:val="24"/>
                      </w:rPr>
                    </m:ctrlPr>
                  </m:dPr>
                  <m:e>
                    <m:r>
                      <w:rPr>
                        <w:rFonts w:ascii="Cambria Math" w:hAnsi="Cambria Math"/>
                        <w:szCs w:val="24"/>
                      </w:rPr>
                      <m:t>x,y,z</m:t>
                    </m:r>
                  </m:e>
                </m:d>
              </m:e>
            </m:d>
          </m:e>
          <m:sup>
            <m:d>
              <m:dPr>
                <m:begChr m:val="|"/>
                <m:endChr m:val="|"/>
                <m:ctrlPr>
                  <w:rPr>
                    <w:rFonts w:ascii="Cambria Math" w:hAnsi="Cambria Math"/>
                    <w:i/>
                    <w:szCs w:val="24"/>
                  </w:rPr>
                </m:ctrlPr>
              </m:dPr>
              <m:e>
                <m:r>
                  <w:rPr>
                    <w:rFonts w:ascii="Cambria Math" w:hAnsi="Cambria Math"/>
                    <w:szCs w:val="24"/>
                  </w:rPr>
                  <m:t>n</m:t>
                </m:r>
              </m:e>
            </m:d>
          </m:sup>
        </m:sSup>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(S5)</w:t>
      </w:r>
    </w:p>
    <w:p w14:paraId="434EF960"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w:r w:rsidRPr="00697840">
        <w:rPr>
          <w:szCs w:val="24"/>
        </w:rPr>
        <w:t xml:space="preserve"> </w:t>
      </w:r>
      <m:oMath>
        <m:sSup>
          <m:sSupPr>
            <m:ctrlPr>
              <w:rPr>
                <w:rFonts w:ascii="Cambria Math" w:hAnsi="Cambria Math"/>
                <w:szCs w:val="24"/>
              </w:rPr>
            </m:ctrlPr>
          </m:sSupPr>
          <m:e>
            <m:r>
              <w:rPr>
                <w:rFonts w:ascii="Cambria Math" w:hAnsi="Cambria Math"/>
                <w:szCs w:val="24"/>
              </w:rPr>
              <m:t>S</m:t>
            </m:r>
          </m:e>
          <m:sup>
            <m:r>
              <m:rPr>
                <m:sty m:val="p"/>
              </m:rPr>
              <w:rPr>
                <w:rFonts w:ascii="Cambria Math" w:hAnsi="Cambria Math"/>
                <w:szCs w:val="24"/>
              </w:rPr>
              <m:t>NF</m:t>
            </m:r>
          </m:sup>
        </m:sSup>
        <m:r>
          <w:rPr>
            <w:rFonts w:ascii="Cambria Math" w:hAnsi="Cambria Math"/>
            <w:szCs w:val="24"/>
          </w:rPr>
          <m:t>=</m:t>
        </m:r>
        <m:d>
          <m:dPr>
            <m:begChr m:val="{"/>
            <m:endChr m:val=""/>
            <m:ctrlPr>
              <w:rPr>
                <w:rFonts w:ascii="Cambria Math" w:hAnsi="Cambria Math"/>
                <w:i/>
                <w:szCs w:val="24"/>
              </w:rPr>
            </m:ctrlPr>
          </m:dPr>
          <m:e>
            <m:m>
              <m:mPr>
                <m:mcs>
                  <m:mc>
                    <m:mcPr>
                      <m:count m:val="1"/>
                      <m:mcJc m:val="center"/>
                    </m:mcPr>
                  </m:mc>
                </m:mcs>
                <m:ctrlPr>
                  <w:rPr>
                    <w:rFonts w:ascii="Cambria Math" w:hAnsi="Cambria Math"/>
                    <w:i/>
                    <w:szCs w:val="24"/>
                  </w:rPr>
                </m:ctrlPr>
              </m:mPr>
              <m:mr>
                <m:e>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r>
                    <w:rPr>
                      <w:rFonts w:ascii="Cambria Math" w:hAnsi="Cambria Math"/>
                      <w:szCs w:val="24"/>
                    </w:rPr>
                    <m:t>,      (n&gt;0)</m:t>
                  </m:r>
                </m:e>
              </m:mr>
              <m:mr>
                <m:e>
                  <m:sSup>
                    <m:sSupPr>
                      <m:ctrlPr>
                        <w:rPr>
                          <w:rFonts w:ascii="Cambria Math" w:hAnsi="Cambria Math"/>
                          <w:i/>
                          <w:szCs w:val="24"/>
                        </w:rPr>
                      </m:ctrlPr>
                    </m:sSupPr>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e>
                      </m:d>
                    </m:e>
                    <m:sup>
                      <m:r>
                        <w:rPr>
                          <w:rFonts w:ascii="Cambria Math" w:hAnsi="Cambria Math"/>
                          <w:szCs w:val="24"/>
                        </w:rPr>
                        <m:t>*</m:t>
                      </m:r>
                    </m:sup>
                  </m:sSup>
                  <m:r>
                    <w:rPr>
                      <w:rFonts w:ascii="Cambria Math" w:hAnsi="Cambria Math"/>
                      <w:szCs w:val="24"/>
                    </w:rPr>
                    <m:t>, (n&lt;0)</m:t>
                  </m:r>
                </m:e>
              </m:mr>
            </m:m>
          </m:e>
        </m:d>
      </m:oMath>
      <w:r w:rsidRPr="00697840">
        <w:rPr>
          <w:rFonts w:hint="eastAsia"/>
          <w:szCs w:val="24"/>
          <w:lang w:eastAsia="zh-CN"/>
        </w:rPr>
        <w:t>.</w:t>
      </w:r>
      <w:r w:rsidRPr="00697840">
        <w:rPr>
          <w:szCs w:val="24"/>
          <w:lang w:eastAsia="zh-CN"/>
        </w:rPr>
        <w:t xml:space="preserve"> The wave equation governing the HSG electric field is given by </w:t>
      </w:r>
    </w:p>
    <w:p w14:paraId="47C1C139" w14:textId="77777777" w:rsidR="00697840" w:rsidRPr="00697840" w:rsidRDefault="0028257B" w:rsidP="00697840">
      <w:pPr>
        <w:spacing w:line="360" w:lineRule="auto"/>
        <w:ind w:firstLineChars="200" w:firstLine="480"/>
        <w:jc w:val="right"/>
        <w:rPr>
          <w:szCs w:val="24"/>
          <w:lang w:eastAsia="zh-CN"/>
        </w:rPr>
      </w:pPr>
      <m:oMath>
        <m:d>
          <m:dPr>
            <m:ctrlPr>
              <w:rPr>
                <w:rFonts w:ascii="Cambria Math" w:hAnsi="Cambria Math"/>
                <w:i/>
                <w:szCs w:val="24"/>
              </w:rPr>
            </m:ctrlPr>
          </m:dPr>
          <m:e>
            <m:r>
              <m:rPr>
                <m:sty m:val="p"/>
              </m:rPr>
              <w:rPr>
                <w:rFonts w:ascii="Cambria Math" w:hAnsi="Cambria Math"/>
                <w:szCs w:val="24"/>
              </w:rPr>
              <m:t>∇</m:t>
            </m:r>
            <m:r>
              <w:rPr>
                <w:rFonts w:ascii="Cambria Math" w:hAnsi="Cambria Math"/>
                <w:szCs w:val="24"/>
              </w:rPr>
              <m:t>×</m:t>
            </m:r>
            <m:d>
              <m:dPr>
                <m:ctrlPr>
                  <w:rPr>
                    <w:rFonts w:ascii="Cambria Math" w:hAnsi="Cambria Math"/>
                    <w:i/>
                    <w:szCs w:val="24"/>
                  </w:rPr>
                </m:ctrlPr>
              </m:dPr>
              <m:e>
                <m:r>
                  <m:rPr>
                    <m:sty m:val="p"/>
                  </m:rPr>
                  <w:rPr>
                    <w:rFonts w:ascii="Cambria Math" w:hAnsi="Cambria Math"/>
                    <w:szCs w:val="24"/>
                  </w:rPr>
                  <m:t>∇</m:t>
                </m:r>
                <m:r>
                  <w:rPr>
                    <w:rFonts w:ascii="Cambria Math" w:hAnsi="Cambria Math"/>
                    <w:szCs w:val="24"/>
                  </w:rPr>
                  <m:t>×</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ω</m:t>
                    </m:r>
                  </m:e>
                  <m:sup>
                    <m:r>
                      <w:rPr>
                        <w:rFonts w:ascii="Cambria Math" w:hAnsi="Cambria Math"/>
                        <w:szCs w:val="24"/>
                      </w:rPr>
                      <m:t>2</m:t>
                    </m:r>
                  </m:sup>
                </m:sSup>
              </m:num>
              <m:den>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den>
            </m:f>
            <m:sSub>
              <m:sSubPr>
                <m:ctrlPr>
                  <w:rPr>
                    <w:rFonts w:ascii="Cambria Math" w:hAnsi="Cambria Math"/>
                    <w:i/>
                    <w:szCs w:val="24"/>
                  </w:rPr>
                </m:ctrlPr>
              </m:sSubPr>
              <m:e>
                <m:r>
                  <w:rPr>
                    <w:rFonts w:ascii="Cambria Math" w:hAnsi="Cambria Math"/>
                    <w:szCs w:val="24"/>
                  </w:rPr>
                  <m:t>ε</m:t>
                </m:r>
              </m:e>
              <m:sub>
                <m:r>
                  <m:rPr>
                    <m:sty m:val="p"/>
                  </m:rPr>
                  <w:rPr>
                    <w:rFonts w:ascii="Cambria Math" w:hAnsi="Cambria Math"/>
                    <w:szCs w:val="24"/>
                  </w:rPr>
                  <m:t>r</m:t>
                </m:r>
              </m:sub>
            </m:sSub>
            <m:d>
              <m:dPr>
                <m:ctrlPr>
                  <w:rPr>
                    <w:rFonts w:ascii="Cambria Math" w:hAnsi="Cambria Math"/>
                    <w:i/>
                    <w:szCs w:val="24"/>
                  </w:rPr>
                </m:ctrlPr>
              </m:dPr>
              <m:e>
                <m:r>
                  <w:rPr>
                    <w:rFonts w:ascii="Cambria Math" w:hAnsi="Cambria Math"/>
                    <w:szCs w:val="24"/>
                  </w:rPr>
                  <m:t>x,y,z,ω</m:t>
                </m:r>
              </m:e>
            </m:d>
          </m:e>
        </m:d>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E</m:t>
                </m:r>
              </m:e>
            </m:acc>
          </m:e>
          <m:sup>
            <m:r>
              <w:rPr>
                <w:rFonts w:ascii="Cambria Math" w:hAnsi="Cambria Math"/>
                <w:szCs w:val="24"/>
              </w:rPr>
              <m:t>(m,n)</m:t>
            </m:r>
          </m:sup>
        </m:sSup>
        <m:d>
          <m:dPr>
            <m:ctrlPr>
              <w:rPr>
                <w:rFonts w:ascii="Cambria Math" w:hAnsi="Cambria Math"/>
                <w:i/>
                <w:szCs w:val="24"/>
              </w:rPr>
            </m:ctrlPr>
          </m:dPr>
          <m:e>
            <m:r>
              <w:rPr>
                <w:rFonts w:ascii="Cambria Math" w:hAnsi="Cambria Math"/>
                <w:szCs w:val="24"/>
              </w:rPr>
              <m:t>x,y,z,ω</m:t>
            </m:r>
          </m:e>
        </m:d>
        <m:r>
          <w:rPr>
            <w:rFonts w:ascii="Cambria Math" w:hAnsi="Cambria Math"/>
            <w:szCs w:val="24"/>
          </w:rPr>
          <m:t>=iω</m:t>
        </m:r>
        <m:sSub>
          <m:sSubPr>
            <m:ctrlPr>
              <w:rPr>
                <w:rFonts w:ascii="Cambria Math" w:hAnsi="Cambria Math"/>
                <w:i/>
                <w:szCs w:val="24"/>
              </w:rPr>
            </m:ctrlPr>
          </m:sSubPr>
          <m:e>
            <m:r>
              <w:rPr>
                <w:rFonts w:ascii="Cambria Math" w:hAnsi="Cambria Math"/>
                <w:szCs w:val="24"/>
              </w:rPr>
              <m:t>μ</m:t>
            </m:r>
          </m:e>
          <m:sub>
            <m:r>
              <w:rPr>
                <w:rFonts w:ascii="Cambria Math" w:hAnsi="Cambria Math"/>
                <w:szCs w:val="24"/>
              </w:rPr>
              <m:t>0</m:t>
            </m:r>
          </m:sub>
        </m:sSub>
        <m:d>
          <m:dPr>
            <m:begChr m:val="["/>
            <m:endChr m:val="]"/>
            <m:ctrlPr>
              <w:rPr>
                <w:rFonts w:ascii="Cambria Math" w:hAnsi="Cambria Math"/>
                <w:i/>
                <w:szCs w:val="24"/>
              </w:rPr>
            </m:ctrlPr>
          </m:dPr>
          <m:e>
            <m:r>
              <w:rPr>
                <w:rFonts w:ascii="Cambria Math" w:hAnsi="Cambria Math"/>
                <w:szCs w:val="24"/>
              </w:rPr>
              <m:t xml:space="preserve">-iω </m:t>
            </m:r>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x,y,z, ω</m:t>
                </m:r>
              </m:e>
            </m:d>
          </m:e>
        </m:d>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(S6)</w:t>
      </w:r>
    </w:p>
    <w:p w14:paraId="6F1E9061" w14:textId="77777777" w:rsidR="00697840" w:rsidRPr="00697840" w:rsidRDefault="00697840" w:rsidP="00697840">
      <w:pPr>
        <w:spacing w:line="360" w:lineRule="auto"/>
        <w:jc w:val="both"/>
        <w:rPr>
          <w:szCs w:val="24"/>
          <w:lang w:eastAsia="zh-CN"/>
        </w:rPr>
      </w:pPr>
      <w:r w:rsidRPr="00697840">
        <w:rPr>
          <w:szCs w:val="24"/>
          <w:lang w:eastAsia="zh-CN"/>
        </w:rPr>
        <w:lastRenderedPageBreak/>
        <w:t xml:space="preserve">where </w:t>
      </w:r>
      <w:r w:rsidRPr="00697840">
        <w:rPr>
          <w:rFonts w:ascii="Cambria Math" w:hAnsi="Cambria Math"/>
          <w:szCs w:val="24"/>
          <w:lang w:eastAsia="zh-CN"/>
        </w:rPr>
        <w:t>𝜀</w:t>
      </w:r>
      <w:r w:rsidRPr="00697840">
        <w:rPr>
          <w:szCs w:val="24"/>
          <w:vertAlign w:val="subscript"/>
          <w:lang w:eastAsia="zh-CN"/>
        </w:rPr>
        <w:t>r</w:t>
      </w:r>
      <w:r w:rsidRPr="00697840">
        <w:rPr>
          <w:szCs w:val="24"/>
          <w:lang w:eastAsia="zh-CN"/>
        </w:rPr>
        <w:t xml:space="preserve"> is the relative permittivity at the HSG frequency </w:t>
      </w:r>
      <w:r w:rsidRPr="00697840">
        <w:rPr>
          <w:rFonts w:ascii="Cambria Math" w:hAnsi="Cambria Math"/>
          <w:szCs w:val="24"/>
          <w:lang w:eastAsia="zh-CN"/>
        </w:rPr>
        <w:t>𝜔</w:t>
      </w:r>
      <w:r w:rsidRPr="00697840">
        <w:rPr>
          <w:szCs w:val="24"/>
          <w:lang w:eastAsia="zh-CN"/>
        </w:rPr>
        <w:t xml:space="preserve">, and </w:t>
      </w: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E</m:t>
                </m:r>
              </m:e>
            </m:acc>
          </m:e>
          <m:sup>
            <m:r>
              <w:rPr>
                <w:rFonts w:ascii="Cambria Math" w:hAnsi="Cambria Math"/>
                <w:szCs w:val="24"/>
              </w:rPr>
              <m:t>(m,n)</m:t>
            </m:r>
          </m:sup>
        </m:sSup>
      </m:oMath>
      <w:r w:rsidRPr="00697840">
        <w:rPr>
          <w:rFonts w:hint="eastAsia"/>
          <w:szCs w:val="24"/>
          <w:lang w:eastAsia="zh-CN"/>
        </w:rPr>
        <w:t xml:space="preserve"> </w:t>
      </w:r>
      <w:r w:rsidRPr="00697840">
        <w:rPr>
          <w:szCs w:val="24"/>
          <w:lang w:eastAsia="zh-CN"/>
        </w:rPr>
        <w:t xml:space="preserve">and  </w:t>
      </w:r>
      <m:oMath>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r>
              <w:rPr>
                <w:rFonts w:ascii="Cambria Math" w:hAnsi="Cambria Math"/>
                <w:szCs w:val="24"/>
              </w:rPr>
              <m:t>(m,n)</m:t>
            </m:r>
          </m:sup>
        </m:sSubSup>
      </m:oMath>
      <w:r w:rsidRPr="00697840">
        <w:rPr>
          <w:rFonts w:hint="eastAsia"/>
          <w:szCs w:val="24"/>
          <w:lang w:eastAsia="zh-CN"/>
        </w:rPr>
        <w:t xml:space="preserve"> </w:t>
      </w:r>
      <w:r w:rsidRPr="00697840">
        <w:rPr>
          <w:szCs w:val="24"/>
          <w:lang w:eastAsia="zh-CN"/>
        </w:rPr>
        <w:t xml:space="preserve">respectively denote the Fourier components of the HSG electric field and the nonlinear polarization. The </w:t>
      </w:r>
      <m:oMath>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r>
              <w:rPr>
                <w:rFonts w:ascii="Cambria Math" w:hAnsi="Cambria Math"/>
                <w:szCs w:val="24"/>
              </w:rPr>
              <m:t>(m,n)</m:t>
            </m:r>
          </m:sup>
        </m:sSubSup>
      </m:oMath>
      <w:r w:rsidRPr="00697840">
        <w:rPr>
          <w:rFonts w:hint="eastAsia"/>
          <w:szCs w:val="24"/>
          <w:lang w:eastAsia="zh-CN"/>
        </w:rPr>
        <w:t xml:space="preserve"> </w:t>
      </w:r>
      <w:r w:rsidRPr="00697840">
        <w:rPr>
          <w:szCs w:val="24"/>
          <w:lang w:eastAsia="zh-CN"/>
        </w:rPr>
        <w:t xml:space="preserve">term on the right-hand side of the Eq. (S6) serves as a source term. </w:t>
      </w:r>
    </w:p>
    <w:p w14:paraId="0295CFEE"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Under the experimental condition, where the numerical aperture of the focusing objective lens is not large, and the transverse dimension of the silicon cylinder is large, we expect that the HSG polarizations vary slowly along the </w:t>
      </w:r>
      <w:r w:rsidRPr="00697840">
        <w:rPr>
          <w:i/>
          <w:szCs w:val="24"/>
          <w:lang w:eastAsia="zh-CN"/>
        </w:rPr>
        <w:t>x</w:t>
      </w:r>
      <w:r w:rsidRPr="00697840">
        <w:rPr>
          <w:szCs w:val="24"/>
          <w:lang w:eastAsia="zh-CN"/>
        </w:rPr>
        <w:t xml:space="preserve"> and </w:t>
      </w:r>
      <w:r w:rsidRPr="00697840">
        <w:rPr>
          <w:i/>
          <w:szCs w:val="24"/>
          <w:lang w:eastAsia="zh-CN"/>
        </w:rPr>
        <w:t>y</w:t>
      </w:r>
      <w:r w:rsidRPr="00697840">
        <w:rPr>
          <w:szCs w:val="24"/>
          <w:lang w:eastAsia="zh-CN"/>
        </w:rPr>
        <w:t xml:space="preserve"> directions, i.e. </w:t>
      </w:r>
      <m:oMath>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m:t>
                </m:r>
              </m:num>
              <m:den>
                <m:r>
                  <w:rPr>
                    <w:rFonts w:ascii="Cambria Math" w:hAnsi="Cambria Math"/>
                    <w:szCs w:val="24"/>
                  </w:rPr>
                  <m:t>∂x</m:t>
                </m:r>
              </m:den>
            </m:f>
            <m:sSubSup>
              <m:sSubSupPr>
                <m:ctrlPr>
                  <w:rPr>
                    <w:rFonts w:ascii="Cambria Math" w:hAnsi="Cambria Math"/>
                    <w:i/>
                    <w:szCs w:val="24"/>
                  </w:rPr>
                </m:ctrlPr>
              </m:sSubSupPr>
              <m:e>
                <m:r>
                  <w:rPr>
                    <w:rFonts w:ascii="Cambria Math" w:hAnsi="Cambria Math"/>
                    <w:szCs w:val="24"/>
                  </w:rPr>
                  <m:t>P</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x,y,z</m:t>
                </m:r>
              </m:e>
            </m:d>
          </m:e>
        </m:d>
        <m:r>
          <w:rPr>
            <w:rFonts w:ascii="Cambria Math" w:hAnsi="Cambria Math"/>
            <w:szCs w:val="24"/>
          </w:rPr>
          <m:t>~</m:t>
        </m:r>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m:t>
                </m:r>
              </m:num>
              <m:den>
                <m:r>
                  <w:rPr>
                    <w:rFonts w:ascii="Cambria Math" w:hAnsi="Cambria Math"/>
                    <w:szCs w:val="24"/>
                  </w:rPr>
                  <m:t>∂y</m:t>
                </m:r>
              </m:den>
            </m:f>
            <m:sSubSup>
              <m:sSubSupPr>
                <m:ctrlPr>
                  <w:rPr>
                    <w:rFonts w:ascii="Cambria Math" w:hAnsi="Cambria Math"/>
                    <w:i/>
                    <w:szCs w:val="24"/>
                  </w:rPr>
                </m:ctrlPr>
              </m:sSubSupPr>
              <m:e>
                <m:r>
                  <w:rPr>
                    <w:rFonts w:ascii="Cambria Math" w:hAnsi="Cambria Math"/>
                    <w:szCs w:val="24"/>
                  </w:rPr>
                  <m:t>P</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x,y,z</m:t>
                </m:r>
              </m:e>
            </m:d>
          </m:e>
        </m:d>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sSubSup>
              <m:sSubSupPr>
                <m:ctrlPr>
                  <w:rPr>
                    <w:rFonts w:ascii="Cambria Math" w:hAnsi="Cambria Math"/>
                    <w:i/>
                    <w:szCs w:val="24"/>
                  </w:rPr>
                </m:ctrlPr>
              </m:sSubSupPr>
              <m:e>
                <m:r>
                  <w:rPr>
                    <w:rFonts w:ascii="Cambria Math" w:hAnsi="Cambria Math"/>
                    <w:szCs w:val="24"/>
                  </w:rPr>
                  <m:t>P</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x,y,z</m:t>
                </m:r>
              </m:e>
            </m:d>
          </m:e>
        </m:d>
      </m:oMath>
      <w:r w:rsidRPr="00697840">
        <w:rPr>
          <w:szCs w:val="24"/>
          <w:lang w:eastAsia="zh-CN"/>
        </w:rPr>
        <w:t xml:space="preserve">, where </w:t>
      </w:r>
      <w:r w:rsidRPr="00697840">
        <w:rPr>
          <w:i/>
          <w:szCs w:val="24"/>
          <w:lang w:eastAsia="zh-CN"/>
        </w:rPr>
        <w:t>k</w:t>
      </w:r>
      <w:r w:rsidRPr="00697840">
        <w:rPr>
          <w:szCs w:val="24"/>
          <w:vertAlign w:val="subscript"/>
          <w:lang w:eastAsia="zh-CN"/>
        </w:rPr>
        <w:t>(</w:t>
      </w:r>
      <w:proofErr w:type="spell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r w:rsidRPr="00697840">
        <w:rPr>
          <w:szCs w:val="24"/>
          <w:vertAlign w:val="subscript"/>
          <w:lang w:eastAsia="zh-CN"/>
        </w:rPr>
        <w:t>)</w:t>
      </w:r>
      <w:r w:rsidRPr="00697840">
        <w:rPr>
          <w:szCs w:val="24"/>
          <w:lang w:eastAsia="zh-CN"/>
        </w:rPr>
        <w:t xml:space="preserve"> is the wavevector of the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xml:space="preserve">) order HSG field. Under this condition, the HSG electric fields can be calculated by the coherent summation of the polarization sources at each </w:t>
      </w:r>
      <w:r w:rsidRPr="00697840">
        <w:rPr>
          <w:i/>
          <w:szCs w:val="24"/>
          <w:lang w:eastAsia="zh-CN"/>
        </w:rPr>
        <w:t>z</w:t>
      </w:r>
      <w:r w:rsidRPr="00697840">
        <w:rPr>
          <w:szCs w:val="24"/>
          <w:lang w:eastAsia="zh-CN"/>
        </w:rPr>
        <w:t xml:space="preserve"> shell, and the propagation of the HSG field can be simplified to a one-dimensional problem along </w:t>
      </w:r>
      <w:r w:rsidRPr="00697840">
        <w:rPr>
          <w:i/>
          <w:szCs w:val="24"/>
          <w:lang w:eastAsia="zh-CN"/>
        </w:rPr>
        <w:t>z</w:t>
      </w:r>
      <w:r w:rsidRPr="00697840">
        <w:rPr>
          <w:szCs w:val="24"/>
          <w:lang w:eastAsia="zh-CN"/>
        </w:rPr>
        <w:t xml:space="preserve"> at every (</w:t>
      </w:r>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points. The resultant HSG electric field at the surface of the substrate (</w:t>
      </w:r>
      <w:r w:rsidRPr="00697840">
        <w:rPr>
          <w:i/>
          <w:szCs w:val="24"/>
          <w:lang w:eastAsia="zh-CN"/>
        </w:rPr>
        <w:t>z</w:t>
      </w:r>
      <w:r w:rsidRPr="00697840">
        <w:rPr>
          <w:szCs w:val="24"/>
          <w:lang w:eastAsia="zh-CN"/>
        </w:rPr>
        <w:t>=0</w:t>
      </w:r>
      <w:r w:rsidRPr="00697840">
        <w:rPr>
          <w:szCs w:val="24"/>
          <w:vertAlign w:val="superscript"/>
          <w:lang w:eastAsia="zh-CN"/>
        </w:rPr>
        <w:t>-</w:t>
      </w:r>
      <w:r w:rsidRPr="00697840">
        <w:rPr>
          <w:szCs w:val="24"/>
          <w:lang w:eastAsia="zh-CN"/>
        </w:rPr>
        <w:t>) is hence given by</w:t>
      </w:r>
    </w:p>
    <w:p w14:paraId="48568626" w14:textId="77777777" w:rsidR="00697840" w:rsidRPr="00697840" w:rsidRDefault="0028257B" w:rsidP="00697840">
      <w:pPr>
        <w:spacing w:line="360" w:lineRule="auto"/>
        <w:ind w:firstLineChars="200" w:firstLine="480"/>
        <w:jc w:val="right"/>
        <w:rPr>
          <w:szCs w:val="24"/>
          <w:lang w:eastAsia="zh-CN"/>
        </w:rPr>
      </w:pPr>
      <m:oMath>
        <m:sSup>
          <m:sSupPr>
            <m:ctrlPr>
              <w:rPr>
                <w:rFonts w:ascii="Cambria Math" w:hAnsi="Cambria Math"/>
                <w:i/>
                <w:szCs w:val="24"/>
              </w:rPr>
            </m:ctrlPr>
          </m:sSupPr>
          <m:e>
            <m:r>
              <w:rPr>
                <w:rFonts w:ascii="Cambria Math" w:hAnsi="Cambria Math"/>
                <w:szCs w:val="24"/>
              </w:rPr>
              <m:t>E</m:t>
            </m:r>
          </m:e>
          <m:sup>
            <m:r>
              <w:rPr>
                <w:rFonts w:ascii="Cambria Math" w:hAnsi="Cambria Math"/>
                <w:szCs w:val="24"/>
              </w:rPr>
              <m:t>(m,n)</m:t>
            </m:r>
          </m:sup>
        </m:sSup>
        <m:d>
          <m:dPr>
            <m:ctrlPr>
              <w:rPr>
                <w:rFonts w:ascii="Cambria Math" w:hAnsi="Cambria Math"/>
                <w:i/>
                <w:szCs w:val="24"/>
              </w:rPr>
            </m:ctrlPr>
          </m:dPr>
          <m:e>
            <m:r>
              <w:rPr>
                <w:rFonts w:ascii="Cambria Math" w:hAnsi="Cambria Math"/>
                <w:szCs w:val="24"/>
              </w:rPr>
              <m:t>x,y, z=</m:t>
            </m:r>
            <m:sSup>
              <m:sSupPr>
                <m:ctrlPr>
                  <w:rPr>
                    <w:rFonts w:ascii="Cambria Math" w:hAnsi="Cambria Math"/>
                    <w:i/>
                    <w:szCs w:val="24"/>
                  </w:rPr>
                </m:ctrlPr>
              </m:sSupPr>
              <m:e>
                <m:r>
                  <w:rPr>
                    <w:rFonts w:ascii="Cambria Math" w:hAnsi="Cambria Math"/>
                    <w:szCs w:val="24"/>
                  </w:rPr>
                  <m:t>0</m:t>
                </m:r>
              </m:e>
              <m:sup>
                <m:r>
                  <w:rPr>
                    <w:rFonts w:ascii="Cambria Math" w:hAnsi="Cambria Math"/>
                    <w:szCs w:val="24"/>
                  </w:rPr>
                  <m:t>-</m:t>
                </m:r>
              </m:sup>
            </m:sSup>
          </m:e>
        </m:d>
        <m:r>
          <w:rPr>
            <w:rFonts w:ascii="Cambria Math" w:hAnsi="Cambria Math"/>
            <w:szCs w:val="24"/>
          </w:rPr>
          <m:t>=</m:t>
        </m:r>
        <m:nary>
          <m:naryPr>
            <m:ctrlPr>
              <w:rPr>
                <w:rFonts w:ascii="Cambria Math" w:hAnsi="Cambria Math"/>
                <w:i/>
                <w:szCs w:val="24"/>
              </w:rPr>
            </m:ctrlPr>
          </m:naryPr>
          <m:sub>
            <m:r>
              <w:rPr>
                <w:rFonts w:ascii="Cambria Math" w:hAnsi="Cambria Math"/>
                <w:szCs w:val="24"/>
              </w:rPr>
              <m:t>0</m:t>
            </m:r>
          </m:sub>
          <m:sup>
            <m:r>
              <w:rPr>
                <w:rFonts w:ascii="Cambria Math" w:hAnsi="Cambria Math"/>
                <w:szCs w:val="24"/>
              </w:rPr>
              <m:t>h</m:t>
            </m:r>
          </m:sup>
          <m:e>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ω</m:t>
                    </m:r>
                  </m:e>
                  <m:sub>
                    <m:d>
                      <m:dPr>
                        <m:ctrlPr>
                          <w:rPr>
                            <w:rFonts w:ascii="Cambria Math" w:hAnsi="Cambria Math"/>
                            <w:i/>
                            <w:szCs w:val="24"/>
                          </w:rPr>
                        </m:ctrlPr>
                      </m:dPr>
                      <m:e>
                        <m:r>
                          <w:rPr>
                            <w:rFonts w:ascii="Cambria Math" w:hAnsi="Cambria Math"/>
                            <w:szCs w:val="24"/>
                          </w:rPr>
                          <m:t>m,n</m:t>
                        </m:r>
                      </m:e>
                    </m:d>
                  </m:sub>
                  <m:sup>
                    <m:r>
                      <w:rPr>
                        <w:rFonts w:ascii="Cambria Math" w:hAnsi="Cambria Math"/>
                        <w:szCs w:val="24"/>
                      </w:rPr>
                      <m:t>2</m:t>
                    </m:r>
                  </m:sup>
                </m:sSubSup>
                <m:sSub>
                  <m:sSubPr>
                    <m:ctrlPr>
                      <w:rPr>
                        <w:rFonts w:ascii="Cambria Math" w:hAnsi="Cambria Math"/>
                        <w:i/>
                        <w:szCs w:val="24"/>
                      </w:rPr>
                    </m:ctrlPr>
                  </m:sSubPr>
                  <m:e>
                    <m:r>
                      <w:rPr>
                        <w:rFonts w:ascii="Cambria Math" w:hAnsi="Cambria Math"/>
                        <w:szCs w:val="24"/>
                      </w:rPr>
                      <m:t>μ</m:t>
                    </m:r>
                  </m:e>
                  <m:sub>
                    <m:r>
                      <w:rPr>
                        <w:rFonts w:ascii="Cambria Math" w:hAnsi="Cambria Math"/>
                        <w:szCs w:val="24"/>
                      </w:rPr>
                      <m:t>0</m:t>
                    </m:r>
                  </m:sub>
                </m:sSub>
              </m:num>
              <m:den>
                <m:r>
                  <w:rPr>
                    <w:rFonts w:ascii="Cambria Math" w:hAnsi="Cambria Math"/>
                    <w:szCs w:val="24"/>
                  </w:rPr>
                  <m:t>2</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den>
            </m:f>
            <m:r>
              <w:rPr>
                <w:rFonts w:ascii="Cambria Math" w:hAnsi="Cambria Math"/>
                <w:szCs w:val="24"/>
              </w:rPr>
              <m:t xml:space="preserve"> </m:t>
            </m:r>
            <m:sSubSup>
              <m:sSubSupPr>
                <m:ctrlPr>
                  <w:rPr>
                    <w:rFonts w:ascii="Cambria Math" w:hAnsi="Cambria Math"/>
                    <w:i/>
                    <w:szCs w:val="24"/>
                  </w:rPr>
                </m:ctrlPr>
              </m:sSubSupPr>
              <m:e>
                <m:r>
                  <w:rPr>
                    <w:rFonts w:ascii="Cambria Math" w:hAnsi="Cambria Math"/>
                    <w:szCs w:val="24"/>
                  </w:rPr>
                  <m:t>P</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r>
                  <w:rPr>
                    <w:rFonts w:ascii="Cambria Math" w:hAnsi="Cambria Math"/>
                    <w:szCs w:val="24"/>
                  </w:rPr>
                  <m:t>x,y,</m:t>
                </m:r>
                <m:sSup>
                  <m:sSupPr>
                    <m:ctrlPr>
                      <w:rPr>
                        <w:rFonts w:ascii="Cambria Math" w:hAnsi="Cambria Math"/>
                        <w:i/>
                        <w:szCs w:val="24"/>
                      </w:rPr>
                    </m:ctrlPr>
                  </m:sSupPr>
                  <m:e>
                    <m:r>
                      <w:rPr>
                        <w:rFonts w:ascii="Cambria Math" w:hAnsi="Cambria Math"/>
                        <w:szCs w:val="24"/>
                      </w:rPr>
                      <m:t>z</m:t>
                    </m:r>
                  </m:e>
                  <m:sup>
                    <m:r>
                      <w:rPr>
                        <w:rFonts w:ascii="Cambria Math" w:hAnsi="Cambria Math"/>
                        <w:szCs w:val="24"/>
                      </w:rPr>
                      <m:t>'</m:t>
                    </m:r>
                  </m:sup>
                </m:sSup>
              </m:e>
            </m:d>
            <m:sSub>
              <m:sSubPr>
                <m:ctrlPr>
                  <w:rPr>
                    <w:rFonts w:ascii="Cambria Math" w:hAnsi="Cambria Math"/>
                    <w:i/>
                    <w:szCs w:val="24"/>
                  </w:rPr>
                </m:ctrlPr>
              </m:sSubPr>
              <m:e>
                <m:r>
                  <w:rPr>
                    <w:rFonts w:ascii="Cambria Math" w:hAnsi="Cambria Math"/>
                    <w:szCs w:val="24"/>
                  </w:rPr>
                  <m:t>u</m:t>
                </m:r>
              </m:e>
              <m:sub>
                <m:r>
                  <w:rPr>
                    <w:rFonts w:ascii="Cambria Math" w:hAnsi="Cambria Math"/>
                    <w:szCs w:val="24"/>
                  </w:rPr>
                  <m:t>(m,n)</m:t>
                </m:r>
              </m:sub>
            </m:sSub>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z</m:t>
                    </m:r>
                  </m:e>
                  <m:sup>
                    <m:r>
                      <w:rPr>
                        <w:rFonts w:ascii="Cambria Math" w:hAnsi="Cambria Math"/>
                        <w:szCs w:val="24"/>
                      </w:rPr>
                      <m:t>'</m:t>
                    </m:r>
                  </m:sup>
                </m:sSup>
              </m:e>
            </m:d>
            <m:r>
              <w:rPr>
                <w:rFonts w:ascii="Cambria Math" w:hAnsi="Cambria Math"/>
                <w:szCs w:val="24"/>
              </w:rPr>
              <m:t xml:space="preserve"> d</m:t>
            </m:r>
            <m:sSup>
              <m:sSupPr>
                <m:ctrlPr>
                  <w:rPr>
                    <w:rFonts w:ascii="Cambria Math" w:hAnsi="Cambria Math"/>
                    <w:i/>
                    <w:szCs w:val="24"/>
                  </w:rPr>
                </m:ctrlPr>
              </m:sSupPr>
              <m:e>
                <m:r>
                  <w:rPr>
                    <w:rFonts w:ascii="Cambria Math" w:hAnsi="Cambria Math"/>
                    <w:szCs w:val="24"/>
                  </w:rPr>
                  <m:t>z</m:t>
                </m:r>
              </m:e>
              <m:sup>
                <m:r>
                  <w:rPr>
                    <w:rFonts w:ascii="Cambria Math" w:hAnsi="Cambria Math"/>
                    <w:szCs w:val="24"/>
                  </w:rPr>
                  <m:t>'</m:t>
                </m:r>
              </m:sup>
            </m:sSup>
          </m:e>
        </m:nary>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(S7)</w:t>
      </w:r>
    </w:p>
    <w:p w14:paraId="3A652B7C"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w:r w:rsidRPr="00697840">
        <w:rPr>
          <w:rFonts w:ascii="Cambria Math" w:hAnsi="Cambria Math"/>
          <w:szCs w:val="24"/>
          <w:lang w:eastAsia="zh-CN"/>
        </w:rPr>
        <w:t>𝜔</w:t>
      </w:r>
      <w:r w:rsidRPr="00697840">
        <w:rPr>
          <w:szCs w:val="24"/>
          <w:vertAlign w:val="subscript"/>
          <w:lang w:eastAsia="zh-CN"/>
        </w:rPr>
        <w:t>(</w:t>
      </w:r>
      <w:proofErr w:type="spellStart"/>
      <w:proofErr w:type="gram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proofErr w:type="gramEnd"/>
      <w:r w:rsidRPr="00697840">
        <w:rPr>
          <w:szCs w:val="24"/>
          <w:vertAlign w:val="subscript"/>
          <w:lang w:eastAsia="zh-CN"/>
        </w:rPr>
        <w:t>)</w:t>
      </w:r>
      <w:r w:rsidRPr="00697840">
        <w:rPr>
          <w:szCs w:val="24"/>
          <w:lang w:eastAsia="zh-CN"/>
        </w:rPr>
        <w:t xml:space="preserve"> is the angular frequency of the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xml:space="preserve">) order HSG field, and </w:t>
      </w:r>
      <w:r w:rsidRPr="00697840">
        <w:rPr>
          <w:i/>
          <w:szCs w:val="24"/>
          <w:lang w:eastAsia="zh-CN"/>
        </w:rPr>
        <w:t>u</w:t>
      </w:r>
      <w:r w:rsidRPr="00697840">
        <w:rPr>
          <w:szCs w:val="24"/>
          <w:vertAlign w:val="subscript"/>
          <w:lang w:eastAsia="zh-CN"/>
        </w:rPr>
        <w:t>(</w:t>
      </w:r>
      <w:proofErr w:type="spell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r w:rsidRPr="00697840">
        <w:rPr>
          <w:szCs w:val="24"/>
          <w:vertAlign w:val="subscript"/>
          <w:lang w:eastAsia="zh-CN"/>
        </w:rPr>
        <w:t>)</w:t>
      </w:r>
      <w:r w:rsidRPr="00697840">
        <w:rPr>
          <w:szCs w:val="24"/>
          <w:lang w:eastAsia="zh-CN"/>
        </w:rPr>
        <w:t xml:space="preserve"> accounts for the multiple reflections and interference of the HSG fields inside the silicon layer:</w:t>
      </w:r>
    </w:p>
    <w:p w14:paraId="5642100F" w14:textId="77777777" w:rsidR="00697840" w:rsidRPr="00697840" w:rsidRDefault="0028257B" w:rsidP="00697840">
      <w:pPr>
        <w:spacing w:line="360" w:lineRule="auto"/>
        <w:jc w:val="right"/>
        <w:rPr>
          <w:szCs w:val="24"/>
          <w:lang w:eastAsia="zh-CN"/>
        </w:rPr>
      </w:pP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(m,n)</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(m,n)</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 n</m:t>
                    </m:r>
                  </m:e>
                </m:d>
              </m:sub>
            </m:sSub>
            <m:r>
              <w:rPr>
                <w:rFonts w:ascii="Cambria Math" w:hAnsi="Cambria Math"/>
                <w:szCs w:val="24"/>
              </w:rPr>
              <m:t>z</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w:rPr>
                <w:rFonts w:ascii="Cambria Math" w:hAnsi="Cambria Math"/>
                <w:szCs w:val="24"/>
              </w:rPr>
              <m:t>(m,n)</m:t>
            </m:r>
          </m:sub>
        </m:sSub>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 n</m:t>
                    </m:r>
                  </m:e>
                </m:d>
              </m:sub>
            </m:sSub>
            <m:r>
              <w:rPr>
                <w:rFonts w:ascii="Cambria Math" w:hAnsi="Cambria Math"/>
                <w:szCs w:val="24"/>
              </w:rPr>
              <m:t>z</m:t>
            </m:r>
          </m:sup>
        </m:sSup>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(S8)</w:t>
      </w:r>
    </w:p>
    <w:p w14:paraId="3F6EEB63" w14:textId="77777777" w:rsidR="00697840" w:rsidRPr="00697840" w:rsidRDefault="00697840" w:rsidP="00697840">
      <w:pPr>
        <w:spacing w:line="360" w:lineRule="auto"/>
        <w:jc w:val="both"/>
        <w:rPr>
          <w:szCs w:val="24"/>
          <w:lang w:eastAsia="zh-CN"/>
        </w:rPr>
      </w:pPr>
      <w:r w:rsidRPr="00697840">
        <w:rPr>
          <w:szCs w:val="24"/>
          <w:lang w:eastAsia="zh-CN"/>
        </w:rPr>
        <w:t xml:space="preserve">with </w:t>
      </w:r>
    </w:p>
    <w:p w14:paraId="1D4909F0" w14:textId="77777777" w:rsidR="00697840" w:rsidRPr="00697840" w:rsidRDefault="0028257B" w:rsidP="00697840">
      <w:pPr>
        <w:spacing w:line="360" w:lineRule="auto"/>
        <w:jc w:val="right"/>
        <w:rPr>
          <w:szCs w:val="24"/>
          <w:lang w:eastAsia="zh-CN"/>
        </w:rPr>
      </w:pPr>
      <m:oMath>
        <m:d>
          <m:dPr>
            <m:begChr m:val="{"/>
            <m:endChr m:val=""/>
            <m:ctrlPr>
              <w:rPr>
                <w:rFonts w:ascii="Cambria Math" w:hAnsi="Cambria Math"/>
                <w:szCs w:val="24"/>
                <w:lang w:eastAsia="zh-CN"/>
              </w:rPr>
            </m:ctrlPr>
          </m:dPr>
          <m:e>
            <m:m>
              <m:mPr>
                <m:mcs>
                  <m:mc>
                    <m:mcPr>
                      <m:count m:val="1"/>
                      <m:mcJc m:val="center"/>
                    </m:mcPr>
                  </m:mc>
                </m:mcs>
                <m:ctrlPr>
                  <w:rPr>
                    <w:rFonts w:ascii="Cambria Math" w:hAnsi="Cambria Math"/>
                    <w:i/>
                    <w:szCs w:val="24"/>
                    <w:lang w:eastAsia="zh-CN"/>
                  </w:rPr>
                </m:ctrlPr>
              </m:mPr>
              <m:mr>
                <m:e>
                  <m:r>
                    <m:rPr>
                      <m:sty m:val="p"/>
                    </m:rP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(m,n)</m:t>
                      </m:r>
                    </m:sub>
                  </m:sSub>
                  <m:r>
                    <w:rPr>
                      <w:rFonts w:ascii="Cambria Math" w:hAnsi="Cambria Math"/>
                      <w:szCs w:val="24"/>
                    </w:rPr>
                    <m:t>=</m:t>
                  </m:r>
                  <m:f>
                    <m:fPr>
                      <m:ctrlPr>
                        <w:rPr>
                          <w:rFonts w:ascii="Cambria Math" w:hAnsi="Cambria Math"/>
                          <w:i/>
                          <w:iCs/>
                          <w:szCs w:val="24"/>
                        </w:rPr>
                      </m:ctrlPr>
                    </m:fPr>
                    <m:num>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r</m:t>
                          </m:r>
                        </m:e>
                        <m:sub>
                          <m:r>
                            <w:rPr>
                              <w:rFonts w:ascii="Cambria Math" w:hAnsi="Cambria Math"/>
                              <w:szCs w:val="24"/>
                            </w:rPr>
                            <m:t>1</m:t>
                          </m:r>
                        </m:sub>
                        <m:sup>
                          <m:r>
                            <w:rPr>
                              <w:rFonts w:ascii="Cambria Math" w:hAnsi="Cambria Math"/>
                              <w:szCs w:val="24"/>
                            </w:rPr>
                            <m:t>'</m:t>
                          </m:r>
                        </m:sup>
                      </m:sSubSup>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2</m:t>
                          </m:r>
                        </m:sub>
                      </m:sSub>
                      <m:sSup>
                        <m:sSupPr>
                          <m:ctrlPr>
                            <w:rPr>
                              <w:rFonts w:ascii="Cambria Math" w:hAnsi="Cambria Math"/>
                              <w:i/>
                              <w:iCs/>
                              <w:szCs w:val="24"/>
                            </w:rPr>
                          </m:ctrlPr>
                        </m:sSupPr>
                        <m:e>
                          <m:r>
                            <w:rPr>
                              <w:rFonts w:ascii="Cambria Math" w:hAnsi="Cambria Math"/>
                              <w:szCs w:val="24"/>
                            </w:rPr>
                            <m:t>e</m:t>
                          </m:r>
                        </m:e>
                        <m:sup>
                          <m:r>
                            <w:rPr>
                              <w:rFonts w:ascii="Cambria Math" w:hAnsi="Cambria Math"/>
                              <w:szCs w:val="24"/>
                            </w:rPr>
                            <m:t>2i</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r>
                            <w:rPr>
                              <w:rFonts w:ascii="Cambria Math" w:hAnsi="Cambria Math"/>
                              <w:szCs w:val="24"/>
                            </w:rPr>
                            <m:t>h</m:t>
                          </m:r>
                        </m:sup>
                      </m:sSup>
                    </m:num>
                    <m:den>
                      <m:r>
                        <w:rPr>
                          <w:rFonts w:ascii="Cambria Math" w:hAnsi="Cambria Math"/>
                          <w:szCs w:val="24"/>
                        </w:rPr>
                        <m:t>1-</m:t>
                      </m:r>
                      <m:sSubSup>
                        <m:sSubSupPr>
                          <m:ctrlPr>
                            <w:rPr>
                              <w:rFonts w:ascii="Cambria Math" w:hAnsi="Cambria Math"/>
                              <w:i/>
                              <w:iCs/>
                              <w:szCs w:val="24"/>
                            </w:rPr>
                          </m:ctrlPr>
                        </m:sSubSupPr>
                        <m:e>
                          <m:r>
                            <w:rPr>
                              <w:rFonts w:ascii="Cambria Math" w:hAnsi="Cambria Math"/>
                              <w:szCs w:val="24"/>
                            </w:rPr>
                            <m:t>r</m:t>
                          </m:r>
                        </m:e>
                        <m:sub>
                          <m:r>
                            <w:rPr>
                              <w:rFonts w:ascii="Cambria Math" w:hAnsi="Cambria Math"/>
                              <w:szCs w:val="24"/>
                            </w:rPr>
                            <m:t>1</m:t>
                          </m:r>
                        </m:sub>
                        <m:sup>
                          <m:r>
                            <w:rPr>
                              <w:rFonts w:ascii="Cambria Math" w:hAnsi="Cambria Math"/>
                              <w:szCs w:val="24"/>
                            </w:rPr>
                            <m:t>'</m:t>
                          </m:r>
                        </m:sup>
                      </m:sSubSup>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2</m:t>
                          </m:r>
                        </m:sub>
                      </m:sSub>
                      <m:sSup>
                        <m:sSupPr>
                          <m:ctrlPr>
                            <w:rPr>
                              <w:rFonts w:ascii="Cambria Math" w:hAnsi="Cambria Math"/>
                              <w:i/>
                              <w:iCs/>
                              <w:szCs w:val="24"/>
                            </w:rPr>
                          </m:ctrlPr>
                        </m:sSupPr>
                        <m:e>
                          <m:r>
                            <w:rPr>
                              <w:rFonts w:ascii="Cambria Math" w:hAnsi="Cambria Math"/>
                              <w:szCs w:val="24"/>
                            </w:rPr>
                            <m:t>e</m:t>
                          </m:r>
                        </m:e>
                        <m:sup>
                          <m:r>
                            <w:rPr>
                              <w:rFonts w:ascii="Cambria Math" w:hAnsi="Cambria Math"/>
                              <w:szCs w:val="24"/>
                            </w:rPr>
                            <m:t>2i</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r>
                            <w:rPr>
                              <w:rFonts w:ascii="Cambria Math" w:hAnsi="Cambria Math"/>
                              <w:szCs w:val="24"/>
                            </w:rPr>
                            <m:t>h</m:t>
                          </m:r>
                        </m:sup>
                      </m:sSup>
                    </m:den>
                  </m:f>
                </m:e>
              </m:mr>
              <m:mr>
                <m:e>
                  <m:sSub>
                    <m:sSubPr>
                      <m:ctrlPr>
                        <w:rPr>
                          <w:rFonts w:ascii="Cambria Math" w:hAnsi="Cambria Math"/>
                          <w:i/>
                          <w:szCs w:val="24"/>
                        </w:rPr>
                      </m:ctrlPr>
                    </m:sSubPr>
                    <m:e>
                      <m:r>
                        <w:rPr>
                          <w:rFonts w:ascii="Cambria Math" w:hAnsi="Cambria Math"/>
                          <w:szCs w:val="24"/>
                        </w:rPr>
                        <m:t>d</m:t>
                      </m:r>
                    </m:e>
                    <m:sub>
                      <m:r>
                        <w:rPr>
                          <w:rFonts w:ascii="Cambria Math" w:hAnsi="Cambria Math"/>
                          <w:szCs w:val="24"/>
                        </w:rPr>
                        <m:t>(m,n)</m:t>
                      </m:r>
                    </m:sub>
                  </m:sSub>
                  <m:r>
                    <w:rPr>
                      <w:rFonts w:ascii="Cambria Math" w:hAnsi="Cambria Math"/>
                      <w:szCs w:val="24"/>
                    </w:rPr>
                    <m:t>=</m:t>
                  </m:r>
                  <m:f>
                    <m:fPr>
                      <m:ctrlPr>
                        <w:rPr>
                          <w:rFonts w:ascii="Cambria Math" w:hAnsi="Cambria Math"/>
                          <w:i/>
                          <w:iCs/>
                          <w:szCs w:val="24"/>
                        </w:rPr>
                      </m:ctrlPr>
                    </m:fPr>
                    <m:num>
                      <m:sSub>
                        <m:sSubPr>
                          <m:ctrlPr>
                            <w:rPr>
                              <w:rFonts w:ascii="Cambria Math" w:hAnsi="Cambria Math"/>
                              <w:i/>
                              <w:iCs/>
                              <w:szCs w:val="24"/>
                            </w:rPr>
                          </m:ctrlPr>
                        </m:sSubPr>
                        <m:e>
                          <m:r>
                            <w:rPr>
                              <w:rFonts w:ascii="Cambria Math" w:hAnsi="Cambria Math"/>
                              <w:szCs w:val="24"/>
                            </w:rPr>
                            <m:t>t</m:t>
                          </m:r>
                        </m:e>
                        <m:sub>
                          <m:r>
                            <w:rPr>
                              <w:rFonts w:ascii="Cambria Math" w:hAnsi="Cambria Math"/>
                              <w:szCs w:val="24"/>
                            </w:rPr>
                            <m:t>2</m:t>
                          </m:r>
                        </m:sub>
                      </m:sSub>
                    </m:num>
                    <m:den>
                      <m:r>
                        <w:rPr>
                          <w:rFonts w:ascii="Cambria Math" w:hAnsi="Cambria Math"/>
                          <w:szCs w:val="24"/>
                        </w:rPr>
                        <m:t>1-</m:t>
                      </m:r>
                      <m:sSubSup>
                        <m:sSubSupPr>
                          <m:ctrlPr>
                            <w:rPr>
                              <w:rFonts w:ascii="Cambria Math" w:hAnsi="Cambria Math"/>
                              <w:i/>
                              <w:iCs/>
                              <w:szCs w:val="24"/>
                            </w:rPr>
                          </m:ctrlPr>
                        </m:sSubSupPr>
                        <m:e>
                          <m:r>
                            <w:rPr>
                              <w:rFonts w:ascii="Cambria Math" w:hAnsi="Cambria Math"/>
                              <w:szCs w:val="24"/>
                            </w:rPr>
                            <m:t>r</m:t>
                          </m:r>
                        </m:e>
                        <m:sub>
                          <m:r>
                            <w:rPr>
                              <w:rFonts w:ascii="Cambria Math" w:hAnsi="Cambria Math"/>
                              <w:szCs w:val="24"/>
                            </w:rPr>
                            <m:t>1</m:t>
                          </m:r>
                        </m:sub>
                        <m:sup>
                          <m:r>
                            <w:rPr>
                              <w:rFonts w:ascii="Cambria Math" w:hAnsi="Cambria Math"/>
                              <w:szCs w:val="24"/>
                            </w:rPr>
                            <m:t>'</m:t>
                          </m:r>
                        </m:sup>
                      </m:sSubSup>
                      <m:sSub>
                        <m:sSubPr>
                          <m:ctrlPr>
                            <w:rPr>
                              <w:rFonts w:ascii="Cambria Math" w:hAnsi="Cambria Math"/>
                              <w:i/>
                              <w:iCs/>
                              <w:szCs w:val="24"/>
                            </w:rPr>
                          </m:ctrlPr>
                        </m:sSubPr>
                        <m:e>
                          <m:r>
                            <w:rPr>
                              <w:rFonts w:ascii="Cambria Math" w:hAnsi="Cambria Math"/>
                              <w:szCs w:val="24"/>
                            </w:rPr>
                            <m:t>r</m:t>
                          </m:r>
                        </m:e>
                        <m:sub>
                          <m:r>
                            <w:rPr>
                              <w:rFonts w:ascii="Cambria Math" w:hAnsi="Cambria Math"/>
                              <w:szCs w:val="24"/>
                            </w:rPr>
                            <m:t>2</m:t>
                          </m:r>
                        </m:sub>
                      </m:sSub>
                      <m:sSup>
                        <m:sSupPr>
                          <m:ctrlPr>
                            <w:rPr>
                              <w:rFonts w:ascii="Cambria Math" w:hAnsi="Cambria Math"/>
                              <w:i/>
                              <w:iCs/>
                              <w:szCs w:val="24"/>
                            </w:rPr>
                          </m:ctrlPr>
                        </m:sSupPr>
                        <m:e>
                          <m:r>
                            <w:rPr>
                              <w:rFonts w:ascii="Cambria Math" w:hAnsi="Cambria Math"/>
                              <w:szCs w:val="24"/>
                            </w:rPr>
                            <m:t>e</m:t>
                          </m:r>
                        </m:e>
                        <m:sup>
                          <m:r>
                            <w:rPr>
                              <w:rFonts w:ascii="Cambria Math" w:hAnsi="Cambria Math"/>
                              <w:szCs w:val="24"/>
                            </w:rPr>
                            <m:t>2i</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r>
                            <w:rPr>
                              <w:rFonts w:ascii="Cambria Math" w:hAnsi="Cambria Math"/>
                              <w:szCs w:val="24"/>
                            </w:rPr>
                            <m:t>h</m:t>
                          </m:r>
                        </m:sup>
                      </m:sSup>
                    </m:den>
                  </m:f>
                </m:e>
              </m:mr>
            </m:m>
          </m:e>
        </m:d>
      </m:oMath>
      <w:r w:rsidR="00697840" w:rsidRPr="00697840">
        <w:rPr>
          <w:szCs w:val="24"/>
          <w:lang w:eastAsia="zh-CN"/>
        </w:rPr>
        <w:t>.                                                 (S9)</w:t>
      </w:r>
    </w:p>
    <w:p w14:paraId="160EEEEB" w14:textId="77777777" w:rsidR="00697840" w:rsidRPr="00697840" w:rsidRDefault="00697840" w:rsidP="00697840">
      <w:pPr>
        <w:spacing w:line="360" w:lineRule="auto"/>
        <w:jc w:val="both"/>
        <w:rPr>
          <w:szCs w:val="24"/>
          <w:lang w:eastAsia="zh-CN"/>
        </w:rPr>
      </w:pPr>
      <w:r w:rsidRPr="00697840">
        <w:rPr>
          <w:rFonts w:hint="eastAsia"/>
          <w:szCs w:val="24"/>
          <w:lang w:eastAsia="zh-CN"/>
        </w:rPr>
        <w:t>H</w:t>
      </w:r>
      <w:r w:rsidRPr="00697840">
        <w:rPr>
          <w:szCs w:val="24"/>
          <w:lang w:eastAsia="zh-CN"/>
        </w:rPr>
        <w:t xml:space="preserve">ere, </w:t>
      </w:r>
      <w:r w:rsidRPr="00697840">
        <w:rPr>
          <w:i/>
          <w:szCs w:val="24"/>
          <w:lang w:eastAsia="zh-CN"/>
        </w:rPr>
        <w:t>t</w:t>
      </w:r>
      <w:r w:rsidRPr="00697840">
        <w:rPr>
          <w:szCs w:val="24"/>
          <w:vertAlign w:val="subscript"/>
          <w:lang w:eastAsia="zh-CN"/>
        </w:rPr>
        <w:t>1</w:t>
      </w:r>
      <w:r w:rsidRPr="00697840">
        <w:rPr>
          <w:szCs w:val="24"/>
          <w:lang w:eastAsia="zh-CN"/>
        </w:rPr>
        <w:t xml:space="preserve">, </w:t>
      </w:r>
      <w:r w:rsidRPr="00697840">
        <w:rPr>
          <w:i/>
          <w:szCs w:val="24"/>
          <w:lang w:eastAsia="zh-CN"/>
        </w:rPr>
        <w:t>t</w:t>
      </w:r>
      <w:r w:rsidRPr="00697840">
        <w:rPr>
          <w:szCs w:val="24"/>
          <w:vertAlign w:val="subscript"/>
          <w:lang w:eastAsia="zh-CN"/>
        </w:rPr>
        <w:t>2</w:t>
      </w:r>
      <w:r w:rsidRPr="00697840">
        <w:rPr>
          <w:szCs w:val="24"/>
          <w:lang w:eastAsia="zh-CN"/>
        </w:rPr>
        <w:t xml:space="preserve">, </w:t>
      </w:r>
      <w:r w:rsidRPr="00697840">
        <w:rPr>
          <w:i/>
          <w:szCs w:val="24"/>
          <w:lang w:eastAsia="zh-CN"/>
        </w:rPr>
        <w:t>r</w:t>
      </w:r>
      <w:r w:rsidRPr="00697840">
        <w:rPr>
          <w:szCs w:val="24"/>
          <w:vertAlign w:val="subscript"/>
          <w:lang w:eastAsia="zh-CN"/>
        </w:rPr>
        <w:t>1</w:t>
      </w:r>
      <w:r w:rsidRPr="00697840">
        <w:rPr>
          <w:szCs w:val="24"/>
          <w:lang w:eastAsia="zh-CN"/>
        </w:rPr>
        <w:t xml:space="preserve"> and </w:t>
      </w:r>
      <w:r w:rsidRPr="00697840">
        <w:rPr>
          <w:i/>
          <w:szCs w:val="24"/>
          <w:lang w:eastAsia="zh-CN"/>
        </w:rPr>
        <w:t>r</w:t>
      </w:r>
      <w:r w:rsidRPr="00697840">
        <w:rPr>
          <w:szCs w:val="24"/>
          <w:vertAlign w:val="subscript"/>
          <w:lang w:eastAsia="zh-CN"/>
        </w:rPr>
        <w:t>2</w:t>
      </w:r>
      <w:r w:rsidRPr="00697840">
        <w:rPr>
          <w:szCs w:val="24"/>
          <w:lang w:eastAsia="zh-CN"/>
        </w:rPr>
        <w:t xml:space="preserve"> are the transmittance and reflectance at the two interfaces, but at the HSG frequency </w:t>
      </w:r>
      <w:r w:rsidRPr="00697840">
        <w:rPr>
          <w:rFonts w:ascii="Cambria Math" w:hAnsi="Cambria Math"/>
          <w:szCs w:val="24"/>
          <w:lang w:eastAsia="zh-CN"/>
        </w:rPr>
        <w:t>𝜔</w:t>
      </w:r>
      <w:r w:rsidRPr="00697840">
        <w:rPr>
          <w:szCs w:val="24"/>
          <w:vertAlign w:val="subscript"/>
          <w:lang w:eastAsia="zh-CN"/>
        </w:rPr>
        <w:t>(</w:t>
      </w:r>
      <w:proofErr w:type="spellStart"/>
      <w:proofErr w:type="gram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proofErr w:type="gramEnd"/>
      <w:r w:rsidRPr="00697840">
        <w:rPr>
          <w:szCs w:val="24"/>
          <w:vertAlign w:val="subscript"/>
          <w:lang w:eastAsia="zh-CN"/>
        </w:rPr>
        <w:t>)</w:t>
      </w:r>
      <w:r w:rsidRPr="00697840">
        <w:rPr>
          <w:szCs w:val="24"/>
          <w:lang w:eastAsia="zh-CN"/>
        </w:rPr>
        <w:t>.</w:t>
      </w:r>
    </w:p>
    <w:p w14:paraId="55F05FB9"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Assuming that the transverse variation of the near-fields inside the probe spot region (defined by the waist </w:t>
      </w:r>
      <w:r w:rsidRPr="00697840">
        <w:rPr>
          <w:i/>
          <w:szCs w:val="24"/>
          <w:lang w:eastAsia="zh-CN"/>
        </w:rPr>
        <w:t>w</w:t>
      </w:r>
      <w:r w:rsidRPr="00697840">
        <w:rPr>
          <w:szCs w:val="24"/>
          <w:vertAlign w:val="subscript"/>
          <w:lang w:eastAsia="zh-CN"/>
        </w:rPr>
        <w:t>0</w:t>
      </w:r>
      <w:r w:rsidRPr="00697840">
        <w:rPr>
          <w:szCs w:val="24"/>
          <w:lang w:eastAsia="zh-CN"/>
        </w:rPr>
        <w:t xml:space="preserve">) is small, we have </w:t>
      </w:r>
      <m:oMath>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d>
          <m:dPr>
            <m:ctrlPr>
              <w:rPr>
                <w:rFonts w:ascii="Cambria Math" w:hAnsi="Cambria Math"/>
                <w:i/>
                <w:szCs w:val="24"/>
              </w:rPr>
            </m:ctrlPr>
          </m:dPr>
          <m:e>
            <m:r>
              <w:rPr>
                <w:rFonts w:ascii="Cambria Math" w:hAnsi="Cambria Math"/>
                <w:szCs w:val="24"/>
              </w:rPr>
              <m:t>x, y, z</m:t>
            </m:r>
          </m:e>
        </m:d>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 z</m:t>
            </m:r>
          </m:e>
        </m:d>
      </m:oMath>
      <w:r w:rsidRPr="00697840">
        <w:rPr>
          <w:rFonts w:hint="eastAsia"/>
          <w:szCs w:val="24"/>
          <w:lang w:eastAsia="zh-CN"/>
        </w:rPr>
        <w:t>.</w:t>
      </w:r>
      <w:r w:rsidRPr="00697840">
        <w:rPr>
          <w:szCs w:val="24"/>
          <w:lang w:eastAsia="zh-CN"/>
        </w:rPr>
        <w:t xml:space="preserve"> </w:t>
      </w:r>
      <w:r w:rsidRPr="00697840">
        <w:rPr>
          <w:rFonts w:hint="eastAsia"/>
          <w:szCs w:val="24"/>
          <w:lang w:eastAsia="zh-CN"/>
        </w:rPr>
        <w:t>T</w:t>
      </w:r>
      <w:r w:rsidRPr="00697840">
        <w:rPr>
          <w:szCs w:val="24"/>
          <w:lang w:eastAsia="zh-CN"/>
        </w:rPr>
        <w:t>he HSG intensity is hence given by</w:t>
      </w:r>
    </w:p>
    <w:p w14:paraId="01951873" w14:textId="77777777" w:rsidR="00697840" w:rsidRPr="00697840" w:rsidRDefault="0028257B" w:rsidP="00697840">
      <w:pPr>
        <w:jc w:val="right"/>
        <w:rPr>
          <w:szCs w:val="24"/>
        </w:rPr>
      </w:pPr>
      <m:oMathPara>
        <m:oMath>
          <m:sSubSup>
            <m:sSubSupPr>
              <m:ctrlPr>
                <w:rPr>
                  <w:rFonts w:ascii="Cambria Math" w:hAnsi="Cambria Math"/>
                  <w:i/>
                  <w:szCs w:val="24"/>
                </w:rPr>
              </m:ctrlPr>
            </m:sSubSupPr>
            <m:e>
              <m:r>
                <w:rPr>
                  <w:rFonts w:ascii="Cambria Math" w:hAnsi="Cambria Math"/>
                  <w:szCs w:val="24"/>
                </w:rPr>
                <m:t>I</m:t>
              </m:r>
            </m:e>
            <m:sub>
              <m:r>
                <m:rPr>
                  <m:sty m:val="p"/>
                </m:rPr>
                <w:rPr>
                  <w:rFonts w:ascii="Cambria Math" w:hAnsi="Cambria Math"/>
                  <w:szCs w:val="24"/>
                </w:rPr>
                <m:t>HSG</m:t>
              </m:r>
            </m:sub>
            <m:sup>
              <m:r>
                <w:rPr>
                  <w:rFonts w:ascii="Cambria Math" w:hAnsi="Cambria Math"/>
                  <w:szCs w:val="24"/>
                </w:rPr>
                <m:t>(m,n)</m:t>
              </m:r>
            </m:sup>
          </m:sSubSup>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 z=</m:t>
              </m:r>
              <m:sSup>
                <m:sSupPr>
                  <m:ctrlPr>
                    <w:rPr>
                      <w:rFonts w:ascii="Cambria Math" w:hAnsi="Cambria Math"/>
                      <w:i/>
                      <w:szCs w:val="24"/>
                    </w:rPr>
                  </m:ctrlPr>
                </m:sSupPr>
                <m:e>
                  <m:r>
                    <w:rPr>
                      <w:rFonts w:ascii="Cambria Math" w:hAnsi="Cambria Math"/>
                      <w:szCs w:val="24"/>
                    </w:rPr>
                    <m:t>0</m:t>
                  </m:r>
                </m:e>
                <m:sup>
                  <m:r>
                    <w:rPr>
                      <w:rFonts w:ascii="Cambria Math" w:hAnsi="Cambria Math"/>
                      <w:szCs w:val="24"/>
                    </w:rPr>
                    <m:t>-</m:t>
                  </m:r>
                </m:sup>
              </m:sSup>
            </m:e>
          </m:d>
          <m:r>
            <w:rPr>
              <w:rFonts w:ascii="Cambria Math" w:hAnsi="Cambria Math"/>
              <w:szCs w:val="24"/>
            </w:rPr>
            <m:t>=∫dx∫dy</m:t>
          </m:r>
          <m:f>
            <m:fPr>
              <m:ctrlPr>
                <w:rPr>
                  <w:rFonts w:ascii="Cambria Math" w:hAnsi="Cambria Math"/>
                  <w:i/>
                  <w:szCs w:val="24"/>
                </w:rPr>
              </m:ctrlPr>
            </m:fPr>
            <m:num>
              <m:r>
                <w:rPr>
                  <w:rFonts w:ascii="Cambria Math" w:hAnsi="Cambria Math"/>
                  <w:szCs w:val="24"/>
                </w:rPr>
                <m:t>1</m:t>
              </m:r>
            </m:num>
            <m:den>
              <m:r>
                <w:rPr>
                  <w:rFonts w:ascii="Cambria Math" w:hAnsi="Cambria Math"/>
                  <w:szCs w:val="24"/>
                </w:rPr>
                <m:t>2η</m:t>
              </m:r>
            </m:den>
          </m:f>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E</m:t>
                      </m:r>
                    </m:e>
                    <m:sup>
                      <m:d>
                        <m:dPr>
                          <m:ctrlPr>
                            <w:rPr>
                              <w:rFonts w:ascii="Cambria Math" w:hAnsi="Cambria Math"/>
                              <w:i/>
                              <w:szCs w:val="24"/>
                            </w:rPr>
                          </m:ctrlPr>
                        </m:dPr>
                        <m:e>
                          <m:r>
                            <w:rPr>
                              <w:rFonts w:ascii="Cambria Math" w:hAnsi="Cambria Math"/>
                              <w:szCs w:val="24"/>
                            </w:rPr>
                            <m:t>m,n</m:t>
                          </m:r>
                        </m:e>
                      </m:d>
                    </m:sup>
                  </m:sSup>
                  <m:d>
                    <m:dPr>
                      <m:ctrlPr>
                        <w:rPr>
                          <w:rFonts w:ascii="Cambria Math" w:hAnsi="Cambria Math"/>
                          <w:i/>
                          <w:szCs w:val="24"/>
                        </w:rPr>
                      </m:ctrlPr>
                    </m:dPr>
                    <m:e>
                      <m:r>
                        <w:rPr>
                          <w:rFonts w:ascii="Cambria Math" w:hAnsi="Cambria Math"/>
                          <w:szCs w:val="24"/>
                        </w:rPr>
                        <m:t>x,y, z=</m:t>
                      </m:r>
                      <m:sSup>
                        <m:sSupPr>
                          <m:ctrlPr>
                            <w:rPr>
                              <w:rFonts w:ascii="Cambria Math" w:hAnsi="Cambria Math"/>
                              <w:i/>
                              <w:szCs w:val="24"/>
                            </w:rPr>
                          </m:ctrlPr>
                        </m:sSupPr>
                        <m:e>
                          <m:r>
                            <w:rPr>
                              <w:rFonts w:ascii="Cambria Math" w:hAnsi="Cambria Math"/>
                              <w:szCs w:val="24"/>
                            </w:rPr>
                            <m:t>0</m:t>
                          </m:r>
                        </m:e>
                        <m:sup>
                          <m:r>
                            <w:rPr>
                              <w:rFonts w:ascii="Cambria Math" w:hAnsi="Cambria Math"/>
                              <w:szCs w:val="24"/>
                            </w:rPr>
                            <m:t>-</m:t>
                          </m:r>
                        </m:sup>
                      </m:sSup>
                    </m:e>
                  </m:d>
                </m:e>
              </m:d>
            </m:e>
            <m:sup>
              <m:r>
                <w:rPr>
                  <w:rFonts w:ascii="Cambria Math" w:hAnsi="Cambria Math"/>
                  <w:szCs w:val="24"/>
                </w:rPr>
                <m:t>2</m:t>
              </m:r>
            </m:sup>
          </m:sSup>
        </m:oMath>
      </m:oMathPara>
    </w:p>
    <w:p w14:paraId="4FD797E4" w14:textId="77777777" w:rsidR="00697840" w:rsidRPr="00697840" w:rsidRDefault="00697840" w:rsidP="00697840">
      <w:pPr>
        <w:jc w:val="right"/>
        <w:rPr>
          <w:szCs w:val="24"/>
          <w:lang w:eastAsia="zh-CN"/>
        </w:rPr>
      </w:pPr>
      <m:oMath>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nary>
                  <m:naryPr>
                    <m:ctrlPr>
                      <w:rPr>
                        <w:rFonts w:ascii="Cambria Math" w:hAnsi="Cambria Math"/>
                        <w:i/>
                        <w:szCs w:val="24"/>
                      </w:rPr>
                    </m:ctrlPr>
                  </m:naryPr>
                  <m:sub>
                    <m:r>
                      <w:rPr>
                        <w:rFonts w:ascii="Cambria Math" w:hAnsi="Cambria Math"/>
                        <w:szCs w:val="24"/>
                      </w:rPr>
                      <m:t>0</m:t>
                    </m:r>
                  </m:sub>
                  <m:sup>
                    <m:r>
                      <w:rPr>
                        <w:rFonts w:ascii="Cambria Math" w:hAnsi="Cambria Math"/>
                        <w:szCs w:val="24"/>
                      </w:rPr>
                      <m:t>h</m:t>
                    </m:r>
                  </m:sup>
                  <m:e>
                    <m:r>
                      <w:rPr>
                        <w:rFonts w:ascii="Cambria Math" w:hAnsi="Cambria Math"/>
                        <w:szCs w:val="24"/>
                      </w:rPr>
                      <m:t>dz</m:t>
                    </m:r>
                  </m:e>
                </m:nary>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g</m:t>
                    </m:r>
                  </m:e>
                  <m:sub>
                    <m:r>
                      <w:rPr>
                        <w:rFonts w:ascii="Cambria Math" w:hAnsi="Cambria Math"/>
                        <w:szCs w:val="24"/>
                      </w:rPr>
                      <m:t>(m,n)</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S</m:t>
                            </m:r>
                          </m:e>
                          <m:sup>
                            <m:r>
                              <m:rPr>
                                <m:sty m:val="p"/>
                              </m:rPr>
                              <w:rPr>
                                <w:rFonts w:ascii="Cambria Math" w:hAnsi="Cambria Math"/>
                                <w:szCs w:val="24"/>
                              </w:rPr>
                              <m:t>NF</m:t>
                            </m:r>
                          </m:sup>
                        </m:sSup>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r>
                              <w:rPr>
                                <w:rFonts w:ascii="Cambria Math" w:hAnsi="Cambria Math"/>
                                <w:szCs w:val="24"/>
                              </w:rPr>
                              <m:t>, z</m:t>
                            </m:r>
                          </m:e>
                        </m:d>
                      </m:e>
                    </m:d>
                  </m:e>
                  <m:sup>
                    <m:d>
                      <m:dPr>
                        <m:begChr m:val="|"/>
                        <m:endChr m:val="|"/>
                        <m:ctrlPr>
                          <w:rPr>
                            <w:rFonts w:ascii="Cambria Math" w:hAnsi="Cambria Math"/>
                            <w:i/>
                            <w:szCs w:val="24"/>
                          </w:rPr>
                        </m:ctrlPr>
                      </m:dPr>
                      <m:e>
                        <m:r>
                          <w:rPr>
                            <w:rFonts w:ascii="Cambria Math" w:hAnsi="Cambria Math"/>
                            <w:szCs w:val="24"/>
                          </w:rPr>
                          <m:t>n</m:t>
                        </m:r>
                      </m:e>
                    </m:d>
                  </m:sup>
                </m:sSup>
              </m:e>
            </m:d>
          </m:e>
          <m:sup>
            <m:r>
              <w:rPr>
                <w:rFonts w:ascii="Cambria Math" w:hAnsi="Cambria Math"/>
                <w:szCs w:val="24"/>
              </w:rPr>
              <m:t>2</m:t>
            </m:r>
          </m:sup>
        </m:sSup>
      </m:oMath>
      <w:r w:rsidRPr="00697840">
        <w:rPr>
          <w:rFonts w:hint="eastAsia"/>
          <w:szCs w:val="24"/>
          <w:lang w:eastAsia="zh-CN"/>
        </w:rPr>
        <w:t xml:space="preserve"> </w:t>
      </w:r>
      <w:proofErr w:type="gramStart"/>
      <w:r w:rsidRPr="00697840">
        <w:rPr>
          <w:szCs w:val="24"/>
          <w:lang w:eastAsia="zh-CN"/>
        </w:rPr>
        <w:t xml:space="preserve">,   </w:t>
      </w:r>
      <w:proofErr w:type="gramEnd"/>
      <w:r w:rsidRPr="00697840">
        <w:rPr>
          <w:szCs w:val="24"/>
          <w:lang w:eastAsia="zh-CN"/>
        </w:rPr>
        <w:t xml:space="preserve">                  </w:t>
      </w:r>
      <w:r w:rsidRPr="00697840">
        <w:rPr>
          <w:rFonts w:hint="eastAsia"/>
          <w:szCs w:val="24"/>
          <w:lang w:eastAsia="zh-CN"/>
        </w:rPr>
        <w:t>(</w:t>
      </w:r>
      <w:r w:rsidRPr="00697840">
        <w:rPr>
          <w:szCs w:val="24"/>
          <w:lang w:eastAsia="zh-CN"/>
        </w:rPr>
        <w:t>S10)</w:t>
      </w:r>
    </w:p>
    <w:p w14:paraId="1CEAF4CD" w14:textId="77777777" w:rsidR="00697840" w:rsidRPr="00697840" w:rsidRDefault="00697840" w:rsidP="00697840">
      <w:pPr>
        <w:spacing w:line="360" w:lineRule="auto"/>
        <w:jc w:val="both"/>
        <w:rPr>
          <w:szCs w:val="24"/>
          <w:lang w:eastAsia="zh-CN"/>
        </w:rPr>
      </w:pPr>
      <w:r w:rsidRPr="00697840">
        <w:rPr>
          <w:szCs w:val="24"/>
          <w:lang w:eastAsia="zh-CN"/>
        </w:rPr>
        <w:t xml:space="preserve">where the gate function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m,n</m:t>
            </m:r>
          </m:sub>
        </m:sSub>
        <m:d>
          <m:dPr>
            <m:ctrlPr>
              <w:rPr>
                <w:rFonts w:ascii="Cambria Math" w:hAnsi="Cambria Math"/>
                <w:i/>
                <w:szCs w:val="24"/>
              </w:rPr>
            </m:ctrlPr>
          </m:dPr>
          <m:e>
            <m:r>
              <w:rPr>
                <w:rFonts w:ascii="Cambria Math" w:hAnsi="Cambria Math"/>
                <w:szCs w:val="24"/>
              </w:rPr>
              <m:t>z</m:t>
            </m:r>
          </m:e>
        </m:d>
      </m:oMath>
      <w:r w:rsidRPr="00697840">
        <w:rPr>
          <w:rFonts w:hint="eastAsia"/>
          <w:szCs w:val="24"/>
          <w:lang w:eastAsia="zh-CN"/>
        </w:rPr>
        <w:t xml:space="preserve"> </w:t>
      </w:r>
      <w:r w:rsidRPr="00697840">
        <w:rPr>
          <w:szCs w:val="24"/>
          <w:lang w:eastAsia="zh-CN"/>
        </w:rPr>
        <w:t>is given by</w:t>
      </w:r>
    </w:p>
    <w:p w14:paraId="7CBE1BC9" w14:textId="77777777" w:rsidR="00697840" w:rsidRPr="00697840" w:rsidRDefault="0028257B" w:rsidP="00697840">
      <w:pPr>
        <w:spacing w:line="360" w:lineRule="auto"/>
        <w:jc w:val="right"/>
        <w:rPr>
          <w:szCs w:val="24"/>
          <w:lang w:eastAsia="zh-CN"/>
        </w:rPr>
      </w:pP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(m,n)</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ad>
              <m:radPr>
                <m:degHide m:val="1"/>
                <m:ctrlPr>
                  <w:rPr>
                    <w:rFonts w:ascii="Cambria Math" w:hAnsi="Cambria Math"/>
                    <w:i/>
                    <w:szCs w:val="24"/>
                  </w:rPr>
                </m:ctrlPr>
              </m:radPr>
              <m:deg/>
              <m:e>
                <m:r>
                  <w:rPr>
                    <w:rFonts w:ascii="Cambria Math" w:hAnsi="Cambria Math"/>
                    <w:szCs w:val="24"/>
                  </w:rPr>
                  <m:t>2η</m:t>
                </m:r>
              </m:e>
            </m:rad>
          </m:den>
        </m:f>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ω</m:t>
                </m:r>
              </m:e>
              <m:sub>
                <m:d>
                  <m:dPr>
                    <m:ctrlPr>
                      <w:rPr>
                        <w:rFonts w:ascii="Cambria Math" w:hAnsi="Cambria Math"/>
                        <w:i/>
                        <w:szCs w:val="24"/>
                      </w:rPr>
                    </m:ctrlPr>
                  </m:dPr>
                  <m:e>
                    <m:r>
                      <w:rPr>
                        <w:rFonts w:ascii="Cambria Math" w:hAnsi="Cambria Math"/>
                        <w:szCs w:val="24"/>
                      </w:rPr>
                      <m:t>m,n</m:t>
                    </m:r>
                  </m:e>
                </m:d>
              </m:sub>
              <m:sup>
                <m:r>
                  <w:rPr>
                    <w:rFonts w:ascii="Cambria Math" w:hAnsi="Cambria Math"/>
                    <w:szCs w:val="24"/>
                  </w:rPr>
                  <m:t>2</m:t>
                </m:r>
              </m:sup>
            </m:sSubSup>
            <m:sSub>
              <m:sSubPr>
                <m:ctrlPr>
                  <w:rPr>
                    <w:rFonts w:ascii="Cambria Math" w:hAnsi="Cambria Math"/>
                    <w:i/>
                    <w:szCs w:val="24"/>
                  </w:rPr>
                </m:ctrlPr>
              </m:sSubPr>
              <m:e>
                <m:r>
                  <w:rPr>
                    <w:rFonts w:ascii="Cambria Math" w:hAnsi="Cambria Math"/>
                    <w:szCs w:val="24"/>
                  </w:rPr>
                  <m:t>μ</m:t>
                </m:r>
              </m:e>
              <m:sub>
                <m:r>
                  <w:rPr>
                    <w:rFonts w:ascii="Cambria Math" w:hAnsi="Cambria Math"/>
                    <w:szCs w:val="24"/>
                  </w:rPr>
                  <m:t>0</m:t>
                </m:r>
              </m:sub>
            </m:sSub>
          </m:num>
          <m:den>
            <m:r>
              <w:rPr>
                <w:rFonts w:ascii="Cambria Math" w:hAnsi="Cambria Math"/>
                <w:szCs w:val="24"/>
              </w:rPr>
              <m:t>2</m:t>
            </m:r>
            <m:sSub>
              <m:sSubPr>
                <m:ctrlPr>
                  <w:rPr>
                    <w:rFonts w:ascii="Cambria Math" w:hAnsi="Cambria Math"/>
                    <w:i/>
                    <w:szCs w:val="24"/>
                  </w:rPr>
                </m:ctrlPr>
              </m:sSubPr>
              <m:e>
                <m:r>
                  <w:rPr>
                    <w:rFonts w:ascii="Cambria Math" w:hAnsi="Cambria Math"/>
                    <w:szCs w:val="24"/>
                  </w:rPr>
                  <m:t>k</m:t>
                </m:r>
              </m:e>
              <m:sub>
                <m:d>
                  <m:dPr>
                    <m:ctrlPr>
                      <w:rPr>
                        <w:rFonts w:ascii="Cambria Math" w:hAnsi="Cambria Math"/>
                        <w:i/>
                        <w:szCs w:val="24"/>
                      </w:rPr>
                    </m:ctrlPr>
                  </m:dPr>
                  <m:e>
                    <m:r>
                      <w:rPr>
                        <w:rFonts w:ascii="Cambria Math" w:hAnsi="Cambria Math"/>
                        <w:szCs w:val="24"/>
                      </w:rPr>
                      <m:t>m,n</m:t>
                    </m:r>
                  </m:e>
                </m:d>
              </m:sub>
            </m:sSub>
          </m:den>
        </m:f>
        <m:rad>
          <m:radPr>
            <m:degHide m:val="1"/>
            <m:ctrlPr>
              <w:rPr>
                <w:rFonts w:ascii="Cambria Math" w:hAnsi="Cambria Math"/>
                <w:i/>
                <w:szCs w:val="24"/>
              </w:rPr>
            </m:ctrlPr>
          </m:radPr>
          <m:deg/>
          <m:e>
            <m:f>
              <m:fPr>
                <m:ctrlPr>
                  <w:rPr>
                    <w:rFonts w:ascii="Cambria Math" w:hAnsi="Cambria Math"/>
                    <w:i/>
                    <w:szCs w:val="24"/>
                  </w:rPr>
                </m:ctrlPr>
              </m:fPr>
              <m:num>
                <m:r>
                  <w:rPr>
                    <w:rFonts w:ascii="Cambria Math" w:hAnsi="Cambria Math"/>
                    <w:szCs w:val="24"/>
                  </w:rPr>
                  <m:t>π</m:t>
                </m:r>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0</m:t>
                    </m:r>
                  </m:sub>
                  <m:sup>
                    <m:r>
                      <w:rPr>
                        <w:rFonts w:ascii="Cambria Math" w:hAnsi="Cambria Math"/>
                        <w:szCs w:val="24"/>
                      </w:rPr>
                      <m:t>2</m:t>
                    </m:r>
                  </m:sup>
                </m:sSubSup>
              </m:num>
              <m:den>
                <m:r>
                  <w:rPr>
                    <w:rFonts w:ascii="Cambria Math" w:hAnsi="Cambria Math"/>
                    <w:szCs w:val="24"/>
                  </w:rPr>
                  <m:t>2m</m:t>
                </m:r>
              </m:den>
            </m:f>
          </m:e>
        </m:rad>
        <m:r>
          <w:rPr>
            <w:rFonts w:ascii="Cambria Math" w:hAnsi="Cambria Math"/>
            <w:szCs w:val="24"/>
          </w:rPr>
          <m: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i/>
                <w:szCs w:val="24"/>
              </w:rPr>
            </m:ctrlPr>
          </m:sSubPr>
          <m:e>
            <m:r>
              <w:rPr>
                <w:rFonts w:ascii="Cambria Math" w:hAnsi="Cambria Math"/>
                <w:szCs w:val="24"/>
              </w:rPr>
              <m:t>χ</m:t>
            </m:r>
          </m:e>
          <m:sub>
            <m:r>
              <w:rPr>
                <w:rFonts w:ascii="Cambria Math" w:hAnsi="Cambria Math"/>
                <w:szCs w:val="24"/>
              </w:rPr>
              <m:t>(m,n)</m:t>
            </m:r>
          </m:sub>
        </m:sSub>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0</m:t>
                    </m:r>
                  </m:sub>
                </m:sSub>
              </m:e>
            </m:d>
          </m:e>
          <m:sup>
            <m:r>
              <w:rPr>
                <w:rFonts w:ascii="Cambria Math" w:hAnsi="Cambria Math"/>
                <w:szCs w:val="24"/>
              </w:rPr>
              <m:t>m</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u</m:t>
            </m:r>
          </m:e>
          <m:sub>
            <m:r>
              <w:rPr>
                <w:rFonts w:ascii="Cambria Math" w:hAnsi="Cambria Math"/>
                <w:szCs w:val="24"/>
              </w:rPr>
              <m:t>m,n</m:t>
            </m:r>
          </m:sub>
        </m:sSub>
        <m:d>
          <m:dPr>
            <m:ctrlPr>
              <w:rPr>
                <w:rFonts w:ascii="Cambria Math" w:hAnsi="Cambria Math"/>
                <w:i/>
                <w:szCs w:val="24"/>
              </w:rPr>
            </m:ctrlPr>
          </m:dPr>
          <m:e>
            <m:r>
              <w:rPr>
                <w:rFonts w:ascii="Cambria Math" w:hAnsi="Cambria Math"/>
                <w:szCs w:val="24"/>
              </w:rPr>
              <m:t>z</m:t>
            </m:r>
          </m:e>
        </m:d>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s</m:t>
                    </m:r>
                  </m:e>
                  <m:sub>
                    <m:r>
                      <m:rPr>
                        <m:sty m:val="p"/>
                      </m:rPr>
                      <w:rPr>
                        <w:rFonts w:ascii="Cambria Math" w:hAnsi="Cambria Math"/>
                        <w:szCs w:val="24"/>
                      </w:rPr>
                      <m:t>Pr</m:t>
                    </m:r>
                  </m:sub>
                </m:sSub>
                <m:d>
                  <m:dPr>
                    <m:ctrlPr>
                      <w:rPr>
                        <w:rFonts w:ascii="Cambria Math" w:hAnsi="Cambria Math"/>
                        <w:i/>
                        <w:szCs w:val="24"/>
                      </w:rPr>
                    </m:ctrlPr>
                  </m:dPr>
                  <m:e>
                    <m:r>
                      <w:rPr>
                        <w:rFonts w:ascii="Cambria Math" w:hAnsi="Cambria Math"/>
                        <w:szCs w:val="24"/>
                      </w:rPr>
                      <m:t>z</m:t>
                    </m:r>
                  </m:e>
                </m:d>
              </m:e>
            </m:d>
          </m:e>
          <m:sup>
            <m:r>
              <w:rPr>
                <w:rFonts w:ascii="Cambria Math" w:hAnsi="Cambria Math"/>
                <w:szCs w:val="24"/>
              </w:rPr>
              <m:t>m</m:t>
            </m:r>
          </m:sup>
        </m:sSup>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(S11)</w:t>
      </w:r>
    </w:p>
    <w:p w14:paraId="243CDA85" w14:textId="77777777" w:rsidR="00697840" w:rsidRPr="00697840" w:rsidRDefault="00697840" w:rsidP="00697840">
      <w:pPr>
        <w:spacing w:line="360" w:lineRule="auto"/>
        <w:jc w:val="both"/>
        <w:rPr>
          <w:szCs w:val="24"/>
          <w:lang w:eastAsia="zh-CN"/>
        </w:rPr>
      </w:pPr>
      <w:r w:rsidRPr="00697840">
        <w:rPr>
          <w:szCs w:val="24"/>
          <w:lang w:eastAsia="zh-CN"/>
        </w:rPr>
        <w:lastRenderedPageBreak/>
        <w:t xml:space="preserve">with </w:t>
      </w:r>
      <m:oMath>
        <m:r>
          <w:rPr>
            <w:rFonts w:ascii="Cambria Math" w:hAnsi="Cambria Math"/>
            <w:szCs w:val="24"/>
          </w:rPr>
          <m:t>η=</m:t>
        </m:r>
        <m:rad>
          <m:radPr>
            <m:degHide m:val="1"/>
            <m:ctrlPr>
              <w:rPr>
                <w:rFonts w:ascii="Cambria Math" w:hAnsi="Cambria Math"/>
                <w:i/>
                <w:szCs w:val="24"/>
              </w:rPr>
            </m:ctrlPr>
          </m:radPr>
          <m:deg/>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0</m:t>
                </m:r>
              </m:sub>
            </m:sSub>
          </m:e>
        </m:rad>
      </m:oMath>
      <w:r w:rsidRPr="00697840">
        <w:rPr>
          <w:rFonts w:hint="eastAsia"/>
          <w:szCs w:val="24"/>
          <w:lang w:eastAsia="zh-CN"/>
        </w:rPr>
        <w:t xml:space="preserve"> </w:t>
      </w:r>
      <w:r w:rsidRPr="00697840">
        <w:rPr>
          <w:szCs w:val="24"/>
          <w:lang w:eastAsia="zh-CN"/>
        </w:rPr>
        <w:t>being the vacuum impedance. Eq. (S10) is alias to Eq. (2) in the main text.</w:t>
      </w:r>
    </w:p>
    <w:p w14:paraId="4D97D464"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T</w:t>
      </w:r>
      <w:r w:rsidRPr="00697840">
        <w:rPr>
          <w:szCs w:val="24"/>
          <w:lang w:eastAsia="zh-CN"/>
        </w:rPr>
        <w:t xml:space="preserve">he refractive indices play an important role in determining the gate function </w:t>
      </w:r>
      <w:r w:rsidRPr="00697840">
        <w:rPr>
          <w:i/>
          <w:szCs w:val="24"/>
          <w:lang w:eastAsia="zh-CN"/>
        </w:rPr>
        <w:t>g</w:t>
      </w:r>
      <w:r w:rsidRPr="00697840">
        <w:rPr>
          <w:szCs w:val="24"/>
          <w:vertAlign w:val="subscript"/>
          <w:lang w:eastAsia="zh-CN"/>
        </w:rPr>
        <w:t>(</w:t>
      </w:r>
      <w:proofErr w:type="spellStart"/>
      <w:proofErr w:type="gram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proofErr w:type="gramEnd"/>
      <w:r w:rsidRPr="00697840">
        <w:rPr>
          <w:szCs w:val="24"/>
          <w:vertAlign w:val="subscript"/>
          <w:lang w:eastAsia="zh-CN"/>
        </w:rPr>
        <w:t>)</w:t>
      </w:r>
      <w:r w:rsidRPr="00697840">
        <w:rPr>
          <w:szCs w:val="24"/>
          <w:lang w:eastAsia="zh-CN"/>
        </w:rPr>
        <w:t>(</w:t>
      </w:r>
      <w:r w:rsidRPr="00697840">
        <w:rPr>
          <w:i/>
          <w:szCs w:val="24"/>
          <w:lang w:eastAsia="zh-CN"/>
        </w:rPr>
        <w:t>z</w:t>
      </w:r>
      <w:r w:rsidRPr="00697840">
        <w:rPr>
          <w:szCs w:val="24"/>
          <w:lang w:eastAsia="zh-CN"/>
        </w:rPr>
        <w:t>)</w:t>
      </w:r>
      <w:r w:rsidRPr="00697840">
        <w:rPr>
          <w:rFonts w:hint="eastAsia"/>
          <w:szCs w:val="24"/>
          <w:lang w:eastAsia="zh-CN"/>
        </w:rPr>
        <w:t>.</w:t>
      </w:r>
      <w:r w:rsidRPr="00697840">
        <w:rPr>
          <w:szCs w:val="24"/>
          <w:lang w:eastAsia="zh-CN"/>
        </w:rPr>
        <w:t xml:space="preserve"> In our experiments, the complex refractive indices of amorphous silicon are directly measured by fitting the optical reflection from a 1 </w:t>
      </w:r>
      <w:proofErr w:type="spellStart"/>
      <w:r w:rsidRPr="00697840">
        <w:rPr>
          <w:szCs w:val="24"/>
          <w:lang w:eastAsia="zh-CN"/>
        </w:rPr>
        <w:t>μm</w:t>
      </w:r>
      <w:proofErr w:type="spellEnd"/>
      <w:r w:rsidRPr="00697840">
        <w:rPr>
          <w:szCs w:val="24"/>
          <w:lang w:eastAsia="zh-CN"/>
        </w:rPr>
        <w:t>-thick homogeneous film, prepared using the same manufacturing process as the silicon resonators. The experimental and simulation results</w:t>
      </w:r>
      <w:r w:rsidRPr="00697840">
        <w:rPr>
          <w:szCs w:val="24"/>
          <w:lang w:eastAsia="zh-CN"/>
        </w:rPr>
        <w:fldChar w:fldCharType="begin" w:fldLock="1"/>
      </w:r>
      <w:r>
        <w:rPr>
          <w:szCs w:val="24"/>
          <w:lang w:eastAsia="zh-CN"/>
        </w:rPr>
        <w:instrText>ADDIN CSL_CITATION {"citationItems":[{"id":"ITEM-1","itemData":{"DOI":"10.37188/lam.2021.027","ISSN":"28314093","abstract":"The thin-film optical inverse problem has attracted a great deal of attention in science and industry, and is widely applied to optical coatings. However, as the number of layers increases, the time it takes to extract the parameters of thin films drastically increases. Here, we introduce the idea of exploiting the structural similarity of all-optical neural networks and applied it to the optical inverse problem. We propose thin-film neural networks (TFNNs) to efficiently adjust all the parameters of multilayer thin films. To test the performance of TFNNs, we implemented a TFNN algorithm, and a reflectometer at normal incidence was built. Operating on multilayer thin films with 232 layers, it is shown that TFNNs can reduce the time consumed by parameter extraction, which barely increased with the number of layers compared with the conventional method. TFNNs were also used to design multilayer thin films to mimic the optical response of three types of cone cells in the human retina. The light passing through these multilayer thin films was then recorded as a colored photo.","author":[{"dropping-particle":"","family":"Fan","given":"Lingjie","non-dropping-particle":"","parse-names":false,"suffix":""},{"dropping-particle":"","family":"Chen","given":"Ang","non-dropping-particle":"","parse-names":false,"suffix":""},{"dropping-particle":"","family":"Li","given":"Tongyu","non-dropping-particle":"","parse-names":false,"suffix":""},{"dropping-particle":"","family":"Chu","given":"Jiao","non-dropping-particle":"","parse-names":false,"suffix":""},{"dropping-particle":"","family":"Tang","given":"Yang","non-dropping-particle":"","parse-names":false,"suffix":""},{"dropping-particle":"","family":"Wang","given":"Jiajun","non-dropping-particle":"","parse-names":false,"suffix":""},{"dropping-particle":"","family":"Zhao","given":"Maoxiong","non-dropping-particle":"","parse-names":false,"suffix":""},{"dropping-particle":"","family":"Shen","given":"Tangyao","non-dropping-particle":"","parse-names":false,"suffix":""},{"dropping-particle":"","family":"Zheng","given":"Minjia","non-dropping-particle":"","parse-names":false,"suffix":""},{"dropping-particle":"","family":"Guan","given":"Fang","non-dropping-particle":"","parse-names":false,"suffix":""},{"dropping-particle":"","family":"Yin","given":"Haiwei","non-dropping-particle":"","parse-names":false,"suffix":""},{"dropping-particle":"","family":"Shi","given":"Lei","non-dropping-particle":"","parse-names":false,"suffix":""},{"dropping-particle":"","family":"Zi","given":"Jian","non-dropping-particle":"","parse-names":false,"suffix":""}],"container-title":"Light: Advanced Manufacturing","id":"ITEM-1","issued":{"date-parts":[["2021"]]},"page":"395-402","title":"Thin-film neural networks for optical inverse problem","type":"article-journal","volume":"2"},"uris":["http://www.mendeley.com/documents/?uuid=f6bf2ca0-9b76-465d-9bda-ad7c0709b3cb"]}],"mendeley":{"formattedCitation":"&lt;sup&gt;66&lt;/sup&gt;","plainTextFormattedCitation":"66","previouslyFormattedCitation":"(&lt;i&gt;66&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66</w:t>
      </w:r>
      <w:r w:rsidRPr="00697840">
        <w:rPr>
          <w:szCs w:val="24"/>
          <w:lang w:eastAsia="zh-CN"/>
        </w:rPr>
        <w:fldChar w:fldCharType="end"/>
      </w:r>
      <w:r w:rsidRPr="00697840">
        <w:rPr>
          <w:szCs w:val="24"/>
          <w:lang w:eastAsia="zh-CN"/>
        </w:rPr>
        <w:t xml:space="preserve"> are present in Fig. S8A. The extracted refractive indices from these measurements are plotted in Fig. S8B. For the substrate (fused silica), we utilize refractive indices obtained from Ref.</w:t>
      </w:r>
      <w:r w:rsidRPr="00697840">
        <w:rPr>
          <w:szCs w:val="24"/>
          <w:lang w:eastAsia="zh-CN"/>
        </w:rPr>
        <w:fldChar w:fldCharType="begin" w:fldLock="1"/>
      </w:r>
      <w:r>
        <w:rPr>
          <w:szCs w:val="24"/>
          <w:lang w:eastAsia="zh-CN"/>
        </w:rPr>
        <w:instrText>ADDIN CSL_CITATION {"citationItems":[{"id":"ITEM-1","itemData":{"DOI":"10.1364/josa.55.001205","ISSN":"0030-3941","abstract":"The index of refraction of optical quality fused silica (SiO2) was determined for 60 wavelengths from 0.21 to 3.71 µ at 20°C. The dispersion equation [equation] where λ is expressed in microns was found to yield an absolute residual of 10.5×10-6. The variation in index between 12 specimens was determined. Dispersive properties of the material and thermal coefficient of index are graphically presented. A comparison with previous NBS index data is discussed.","author":[{"dropping-particle":"","family":"Malitson","given":"I. H.","non-dropping-particle":"","parse-names":false,"suffix":""}],"container-title":"Journal of the Optical Society of America","id":"ITEM-1","issued":{"date-parts":[["1965"]]},"page":"1205","title":"Interspecimen Comparison of the Refractive Index of Fused Silica*,†","type":"article-journal","volume":"55"},"uris":["http://www.mendeley.com/documents/?uuid=07c3a1b9-8f1a-431d-a294-1e795d7af293"]}],"mendeley":{"formattedCitation":"&lt;sup&gt;67&lt;/sup&gt;","plainTextFormattedCitation":"67","previouslyFormattedCitation":"(&lt;i&gt;67&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67</w:t>
      </w:r>
      <w:r w:rsidRPr="00697840">
        <w:rPr>
          <w:szCs w:val="24"/>
          <w:lang w:eastAsia="zh-CN"/>
        </w:rPr>
        <w:fldChar w:fldCharType="end"/>
      </w:r>
      <w:r w:rsidRPr="00697840">
        <w:rPr>
          <w:szCs w:val="24"/>
          <w:lang w:eastAsia="zh-CN"/>
        </w:rPr>
        <w:t xml:space="preserve">, while a refractive index of </w:t>
      </w:r>
      <w:r w:rsidRPr="00697840">
        <w:rPr>
          <w:i/>
          <w:szCs w:val="24"/>
          <w:lang w:eastAsia="zh-CN"/>
        </w:rPr>
        <w:t>n</w:t>
      </w:r>
      <w:r w:rsidRPr="00697840">
        <w:rPr>
          <w:szCs w:val="24"/>
          <w:lang w:eastAsia="zh-CN"/>
        </w:rPr>
        <w:t xml:space="preserve">=1 is applied for air. In Table S1, we summarize the refractive indices of silicon and the substrate at the wavelengths of different HSG orders used in our model. </w:t>
      </w:r>
    </w:p>
    <w:p w14:paraId="54BBE362" w14:textId="77777777" w:rsidR="00697840" w:rsidRPr="00697840" w:rsidRDefault="00697840" w:rsidP="00697840">
      <w:pPr>
        <w:spacing w:line="360" w:lineRule="auto"/>
        <w:jc w:val="center"/>
        <w:rPr>
          <w:szCs w:val="24"/>
          <w:lang w:eastAsia="zh-CN"/>
        </w:rPr>
      </w:pPr>
      <w:r w:rsidRPr="00697840">
        <w:rPr>
          <w:noProof/>
          <w:szCs w:val="24"/>
          <w:lang w:eastAsia="zh-CN"/>
        </w:rPr>
        <w:drawing>
          <wp:inline distT="0" distB="0" distL="0" distR="0" wp14:anchorId="64D03196" wp14:editId="220B2920">
            <wp:extent cx="5756812" cy="1750422"/>
            <wp:effectExtent l="0" t="0" r="0" b="2540"/>
            <wp:docPr id="14" name="Picture 1">
              <a:extLst xmlns:a="http://schemas.openxmlformats.org/drawingml/2006/main">
                <a:ext uri="{FF2B5EF4-FFF2-40B4-BE49-F238E27FC236}">
                  <a16:creationId xmlns:a16="http://schemas.microsoft.com/office/drawing/2014/main" id="{7F46D2B6-3CDD-4CD9-8EE9-81F5332EB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F46D2B6-3CDD-4CD9-8EE9-81F5332EB447}"/>
                        </a:ext>
                      </a:extLst>
                    </pic:cNvPr>
                    <pic:cNvPicPr>
                      <a:picLocks noChangeAspect="1"/>
                    </pic:cNvPicPr>
                  </pic:nvPicPr>
                  <pic:blipFill rotWithShape="1">
                    <a:blip r:embed="rId17"/>
                    <a:srcRect l="628" t="13346" r="2479" b="2038"/>
                    <a:stretch/>
                  </pic:blipFill>
                  <pic:spPr bwMode="auto">
                    <a:xfrm>
                      <a:off x="0" y="0"/>
                      <a:ext cx="5758976" cy="1751080"/>
                    </a:xfrm>
                    <a:prstGeom prst="rect">
                      <a:avLst/>
                    </a:prstGeom>
                    <a:ln>
                      <a:noFill/>
                    </a:ln>
                    <a:extLst>
                      <a:ext uri="{53640926-AAD7-44D8-BBD7-CCE9431645EC}">
                        <a14:shadowObscured xmlns:a14="http://schemas.microsoft.com/office/drawing/2010/main"/>
                      </a:ext>
                    </a:extLst>
                  </pic:spPr>
                </pic:pic>
              </a:graphicData>
            </a:graphic>
          </wp:inline>
        </w:drawing>
      </w:r>
    </w:p>
    <w:p w14:paraId="470F0563"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S8.</w:t>
      </w:r>
      <w:r w:rsidRPr="00697840">
        <w:rPr>
          <w:szCs w:val="24"/>
          <w:lang w:eastAsia="zh-CN"/>
        </w:rPr>
        <w:t xml:space="preserve"> (</w:t>
      </w:r>
      <w:r w:rsidRPr="00697840">
        <w:rPr>
          <w:b/>
          <w:szCs w:val="24"/>
          <w:lang w:eastAsia="zh-CN"/>
        </w:rPr>
        <w:t>A</w:t>
      </w:r>
      <w:r w:rsidRPr="00697840">
        <w:rPr>
          <w:szCs w:val="24"/>
          <w:lang w:eastAsia="zh-CN"/>
        </w:rPr>
        <w:t>) Experimentally measured reflectance of amorphous silicon. The solid line represents the simulation results. (</w:t>
      </w:r>
      <w:r w:rsidRPr="00697840">
        <w:rPr>
          <w:b/>
          <w:szCs w:val="24"/>
          <w:lang w:eastAsia="zh-CN"/>
        </w:rPr>
        <w:t>B</w:t>
      </w:r>
      <w:r w:rsidRPr="00697840">
        <w:rPr>
          <w:szCs w:val="24"/>
          <w:lang w:eastAsia="zh-CN"/>
        </w:rPr>
        <w:t>) Real and imaginary parts of the silicon refractive indices extracted from the simulation results in (</w:t>
      </w:r>
      <w:r w:rsidRPr="00697840">
        <w:rPr>
          <w:b/>
          <w:szCs w:val="24"/>
          <w:lang w:eastAsia="zh-CN"/>
        </w:rPr>
        <w:t>A</w:t>
      </w:r>
      <w:r w:rsidRPr="00697840">
        <w:rPr>
          <w:szCs w:val="24"/>
          <w:lang w:eastAsia="zh-CN"/>
        </w:rPr>
        <w:t>).</w:t>
      </w:r>
    </w:p>
    <w:p w14:paraId="264E7830" w14:textId="77777777" w:rsidR="00697840" w:rsidRPr="00697840" w:rsidRDefault="00697840" w:rsidP="00697840">
      <w:pPr>
        <w:spacing w:line="360" w:lineRule="auto"/>
        <w:ind w:firstLineChars="200" w:firstLine="480"/>
        <w:jc w:val="center"/>
        <w:rPr>
          <w:szCs w:val="24"/>
          <w:lang w:eastAsia="zh-CN"/>
        </w:rPr>
      </w:pPr>
    </w:p>
    <w:tbl>
      <w:tblPr>
        <w:tblStyle w:val="TableGrid"/>
        <w:tblW w:w="9918" w:type="dxa"/>
        <w:tblBorders>
          <w:left w:val="none" w:sz="0" w:space="0" w:color="auto"/>
          <w:right w:val="none" w:sz="0" w:space="0" w:color="auto"/>
        </w:tblBorders>
        <w:tblLook w:val="04A0" w:firstRow="1" w:lastRow="0" w:firstColumn="1" w:lastColumn="0" w:noHBand="0" w:noVBand="1"/>
      </w:tblPr>
      <w:tblGrid>
        <w:gridCol w:w="1656"/>
        <w:gridCol w:w="1081"/>
        <w:gridCol w:w="988"/>
        <w:gridCol w:w="891"/>
        <w:gridCol w:w="1078"/>
        <w:gridCol w:w="1079"/>
        <w:gridCol w:w="1078"/>
        <w:gridCol w:w="1079"/>
        <w:gridCol w:w="988"/>
      </w:tblGrid>
      <w:tr w:rsidR="00697840" w:rsidRPr="00697840" w14:paraId="326D6DC7" w14:textId="77777777" w:rsidTr="00486E06">
        <w:trPr>
          <w:trHeight w:val="364"/>
        </w:trPr>
        <w:tc>
          <w:tcPr>
            <w:tcW w:w="1656" w:type="dxa"/>
            <w:tcBorders>
              <w:top w:val="single" w:sz="12" w:space="0" w:color="auto"/>
              <w:bottom w:val="single" w:sz="12" w:space="0" w:color="auto"/>
            </w:tcBorders>
            <w:shd w:val="clear" w:color="auto" w:fill="auto"/>
          </w:tcPr>
          <w:p w14:paraId="2B659F62" w14:textId="77777777" w:rsidR="00697840" w:rsidRPr="00697840" w:rsidRDefault="00697840" w:rsidP="00486E06">
            <w:pPr>
              <w:spacing w:line="360" w:lineRule="auto"/>
              <w:jc w:val="center"/>
              <w:rPr>
                <w:szCs w:val="24"/>
                <w:lang w:eastAsia="zh-CN"/>
              </w:rPr>
            </w:pPr>
            <w:proofErr w:type="spellStart"/>
            <w:r w:rsidRPr="00697840">
              <w:rPr>
                <w:i/>
                <w:szCs w:val="24"/>
                <w:lang w:eastAsia="zh-CN"/>
              </w:rPr>
              <w:t>n</w:t>
            </w:r>
            <w:r w:rsidRPr="00697840">
              <w:rPr>
                <w:szCs w:val="24"/>
                <w:lang w:eastAsia="zh-CN"/>
              </w:rPr>
              <w:t>+i</w:t>
            </w:r>
            <w:r w:rsidRPr="00697840">
              <w:rPr>
                <w:i/>
                <w:szCs w:val="24"/>
                <w:lang w:eastAsia="zh-CN"/>
              </w:rPr>
              <w:t>k</w:t>
            </w:r>
            <w:proofErr w:type="spellEnd"/>
          </w:p>
        </w:tc>
        <w:tc>
          <w:tcPr>
            <w:tcW w:w="1081" w:type="dxa"/>
            <w:tcBorders>
              <w:top w:val="single" w:sz="12" w:space="0" w:color="auto"/>
              <w:bottom w:val="single" w:sz="12" w:space="0" w:color="auto"/>
            </w:tcBorders>
            <w:shd w:val="clear" w:color="auto" w:fill="auto"/>
          </w:tcPr>
          <w:p w14:paraId="74A03330" w14:textId="77777777" w:rsidR="00697840" w:rsidRPr="00697840" w:rsidRDefault="00697840" w:rsidP="00486E06">
            <w:pPr>
              <w:spacing w:line="360" w:lineRule="auto"/>
              <w:jc w:val="center"/>
              <w:rPr>
                <w:szCs w:val="24"/>
                <w:lang w:eastAsia="zh-CN"/>
              </w:rPr>
            </w:pPr>
            <w:r w:rsidRPr="00697840">
              <w:rPr>
                <w:szCs w:val="24"/>
                <w:lang w:eastAsia="zh-CN"/>
              </w:rPr>
              <w:t>Probe</w:t>
            </w:r>
          </w:p>
        </w:tc>
        <w:tc>
          <w:tcPr>
            <w:tcW w:w="988" w:type="dxa"/>
            <w:tcBorders>
              <w:top w:val="single" w:sz="12" w:space="0" w:color="auto"/>
              <w:bottom w:val="single" w:sz="12" w:space="0" w:color="auto"/>
            </w:tcBorders>
            <w:shd w:val="clear" w:color="auto" w:fill="auto"/>
          </w:tcPr>
          <w:p w14:paraId="40D8A84E" w14:textId="77777777" w:rsidR="00697840" w:rsidRPr="00697840" w:rsidRDefault="00697840" w:rsidP="00486E06">
            <w:pPr>
              <w:spacing w:line="360" w:lineRule="auto"/>
              <w:jc w:val="center"/>
              <w:rPr>
                <w:szCs w:val="24"/>
                <w:lang w:eastAsia="zh-CN"/>
              </w:rPr>
            </w:pPr>
            <w:r w:rsidRPr="00697840">
              <w:rPr>
                <w:szCs w:val="24"/>
                <w:lang w:eastAsia="zh-CN"/>
              </w:rPr>
              <w:t>Pump</w:t>
            </w:r>
          </w:p>
        </w:tc>
        <w:tc>
          <w:tcPr>
            <w:tcW w:w="891" w:type="dxa"/>
            <w:tcBorders>
              <w:top w:val="single" w:sz="12" w:space="0" w:color="auto"/>
              <w:bottom w:val="single" w:sz="12" w:space="0" w:color="auto"/>
            </w:tcBorders>
            <w:shd w:val="clear" w:color="auto" w:fill="auto"/>
          </w:tcPr>
          <w:p w14:paraId="52BD9984"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1, 2)</w:t>
            </w:r>
          </w:p>
        </w:tc>
        <w:tc>
          <w:tcPr>
            <w:tcW w:w="1078" w:type="dxa"/>
            <w:tcBorders>
              <w:top w:val="single" w:sz="12" w:space="0" w:color="auto"/>
              <w:bottom w:val="single" w:sz="12" w:space="0" w:color="auto"/>
            </w:tcBorders>
            <w:shd w:val="clear" w:color="auto" w:fill="auto"/>
          </w:tcPr>
          <w:p w14:paraId="4EB74D58"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1, 4)</w:t>
            </w:r>
          </w:p>
        </w:tc>
        <w:tc>
          <w:tcPr>
            <w:tcW w:w="1079" w:type="dxa"/>
            <w:tcBorders>
              <w:top w:val="single" w:sz="12" w:space="0" w:color="auto"/>
              <w:bottom w:val="single" w:sz="12" w:space="0" w:color="auto"/>
            </w:tcBorders>
            <w:shd w:val="clear" w:color="auto" w:fill="auto"/>
          </w:tcPr>
          <w:p w14:paraId="691F147D"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-3)</w:t>
            </w:r>
          </w:p>
        </w:tc>
        <w:tc>
          <w:tcPr>
            <w:tcW w:w="1078" w:type="dxa"/>
            <w:tcBorders>
              <w:top w:val="single" w:sz="12" w:space="0" w:color="auto"/>
              <w:bottom w:val="single" w:sz="12" w:space="0" w:color="auto"/>
            </w:tcBorders>
            <w:shd w:val="clear" w:color="auto" w:fill="auto"/>
          </w:tcPr>
          <w:p w14:paraId="6861F259"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-1)</w:t>
            </w:r>
          </w:p>
        </w:tc>
        <w:tc>
          <w:tcPr>
            <w:tcW w:w="1079" w:type="dxa"/>
            <w:tcBorders>
              <w:top w:val="single" w:sz="12" w:space="0" w:color="auto"/>
              <w:bottom w:val="single" w:sz="12" w:space="0" w:color="auto"/>
            </w:tcBorders>
            <w:shd w:val="clear" w:color="auto" w:fill="auto"/>
          </w:tcPr>
          <w:p w14:paraId="109B329A"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2, 1)</w:t>
            </w:r>
          </w:p>
        </w:tc>
        <w:tc>
          <w:tcPr>
            <w:tcW w:w="988" w:type="dxa"/>
            <w:tcBorders>
              <w:top w:val="single" w:sz="12" w:space="0" w:color="auto"/>
              <w:bottom w:val="single" w:sz="12" w:space="0" w:color="auto"/>
            </w:tcBorders>
            <w:shd w:val="clear" w:color="auto" w:fill="auto"/>
          </w:tcPr>
          <w:p w14:paraId="2CF0F17F"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2, 3)</w:t>
            </w:r>
          </w:p>
        </w:tc>
      </w:tr>
      <w:tr w:rsidR="00697840" w:rsidRPr="00697840" w14:paraId="65B9C98D" w14:textId="77777777" w:rsidTr="00486E06">
        <w:trPr>
          <w:trHeight w:val="364"/>
        </w:trPr>
        <w:tc>
          <w:tcPr>
            <w:tcW w:w="1656" w:type="dxa"/>
            <w:tcBorders>
              <w:top w:val="single" w:sz="12" w:space="0" w:color="auto"/>
              <w:bottom w:val="single" w:sz="12" w:space="0" w:color="auto"/>
            </w:tcBorders>
            <w:shd w:val="clear" w:color="auto" w:fill="auto"/>
          </w:tcPr>
          <w:p w14:paraId="2B194090" w14:textId="77777777" w:rsidR="00697840" w:rsidRPr="00697840" w:rsidRDefault="00697840" w:rsidP="00486E06">
            <w:pPr>
              <w:spacing w:line="360" w:lineRule="auto"/>
              <w:jc w:val="center"/>
              <w:rPr>
                <w:szCs w:val="24"/>
                <w:lang w:eastAsia="zh-CN"/>
              </w:rPr>
            </w:pPr>
            <w:r w:rsidRPr="00697840">
              <w:rPr>
                <w:rFonts w:hint="eastAsia"/>
                <w:szCs w:val="24"/>
                <w:lang w:eastAsia="zh-CN"/>
              </w:rPr>
              <w:t>W</w:t>
            </w:r>
            <w:r w:rsidRPr="00697840">
              <w:rPr>
                <w:szCs w:val="24"/>
                <w:lang w:eastAsia="zh-CN"/>
              </w:rPr>
              <w:t>avelength (nm)</w:t>
            </w:r>
          </w:p>
        </w:tc>
        <w:tc>
          <w:tcPr>
            <w:tcW w:w="1081" w:type="dxa"/>
            <w:tcBorders>
              <w:top w:val="single" w:sz="12" w:space="0" w:color="auto"/>
              <w:bottom w:val="single" w:sz="12" w:space="0" w:color="auto"/>
            </w:tcBorders>
            <w:shd w:val="clear" w:color="auto" w:fill="auto"/>
          </w:tcPr>
          <w:p w14:paraId="02CEA2EB" w14:textId="77777777" w:rsidR="00697840" w:rsidRPr="00697840" w:rsidRDefault="00697840" w:rsidP="00486E06">
            <w:pPr>
              <w:spacing w:line="360" w:lineRule="auto"/>
              <w:jc w:val="center"/>
              <w:rPr>
                <w:szCs w:val="24"/>
                <w:lang w:eastAsia="zh-CN"/>
              </w:rPr>
            </w:pPr>
            <w:r w:rsidRPr="00697840">
              <w:rPr>
                <w:rFonts w:hint="eastAsia"/>
                <w:szCs w:val="24"/>
                <w:lang w:eastAsia="zh-CN"/>
              </w:rPr>
              <w:t>9</w:t>
            </w:r>
            <w:r w:rsidRPr="00697840">
              <w:rPr>
                <w:szCs w:val="24"/>
                <w:lang w:eastAsia="zh-CN"/>
              </w:rPr>
              <w:t>67</w:t>
            </w:r>
          </w:p>
        </w:tc>
        <w:tc>
          <w:tcPr>
            <w:tcW w:w="988" w:type="dxa"/>
            <w:tcBorders>
              <w:top w:val="single" w:sz="12" w:space="0" w:color="auto"/>
              <w:bottom w:val="single" w:sz="12" w:space="0" w:color="auto"/>
            </w:tcBorders>
            <w:shd w:val="clear" w:color="auto" w:fill="auto"/>
          </w:tcPr>
          <w:p w14:paraId="4C4CB33D" w14:textId="77777777" w:rsidR="00697840" w:rsidRPr="00697840" w:rsidRDefault="00697840" w:rsidP="00486E06">
            <w:pPr>
              <w:spacing w:line="360" w:lineRule="auto"/>
              <w:jc w:val="center"/>
              <w:rPr>
                <w:szCs w:val="24"/>
                <w:lang w:eastAsia="zh-CN"/>
              </w:rPr>
            </w:pPr>
            <w:r w:rsidRPr="00697840">
              <w:rPr>
                <w:szCs w:val="24"/>
                <w:lang w:eastAsia="zh-CN"/>
              </w:rPr>
              <w:t>13380</w:t>
            </w:r>
          </w:p>
        </w:tc>
        <w:tc>
          <w:tcPr>
            <w:tcW w:w="891" w:type="dxa"/>
            <w:tcBorders>
              <w:top w:val="single" w:sz="12" w:space="0" w:color="auto"/>
              <w:bottom w:val="single" w:sz="12" w:space="0" w:color="auto"/>
            </w:tcBorders>
            <w:shd w:val="clear" w:color="auto" w:fill="auto"/>
          </w:tcPr>
          <w:p w14:paraId="358508E6" w14:textId="77777777" w:rsidR="00697840" w:rsidRPr="00697840" w:rsidRDefault="00697840" w:rsidP="00486E06">
            <w:pPr>
              <w:spacing w:line="360" w:lineRule="auto"/>
              <w:jc w:val="center"/>
              <w:rPr>
                <w:szCs w:val="24"/>
                <w:lang w:eastAsia="zh-CN"/>
              </w:rPr>
            </w:pPr>
            <w:r w:rsidRPr="00697840">
              <w:rPr>
                <w:rFonts w:hint="eastAsia"/>
                <w:szCs w:val="24"/>
                <w:lang w:eastAsia="zh-CN"/>
              </w:rPr>
              <w:t>8</w:t>
            </w:r>
            <w:r w:rsidRPr="00697840">
              <w:rPr>
                <w:szCs w:val="24"/>
                <w:lang w:eastAsia="zh-CN"/>
              </w:rPr>
              <w:t>45</w:t>
            </w:r>
          </w:p>
        </w:tc>
        <w:tc>
          <w:tcPr>
            <w:tcW w:w="1078" w:type="dxa"/>
            <w:tcBorders>
              <w:top w:val="single" w:sz="12" w:space="0" w:color="auto"/>
              <w:bottom w:val="single" w:sz="12" w:space="0" w:color="auto"/>
            </w:tcBorders>
            <w:shd w:val="clear" w:color="auto" w:fill="auto"/>
          </w:tcPr>
          <w:p w14:paraId="4BB332F3" w14:textId="77777777" w:rsidR="00697840" w:rsidRPr="00697840" w:rsidRDefault="00697840" w:rsidP="00486E06">
            <w:pPr>
              <w:spacing w:line="360" w:lineRule="auto"/>
              <w:jc w:val="center"/>
              <w:rPr>
                <w:szCs w:val="24"/>
                <w:lang w:eastAsia="zh-CN"/>
              </w:rPr>
            </w:pPr>
            <w:r w:rsidRPr="00697840">
              <w:rPr>
                <w:rFonts w:hint="eastAsia"/>
                <w:szCs w:val="24"/>
                <w:lang w:eastAsia="zh-CN"/>
              </w:rPr>
              <w:t>7</w:t>
            </w:r>
            <w:r w:rsidRPr="00697840">
              <w:rPr>
                <w:szCs w:val="24"/>
                <w:lang w:eastAsia="zh-CN"/>
              </w:rPr>
              <w:t>50</w:t>
            </w:r>
          </w:p>
        </w:tc>
        <w:tc>
          <w:tcPr>
            <w:tcW w:w="1079" w:type="dxa"/>
            <w:tcBorders>
              <w:top w:val="single" w:sz="12" w:space="0" w:color="auto"/>
              <w:bottom w:val="single" w:sz="12" w:space="0" w:color="auto"/>
            </w:tcBorders>
            <w:shd w:val="clear" w:color="auto" w:fill="auto"/>
          </w:tcPr>
          <w:p w14:paraId="34B6747C" w14:textId="77777777" w:rsidR="00697840" w:rsidRPr="00697840" w:rsidRDefault="00697840" w:rsidP="00486E06">
            <w:pPr>
              <w:spacing w:line="360" w:lineRule="auto"/>
              <w:jc w:val="center"/>
              <w:rPr>
                <w:szCs w:val="24"/>
                <w:lang w:eastAsia="zh-CN"/>
              </w:rPr>
            </w:pPr>
            <w:r w:rsidRPr="00697840">
              <w:rPr>
                <w:szCs w:val="24"/>
                <w:lang w:eastAsia="zh-CN"/>
              </w:rPr>
              <w:t>542</w:t>
            </w:r>
          </w:p>
        </w:tc>
        <w:tc>
          <w:tcPr>
            <w:tcW w:w="1078" w:type="dxa"/>
            <w:tcBorders>
              <w:top w:val="single" w:sz="12" w:space="0" w:color="auto"/>
              <w:bottom w:val="single" w:sz="12" w:space="0" w:color="auto"/>
            </w:tcBorders>
            <w:shd w:val="clear" w:color="auto" w:fill="auto"/>
          </w:tcPr>
          <w:p w14:paraId="569F9B94" w14:textId="77777777" w:rsidR="00697840" w:rsidRPr="00697840" w:rsidRDefault="00697840" w:rsidP="00486E06">
            <w:pPr>
              <w:spacing w:line="360" w:lineRule="auto"/>
              <w:jc w:val="center"/>
              <w:rPr>
                <w:szCs w:val="24"/>
                <w:lang w:eastAsia="zh-CN"/>
              </w:rPr>
            </w:pPr>
            <w:r w:rsidRPr="00697840">
              <w:rPr>
                <w:rFonts w:hint="eastAsia"/>
                <w:szCs w:val="24"/>
                <w:lang w:eastAsia="zh-CN"/>
              </w:rPr>
              <w:t>5</w:t>
            </w:r>
            <w:r w:rsidRPr="00697840">
              <w:rPr>
                <w:szCs w:val="24"/>
                <w:lang w:eastAsia="zh-CN"/>
              </w:rPr>
              <w:t>02</w:t>
            </w:r>
          </w:p>
        </w:tc>
        <w:tc>
          <w:tcPr>
            <w:tcW w:w="1079" w:type="dxa"/>
            <w:tcBorders>
              <w:top w:val="single" w:sz="12" w:space="0" w:color="auto"/>
              <w:bottom w:val="single" w:sz="12" w:space="0" w:color="auto"/>
            </w:tcBorders>
            <w:shd w:val="clear" w:color="auto" w:fill="auto"/>
          </w:tcPr>
          <w:p w14:paraId="44205123" w14:textId="77777777" w:rsidR="00697840" w:rsidRPr="00697840" w:rsidRDefault="00697840" w:rsidP="00486E06">
            <w:pPr>
              <w:spacing w:line="360" w:lineRule="auto"/>
              <w:jc w:val="center"/>
              <w:rPr>
                <w:szCs w:val="24"/>
                <w:lang w:eastAsia="zh-CN"/>
              </w:rPr>
            </w:pPr>
            <w:r w:rsidRPr="00697840">
              <w:rPr>
                <w:rFonts w:hint="eastAsia"/>
                <w:szCs w:val="24"/>
                <w:lang w:eastAsia="zh-CN"/>
              </w:rPr>
              <w:t>4</w:t>
            </w:r>
            <w:r w:rsidRPr="00697840">
              <w:rPr>
                <w:szCs w:val="24"/>
                <w:lang w:eastAsia="zh-CN"/>
              </w:rPr>
              <w:t>67</w:t>
            </w:r>
          </w:p>
        </w:tc>
        <w:tc>
          <w:tcPr>
            <w:tcW w:w="988" w:type="dxa"/>
            <w:tcBorders>
              <w:top w:val="single" w:sz="12" w:space="0" w:color="auto"/>
              <w:bottom w:val="single" w:sz="12" w:space="0" w:color="auto"/>
            </w:tcBorders>
            <w:shd w:val="clear" w:color="auto" w:fill="auto"/>
          </w:tcPr>
          <w:p w14:paraId="26D5736C" w14:textId="77777777" w:rsidR="00697840" w:rsidRPr="00697840" w:rsidRDefault="00697840" w:rsidP="00486E06">
            <w:pPr>
              <w:spacing w:line="360" w:lineRule="auto"/>
              <w:jc w:val="center"/>
              <w:rPr>
                <w:szCs w:val="24"/>
                <w:lang w:eastAsia="zh-CN"/>
              </w:rPr>
            </w:pPr>
            <w:r w:rsidRPr="00697840">
              <w:rPr>
                <w:rFonts w:hint="eastAsia"/>
                <w:szCs w:val="24"/>
                <w:lang w:eastAsia="zh-CN"/>
              </w:rPr>
              <w:t>4</w:t>
            </w:r>
            <w:r w:rsidRPr="00697840">
              <w:rPr>
                <w:szCs w:val="24"/>
                <w:lang w:eastAsia="zh-CN"/>
              </w:rPr>
              <w:t>36</w:t>
            </w:r>
          </w:p>
        </w:tc>
      </w:tr>
      <w:tr w:rsidR="00697840" w:rsidRPr="00697840" w14:paraId="7F424060" w14:textId="77777777" w:rsidTr="00486E06">
        <w:trPr>
          <w:trHeight w:val="599"/>
        </w:trPr>
        <w:tc>
          <w:tcPr>
            <w:tcW w:w="1656" w:type="dxa"/>
            <w:tcBorders>
              <w:top w:val="single" w:sz="12" w:space="0" w:color="auto"/>
              <w:bottom w:val="single" w:sz="4" w:space="0" w:color="auto"/>
            </w:tcBorders>
            <w:shd w:val="clear" w:color="auto" w:fill="auto"/>
          </w:tcPr>
          <w:p w14:paraId="237625D4" w14:textId="77777777" w:rsidR="00697840" w:rsidRPr="00697840" w:rsidRDefault="00697840" w:rsidP="00486E06">
            <w:pPr>
              <w:spacing w:line="360" w:lineRule="auto"/>
              <w:jc w:val="center"/>
              <w:rPr>
                <w:szCs w:val="24"/>
                <w:lang w:eastAsia="zh-CN"/>
              </w:rPr>
            </w:pPr>
            <w:r w:rsidRPr="00697840">
              <w:rPr>
                <w:szCs w:val="24"/>
                <w:lang w:eastAsia="zh-CN"/>
              </w:rPr>
              <w:t>Silicon</w:t>
            </w:r>
          </w:p>
        </w:tc>
        <w:tc>
          <w:tcPr>
            <w:tcW w:w="1081" w:type="dxa"/>
            <w:tcBorders>
              <w:top w:val="single" w:sz="12" w:space="0" w:color="auto"/>
              <w:bottom w:val="single" w:sz="4" w:space="0" w:color="auto"/>
            </w:tcBorders>
            <w:shd w:val="clear" w:color="auto" w:fill="auto"/>
          </w:tcPr>
          <w:p w14:paraId="0695F64F" w14:textId="77777777" w:rsidR="00697840" w:rsidRPr="00697840" w:rsidRDefault="00697840" w:rsidP="00486E06">
            <w:pPr>
              <w:spacing w:line="360" w:lineRule="auto"/>
              <w:jc w:val="center"/>
              <w:rPr>
                <w:szCs w:val="24"/>
                <w:lang w:eastAsia="zh-CN"/>
              </w:rPr>
            </w:pPr>
            <w:r w:rsidRPr="00697840">
              <w:rPr>
                <w:szCs w:val="24"/>
                <w:lang w:eastAsia="zh-CN"/>
              </w:rPr>
              <w:t>3.515</w:t>
            </w:r>
          </w:p>
        </w:tc>
        <w:tc>
          <w:tcPr>
            <w:tcW w:w="988" w:type="dxa"/>
            <w:tcBorders>
              <w:top w:val="single" w:sz="12" w:space="0" w:color="auto"/>
              <w:bottom w:val="single" w:sz="4" w:space="0" w:color="auto"/>
            </w:tcBorders>
            <w:shd w:val="clear" w:color="auto" w:fill="auto"/>
          </w:tcPr>
          <w:p w14:paraId="4216E255" w14:textId="77777777" w:rsidR="00697840" w:rsidRPr="00697840" w:rsidRDefault="00697840" w:rsidP="00486E06">
            <w:pPr>
              <w:spacing w:line="360" w:lineRule="auto"/>
              <w:jc w:val="center"/>
              <w:rPr>
                <w:szCs w:val="24"/>
                <w:lang w:eastAsia="zh-CN"/>
              </w:rPr>
            </w:pPr>
            <w:r w:rsidRPr="00697840">
              <w:rPr>
                <w:szCs w:val="24"/>
                <w:lang w:eastAsia="zh-CN"/>
              </w:rPr>
              <w:t>3.470</w:t>
            </w:r>
          </w:p>
        </w:tc>
        <w:tc>
          <w:tcPr>
            <w:tcW w:w="891" w:type="dxa"/>
            <w:tcBorders>
              <w:top w:val="single" w:sz="12" w:space="0" w:color="auto"/>
              <w:bottom w:val="single" w:sz="4" w:space="0" w:color="auto"/>
            </w:tcBorders>
            <w:shd w:val="clear" w:color="auto" w:fill="auto"/>
          </w:tcPr>
          <w:p w14:paraId="02F5A21C" w14:textId="77777777" w:rsidR="00697840" w:rsidRPr="00697840" w:rsidRDefault="00697840" w:rsidP="00486E06">
            <w:pPr>
              <w:spacing w:line="360" w:lineRule="auto"/>
              <w:jc w:val="center"/>
              <w:rPr>
                <w:szCs w:val="24"/>
                <w:lang w:eastAsia="zh-CN"/>
              </w:rPr>
            </w:pPr>
            <w:r w:rsidRPr="00697840">
              <w:rPr>
                <w:rFonts w:hint="eastAsia"/>
                <w:szCs w:val="24"/>
                <w:lang w:eastAsia="zh-CN"/>
              </w:rPr>
              <w:t>3</w:t>
            </w:r>
            <w:r w:rsidRPr="00697840">
              <w:rPr>
                <w:szCs w:val="24"/>
                <w:lang w:eastAsia="zh-CN"/>
              </w:rPr>
              <w:t>.598</w:t>
            </w:r>
          </w:p>
        </w:tc>
        <w:tc>
          <w:tcPr>
            <w:tcW w:w="1078" w:type="dxa"/>
            <w:tcBorders>
              <w:top w:val="single" w:sz="12" w:space="0" w:color="auto"/>
              <w:bottom w:val="single" w:sz="4" w:space="0" w:color="auto"/>
            </w:tcBorders>
            <w:shd w:val="clear" w:color="auto" w:fill="auto"/>
          </w:tcPr>
          <w:p w14:paraId="2458CDBC" w14:textId="77777777" w:rsidR="00697840" w:rsidRPr="00697840" w:rsidRDefault="00697840" w:rsidP="00486E06">
            <w:pPr>
              <w:spacing w:line="360" w:lineRule="auto"/>
              <w:jc w:val="center"/>
              <w:rPr>
                <w:szCs w:val="24"/>
                <w:lang w:eastAsia="zh-CN"/>
              </w:rPr>
            </w:pPr>
            <w:r w:rsidRPr="00697840">
              <w:rPr>
                <w:rFonts w:hint="eastAsia"/>
                <w:szCs w:val="24"/>
                <w:lang w:eastAsia="zh-CN"/>
              </w:rPr>
              <w:t>3</w:t>
            </w:r>
            <w:r w:rsidRPr="00697840">
              <w:rPr>
                <w:szCs w:val="24"/>
                <w:lang w:eastAsia="zh-CN"/>
              </w:rPr>
              <w:t>.713+</w:t>
            </w:r>
          </w:p>
          <w:p w14:paraId="7DD97CAA" w14:textId="77777777" w:rsidR="00697840" w:rsidRPr="00697840" w:rsidRDefault="00697840" w:rsidP="00486E06">
            <w:pPr>
              <w:spacing w:line="360" w:lineRule="auto"/>
              <w:jc w:val="center"/>
              <w:rPr>
                <w:szCs w:val="24"/>
                <w:lang w:eastAsia="zh-CN"/>
              </w:rPr>
            </w:pPr>
            <w:r w:rsidRPr="00697840">
              <w:rPr>
                <w:szCs w:val="24"/>
                <w:lang w:eastAsia="zh-CN"/>
              </w:rPr>
              <w:t>0.0005i</w:t>
            </w:r>
          </w:p>
        </w:tc>
        <w:tc>
          <w:tcPr>
            <w:tcW w:w="1079" w:type="dxa"/>
            <w:tcBorders>
              <w:top w:val="single" w:sz="12" w:space="0" w:color="auto"/>
              <w:bottom w:val="single" w:sz="4" w:space="0" w:color="auto"/>
            </w:tcBorders>
            <w:shd w:val="clear" w:color="auto" w:fill="auto"/>
          </w:tcPr>
          <w:p w14:paraId="1B906EA9" w14:textId="77777777" w:rsidR="00697840" w:rsidRPr="00697840" w:rsidRDefault="00697840" w:rsidP="00486E06">
            <w:pPr>
              <w:spacing w:line="360" w:lineRule="auto"/>
              <w:jc w:val="center"/>
              <w:rPr>
                <w:szCs w:val="24"/>
                <w:lang w:eastAsia="zh-CN"/>
              </w:rPr>
            </w:pPr>
            <w:r w:rsidRPr="00697840">
              <w:rPr>
                <w:rFonts w:hint="eastAsia"/>
                <w:szCs w:val="24"/>
                <w:lang w:eastAsia="zh-CN"/>
              </w:rPr>
              <w:t>4</w:t>
            </w:r>
            <w:r w:rsidRPr="00697840">
              <w:rPr>
                <w:szCs w:val="24"/>
                <w:lang w:eastAsia="zh-CN"/>
              </w:rPr>
              <w:t>.426+</w:t>
            </w:r>
          </w:p>
          <w:p w14:paraId="0EF20843" w14:textId="77777777" w:rsidR="00697840" w:rsidRPr="00697840" w:rsidRDefault="00697840" w:rsidP="00486E06">
            <w:pPr>
              <w:spacing w:line="360" w:lineRule="auto"/>
              <w:jc w:val="center"/>
              <w:rPr>
                <w:szCs w:val="24"/>
                <w:lang w:eastAsia="zh-CN"/>
              </w:rPr>
            </w:pPr>
            <w:r w:rsidRPr="00697840">
              <w:rPr>
                <w:szCs w:val="24"/>
                <w:lang w:eastAsia="zh-CN"/>
              </w:rPr>
              <w:t>0.344i</w:t>
            </w:r>
          </w:p>
        </w:tc>
        <w:tc>
          <w:tcPr>
            <w:tcW w:w="1078" w:type="dxa"/>
            <w:tcBorders>
              <w:top w:val="single" w:sz="12" w:space="0" w:color="auto"/>
              <w:bottom w:val="single" w:sz="4" w:space="0" w:color="auto"/>
            </w:tcBorders>
            <w:shd w:val="clear" w:color="auto" w:fill="auto"/>
          </w:tcPr>
          <w:p w14:paraId="7633B506" w14:textId="77777777" w:rsidR="00697840" w:rsidRPr="00697840" w:rsidRDefault="00697840" w:rsidP="00486E06">
            <w:pPr>
              <w:spacing w:line="360" w:lineRule="auto"/>
              <w:jc w:val="center"/>
              <w:rPr>
                <w:szCs w:val="24"/>
                <w:lang w:eastAsia="zh-CN"/>
              </w:rPr>
            </w:pPr>
            <w:r w:rsidRPr="00697840">
              <w:rPr>
                <w:rFonts w:hint="eastAsia"/>
                <w:szCs w:val="24"/>
                <w:lang w:eastAsia="zh-CN"/>
              </w:rPr>
              <w:t>4</w:t>
            </w:r>
            <w:r w:rsidRPr="00697840">
              <w:rPr>
                <w:szCs w:val="24"/>
                <w:lang w:eastAsia="zh-CN"/>
              </w:rPr>
              <w:t>.690+</w:t>
            </w:r>
          </w:p>
          <w:p w14:paraId="38B49A58" w14:textId="77777777" w:rsidR="00697840" w:rsidRPr="00697840" w:rsidRDefault="00697840" w:rsidP="00486E06">
            <w:pPr>
              <w:spacing w:line="360" w:lineRule="auto"/>
              <w:jc w:val="center"/>
              <w:rPr>
                <w:szCs w:val="24"/>
                <w:lang w:eastAsia="zh-CN"/>
              </w:rPr>
            </w:pPr>
            <w:r w:rsidRPr="00697840">
              <w:rPr>
                <w:szCs w:val="24"/>
                <w:lang w:eastAsia="zh-CN"/>
              </w:rPr>
              <w:t>0.638i</w:t>
            </w:r>
          </w:p>
        </w:tc>
        <w:tc>
          <w:tcPr>
            <w:tcW w:w="1079" w:type="dxa"/>
            <w:tcBorders>
              <w:top w:val="single" w:sz="12" w:space="0" w:color="auto"/>
              <w:bottom w:val="single" w:sz="4" w:space="0" w:color="auto"/>
            </w:tcBorders>
            <w:shd w:val="clear" w:color="auto" w:fill="auto"/>
          </w:tcPr>
          <w:p w14:paraId="039202DB" w14:textId="77777777" w:rsidR="00697840" w:rsidRPr="00697840" w:rsidRDefault="00697840" w:rsidP="00486E06">
            <w:pPr>
              <w:spacing w:line="360" w:lineRule="auto"/>
              <w:jc w:val="center"/>
              <w:rPr>
                <w:szCs w:val="24"/>
                <w:lang w:eastAsia="zh-CN"/>
              </w:rPr>
            </w:pPr>
            <w:r w:rsidRPr="00697840">
              <w:rPr>
                <w:rFonts w:hint="eastAsia"/>
                <w:szCs w:val="24"/>
                <w:lang w:eastAsia="zh-CN"/>
              </w:rPr>
              <w:t>4</w:t>
            </w:r>
            <w:r w:rsidRPr="00697840">
              <w:rPr>
                <w:szCs w:val="24"/>
                <w:lang w:eastAsia="zh-CN"/>
              </w:rPr>
              <w:t>.925+</w:t>
            </w:r>
          </w:p>
          <w:p w14:paraId="138439B8" w14:textId="77777777" w:rsidR="00697840" w:rsidRPr="00697840" w:rsidRDefault="00697840" w:rsidP="00486E06">
            <w:pPr>
              <w:spacing w:line="360" w:lineRule="auto"/>
              <w:jc w:val="center"/>
              <w:rPr>
                <w:szCs w:val="24"/>
                <w:lang w:eastAsia="zh-CN"/>
              </w:rPr>
            </w:pPr>
            <w:r w:rsidRPr="00697840">
              <w:rPr>
                <w:szCs w:val="24"/>
                <w:lang w:eastAsia="zh-CN"/>
              </w:rPr>
              <w:t>1.098i</w:t>
            </w:r>
          </w:p>
        </w:tc>
        <w:tc>
          <w:tcPr>
            <w:tcW w:w="988" w:type="dxa"/>
            <w:tcBorders>
              <w:top w:val="single" w:sz="12" w:space="0" w:color="auto"/>
              <w:bottom w:val="single" w:sz="4" w:space="0" w:color="auto"/>
            </w:tcBorders>
            <w:shd w:val="clear" w:color="auto" w:fill="auto"/>
          </w:tcPr>
          <w:p w14:paraId="52A6F71F" w14:textId="77777777" w:rsidR="00697840" w:rsidRPr="00697840" w:rsidRDefault="00697840" w:rsidP="00486E06">
            <w:pPr>
              <w:spacing w:line="360" w:lineRule="auto"/>
              <w:jc w:val="center"/>
              <w:rPr>
                <w:szCs w:val="24"/>
                <w:lang w:eastAsia="zh-CN"/>
              </w:rPr>
            </w:pPr>
            <w:r w:rsidRPr="00697840">
              <w:rPr>
                <w:rFonts w:hint="eastAsia"/>
                <w:szCs w:val="24"/>
                <w:lang w:eastAsia="zh-CN"/>
              </w:rPr>
              <w:t>5</w:t>
            </w:r>
            <w:r w:rsidRPr="00697840">
              <w:rPr>
                <w:szCs w:val="24"/>
                <w:lang w:eastAsia="zh-CN"/>
              </w:rPr>
              <w:t>.012+</w:t>
            </w:r>
          </w:p>
          <w:p w14:paraId="6A6351B3" w14:textId="77777777" w:rsidR="00697840" w:rsidRPr="00697840" w:rsidRDefault="00697840" w:rsidP="00486E06">
            <w:pPr>
              <w:spacing w:line="360" w:lineRule="auto"/>
              <w:jc w:val="center"/>
              <w:rPr>
                <w:szCs w:val="24"/>
                <w:lang w:eastAsia="zh-CN"/>
              </w:rPr>
            </w:pPr>
            <w:r w:rsidRPr="00697840">
              <w:rPr>
                <w:szCs w:val="24"/>
                <w:lang w:eastAsia="zh-CN"/>
              </w:rPr>
              <w:t>1.760i</w:t>
            </w:r>
          </w:p>
        </w:tc>
      </w:tr>
      <w:tr w:rsidR="00697840" w:rsidRPr="00697840" w14:paraId="1036560D" w14:textId="77777777" w:rsidTr="00486E06">
        <w:trPr>
          <w:trHeight w:val="427"/>
        </w:trPr>
        <w:tc>
          <w:tcPr>
            <w:tcW w:w="1656" w:type="dxa"/>
            <w:tcBorders>
              <w:bottom w:val="single" w:sz="12" w:space="0" w:color="auto"/>
            </w:tcBorders>
            <w:shd w:val="clear" w:color="auto" w:fill="auto"/>
          </w:tcPr>
          <w:p w14:paraId="2BACA8D9" w14:textId="77777777" w:rsidR="00697840" w:rsidRPr="00697840" w:rsidRDefault="00697840" w:rsidP="00486E06">
            <w:pPr>
              <w:spacing w:line="360" w:lineRule="auto"/>
              <w:jc w:val="center"/>
              <w:rPr>
                <w:szCs w:val="24"/>
                <w:lang w:eastAsia="zh-CN"/>
              </w:rPr>
            </w:pPr>
            <w:r w:rsidRPr="00697840">
              <w:rPr>
                <w:szCs w:val="24"/>
                <w:lang w:eastAsia="zh-CN"/>
              </w:rPr>
              <w:t>Substrate</w:t>
            </w:r>
          </w:p>
        </w:tc>
        <w:tc>
          <w:tcPr>
            <w:tcW w:w="1081" w:type="dxa"/>
            <w:tcBorders>
              <w:bottom w:val="single" w:sz="12" w:space="0" w:color="auto"/>
            </w:tcBorders>
            <w:shd w:val="clear" w:color="auto" w:fill="auto"/>
          </w:tcPr>
          <w:p w14:paraId="19D65DFB" w14:textId="77777777" w:rsidR="00697840" w:rsidRPr="00697840" w:rsidRDefault="00697840" w:rsidP="00486E06">
            <w:pPr>
              <w:spacing w:line="360" w:lineRule="auto"/>
              <w:jc w:val="center"/>
              <w:rPr>
                <w:szCs w:val="24"/>
                <w:lang w:eastAsia="zh-CN"/>
              </w:rPr>
            </w:pPr>
            <w:r w:rsidRPr="00697840">
              <w:rPr>
                <w:szCs w:val="24"/>
                <w:lang w:eastAsia="zh-CN"/>
              </w:rPr>
              <w:t>1.451</w:t>
            </w:r>
          </w:p>
        </w:tc>
        <w:tc>
          <w:tcPr>
            <w:tcW w:w="988" w:type="dxa"/>
            <w:tcBorders>
              <w:bottom w:val="single" w:sz="12" w:space="0" w:color="auto"/>
            </w:tcBorders>
            <w:shd w:val="clear" w:color="auto" w:fill="auto"/>
          </w:tcPr>
          <w:p w14:paraId="4FE03528" w14:textId="77777777" w:rsidR="00697840" w:rsidRPr="00697840" w:rsidRDefault="00697840" w:rsidP="00486E06">
            <w:pPr>
              <w:spacing w:line="360" w:lineRule="auto"/>
              <w:jc w:val="center"/>
              <w:rPr>
                <w:szCs w:val="24"/>
                <w:lang w:eastAsia="zh-CN"/>
              </w:rPr>
            </w:pPr>
            <w:r w:rsidRPr="00697840">
              <w:rPr>
                <w:szCs w:val="24"/>
                <w:lang w:eastAsia="zh-CN"/>
              </w:rPr>
              <w:t>1.898+ 0.158i</w:t>
            </w:r>
          </w:p>
        </w:tc>
        <w:tc>
          <w:tcPr>
            <w:tcW w:w="891" w:type="dxa"/>
            <w:tcBorders>
              <w:bottom w:val="single" w:sz="12" w:space="0" w:color="auto"/>
            </w:tcBorders>
            <w:shd w:val="clear" w:color="auto" w:fill="auto"/>
          </w:tcPr>
          <w:p w14:paraId="67642A9A" w14:textId="77777777" w:rsidR="00697840" w:rsidRPr="00697840" w:rsidRDefault="00697840" w:rsidP="00486E06">
            <w:pPr>
              <w:spacing w:line="360" w:lineRule="auto"/>
              <w:jc w:val="center"/>
              <w:rPr>
                <w:szCs w:val="24"/>
                <w:lang w:eastAsia="zh-CN"/>
              </w:rPr>
            </w:pPr>
            <w:r w:rsidRPr="00697840">
              <w:rPr>
                <w:rFonts w:hint="eastAsia"/>
                <w:szCs w:val="24"/>
                <w:lang w:eastAsia="zh-CN"/>
              </w:rPr>
              <w:t>1</w:t>
            </w:r>
            <w:r w:rsidRPr="00697840">
              <w:rPr>
                <w:szCs w:val="24"/>
                <w:lang w:eastAsia="zh-CN"/>
              </w:rPr>
              <w:t>.453</w:t>
            </w:r>
          </w:p>
        </w:tc>
        <w:tc>
          <w:tcPr>
            <w:tcW w:w="1078" w:type="dxa"/>
            <w:tcBorders>
              <w:bottom w:val="single" w:sz="12" w:space="0" w:color="auto"/>
            </w:tcBorders>
            <w:shd w:val="clear" w:color="auto" w:fill="auto"/>
          </w:tcPr>
          <w:p w14:paraId="08C34571" w14:textId="77777777" w:rsidR="00697840" w:rsidRPr="00697840" w:rsidRDefault="00697840" w:rsidP="00486E06">
            <w:pPr>
              <w:spacing w:line="360" w:lineRule="auto"/>
              <w:jc w:val="center"/>
              <w:rPr>
                <w:szCs w:val="24"/>
                <w:lang w:eastAsia="zh-CN"/>
              </w:rPr>
            </w:pPr>
            <w:r w:rsidRPr="00697840">
              <w:rPr>
                <w:szCs w:val="24"/>
                <w:lang w:eastAsia="zh-CN"/>
              </w:rPr>
              <w:t>1.454</w:t>
            </w:r>
          </w:p>
        </w:tc>
        <w:tc>
          <w:tcPr>
            <w:tcW w:w="1079" w:type="dxa"/>
            <w:tcBorders>
              <w:bottom w:val="single" w:sz="12" w:space="0" w:color="auto"/>
            </w:tcBorders>
            <w:shd w:val="clear" w:color="auto" w:fill="auto"/>
          </w:tcPr>
          <w:p w14:paraId="464BBE51" w14:textId="77777777" w:rsidR="00697840" w:rsidRPr="00697840" w:rsidRDefault="00697840" w:rsidP="00486E06">
            <w:pPr>
              <w:spacing w:line="360" w:lineRule="auto"/>
              <w:jc w:val="center"/>
              <w:rPr>
                <w:szCs w:val="24"/>
                <w:lang w:eastAsia="zh-CN"/>
              </w:rPr>
            </w:pPr>
            <w:r w:rsidRPr="00697840">
              <w:rPr>
                <w:rFonts w:hint="eastAsia"/>
                <w:szCs w:val="24"/>
                <w:lang w:eastAsia="zh-CN"/>
              </w:rPr>
              <w:t>1</w:t>
            </w:r>
            <w:r w:rsidRPr="00697840">
              <w:rPr>
                <w:szCs w:val="24"/>
                <w:lang w:eastAsia="zh-CN"/>
              </w:rPr>
              <w:t>.460</w:t>
            </w:r>
          </w:p>
        </w:tc>
        <w:tc>
          <w:tcPr>
            <w:tcW w:w="1078" w:type="dxa"/>
            <w:tcBorders>
              <w:bottom w:val="single" w:sz="12" w:space="0" w:color="auto"/>
            </w:tcBorders>
            <w:shd w:val="clear" w:color="auto" w:fill="auto"/>
          </w:tcPr>
          <w:p w14:paraId="62D10117" w14:textId="77777777" w:rsidR="00697840" w:rsidRPr="00697840" w:rsidRDefault="00697840" w:rsidP="00486E06">
            <w:pPr>
              <w:spacing w:line="360" w:lineRule="auto"/>
              <w:jc w:val="center"/>
              <w:rPr>
                <w:szCs w:val="24"/>
                <w:lang w:eastAsia="zh-CN"/>
              </w:rPr>
            </w:pPr>
            <w:r w:rsidRPr="00697840">
              <w:rPr>
                <w:rFonts w:hint="eastAsia"/>
                <w:szCs w:val="24"/>
                <w:lang w:eastAsia="zh-CN"/>
              </w:rPr>
              <w:t>1</w:t>
            </w:r>
            <w:r w:rsidRPr="00697840">
              <w:rPr>
                <w:szCs w:val="24"/>
                <w:lang w:eastAsia="zh-CN"/>
              </w:rPr>
              <w:t>.462</w:t>
            </w:r>
          </w:p>
        </w:tc>
        <w:tc>
          <w:tcPr>
            <w:tcW w:w="1079" w:type="dxa"/>
            <w:tcBorders>
              <w:bottom w:val="single" w:sz="12" w:space="0" w:color="auto"/>
            </w:tcBorders>
            <w:shd w:val="clear" w:color="auto" w:fill="auto"/>
          </w:tcPr>
          <w:p w14:paraId="0723BD21" w14:textId="77777777" w:rsidR="00697840" w:rsidRPr="00697840" w:rsidRDefault="00697840" w:rsidP="00486E06">
            <w:pPr>
              <w:spacing w:line="360" w:lineRule="auto"/>
              <w:jc w:val="center"/>
              <w:rPr>
                <w:szCs w:val="24"/>
                <w:lang w:eastAsia="zh-CN"/>
              </w:rPr>
            </w:pPr>
            <w:r w:rsidRPr="00697840">
              <w:rPr>
                <w:rFonts w:hint="eastAsia"/>
                <w:szCs w:val="24"/>
                <w:lang w:eastAsia="zh-CN"/>
              </w:rPr>
              <w:t>1</w:t>
            </w:r>
            <w:r w:rsidRPr="00697840">
              <w:rPr>
                <w:szCs w:val="24"/>
                <w:lang w:eastAsia="zh-CN"/>
              </w:rPr>
              <w:t>.464</w:t>
            </w:r>
          </w:p>
        </w:tc>
        <w:tc>
          <w:tcPr>
            <w:tcW w:w="988" w:type="dxa"/>
            <w:tcBorders>
              <w:bottom w:val="single" w:sz="12" w:space="0" w:color="auto"/>
            </w:tcBorders>
            <w:shd w:val="clear" w:color="auto" w:fill="auto"/>
          </w:tcPr>
          <w:p w14:paraId="011B5270" w14:textId="77777777" w:rsidR="00697840" w:rsidRPr="00697840" w:rsidRDefault="00697840" w:rsidP="00486E06">
            <w:pPr>
              <w:spacing w:line="360" w:lineRule="auto"/>
              <w:jc w:val="center"/>
              <w:rPr>
                <w:szCs w:val="24"/>
                <w:lang w:eastAsia="zh-CN"/>
              </w:rPr>
            </w:pPr>
            <w:r w:rsidRPr="00697840">
              <w:rPr>
                <w:rFonts w:hint="eastAsia"/>
                <w:szCs w:val="24"/>
                <w:lang w:eastAsia="zh-CN"/>
              </w:rPr>
              <w:t>1</w:t>
            </w:r>
            <w:r w:rsidRPr="00697840">
              <w:rPr>
                <w:szCs w:val="24"/>
                <w:lang w:eastAsia="zh-CN"/>
              </w:rPr>
              <w:t>.467</w:t>
            </w:r>
          </w:p>
        </w:tc>
      </w:tr>
    </w:tbl>
    <w:p w14:paraId="0F8FEF84" w14:textId="77777777" w:rsidR="00697840" w:rsidRPr="00697840" w:rsidRDefault="00697840" w:rsidP="00697840">
      <w:pPr>
        <w:ind w:leftChars="300" w:left="720" w:rightChars="300" w:right="720"/>
        <w:jc w:val="both"/>
        <w:rPr>
          <w:szCs w:val="24"/>
          <w:lang w:eastAsia="zh-CN"/>
        </w:rPr>
      </w:pPr>
      <w:r w:rsidRPr="00697840">
        <w:rPr>
          <w:b/>
          <w:szCs w:val="24"/>
          <w:lang w:eastAsia="zh-CN"/>
        </w:rPr>
        <w:t>Table S1.</w:t>
      </w:r>
      <w:r w:rsidRPr="00697840">
        <w:rPr>
          <w:szCs w:val="24"/>
          <w:lang w:eastAsia="zh-CN"/>
        </w:rPr>
        <w:t xml:space="preserve"> Refractive indices of silicon and the substrate at different wavelengths used in the reconstruction algorithm.</w:t>
      </w:r>
    </w:p>
    <w:p w14:paraId="1FE4622D" w14:textId="77777777" w:rsidR="00697840" w:rsidRPr="00697840" w:rsidRDefault="00697840" w:rsidP="00697840">
      <w:pPr>
        <w:spacing w:line="360" w:lineRule="auto"/>
        <w:jc w:val="both"/>
        <w:rPr>
          <w:szCs w:val="24"/>
          <w:lang w:eastAsia="zh-CN"/>
        </w:rPr>
      </w:pPr>
    </w:p>
    <w:p w14:paraId="4E547448" w14:textId="77777777" w:rsidR="00697840" w:rsidRDefault="00697840" w:rsidP="00697840">
      <w:pPr>
        <w:spacing w:line="360" w:lineRule="auto"/>
        <w:jc w:val="both"/>
        <w:rPr>
          <w:b/>
          <w:szCs w:val="24"/>
        </w:rPr>
      </w:pPr>
    </w:p>
    <w:p w14:paraId="5DBCF2FA" w14:textId="77777777" w:rsidR="00697840" w:rsidRDefault="00697840" w:rsidP="00697840">
      <w:pPr>
        <w:spacing w:line="360" w:lineRule="auto"/>
        <w:jc w:val="both"/>
        <w:rPr>
          <w:b/>
          <w:szCs w:val="24"/>
        </w:rPr>
      </w:pPr>
    </w:p>
    <w:p w14:paraId="1797118F" w14:textId="18FDDABB" w:rsidR="00697840" w:rsidRPr="00697840" w:rsidRDefault="00697840" w:rsidP="00697840">
      <w:pPr>
        <w:spacing w:line="360" w:lineRule="auto"/>
        <w:jc w:val="both"/>
        <w:rPr>
          <w:b/>
          <w:szCs w:val="24"/>
        </w:rPr>
      </w:pPr>
      <w:r w:rsidRPr="00697840">
        <w:rPr>
          <w:b/>
          <w:szCs w:val="24"/>
        </w:rPr>
        <w:lastRenderedPageBreak/>
        <w:t xml:space="preserve">S5. Reconstruction algorithm for 3D tomographic imaging </w:t>
      </w:r>
    </w:p>
    <w:p w14:paraId="1989556F" w14:textId="77777777" w:rsidR="00697840" w:rsidRPr="00697840" w:rsidRDefault="00697840" w:rsidP="00697840">
      <w:pPr>
        <w:spacing w:line="360" w:lineRule="auto"/>
        <w:jc w:val="both"/>
        <w:rPr>
          <w:szCs w:val="24"/>
          <w:lang w:eastAsia="zh-CN"/>
        </w:rPr>
      </w:pPr>
      <w:r w:rsidRPr="00697840">
        <w:rPr>
          <w:szCs w:val="24"/>
          <w:lang w:eastAsia="zh-CN"/>
        </w:rPr>
        <w:t>For the 3D tomographic reconstruction of the near-fields, we first parameterize the MIR near-field in the longitudinal direction by</w:t>
      </w:r>
    </w:p>
    <w:p w14:paraId="449F412D" w14:textId="77777777" w:rsidR="00697840" w:rsidRPr="00697840" w:rsidRDefault="0028257B" w:rsidP="00697840">
      <w:pPr>
        <w:spacing w:line="360" w:lineRule="auto"/>
        <w:jc w:val="right"/>
        <w:rPr>
          <w:szCs w:val="24"/>
          <w:lang w:eastAsia="zh-CN"/>
        </w:rPr>
      </w:pPr>
      <m:oMath>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d>
          <m:dPr>
            <m:ctrlPr>
              <w:rPr>
                <w:rFonts w:ascii="Cambria Math" w:hAnsi="Cambria Math"/>
                <w:i/>
                <w:szCs w:val="24"/>
              </w:rPr>
            </m:ctrlPr>
          </m:dPr>
          <m:e>
            <m:r>
              <w:rPr>
                <w:rFonts w:ascii="Cambria Math" w:hAnsi="Cambria Math"/>
                <w:szCs w:val="24"/>
              </w:rPr>
              <m:t>x,y,z</m:t>
            </m:r>
          </m:e>
        </m:d>
        <m:r>
          <w:rPr>
            <w:rFonts w:ascii="Cambria Math" w:hAnsi="Cambria Math"/>
            <w:szCs w:val="24"/>
          </w:rPr>
          <m:t>=</m:t>
        </m:r>
        <m:nary>
          <m:naryPr>
            <m:chr m:val="∑"/>
            <m:ctrlPr>
              <w:rPr>
                <w:rFonts w:ascii="Cambria Math" w:hAnsi="Cambria Math"/>
                <w:i/>
                <w:szCs w:val="24"/>
              </w:rPr>
            </m:ctrlPr>
          </m:naryPr>
          <m:sub>
            <m:r>
              <w:rPr>
                <w:rFonts w:ascii="Cambria Math" w:hAnsi="Cambria Math"/>
                <w:szCs w:val="24"/>
              </w:rPr>
              <m:t>j=0</m:t>
            </m:r>
          </m:sub>
          <m:sup>
            <m:r>
              <w:rPr>
                <w:rFonts w:ascii="Cambria Math" w:hAnsi="Cambria Math"/>
                <w:szCs w:val="24"/>
              </w:rPr>
              <m:t>M</m:t>
            </m:r>
          </m:sup>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z</m:t>
                </m:r>
              </m:e>
            </m:d>
          </m:e>
        </m:nary>
      </m:oMath>
      <w:r w:rsidR="00697840" w:rsidRPr="00697840">
        <w:rPr>
          <w:szCs w:val="24"/>
          <w:lang w:eastAsia="zh-CN"/>
        </w:rPr>
        <w:t>.</w:t>
      </w:r>
      <w:r w:rsidR="00697840" w:rsidRPr="00697840">
        <w:rPr>
          <w:szCs w:val="24"/>
        </w:rPr>
        <w:t xml:space="preserve">                                        (S12)</w:t>
      </w:r>
    </w:p>
    <w:p w14:paraId="2C94463C" w14:textId="77777777" w:rsidR="00697840" w:rsidRPr="00697840" w:rsidRDefault="00697840" w:rsidP="00697840">
      <w:pPr>
        <w:spacing w:line="360" w:lineRule="auto"/>
        <w:jc w:val="both"/>
        <w:rPr>
          <w:szCs w:val="24"/>
          <w:lang w:eastAsia="zh-CN"/>
        </w:rPr>
      </w:pPr>
      <w:r w:rsidRPr="00697840">
        <w:rPr>
          <w:szCs w:val="24"/>
          <w:lang w:eastAsia="zh-CN"/>
        </w:rPr>
        <w:t xml:space="preserve">Here, </w:t>
      </w:r>
      <w:r w:rsidRPr="00697840">
        <w:rPr>
          <w:i/>
          <w:szCs w:val="24"/>
          <w:lang w:eastAsia="zh-CN"/>
        </w:rPr>
        <w:t>j</w:t>
      </w:r>
      <w:r w:rsidRPr="00697840">
        <w:rPr>
          <w:szCs w:val="24"/>
          <w:lang w:eastAsia="zh-CN"/>
        </w:rPr>
        <w:t xml:space="preserve"> is an integer, </w:t>
      </w:r>
      <w:proofErr w:type="spellStart"/>
      <w:r w:rsidRPr="00697840">
        <w:rPr>
          <w:i/>
          <w:szCs w:val="24"/>
          <w:lang w:eastAsia="zh-CN"/>
        </w:rPr>
        <w:t>e</w:t>
      </w:r>
      <w:r w:rsidRPr="00697840">
        <w:rPr>
          <w:i/>
          <w:szCs w:val="24"/>
          <w:vertAlign w:val="subscript"/>
          <w:lang w:eastAsia="zh-CN"/>
        </w:rPr>
        <w:t>j</w:t>
      </w:r>
      <w:proofErr w:type="spellEnd"/>
      <w:r w:rsidRPr="00697840">
        <w:rPr>
          <w:szCs w:val="24"/>
          <w:lang w:eastAsia="zh-CN"/>
        </w:rPr>
        <w:t>(</w:t>
      </w:r>
      <w:r w:rsidRPr="00697840">
        <w:rPr>
          <w:i/>
          <w:szCs w:val="24"/>
          <w:lang w:eastAsia="zh-CN"/>
        </w:rPr>
        <w:t>z</w:t>
      </w:r>
      <w:r w:rsidRPr="00697840">
        <w:rPr>
          <w:szCs w:val="24"/>
          <w:lang w:eastAsia="zh-CN"/>
        </w:rPr>
        <w:t xml:space="preserve">) is the expansion basis, </w:t>
      </w:r>
      <w:r w:rsidRPr="00697840">
        <w:rPr>
          <w:rFonts w:ascii="Cambria Math" w:hAnsi="Cambria Math" w:cs="Cambria Math"/>
          <w:szCs w:val="24"/>
          <w:lang w:eastAsia="zh-CN"/>
        </w:rPr>
        <w:t>𝛼</w:t>
      </w:r>
      <w:proofErr w:type="gramStart"/>
      <w:r w:rsidRPr="00697840">
        <w:rPr>
          <w:i/>
          <w:szCs w:val="24"/>
          <w:vertAlign w:val="subscript"/>
          <w:lang w:eastAsia="zh-CN"/>
        </w:rPr>
        <w:t>j</w:t>
      </w:r>
      <w:r w:rsidRPr="00697840">
        <w:rPr>
          <w:szCs w:val="24"/>
          <w:lang w:eastAsia="zh-CN"/>
        </w:rPr>
        <w:t>(</w:t>
      </w:r>
      <w:proofErr w:type="gramEnd"/>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xml:space="preserve">) is the complex-valued expansion coefficients, and </w:t>
      </w:r>
      <w:r w:rsidRPr="00697840">
        <w:rPr>
          <w:i/>
          <w:szCs w:val="24"/>
          <w:lang w:eastAsia="zh-CN"/>
        </w:rPr>
        <w:t>M</w:t>
      </w:r>
      <w:r w:rsidRPr="00697840">
        <w:rPr>
          <w:szCs w:val="24"/>
          <w:lang w:eastAsia="zh-CN"/>
        </w:rPr>
        <w:t xml:space="preserve"> is the truncation integer. A set of initial coefficients </w:t>
      </w:r>
      <m:oMath>
        <m:d>
          <m:dPr>
            <m:begChr m:val="{"/>
            <m:endChr m:val="}"/>
            <m:ctrlPr>
              <w:rPr>
                <w:rFonts w:ascii="Cambria Math" w:hAnsi="Cambria Math"/>
                <w:szCs w:val="24"/>
                <w:lang w:eastAsia="zh-CN"/>
              </w:rPr>
            </m:ctrlPr>
          </m:dPr>
          <m:e>
            <m:sSubSup>
              <m:sSubSupPr>
                <m:ctrlPr>
                  <w:rPr>
                    <w:rFonts w:ascii="Cambria Math" w:hAnsi="Cambria Math"/>
                    <w:i/>
                    <w:szCs w:val="24"/>
                    <w:lang w:eastAsia="zh-CN"/>
                  </w:rPr>
                </m:ctrlPr>
              </m:sSubSupPr>
              <m:e>
                <m:r>
                  <w:rPr>
                    <w:rFonts w:ascii="Cambria Math" w:hAnsi="Cambria Math"/>
                    <w:szCs w:val="24"/>
                    <w:lang w:eastAsia="zh-CN"/>
                  </w:rPr>
                  <m:t>α</m:t>
                </m:r>
              </m:e>
              <m:sub>
                <m:r>
                  <w:rPr>
                    <w:rFonts w:ascii="Cambria Math" w:hAnsi="Cambria Math"/>
                    <w:szCs w:val="24"/>
                    <w:lang w:eastAsia="zh-CN"/>
                  </w:rPr>
                  <m:t>j</m:t>
                </m:r>
              </m:sub>
              <m:sup>
                <m:d>
                  <m:dPr>
                    <m:ctrlPr>
                      <w:rPr>
                        <w:rFonts w:ascii="Cambria Math" w:hAnsi="Cambria Math"/>
                        <w:i/>
                        <w:szCs w:val="24"/>
                        <w:lang w:eastAsia="zh-CN"/>
                      </w:rPr>
                    </m:ctrlPr>
                  </m:dPr>
                  <m:e>
                    <m:r>
                      <w:rPr>
                        <w:rFonts w:ascii="Cambria Math" w:hAnsi="Cambria Math"/>
                        <w:szCs w:val="24"/>
                        <w:lang w:eastAsia="zh-CN"/>
                      </w:rPr>
                      <m:t>0</m:t>
                    </m:r>
                  </m:e>
                </m:d>
              </m:sup>
            </m:sSubSup>
            <m:r>
              <w:rPr>
                <w:rFonts w:ascii="Cambria Math" w:hAnsi="Cambria Math"/>
                <w:szCs w:val="24"/>
                <w:lang w:eastAsia="zh-CN"/>
              </w:rPr>
              <m:t>(x,y)</m:t>
            </m:r>
          </m:e>
        </m:d>
      </m:oMath>
      <w:r w:rsidRPr="00697840">
        <w:rPr>
          <w:rFonts w:hint="eastAsia"/>
          <w:szCs w:val="24"/>
          <w:lang w:eastAsia="zh-CN"/>
        </w:rPr>
        <w:t xml:space="preserve"> </w:t>
      </w:r>
      <w:r w:rsidRPr="00697840">
        <w:rPr>
          <w:szCs w:val="24"/>
          <w:lang w:eastAsia="zh-CN"/>
        </w:rPr>
        <w:t xml:space="preserve">defines the initial guess of the near-field distribution, which is used to compute the HSG imaging patterns of different HSG orders using Eq. (S10), yielding the initial modeled imaging pattern, </w:t>
      </w:r>
      <m:oMath>
        <m:sSubSup>
          <m:sSubSupPr>
            <m:ctrlPr>
              <w:rPr>
                <w:rFonts w:ascii="Cambria Math" w:eastAsia="宋体" w:hAnsi="Cambria Math"/>
                <w:i/>
                <w:szCs w:val="24"/>
              </w:rPr>
            </m:ctrlPr>
          </m:sSubSupPr>
          <m:e>
            <m:r>
              <w:rPr>
                <w:rFonts w:ascii="Cambria Math" w:hAnsi="Cambria Math"/>
                <w:szCs w:val="24"/>
              </w:rPr>
              <m:t>I</m:t>
            </m:r>
          </m:e>
          <m:sub>
            <m:r>
              <m:rPr>
                <m:sty m:val="p"/>
              </m:rPr>
              <w:rPr>
                <w:rFonts w:ascii="Cambria Math" w:hAnsi="Cambria Math"/>
                <w:szCs w:val="24"/>
              </w:rPr>
              <m:t>model</m:t>
            </m:r>
          </m:sub>
          <m:sup>
            <m:d>
              <m:dPr>
                <m:ctrlPr>
                  <w:rPr>
                    <w:rFonts w:ascii="Cambria Math" w:hAnsi="Cambria Math"/>
                    <w:i/>
                    <w:szCs w:val="24"/>
                  </w:rPr>
                </m:ctrlPr>
              </m:dPr>
              <m:e>
                <m:r>
                  <w:rPr>
                    <w:rFonts w:ascii="Cambria Math" w:hAnsi="Cambria Math"/>
                    <w:szCs w:val="24"/>
                  </w:rPr>
                  <m:t>m, n</m:t>
                </m:r>
              </m:e>
            </m:d>
          </m:sup>
        </m:sSubSup>
        <m:d>
          <m:dPr>
            <m:ctrlPr>
              <w:rPr>
                <w:rFonts w:ascii="Cambria Math" w:eastAsia="宋体" w:hAnsi="Cambria Math"/>
                <w:i/>
                <w:szCs w:val="24"/>
              </w:rPr>
            </m:ctrlPr>
          </m:dPr>
          <m:e>
            <m:r>
              <w:rPr>
                <w:rFonts w:ascii="Cambria Math" w:hAnsi="Cambria Math"/>
                <w:szCs w:val="24"/>
              </w:rPr>
              <m:t>x, y</m:t>
            </m:r>
          </m:e>
        </m:d>
      </m:oMath>
      <w:r w:rsidRPr="00697840">
        <w:rPr>
          <w:rFonts w:hint="eastAsia"/>
          <w:szCs w:val="24"/>
          <w:lang w:eastAsia="zh-CN"/>
        </w:rPr>
        <w:t>.</w:t>
      </w:r>
      <w:r w:rsidRPr="00697840">
        <w:rPr>
          <w:szCs w:val="24"/>
          <w:lang w:eastAsia="zh-CN"/>
        </w:rPr>
        <w:t xml:space="preserve"> </w:t>
      </w:r>
    </w:p>
    <w:p w14:paraId="4F5736B9"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The difference between the modeled and experimental images is then quantified by a loss function:</w:t>
      </w:r>
    </w:p>
    <w:p w14:paraId="5FDB499F" w14:textId="77777777" w:rsidR="00697840" w:rsidRPr="00697840" w:rsidRDefault="00697840" w:rsidP="00697840">
      <w:pPr>
        <w:spacing w:line="360" w:lineRule="auto"/>
        <w:jc w:val="right"/>
        <w:rPr>
          <w:szCs w:val="24"/>
          <w:lang w:eastAsia="zh-CN"/>
        </w:rPr>
      </w:pPr>
      <m:oMath>
        <m:r>
          <w:rPr>
            <w:rFonts w:ascii="Cambria Math" w:hAnsi="Cambria Math"/>
            <w:szCs w:val="24"/>
          </w:rPr>
          <m:t>J</m:t>
        </m:r>
        <m:d>
          <m:dPr>
            <m:ctrlPr>
              <w:rPr>
                <w:rFonts w:ascii="Cambria Math" w:hAnsi="Cambria Math"/>
                <w:i/>
                <w:szCs w:val="24"/>
              </w:rPr>
            </m:ctrlPr>
          </m:dPr>
          <m:e>
            <m:r>
              <w:rPr>
                <w:rFonts w:ascii="Cambria Math" w:hAnsi="Cambria Math"/>
                <w:szCs w:val="24"/>
              </w:rPr>
              <m:t>x,y</m:t>
            </m:r>
          </m:e>
        </m:d>
        <m:r>
          <w:rPr>
            <w:rFonts w:ascii="Cambria Math" w:hAnsi="Cambria Math"/>
            <w:szCs w:val="24"/>
          </w:rPr>
          <m:t>=</m:t>
        </m:r>
        <m:nary>
          <m:naryPr>
            <m:chr m:val="∑"/>
            <m:supHide m:val="1"/>
            <m:ctrlPr>
              <w:rPr>
                <w:rFonts w:ascii="Cambria Math" w:hAnsi="Cambria Math"/>
                <w:i/>
                <w:szCs w:val="24"/>
              </w:rPr>
            </m:ctrlPr>
          </m:naryPr>
          <m:sub>
            <m:d>
              <m:dPr>
                <m:ctrlPr>
                  <w:rPr>
                    <w:rFonts w:ascii="Cambria Math" w:hAnsi="Cambria Math"/>
                    <w:i/>
                    <w:szCs w:val="24"/>
                  </w:rPr>
                </m:ctrlPr>
              </m:dPr>
              <m:e>
                <m:r>
                  <w:rPr>
                    <w:rFonts w:ascii="Cambria Math" w:hAnsi="Cambria Math"/>
                    <w:szCs w:val="24"/>
                  </w:rPr>
                  <m:t>m,n</m:t>
                </m:r>
              </m:e>
            </m:d>
          </m:sub>
          <m:sup/>
          <m:e>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eastAsia="宋体" w:hAnsi="Cambria Math"/>
                            <w:i/>
                            <w:szCs w:val="24"/>
                          </w:rPr>
                        </m:ctrlPr>
                      </m:sSupPr>
                      <m:e>
                        <m:d>
                          <m:dPr>
                            <m:begChr m:val="["/>
                            <m:endChr m:val="]"/>
                            <m:ctrlPr>
                              <w:rPr>
                                <w:rFonts w:ascii="Cambria Math" w:eastAsia="宋体" w:hAnsi="Cambria Math"/>
                                <w:i/>
                                <w:szCs w:val="24"/>
                              </w:rPr>
                            </m:ctrlPr>
                          </m:dPr>
                          <m:e>
                            <m:sSubSup>
                              <m:sSubSupPr>
                                <m:ctrlPr>
                                  <w:rPr>
                                    <w:rFonts w:ascii="Cambria Math" w:eastAsia="宋体" w:hAnsi="Cambria Math"/>
                                    <w:i/>
                                    <w:szCs w:val="24"/>
                                  </w:rPr>
                                </m:ctrlPr>
                              </m:sSubSupPr>
                              <m:e>
                                <m:r>
                                  <w:rPr>
                                    <w:rFonts w:ascii="Cambria Math" w:hAnsi="Cambria Math"/>
                                    <w:szCs w:val="24"/>
                                  </w:rPr>
                                  <m:t>I</m:t>
                                </m:r>
                              </m:e>
                              <m:sub>
                                <m:r>
                                  <m:rPr>
                                    <m:sty m:val="p"/>
                                  </m:rPr>
                                  <w:rPr>
                                    <w:rFonts w:ascii="Cambria Math" w:hAnsi="Cambria Math"/>
                                    <w:szCs w:val="24"/>
                                  </w:rPr>
                                  <m:t>expr</m:t>
                                </m:r>
                              </m:sub>
                              <m:sup>
                                <m:d>
                                  <m:dPr>
                                    <m:ctrlPr>
                                      <w:rPr>
                                        <w:rFonts w:ascii="Cambria Math" w:hAnsi="Cambria Math"/>
                                        <w:i/>
                                        <w:szCs w:val="24"/>
                                      </w:rPr>
                                    </m:ctrlPr>
                                  </m:dPr>
                                  <m:e>
                                    <m:r>
                                      <w:rPr>
                                        <w:rFonts w:ascii="Cambria Math" w:hAnsi="Cambria Math"/>
                                        <w:szCs w:val="24"/>
                                      </w:rPr>
                                      <m:t>m, n</m:t>
                                    </m:r>
                                  </m:e>
                                </m:d>
                              </m:sup>
                            </m:sSubSup>
                            <m:d>
                              <m:dPr>
                                <m:ctrlPr>
                                  <w:rPr>
                                    <w:rFonts w:ascii="Cambria Math" w:eastAsia="宋体" w:hAnsi="Cambria Math"/>
                                    <w:i/>
                                    <w:szCs w:val="24"/>
                                  </w:rPr>
                                </m:ctrlPr>
                              </m:dPr>
                              <m:e>
                                <m:r>
                                  <w:rPr>
                                    <w:rFonts w:ascii="Cambria Math" w:hAnsi="Cambria Math"/>
                                    <w:szCs w:val="24"/>
                                  </w:rPr>
                                  <m:t>x, y</m:t>
                                </m:r>
                              </m:e>
                            </m:d>
                          </m:e>
                        </m:d>
                      </m:e>
                      <m:sup>
                        <m:f>
                          <m:fPr>
                            <m:ctrlPr>
                              <w:rPr>
                                <w:rFonts w:ascii="Cambria Math" w:eastAsia="宋体" w:hAnsi="Cambria Math"/>
                                <w:i/>
                                <w:szCs w:val="24"/>
                              </w:rPr>
                            </m:ctrlPr>
                          </m:fPr>
                          <m:num>
                            <m:r>
                              <w:rPr>
                                <w:rFonts w:ascii="Cambria Math" w:hAnsi="Cambria Math"/>
                                <w:szCs w:val="24"/>
                              </w:rPr>
                              <m:t>1</m:t>
                            </m:r>
                          </m:num>
                          <m:den>
                            <m:d>
                              <m:dPr>
                                <m:begChr m:val="|"/>
                                <m:endChr m:val="|"/>
                                <m:ctrlPr>
                                  <w:rPr>
                                    <w:rFonts w:ascii="Cambria Math" w:eastAsia="宋体" w:hAnsi="Cambria Math"/>
                                    <w:i/>
                                    <w:szCs w:val="24"/>
                                  </w:rPr>
                                </m:ctrlPr>
                              </m:dPr>
                              <m:e>
                                <m:r>
                                  <w:rPr>
                                    <w:rFonts w:ascii="Cambria Math" w:hAnsi="Cambria Math"/>
                                    <w:szCs w:val="24"/>
                                  </w:rPr>
                                  <m:t>n</m:t>
                                </m:r>
                              </m:e>
                            </m:d>
                          </m:den>
                        </m:f>
                      </m:sup>
                    </m:sSup>
                    <m:r>
                      <w:rPr>
                        <w:rFonts w:ascii="Cambria Math" w:hAnsi="Cambria Math"/>
                        <w:szCs w:val="24"/>
                      </w:rPr>
                      <m:t>-</m:t>
                    </m:r>
                    <m:sSup>
                      <m:sSupPr>
                        <m:ctrlPr>
                          <w:rPr>
                            <w:rFonts w:ascii="Cambria Math" w:eastAsia="宋体" w:hAnsi="Cambria Math"/>
                            <w:i/>
                            <w:szCs w:val="24"/>
                          </w:rPr>
                        </m:ctrlPr>
                      </m:sSupPr>
                      <m:e>
                        <m:d>
                          <m:dPr>
                            <m:begChr m:val="["/>
                            <m:endChr m:val="]"/>
                            <m:ctrlPr>
                              <w:rPr>
                                <w:rFonts w:ascii="Cambria Math" w:eastAsia="宋体" w:hAnsi="Cambria Math"/>
                                <w:i/>
                                <w:szCs w:val="24"/>
                              </w:rPr>
                            </m:ctrlPr>
                          </m:dPr>
                          <m:e>
                            <m:sSub>
                              <m:sSubPr>
                                <m:ctrlPr>
                                  <w:rPr>
                                    <w:rFonts w:ascii="Cambria Math" w:eastAsia="宋体" w:hAnsi="Cambria Math"/>
                                    <w:i/>
                                    <w:szCs w:val="24"/>
                                  </w:rPr>
                                </m:ctrlPr>
                              </m:sSubPr>
                              <m:e>
                                <m:r>
                                  <w:rPr>
                                    <w:rFonts w:ascii="Cambria Math" w:hAnsi="Cambria Math"/>
                                    <w:szCs w:val="24"/>
                                  </w:rPr>
                                  <m:t>β</m:t>
                                </m:r>
                              </m:e>
                              <m:sub>
                                <m:r>
                                  <w:rPr>
                                    <w:rFonts w:ascii="Cambria Math" w:hAnsi="Cambria Math"/>
                                    <w:szCs w:val="24"/>
                                  </w:rPr>
                                  <m:t>(m, n)</m:t>
                                </m:r>
                              </m:sub>
                            </m:sSub>
                            <m:r>
                              <w:rPr>
                                <w:rFonts w:ascii="Cambria Math" w:hAnsi="Cambria Math"/>
                                <w:szCs w:val="24"/>
                              </w:rPr>
                              <m:t>∙</m:t>
                            </m:r>
                            <m:sSubSup>
                              <m:sSubSupPr>
                                <m:ctrlPr>
                                  <w:rPr>
                                    <w:rFonts w:ascii="Cambria Math" w:eastAsia="宋体" w:hAnsi="Cambria Math"/>
                                    <w:i/>
                                    <w:szCs w:val="24"/>
                                  </w:rPr>
                                </m:ctrlPr>
                              </m:sSubSupPr>
                              <m:e>
                                <m:r>
                                  <w:rPr>
                                    <w:rFonts w:ascii="Cambria Math" w:hAnsi="Cambria Math"/>
                                    <w:szCs w:val="24"/>
                                  </w:rPr>
                                  <m:t>I</m:t>
                                </m:r>
                              </m:e>
                              <m:sub>
                                <m:r>
                                  <m:rPr>
                                    <m:sty m:val="p"/>
                                  </m:rPr>
                                  <w:rPr>
                                    <w:rFonts w:ascii="Cambria Math" w:hAnsi="Cambria Math"/>
                                    <w:szCs w:val="24"/>
                                  </w:rPr>
                                  <m:t>model</m:t>
                                </m:r>
                              </m:sub>
                              <m:sup>
                                <m:d>
                                  <m:dPr>
                                    <m:ctrlPr>
                                      <w:rPr>
                                        <w:rFonts w:ascii="Cambria Math" w:hAnsi="Cambria Math"/>
                                        <w:i/>
                                        <w:szCs w:val="24"/>
                                      </w:rPr>
                                    </m:ctrlPr>
                                  </m:dPr>
                                  <m:e>
                                    <m:r>
                                      <w:rPr>
                                        <w:rFonts w:ascii="Cambria Math" w:hAnsi="Cambria Math"/>
                                        <w:szCs w:val="24"/>
                                      </w:rPr>
                                      <m:t>m, n</m:t>
                                    </m:r>
                                  </m:e>
                                </m:d>
                              </m:sup>
                            </m:sSubSup>
                            <m:d>
                              <m:dPr>
                                <m:ctrlPr>
                                  <w:rPr>
                                    <w:rFonts w:ascii="Cambria Math" w:eastAsia="宋体" w:hAnsi="Cambria Math"/>
                                    <w:i/>
                                    <w:szCs w:val="24"/>
                                  </w:rPr>
                                </m:ctrlPr>
                              </m:dPr>
                              <m:e>
                                <m:r>
                                  <w:rPr>
                                    <w:rFonts w:ascii="Cambria Math" w:hAnsi="Cambria Math"/>
                                    <w:szCs w:val="24"/>
                                  </w:rPr>
                                  <m:t>x, y</m:t>
                                </m:r>
                              </m:e>
                            </m:d>
                          </m:e>
                        </m:d>
                      </m:e>
                      <m:sup>
                        <m:f>
                          <m:fPr>
                            <m:ctrlPr>
                              <w:rPr>
                                <w:rFonts w:ascii="Cambria Math" w:eastAsia="宋体" w:hAnsi="Cambria Math"/>
                                <w:i/>
                                <w:szCs w:val="24"/>
                              </w:rPr>
                            </m:ctrlPr>
                          </m:fPr>
                          <m:num>
                            <m:r>
                              <w:rPr>
                                <w:rFonts w:ascii="Cambria Math" w:hAnsi="Cambria Math"/>
                                <w:szCs w:val="24"/>
                              </w:rPr>
                              <m:t>1</m:t>
                            </m:r>
                          </m:num>
                          <m:den>
                            <m:d>
                              <m:dPr>
                                <m:begChr m:val="|"/>
                                <m:endChr m:val="|"/>
                                <m:ctrlPr>
                                  <w:rPr>
                                    <w:rFonts w:ascii="Cambria Math" w:eastAsia="宋体" w:hAnsi="Cambria Math"/>
                                    <w:i/>
                                    <w:szCs w:val="24"/>
                                  </w:rPr>
                                </m:ctrlPr>
                              </m:dPr>
                              <m:e>
                                <m:r>
                                  <w:rPr>
                                    <w:rFonts w:ascii="Cambria Math" w:hAnsi="Cambria Math"/>
                                    <w:szCs w:val="24"/>
                                  </w:rPr>
                                  <m:t>n</m:t>
                                </m:r>
                              </m:e>
                            </m:d>
                          </m:den>
                        </m:f>
                      </m:sup>
                    </m:sSup>
                  </m:e>
                </m:d>
              </m:e>
              <m:sup>
                <m:r>
                  <w:rPr>
                    <w:rFonts w:ascii="Cambria Math" w:hAnsi="Cambria Math"/>
                    <w:szCs w:val="24"/>
                  </w:rPr>
                  <m:t>2</m:t>
                </m:r>
              </m:sup>
            </m:sSup>
          </m:e>
        </m:nary>
        <m:r>
          <w:rPr>
            <w:rFonts w:ascii="Cambria Math" w:hAnsi="Cambria Math"/>
            <w:szCs w:val="24"/>
          </w:rPr>
          <m:t>+C</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oMath>
      <w:proofErr w:type="gramStart"/>
      <w:r w:rsidRPr="00697840">
        <w:rPr>
          <w:szCs w:val="24"/>
          <w:lang w:eastAsia="zh-CN"/>
        </w:rPr>
        <w:t xml:space="preserve">,   </w:t>
      </w:r>
      <w:proofErr w:type="gramEnd"/>
      <w:r w:rsidRPr="00697840">
        <w:rPr>
          <w:szCs w:val="24"/>
          <w:lang w:eastAsia="zh-CN"/>
        </w:rPr>
        <w:t xml:space="preserve"> (S13)</w:t>
      </w:r>
    </w:p>
    <w:p w14:paraId="7AA4409C"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w:bookmarkStart w:id="4" w:name="_Hlk161075679"/>
      <w:r w:rsidRPr="00697840">
        <w:rPr>
          <w:rFonts w:ascii="Cambria Math" w:hAnsi="Cambria Math" w:cs="Cambria Math"/>
          <w:szCs w:val="24"/>
          <w:lang w:eastAsia="zh-CN"/>
        </w:rPr>
        <w:t>𝛽</w:t>
      </w:r>
      <w:r w:rsidRPr="00697840">
        <w:rPr>
          <w:szCs w:val="24"/>
          <w:vertAlign w:val="subscript"/>
          <w:lang w:eastAsia="zh-CN"/>
        </w:rPr>
        <w:t>(</w:t>
      </w:r>
      <w:proofErr w:type="spellStart"/>
      <w:proofErr w:type="gramStart"/>
      <w:r w:rsidRPr="00697840">
        <w:rPr>
          <w:i/>
          <w:szCs w:val="24"/>
          <w:vertAlign w:val="subscript"/>
          <w:lang w:eastAsia="zh-CN"/>
        </w:rPr>
        <w:t>m,n</w:t>
      </w:r>
      <w:proofErr w:type="spellEnd"/>
      <w:proofErr w:type="gramEnd"/>
      <w:r w:rsidRPr="00697840">
        <w:rPr>
          <w:szCs w:val="24"/>
          <w:vertAlign w:val="subscript"/>
          <w:lang w:eastAsia="zh-CN"/>
        </w:rPr>
        <w:t>)</w:t>
      </w:r>
      <w:r w:rsidRPr="00697840">
        <w:rPr>
          <w:szCs w:val="24"/>
          <w:lang w:eastAsia="zh-CN"/>
        </w:rPr>
        <w:t xml:space="preserve"> </w:t>
      </w:r>
      <w:bookmarkEnd w:id="4"/>
      <w:r w:rsidRPr="00697840">
        <w:rPr>
          <w:szCs w:val="24"/>
          <w:lang w:eastAsia="zh-CN"/>
        </w:rPr>
        <w:t>is a normalization factor dependent on the HSG order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xml:space="preserve">), and </w:t>
      </w:r>
      <m:oMath>
        <m:r>
          <w:rPr>
            <w:rFonts w:ascii="Cambria Math" w:hAnsi="Cambria Math"/>
            <w:szCs w:val="24"/>
          </w:rPr>
          <m:t>C</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oMath>
      <w:r w:rsidRPr="00697840">
        <w:rPr>
          <w:rFonts w:hint="eastAsia"/>
          <w:szCs w:val="24"/>
          <w:lang w:eastAsia="zh-CN"/>
        </w:rPr>
        <w:t xml:space="preserve"> </w:t>
      </w:r>
      <w:r w:rsidRPr="00697840">
        <w:rPr>
          <w:szCs w:val="24"/>
          <w:lang w:eastAsia="zh-CN"/>
        </w:rPr>
        <w:t>introduces necessary constraints on the expansion coefficients.</w:t>
      </w:r>
    </w:p>
    <w:p w14:paraId="0A4F977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T</w:t>
      </w:r>
      <w:r w:rsidRPr="00697840">
        <w:rPr>
          <w:szCs w:val="24"/>
          <w:lang w:eastAsia="zh-CN"/>
        </w:rPr>
        <w:t xml:space="preserve">he factor </w:t>
      </w:r>
      <w:r w:rsidRPr="00697840">
        <w:rPr>
          <w:rFonts w:ascii="Cambria Math" w:hAnsi="Cambria Math" w:cs="Cambria Math"/>
          <w:szCs w:val="24"/>
          <w:lang w:eastAsia="zh-CN"/>
        </w:rPr>
        <w:t>𝛽</w:t>
      </w:r>
      <w:r w:rsidRPr="00697840">
        <w:rPr>
          <w:szCs w:val="24"/>
          <w:vertAlign w:val="subscript"/>
          <w:lang w:eastAsia="zh-CN"/>
        </w:rPr>
        <w:t>(</w:t>
      </w:r>
      <w:proofErr w:type="spellStart"/>
      <w:proofErr w:type="gramStart"/>
      <w:r w:rsidRPr="00697840">
        <w:rPr>
          <w:i/>
          <w:szCs w:val="24"/>
          <w:vertAlign w:val="subscript"/>
          <w:lang w:eastAsia="zh-CN"/>
        </w:rPr>
        <w:t>m,n</w:t>
      </w:r>
      <w:proofErr w:type="spellEnd"/>
      <w:proofErr w:type="gramEnd"/>
      <w:r w:rsidRPr="00697840">
        <w:rPr>
          <w:szCs w:val="24"/>
          <w:vertAlign w:val="subscript"/>
          <w:lang w:eastAsia="zh-CN"/>
        </w:rPr>
        <w:t>)</w:t>
      </w:r>
      <w:r w:rsidRPr="00697840">
        <w:rPr>
          <w:szCs w:val="24"/>
          <w:lang w:eastAsia="zh-CN"/>
        </w:rPr>
        <w:t xml:space="preserve"> determines the relative intensity contributions from different HSG orders, which is associated with the unknown nonlinear susceptibility </w:t>
      </w:r>
      <w:r w:rsidRPr="00697840">
        <w:rPr>
          <w:rFonts w:ascii="Cambria Math" w:hAnsi="Cambria Math"/>
          <w:szCs w:val="24"/>
          <w:lang w:eastAsia="zh-CN"/>
        </w:rPr>
        <w:t>𝜒</w:t>
      </w:r>
      <w:r w:rsidRPr="00697840">
        <w:rPr>
          <w:szCs w:val="24"/>
          <w:vertAlign w:val="subscript"/>
          <w:lang w:eastAsia="zh-CN"/>
        </w:rPr>
        <w:t>(</w:t>
      </w:r>
      <w:proofErr w:type="spellStart"/>
      <w:r w:rsidRPr="00697840">
        <w:rPr>
          <w:i/>
          <w:szCs w:val="24"/>
          <w:vertAlign w:val="subscript"/>
          <w:lang w:eastAsia="zh-CN"/>
        </w:rPr>
        <w:t>m</w:t>
      </w:r>
      <w:r w:rsidRPr="00697840">
        <w:rPr>
          <w:szCs w:val="24"/>
          <w:vertAlign w:val="subscript"/>
          <w:lang w:eastAsia="zh-CN"/>
        </w:rPr>
        <w:t>,</w:t>
      </w:r>
      <w:r w:rsidRPr="00697840">
        <w:rPr>
          <w:i/>
          <w:szCs w:val="24"/>
          <w:vertAlign w:val="subscript"/>
          <w:lang w:eastAsia="zh-CN"/>
        </w:rPr>
        <w:t>n</w:t>
      </w:r>
      <w:proofErr w:type="spellEnd"/>
      <w:r w:rsidRPr="00697840">
        <w:rPr>
          <w:szCs w:val="24"/>
          <w:vertAlign w:val="subscript"/>
          <w:lang w:eastAsia="zh-CN"/>
        </w:rPr>
        <w:t>)</w:t>
      </w:r>
      <w:r w:rsidRPr="00697840">
        <w:rPr>
          <w:szCs w:val="24"/>
          <w:lang w:eastAsia="zh-CN"/>
        </w:rPr>
        <w:t xml:space="preserve"> and the HSG collection optics. The constraint function </w:t>
      </w:r>
      <m:oMath>
        <m:r>
          <w:rPr>
            <w:rFonts w:ascii="Cambria Math" w:hAnsi="Cambria Math"/>
            <w:szCs w:val="24"/>
          </w:rPr>
          <m:t>C</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oMath>
      <w:r w:rsidRPr="00697840">
        <w:rPr>
          <w:rFonts w:hint="eastAsia"/>
          <w:szCs w:val="24"/>
          <w:lang w:eastAsia="zh-CN"/>
        </w:rPr>
        <w:t xml:space="preserve"> </w:t>
      </w:r>
      <w:r w:rsidRPr="00697840">
        <w:rPr>
          <w:szCs w:val="24"/>
          <w:lang w:eastAsia="zh-CN"/>
        </w:rPr>
        <w:t>is given by</w:t>
      </w:r>
    </w:p>
    <w:p w14:paraId="2A71536B" w14:textId="77777777" w:rsidR="00697840" w:rsidRPr="00697840" w:rsidRDefault="00697840" w:rsidP="00697840">
      <w:pPr>
        <w:spacing w:line="360" w:lineRule="auto"/>
        <w:ind w:firstLineChars="200" w:firstLine="480"/>
        <w:jc w:val="right"/>
        <w:rPr>
          <w:szCs w:val="24"/>
          <w:lang w:eastAsia="zh-CN"/>
        </w:rPr>
      </w:pPr>
      <m:oMath>
        <m:r>
          <w:rPr>
            <w:rFonts w:ascii="Cambria Math" w:hAnsi="Cambria Math"/>
            <w:szCs w:val="24"/>
          </w:rPr>
          <m:t>C</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r>
          <w:rPr>
            <w:rFonts w:ascii="Cambria Math" w:hAnsi="Cambria Math"/>
            <w:szCs w:val="24"/>
          </w:rPr>
          <m:t>=</m:t>
        </m:r>
        <m:nary>
          <m:naryPr>
            <m:chr m:val="∑"/>
            <m:ctrlPr>
              <w:rPr>
                <w:rFonts w:ascii="Cambria Math" w:hAnsi="Cambria Math"/>
                <w:i/>
                <w:szCs w:val="24"/>
              </w:rPr>
            </m:ctrlPr>
          </m:naryPr>
          <m:sub>
            <m:r>
              <w:rPr>
                <w:rFonts w:ascii="Cambria Math" w:hAnsi="Cambria Math"/>
                <w:szCs w:val="24"/>
              </w:rPr>
              <m:t>j=0</m:t>
            </m:r>
          </m:sub>
          <m:sup>
            <m:r>
              <w:rPr>
                <w:rFonts w:ascii="Cambria Math" w:hAnsi="Cambria Math"/>
                <w:szCs w:val="24"/>
              </w:rPr>
              <m:t>M</m:t>
            </m:r>
          </m:sup>
          <m:e>
            <m:d>
              <m:dPr>
                <m:begChr m:val="["/>
                <m:endChr m:val="]"/>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η</m:t>
                        </m:r>
                      </m:e>
                      <m:sub>
                        <m:r>
                          <w:rPr>
                            <w:rFonts w:ascii="Cambria Math" w:hAnsi="Cambria Math"/>
                            <w:szCs w:val="24"/>
                          </w:rPr>
                          <m:t>j</m:t>
                        </m:r>
                      </m:sub>
                    </m:sSub>
                  </m:num>
                  <m:den>
                    <m:r>
                      <w:rPr>
                        <w:rFonts w:ascii="Cambria Math" w:hAnsi="Cambria Math"/>
                        <w:szCs w:val="24"/>
                      </w:rPr>
                      <m:t>2</m:t>
                    </m:r>
                  </m:den>
                </m:f>
                <m:sSup>
                  <m:sSupPr>
                    <m:ctrlPr>
                      <w:rPr>
                        <w:rFonts w:ascii="Cambria Math" w:hAnsi="Cambria Math"/>
                        <w:i/>
                        <w:szCs w:val="24"/>
                      </w:rPr>
                    </m:ctrlPr>
                  </m:sSupPr>
                  <m:e>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x+δx,y+δy</m:t>
                        </m:r>
                      </m:e>
                    </m:d>
                    <m:r>
                      <w:rPr>
                        <w:rFonts w:ascii="Cambria Math" w:hAnsi="Cambria Math"/>
                        <w:szCs w:val="24"/>
                      </w:rPr>
                      <m:t>|</m:t>
                    </m:r>
                  </m:e>
                  <m:sup>
                    <m:r>
                      <w:rPr>
                        <w:rFonts w:ascii="Cambria Math" w:hAnsi="Cambria Math"/>
                        <w:szCs w:val="24"/>
                      </w:rPr>
                      <m:t>2</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j</m:t>
                    </m:r>
                  </m:sub>
                </m:sSub>
                <m:sSup>
                  <m:sSupPr>
                    <m:ctrlPr>
                      <w:rPr>
                        <w:rFonts w:ascii="Cambria Math" w:hAnsi="Cambria Math"/>
                        <w:i/>
                        <w:szCs w:val="24"/>
                      </w:rPr>
                    </m:ctrlPr>
                  </m:sSupPr>
                  <m:e>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α</m:t>
                        </m:r>
                      </m:e>
                      <m:sub>
                        <m:r>
                          <w:rPr>
                            <w:rFonts w:ascii="Cambria Math" w:hAnsi="Cambria Math"/>
                            <w:szCs w:val="24"/>
                          </w:rPr>
                          <m:t>j</m:t>
                        </m:r>
                      </m:sub>
                      <m:sup>
                        <m:r>
                          <m:rPr>
                            <m:sty m:val="p"/>
                          </m:rPr>
                          <w:rPr>
                            <w:rFonts w:ascii="Cambria Math" w:hAnsi="Cambria Math"/>
                            <w:szCs w:val="24"/>
                          </w:rPr>
                          <m:t>calc</m:t>
                        </m:r>
                      </m:sup>
                    </m:sSubSup>
                    <m:d>
                      <m:dPr>
                        <m:ctrlPr>
                          <w:rPr>
                            <w:rFonts w:ascii="Cambria Math" w:hAnsi="Cambria Math"/>
                            <w:i/>
                            <w:szCs w:val="24"/>
                          </w:rPr>
                        </m:ctrlPr>
                      </m:dPr>
                      <m:e>
                        <m:r>
                          <w:rPr>
                            <w:rFonts w:ascii="Cambria Math" w:hAnsi="Cambria Math"/>
                            <w:szCs w:val="24"/>
                          </w:rPr>
                          <m:t>x,y</m:t>
                        </m:r>
                      </m:e>
                    </m:d>
                    <m:r>
                      <w:rPr>
                        <w:rFonts w:ascii="Cambria Math" w:hAnsi="Cambria Math"/>
                        <w:szCs w:val="24"/>
                      </w:rPr>
                      <m:t>|</m:t>
                    </m:r>
                  </m:e>
                  <m:sup>
                    <m:r>
                      <w:rPr>
                        <w:rFonts w:ascii="Cambria Math" w:hAnsi="Cambria Math"/>
                        <w:szCs w:val="24"/>
                      </w:rPr>
                      <m:t>2</m:t>
                    </m:r>
                  </m:sup>
                </m:sSup>
              </m:e>
            </m:d>
          </m:e>
        </m:nary>
      </m:oMath>
      <w:r w:rsidRPr="00697840">
        <w:rPr>
          <w:szCs w:val="24"/>
          <w:lang w:eastAsia="zh-CN"/>
        </w:rPr>
        <w:t>.</w:t>
      </w:r>
      <w:r w:rsidRPr="00697840">
        <w:rPr>
          <w:szCs w:val="24"/>
        </w:rPr>
        <w:t xml:space="preserve">                          (S14) </w:t>
      </w:r>
    </w:p>
    <w:p w14:paraId="5899FE65" w14:textId="77777777" w:rsidR="00697840" w:rsidRPr="00697840" w:rsidRDefault="00697840" w:rsidP="00697840">
      <w:pPr>
        <w:spacing w:line="360" w:lineRule="auto"/>
        <w:jc w:val="both"/>
        <w:rPr>
          <w:szCs w:val="24"/>
        </w:rPr>
      </w:pPr>
      <w:r w:rsidRPr="00697840">
        <w:rPr>
          <w:rFonts w:hint="eastAsia"/>
          <w:szCs w:val="24"/>
          <w:lang w:eastAsia="zh-CN"/>
        </w:rPr>
        <w:t>T</w:t>
      </w:r>
      <w:r w:rsidRPr="00697840">
        <w:rPr>
          <w:szCs w:val="24"/>
          <w:lang w:eastAsia="zh-CN"/>
        </w:rPr>
        <w:t xml:space="preserve">he first term on the right-hand side ensures the transverse continuity of the coefficients </w:t>
      </w:r>
      <m:oMath>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oMath>
      <w:r w:rsidRPr="00697840">
        <w:rPr>
          <w:szCs w:val="24"/>
          <w:lang w:eastAsia="zh-CN"/>
        </w:rPr>
        <w:t xml:space="preserve"> in the </w:t>
      </w:r>
      <w:r w:rsidRPr="00697840">
        <w:rPr>
          <w:i/>
          <w:szCs w:val="24"/>
          <w:lang w:eastAsia="zh-CN"/>
        </w:rPr>
        <w:t>x</w:t>
      </w:r>
      <w:r w:rsidRPr="00697840">
        <w:rPr>
          <w:szCs w:val="24"/>
          <w:lang w:eastAsia="zh-CN"/>
        </w:rPr>
        <w:t>-</w:t>
      </w:r>
      <w:r w:rsidRPr="00697840">
        <w:rPr>
          <w:i/>
          <w:szCs w:val="24"/>
          <w:lang w:eastAsia="zh-CN"/>
        </w:rPr>
        <w:t>y</w:t>
      </w:r>
      <w:r w:rsidRPr="00697840">
        <w:rPr>
          <w:szCs w:val="24"/>
          <w:lang w:eastAsia="zh-CN"/>
        </w:rPr>
        <w:t xml:space="preserve"> plane, where </w:t>
      </w:r>
      <w:r w:rsidRPr="00697840">
        <w:rPr>
          <w:rFonts w:ascii="Cambria Math" w:hAnsi="Cambria Math"/>
          <w:szCs w:val="24"/>
          <w:lang w:eastAsia="zh-CN"/>
        </w:rPr>
        <w:t>𝜂</w:t>
      </w:r>
      <w:r w:rsidRPr="00697840">
        <w:rPr>
          <w:i/>
          <w:szCs w:val="24"/>
          <w:vertAlign w:val="subscript"/>
          <w:lang w:eastAsia="zh-CN"/>
        </w:rPr>
        <w:t>j</w:t>
      </w:r>
      <w:r w:rsidRPr="00697840">
        <w:rPr>
          <w:szCs w:val="24"/>
          <w:lang w:eastAsia="zh-CN"/>
        </w:rPr>
        <w:t xml:space="preserve"> is a small-valued constant, and </w:t>
      </w:r>
      <m:oMath>
        <m:r>
          <m:rPr>
            <m:sty m:val="p"/>
          </m:rPr>
          <w:rPr>
            <w:rFonts w:ascii="Cambria Math" w:hAnsi="Cambria Math"/>
            <w:szCs w:val="24"/>
            <w:lang w:eastAsia="zh-CN"/>
          </w:rPr>
          <m:t>(</m:t>
        </m:r>
        <m:r>
          <w:rPr>
            <w:rFonts w:ascii="Cambria Math" w:hAnsi="Cambria Math"/>
            <w:szCs w:val="24"/>
          </w:rPr>
          <m:t>x+δx, y+δy</m:t>
        </m:r>
      </m:oMath>
      <w:r w:rsidRPr="00697840">
        <w:rPr>
          <w:rFonts w:hint="eastAsia"/>
          <w:szCs w:val="24"/>
          <w:lang w:eastAsia="zh-CN"/>
        </w:rPr>
        <w:t>)</w:t>
      </w:r>
      <w:r w:rsidRPr="00697840">
        <w:rPr>
          <w:szCs w:val="24"/>
          <w:lang w:eastAsia="zh-CN"/>
        </w:rPr>
        <w:t xml:space="preserve"> represents</w:t>
      </w:r>
      <w:r w:rsidRPr="00697840">
        <w:rPr>
          <w:rFonts w:hint="eastAsia"/>
          <w:szCs w:val="24"/>
        </w:rPr>
        <w:t xml:space="preserve"> </w:t>
      </w:r>
      <w:r w:rsidRPr="00697840">
        <w:rPr>
          <w:szCs w:val="24"/>
        </w:rPr>
        <w:t>a nearest sampled point relative to (</w:t>
      </w:r>
      <w:r w:rsidRPr="00697840">
        <w:rPr>
          <w:i/>
          <w:szCs w:val="24"/>
        </w:rPr>
        <w:t>x</w:t>
      </w:r>
      <w:r w:rsidRPr="00697840">
        <w:rPr>
          <w:szCs w:val="24"/>
        </w:rPr>
        <w:t xml:space="preserve">, </w:t>
      </w:r>
      <w:r w:rsidRPr="00697840">
        <w:rPr>
          <w:i/>
          <w:szCs w:val="24"/>
        </w:rPr>
        <w:t>y</w:t>
      </w:r>
      <w:r w:rsidRPr="00697840">
        <w:rPr>
          <w:szCs w:val="24"/>
        </w:rPr>
        <w:t xml:space="preserve">) in the HSG image. The second term takes advantages of the FEM simulations to aid the convergence of the fitting, where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j</m:t>
            </m:r>
          </m:sub>
        </m:sSub>
      </m:oMath>
      <w:r w:rsidRPr="00697840">
        <w:rPr>
          <w:rFonts w:hint="eastAsia"/>
          <w:szCs w:val="24"/>
        </w:rPr>
        <w:t xml:space="preserve"> </w:t>
      </w:r>
      <w:r w:rsidRPr="00697840">
        <w:rPr>
          <w:szCs w:val="24"/>
        </w:rPr>
        <w:t xml:space="preserve">a small-valued constant, and </w:t>
      </w:r>
      <m:oMath>
        <m:d>
          <m:dPr>
            <m:begChr m:val="{"/>
            <m:endChr m:val="}"/>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α</m:t>
                </m:r>
              </m:e>
              <m:sub>
                <m:r>
                  <w:rPr>
                    <w:rFonts w:ascii="Cambria Math" w:hAnsi="Cambria Math"/>
                    <w:szCs w:val="24"/>
                  </w:rPr>
                  <m:t>j</m:t>
                </m:r>
              </m:sub>
              <m:sup>
                <m:r>
                  <m:rPr>
                    <m:sty m:val="p"/>
                  </m:rPr>
                  <w:rPr>
                    <w:rFonts w:ascii="Cambria Math" w:hAnsi="Cambria Math"/>
                    <w:szCs w:val="24"/>
                  </w:rPr>
                  <m:t>calc</m:t>
                </m:r>
              </m:sup>
            </m:sSubSup>
            <m:d>
              <m:dPr>
                <m:ctrlPr>
                  <w:rPr>
                    <w:rFonts w:ascii="Cambria Math" w:hAnsi="Cambria Math"/>
                    <w:i/>
                    <w:szCs w:val="24"/>
                  </w:rPr>
                </m:ctrlPr>
              </m:dPr>
              <m:e>
                <m:r>
                  <w:rPr>
                    <w:rFonts w:ascii="Cambria Math" w:hAnsi="Cambria Math"/>
                    <w:szCs w:val="24"/>
                  </w:rPr>
                  <m:t>x,y</m:t>
                </m:r>
              </m:e>
            </m:d>
          </m:e>
        </m:d>
      </m:oMath>
      <w:r w:rsidRPr="00697840">
        <w:rPr>
          <w:rFonts w:hint="eastAsia"/>
          <w:szCs w:val="24"/>
        </w:rPr>
        <w:t xml:space="preserve"> </w:t>
      </w:r>
      <w:r w:rsidRPr="00697840">
        <w:rPr>
          <w:szCs w:val="24"/>
        </w:rPr>
        <w:t xml:space="preserve">represents the expansion coefficients obtained from the FEM calculation. </w:t>
      </w:r>
    </w:p>
    <w:p w14:paraId="26C15052"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In principle, different types of expansion bases can be employed in the fitting procedure. Our FEM simulations show that the expansion using second-order polynomials:  </w:t>
      </w:r>
      <m:oMath>
        <m:d>
          <m:dPr>
            <m:begChr m:val="{"/>
            <m:endChr m:val="}"/>
            <m:ctrlPr>
              <w:rPr>
                <w:rFonts w:ascii="Cambria Math" w:hAnsi="Cambria Math"/>
                <w:szCs w:val="24"/>
                <w:lang w:eastAsia="zh-CN"/>
              </w:rPr>
            </m:ctrlPr>
          </m:dPr>
          <m:e>
            <m:r>
              <w:rPr>
                <w:rFonts w:ascii="Cambria Math" w:hAnsi="Cambria Math"/>
                <w:szCs w:val="24"/>
                <w:lang w:eastAsia="zh-CN"/>
              </w:rPr>
              <m:t xml:space="preserve">1, z, </m:t>
            </m:r>
            <m:sSup>
              <m:sSupPr>
                <m:ctrlPr>
                  <w:rPr>
                    <w:rFonts w:ascii="Cambria Math" w:hAnsi="Cambria Math"/>
                    <w:i/>
                    <w:szCs w:val="24"/>
                    <w:lang w:eastAsia="zh-CN"/>
                  </w:rPr>
                </m:ctrlPr>
              </m:sSupPr>
              <m:e>
                <m:r>
                  <w:rPr>
                    <w:rFonts w:ascii="Cambria Math" w:hAnsi="Cambria Math"/>
                    <w:szCs w:val="24"/>
                    <w:lang w:eastAsia="zh-CN"/>
                  </w:rPr>
                  <m:t>z</m:t>
                </m:r>
              </m:e>
              <m:sup>
                <m:r>
                  <w:rPr>
                    <w:rFonts w:ascii="Cambria Math" w:hAnsi="Cambria Math"/>
                    <w:szCs w:val="24"/>
                    <w:lang w:eastAsia="zh-CN"/>
                  </w:rPr>
                  <m:t>2</m:t>
                </m:r>
              </m:sup>
            </m:sSup>
          </m:e>
        </m:d>
      </m:oMath>
      <w:r w:rsidRPr="00697840">
        <w:rPr>
          <w:rFonts w:hint="eastAsia"/>
          <w:szCs w:val="24"/>
          <w:lang w:eastAsia="zh-CN"/>
        </w:rPr>
        <w:t xml:space="preserve"> </w:t>
      </w:r>
      <w:r w:rsidRPr="00697840">
        <w:rPr>
          <w:szCs w:val="24"/>
          <w:lang w:eastAsia="zh-CN"/>
        </w:rPr>
        <w:t xml:space="preserve">can very well describe the longitudinal near-field modes in the silicon resonators. </w:t>
      </w:r>
      <w:r w:rsidRPr="00697840">
        <w:rPr>
          <w:szCs w:val="24"/>
        </w:rPr>
        <w:t xml:space="preserve">As shown in Fig. S9A and B, the FEM simulated 3D field distribution could be well approximated by the second-order polynomial expansion of </w:t>
      </w:r>
      <w:r w:rsidRPr="00697840">
        <w:rPr>
          <w:i/>
          <w:szCs w:val="24"/>
        </w:rPr>
        <w:t>z</w:t>
      </w:r>
      <w:r w:rsidRPr="00697840">
        <w:rPr>
          <w:szCs w:val="24"/>
        </w:rPr>
        <w:t xml:space="preserve"> at each (</w:t>
      </w:r>
      <w:r w:rsidRPr="00697840">
        <w:rPr>
          <w:i/>
          <w:szCs w:val="24"/>
        </w:rPr>
        <w:t>x</w:t>
      </w:r>
      <w:r w:rsidRPr="00697840">
        <w:rPr>
          <w:szCs w:val="24"/>
        </w:rPr>
        <w:t xml:space="preserve">, </w:t>
      </w:r>
      <w:r w:rsidRPr="00697840">
        <w:rPr>
          <w:i/>
          <w:szCs w:val="24"/>
        </w:rPr>
        <w:t>y</w:t>
      </w:r>
      <w:r w:rsidRPr="00697840">
        <w:rPr>
          <w:szCs w:val="24"/>
        </w:rPr>
        <w:t>) point</w:t>
      </w:r>
      <w:r w:rsidRPr="00697840">
        <w:rPr>
          <w:rFonts w:hint="eastAsia"/>
          <w:szCs w:val="24"/>
        </w:rPr>
        <w:t>.</w:t>
      </w:r>
      <w:r w:rsidRPr="00697840">
        <w:rPr>
          <w:szCs w:val="24"/>
        </w:rPr>
        <w:t xml:space="preserve"> </w:t>
      </w:r>
      <w:r w:rsidRPr="00697840">
        <w:rPr>
          <w:szCs w:val="24"/>
          <w:lang w:eastAsia="zh-CN"/>
        </w:rPr>
        <w:t xml:space="preserve">Hence, the determination of the complex-valued </w:t>
      </w:r>
      <w:r w:rsidRPr="00697840">
        <w:rPr>
          <w:szCs w:val="24"/>
          <w:lang w:eastAsia="zh-CN"/>
        </w:rPr>
        <w:lastRenderedPageBreak/>
        <w:t xml:space="preserve">coefficients </w:t>
      </w:r>
      <m:oMath>
        <m:d>
          <m:dPr>
            <m:begChr m:val="{"/>
            <m:endChr m:val="}"/>
            <m:ctrlPr>
              <w:rPr>
                <w:rFonts w:ascii="Cambria Math" w:hAnsi="Cambria Math"/>
                <w:szCs w:val="24"/>
                <w:lang w:eastAsia="zh-CN"/>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0</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2</m:t>
                </m:r>
              </m:sub>
            </m:sSub>
            <m:d>
              <m:dPr>
                <m:ctrlPr>
                  <w:rPr>
                    <w:rFonts w:ascii="Cambria Math" w:hAnsi="Cambria Math"/>
                    <w:i/>
                    <w:szCs w:val="24"/>
                  </w:rPr>
                </m:ctrlPr>
              </m:dPr>
              <m:e>
                <m:r>
                  <w:rPr>
                    <w:rFonts w:ascii="Cambria Math" w:hAnsi="Cambria Math"/>
                    <w:szCs w:val="24"/>
                  </w:rPr>
                  <m:t>x,y</m:t>
                </m:r>
              </m:e>
            </m:d>
          </m:e>
        </m:d>
      </m:oMath>
      <w:r w:rsidRPr="00697840">
        <w:rPr>
          <w:rFonts w:hint="eastAsia"/>
          <w:szCs w:val="24"/>
          <w:lang w:eastAsia="zh-CN"/>
        </w:rPr>
        <w:t xml:space="preserve"> </w:t>
      </w:r>
      <w:r w:rsidRPr="00697840">
        <w:rPr>
          <w:szCs w:val="24"/>
          <w:lang w:eastAsia="zh-CN"/>
        </w:rPr>
        <w:t>can reconstruct the 3D near-field distribution in this case.</w:t>
      </w:r>
    </w:p>
    <w:p w14:paraId="61331548" w14:textId="77777777" w:rsidR="00697840" w:rsidRPr="00697840" w:rsidRDefault="00697840" w:rsidP="00697840">
      <w:pPr>
        <w:spacing w:line="360" w:lineRule="auto"/>
        <w:jc w:val="center"/>
        <w:rPr>
          <w:szCs w:val="24"/>
          <w:lang w:eastAsia="zh-CN"/>
        </w:rPr>
      </w:pPr>
      <w:r w:rsidRPr="00697840">
        <w:rPr>
          <w:noProof/>
          <w:szCs w:val="24"/>
          <w:lang w:eastAsia="zh-CN"/>
        </w:rPr>
        <w:drawing>
          <wp:inline distT="0" distB="0" distL="0" distR="0" wp14:anchorId="21357E1A" wp14:editId="1C337E3E">
            <wp:extent cx="5943600" cy="3072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_resconDetails画板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72130"/>
                    </a:xfrm>
                    <a:prstGeom prst="rect">
                      <a:avLst/>
                    </a:prstGeom>
                  </pic:spPr>
                </pic:pic>
              </a:graphicData>
            </a:graphic>
          </wp:inline>
        </w:drawing>
      </w:r>
    </w:p>
    <w:p w14:paraId="7FC44D89"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S9.</w:t>
      </w:r>
      <w:r w:rsidRPr="00697840">
        <w:rPr>
          <w:szCs w:val="24"/>
          <w:lang w:eastAsia="zh-CN"/>
        </w:rPr>
        <w:t xml:space="preserve"> (</w:t>
      </w:r>
      <w:r w:rsidRPr="00697840">
        <w:rPr>
          <w:b/>
          <w:szCs w:val="24"/>
          <w:lang w:eastAsia="zh-CN"/>
        </w:rPr>
        <w:t>A</w:t>
      </w:r>
      <w:r w:rsidRPr="00697840">
        <w:rPr>
          <w:szCs w:val="24"/>
          <w:lang w:eastAsia="zh-CN"/>
        </w:rPr>
        <w:t xml:space="preserve">) </w:t>
      </w:r>
      <w:r w:rsidRPr="00697840">
        <w:rPr>
          <w:i/>
          <w:szCs w:val="24"/>
          <w:lang w:eastAsia="zh-CN"/>
        </w:rPr>
        <w:t>y</w:t>
      </w:r>
      <w:r w:rsidRPr="00697840">
        <w:rPr>
          <w:szCs w:val="24"/>
          <w:lang w:eastAsia="zh-CN"/>
        </w:rPr>
        <w:t>-</w:t>
      </w:r>
      <w:r w:rsidRPr="00697840">
        <w:rPr>
          <w:i/>
          <w:szCs w:val="24"/>
          <w:lang w:eastAsia="zh-CN"/>
        </w:rPr>
        <w:t>z</w:t>
      </w:r>
      <w:r w:rsidRPr="00697840">
        <w:rPr>
          <w:szCs w:val="24"/>
          <w:lang w:eastAsia="zh-CN"/>
        </w:rPr>
        <w:t xml:space="preserve"> cross-section view of the near-field distribution obtained from the FEM simulation and the fitting using second-order polynomials. (</w:t>
      </w:r>
      <w:r w:rsidRPr="00697840">
        <w:rPr>
          <w:b/>
          <w:szCs w:val="24"/>
          <w:lang w:eastAsia="zh-CN"/>
        </w:rPr>
        <w:t>B</w:t>
      </w:r>
      <w:r w:rsidRPr="00697840">
        <w:rPr>
          <w:szCs w:val="24"/>
          <w:lang w:eastAsia="zh-CN"/>
        </w:rPr>
        <w:t xml:space="preserve">) Lineouts of the near-field strength as a function of </w:t>
      </w:r>
      <w:r w:rsidRPr="00697840">
        <w:rPr>
          <w:i/>
          <w:szCs w:val="24"/>
          <w:lang w:eastAsia="zh-CN"/>
        </w:rPr>
        <w:t>z</w:t>
      </w:r>
      <w:r w:rsidRPr="00697840">
        <w:rPr>
          <w:szCs w:val="24"/>
          <w:lang w:eastAsia="zh-CN"/>
        </w:rPr>
        <w:t xml:space="preserve"> at different y positions labeled in (</w:t>
      </w:r>
      <w:r w:rsidRPr="00697840">
        <w:rPr>
          <w:b/>
          <w:szCs w:val="24"/>
          <w:lang w:eastAsia="zh-CN"/>
        </w:rPr>
        <w:t>A</w:t>
      </w:r>
      <w:r w:rsidRPr="00697840">
        <w:rPr>
          <w:szCs w:val="24"/>
          <w:lang w:eastAsia="zh-CN"/>
        </w:rPr>
        <w:t>) for more comprehensive comparison. (</w:t>
      </w:r>
      <w:r w:rsidRPr="00697840">
        <w:rPr>
          <w:b/>
          <w:szCs w:val="24"/>
          <w:lang w:eastAsia="zh-CN"/>
        </w:rPr>
        <w:t>C</w:t>
      </w:r>
      <w:r w:rsidRPr="00697840">
        <w:rPr>
          <w:szCs w:val="24"/>
          <w:lang w:eastAsia="zh-CN"/>
        </w:rPr>
        <w:t xml:space="preserve">) Loss-function value as a function of the iteration index of our algorithm. Different contributions from the experimental-model difference and the constraint function are plotted for comparison. </w:t>
      </w:r>
    </w:p>
    <w:p w14:paraId="28DF6D91" w14:textId="77777777" w:rsidR="00697840" w:rsidRPr="00697840" w:rsidRDefault="00697840" w:rsidP="00697840">
      <w:pPr>
        <w:spacing w:line="360" w:lineRule="auto"/>
        <w:ind w:firstLineChars="200" w:firstLine="480"/>
        <w:jc w:val="both"/>
        <w:rPr>
          <w:szCs w:val="24"/>
          <w:lang w:eastAsia="zh-CN"/>
        </w:rPr>
      </w:pPr>
    </w:p>
    <w:p w14:paraId="1E7B23A0"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We then execute the minimization process in two steps:</w:t>
      </w:r>
    </w:p>
    <w:p w14:paraId="751283B1"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Step (1): We fit the cross-sectional results of the experimental images, </w:t>
      </w:r>
      <m:oMath>
        <m:sSubSup>
          <m:sSubSupPr>
            <m:ctrlPr>
              <w:rPr>
                <w:rFonts w:ascii="Cambria Math" w:eastAsia="宋体" w:hAnsi="Cambria Math"/>
                <w:i/>
                <w:szCs w:val="24"/>
              </w:rPr>
            </m:ctrlPr>
          </m:sSubSupPr>
          <m:e>
            <m:r>
              <w:rPr>
                <w:rFonts w:ascii="Cambria Math" w:hAnsi="Cambria Math"/>
                <w:szCs w:val="24"/>
              </w:rPr>
              <m:t>I</m:t>
            </m:r>
          </m:e>
          <m:sub>
            <m:r>
              <m:rPr>
                <m:sty m:val="p"/>
              </m:rPr>
              <w:rPr>
                <w:rFonts w:ascii="Cambria Math" w:hAnsi="Cambria Math"/>
                <w:szCs w:val="24"/>
              </w:rPr>
              <m:t>exp</m:t>
            </m:r>
            <m:r>
              <m:rPr>
                <m:sty m:val="p"/>
              </m:rPr>
              <w:rPr>
                <w:rFonts w:ascii="Cambria Math" w:hAnsi="Cambria Math" w:hint="eastAsia"/>
                <w:szCs w:val="24"/>
                <w:lang w:eastAsia="zh-CN"/>
              </w:rPr>
              <m:t>r</m:t>
            </m:r>
          </m:sub>
          <m:sup>
            <m:d>
              <m:dPr>
                <m:ctrlPr>
                  <w:rPr>
                    <w:rFonts w:ascii="Cambria Math" w:hAnsi="Cambria Math"/>
                    <w:i/>
                    <w:szCs w:val="24"/>
                  </w:rPr>
                </m:ctrlPr>
              </m:dPr>
              <m:e>
                <m:r>
                  <w:rPr>
                    <w:rFonts w:ascii="Cambria Math" w:hAnsi="Cambria Math"/>
                    <w:szCs w:val="24"/>
                  </w:rPr>
                  <m:t>m, n</m:t>
                </m:r>
              </m:e>
            </m:d>
          </m:sup>
        </m:sSubSup>
        <m:d>
          <m:dPr>
            <m:ctrlPr>
              <w:rPr>
                <w:rFonts w:ascii="Cambria Math" w:eastAsia="宋体" w:hAnsi="Cambria Math"/>
                <w:i/>
                <w:szCs w:val="24"/>
              </w:rPr>
            </m:ctrlPr>
          </m:dPr>
          <m:e>
            <m:r>
              <w:rPr>
                <w:rFonts w:ascii="Cambria Math" w:hAnsi="Cambria Math"/>
                <w:szCs w:val="24"/>
              </w:rPr>
              <m:t>x=0, y</m:t>
            </m:r>
          </m:e>
        </m:d>
      </m:oMath>
      <w:r w:rsidRPr="00697840">
        <w:rPr>
          <w:rFonts w:hint="eastAsia"/>
          <w:szCs w:val="24"/>
          <w:lang w:eastAsia="zh-CN"/>
        </w:rPr>
        <w:t xml:space="preserve">, </w:t>
      </w:r>
      <w:r w:rsidRPr="00697840">
        <w:rPr>
          <w:szCs w:val="24"/>
          <w:lang w:eastAsia="zh-CN"/>
        </w:rPr>
        <w:t xml:space="preserve">using our model to determine the factor </w:t>
      </w:r>
      <w:r w:rsidRPr="00697840">
        <w:rPr>
          <w:rFonts w:ascii="Cambria Math" w:hAnsi="Cambria Math" w:cs="Cambria Math"/>
          <w:szCs w:val="24"/>
          <w:lang w:eastAsia="zh-CN"/>
        </w:rPr>
        <w:t>𝛽</w:t>
      </w:r>
      <w:r w:rsidRPr="00697840">
        <w:rPr>
          <w:szCs w:val="24"/>
          <w:vertAlign w:val="subscript"/>
          <w:lang w:eastAsia="zh-CN"/>
        </w:rPr>
        <w:t>(</w:t>
      </w:r>
      <w:proofErr w:type="spellStart"/>
      <w:proofErr w:type="gramStart"/>
      <w:r w:rsidRPr="00697840">
        <w:rPr>
          <w:i/>
          <w:szCs w:val="24"/>
          <w:vertAlign w:val="subscript"/>
          <w:lang w:eastAsia="zh-CN"/>
        </w:rPr>
        <w:t>m,n</w:t>
      </w:r>
      <w:proofErr w:type="spellEnd"/>
      <w:proofErr w:type="gramEnd"/>
      <w:r w:rsidRPr="00697840">
        <w:rPr>
          <w:szCs w:val="24"/>
          <w:vertAlign w:val="subscript"/>
          <w:lang w:eastAsia="zh-CN"/>
        </w:rPr>
        <w:t>)</w:t>
      </w:r>
      <w:r w:rsidRPr="00697840">
        <w:rPr>
          <w:szCs w:val="24"/>
          <w:lang w:eastAsia="zh-CN"/>
        </w:rPr>
        <w:t xml:space="preserve"> for different HSG orders.</w:t>
      </w:r>
    </w:p>
    <w:p w14:paraId="625323F2"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S</w:t>
      </w:r>
      <w:r w:rsidRPr="00697840">
        <w:rPr>
          <w:szCs w:val="24"/>
          <w:lang w:eastAsia="zh-CN"/>
        </w:rPr>
        <w:t xml:space="preserve">tep (2): We fit the entire experimental images, </w:t>
      </w:r>
      <m:oMath>
        <m:sSubSup>
          <m:sSubSupPr>
            <m:ctrlPr>
              <w:rPr>
                <w:rFonts w:ascii="Cambria Math" w:eastAsia="宋体" w:hAnsi="Cambria Math"/>
                <w:i/>
                <w:szCs w:val="24"/>
              </w:rPr>
            </m:ctrlPr>
          </m:sSubSupPr>
          <m:e>
            <m:r>
              <w:rPr>
                <w:rFonts w:ascii="Cambria Math" w:hAnsi="Cambria Math"/>
                <w:szCs w:val="24"/>
              </w:rPr>
              <m:t>I</m:t>
            </m:r>
          </m:e>
          <m:sub>
            <m:r>
              <m:rPr>
                <m:sty m:val="p"/>
              </m:rPr>
              <w:rPr>
                <w:rFonts w:ascii="Cambria Math" w:hAnsi="Cambria Math"/>
                <w:szCs w:val="24"/>
              </w:rPr>
              <m:t>expr</m:t>
            </m:r>
          </m:sub>
          <m:sup>
            <m:d>
              <m:dPr>
                <m:ctrlPr>
                  <w:rPr>
                    <w:rFonts w:ascii="Cambria Math" w:hAnsi="Cambria Math"/>
                    <w:i/>
                    <w:szCs w:val="24"/>
                  </w:rPr>
                </m:ctrlPr>
              </m:dPr>
              <m:e>
                <m:r>
                  <w:rPr>
                    <w:rFonts w:ascii="Cambria Math" w:hAnsi="Cambria Math"/>
                    <w:szCs w:val="24"/>
                  </w:rPr>
                  <m:t>m, n</m:t>
                </m:r>
              </m:e>
            </m:d>
          </m:sup>
        </m:sSubSup>
        <m:d>
          <m:dPr>
            <m:ctrlPr>
              <w:rPr>
                <w:rFonts w:ascii="Cambria Math" w:eastAsia="宋体" w:hAnsi="Cambria Math"/>
                <w:i/>
                <w:szCs w:val="24"/>
              </w:rPr>
            </m:ctrlPr>
          </m:dPr>
          <m:e>
            <m:r>
              <w:rPr>
                <w:rFonts w:ascii="Cambria Math" w:hAnsi="Cambria Math"/>
                <w:szCs w:val="24"/>
              </w:rPr>
              <m:t>x, y</m:t>
            </m:r>
          </m:e>
        </m:d>
      </m:oMath>
      <w:r w:rsidRPr="00697840">
        <w:rPr>
          <w:rFonts w:hint="eastAsia"/>
          <w:szCs w:val="24"/>
          <w:lang w:eastAsia="zh-CN"/>
        </w:rPr>
        <w:t xml:space="preserve">, </w:t>
      </w:r>
      <w:r w:rsidRPr="00697840">
        <w:rPr>
          <w:szCs w:val="24"/>
          <w:lang w:eastAsia="zh-CN"/>
        </w:rPr>
        <w:t>with random initial values {</w:t>
      </w:r>
      <m:oMath>
        <m:sSubSup>
          <m:sSubSupPr>
            <m:ctrlPr>
              <w:rPr>
                <w:rFonts w:ascii="Cambria Math" w:hAnsi="Cambria Math"/>
                <w:i/>
                <w:szCs w:val="24"/>
                <w:lang w:eastAsia="zh-CN"/>
              </w:rPr>
            </m:ctrlPr>
          </m:sSubSupPr>
          <m:e>
            <m:r>
              <w:rPr>
                <w:rFonts w:ascii="Cambria Math" w:hAnsi="Cambria Math"/>
                <w:szCs w:val="24"/>
                <w:lang w:eastAsia="zh-CN"/>
              </w:rPr>
              <m:t>α</m:t>
            </m:r>
          </m:e>
          <m:sub>
            <m:r>
              <w:rPr>
                <w:rFonts w:ascii="Cambria Math" w:hAnsi="Cambria Math"/>
                <w:szCs w:val="24"/>
                <w:lang w:eastAsia="zh-CN"/>
              </w:rPr>
              <m:t>0</m:t>
            </m:r>
          </m:sub>
          <m:sup>
            <m:d>
              <m:dPr>
                <m:ctrlPr>
                  <w:rPr>
                    <w:rFonts w:ascii="Cambria Math" w:hAnsi="Cambria Math"/>
                    <w:i/>
                    <w:szCs w:val="24"/>
                    <w:lang w:eastAsia="zh-CN"/>
                  </w:rPr>
                </m:ctrlPr>
              </m:dPr>
              <m:e>
                <m:r>
                  <w:rPr>
                    <w:rFonts w:ascii="Cambria Math" w:hAnsi="Cambria Math"/>
                    <w:szCs w:val="24"/>
                    <w:lang w:eastAsia="zh-CN"/>
                  </w:rPr>
                  <m:t>0</m:t>
                </m:r>
              </m:e>
            </m:d>
          </m:sup>
        </m:sSubSup>
        <m:d>
          <m:dPr>
            <m:ctrlPr>
              <w:rPr>
                <w:rFonts w:ascii="Cambria Math" w:hAnsi="Cambria Math"/>
                <w:i/>
                <w:szCs w:val="24"/>
                <w:lang w:eastAsia="zh-CN"/>
              </w:rPr>
            </m:ctrlPr>
          </m:dPr>
          <m:e>
            <m:r>
              <w:rPr>
                <w:rFonts w:ascii="Cambria Math" w:hAnsi="Cambria Math"/>
                <w:szCs w:val="24"/>
                <w:lang w:eastAsia="zh-CN"/>
              </w:rPr>
              <m:t>x,y</m:t>
            </m:r>
          </m:e>
        </m:d>
        <m:r>
          <w:rPr>
            <w:rFonts w:ascii="Cambria Math" w:hAnsi="Cambria Math"/>
            <w:szCs w:val="24"/>
            <w:lang w:eastAsia="zh-CN"/>
          </w:rPr>
          <m:t xml:space="preserve">, </m:t>
        </m:r>
        <m:sSubSup>
          <m:sSubSupPr>
            <m:ctrlPr>
              <w:rPr>
                <w:rFonts w:ascii="Cambria Math" w:hAnsi="Cambria Math"/>
                <w:i/>
                <w:szCs w:val="24"/>
                <w:lang w:eastAsia="zh-CN"/>
              </w:rPr>
            </m:ctrlPr>
          </m:sSubSupPr>
          <m:e>
            <m:r>
              <w:rPr>
                <w:rFonts w:ascii="Cambria Math" w:hAnsi="Cambria Math"/>
                <w:szCs w:val="24"/>
                <w:lang w:eastAsia="zh-CN"/>
              </w:rPr>
              <m:t>α</m:t>
            </m:r>
          </m:e>
          <m:sub>
            <m:r>
              <w:rPr>
                <w:rFonts w:ascii="Cambria Math" w:hAnsi="Cambria Math"/>
                <w:szCs w:val="24"/>
                <w:lang w:eastAsia="zh-CN"/>
              </w:rPr>
              <m:t>1</m:t>
            </m:r>
          </m:sub>
          <m:sup>
            <m:d>
              <m:dPr>
                <m:ctrlPr>
                  <w:rPr>
                    <w:rFonts w:ascii="Cambria Math" w:hAnsi="Cambria Math"/>
                    <w:i/>
                    <w:szCs w:val="24"/>
                    <w:lang w:eastAsia="zh-CN"/>
                  </w:rPr>
                </m:ctrlPr>
              </m:dPr>
              <m:e>
                <m:r>
                  <w:rPr>
                    <w:rFonts w:ascii="Cambria Math" w:hAnsi="Cambria Math"/>
                    <w:szCs w:val="24"/>
                    <w:lang w:eastAsia="zh-CN"/>
                  </w:rPr>
                  <m:t>0</m:t>
                </m:r>
              </m:e>
            </m:d>
          </m:sup>
        </m:sSubSup>
        <m:d>
          <m:dPr>
            <m:ctrlPr>
              <w:rPr>
                <w:rFonts w:ascii="Cambria Math" w:hAnsi="Cambria Math"/>
                <w:i/>
                <w:szCs w:val="24"/>
                <w:lang w:eastAsia="zh-CN"/>
              </w:rPr>
            </m:ctrlPr>
          </m:dPr>
          <m:e>
            <m:r>
              <w:rPr>
                <w:rFonts w:ascii="Cambria Math" w:hAnsi="Cambria Math"/>
                <w:szCs w:val="24"/>
                <w:lang w:eastAsia="zh-CN"/>
              </w:rPr>
              <m:t>x,y</m:t>
            </m:r>
          </m:e>
        </m:d>
        <m:r>
          <w:rPr>
            <w:rFonts w:ascii="Cambria Math" w:hAnsi="Cambria Math"/>
            <w:szCs w:val="24"/>
            <w:lang w:eastAsia="zh-CN"/>
          </w:rPr>
          <m:t xml:space="preserve">, </m:t>
        </m:r>
        <m:sSubSup>
          <m:sSubSupPr>
            <m:ctrlPr>
              <w:rPr>
                <w:rFonts w:ascii="Cambria Math" w:hAnsi="Cambria Math"/>
                <w:i/>
                <w:szCs w:val="24"/>
                <w:lang w:eastAsia="zh-CN"/>
              </w:rPr>
            </m:ctrlPr>
          </m:sSubSupPr>
          <m:e>
            <m:r>
              <w:rPr>
                <w:rFonts w:ascii="Cambria Math" w:hAnsi="Cambria Math"/>
                <w:szCs w:val="24"/>
                <w:lang w:eastAsia="zh-CN"/>
              </w:rPr>
              <m:t>α</m:t>
            </m:r>
          </m:e>
          <m:sub>
            <m:r>
              <w:rPr>
                <w:rFonts w:ascii="Cambria Math" w:hAnsi="Cambria Math"/>
                <w:szCs w:val="24"/>
                <w:lang w:eastAsia="zh-CN"/>
              </w:rPr>
              <m:t>2</m:t>
            </m:r>
          </m:sub>
          <m:sup>
            <m:d>
              <m:dPr>
                <m:ctrlPr>
                  <w:rPr>
                    <w:rFonts w:ascii="Cambria Math" w:hAnsi="Cambria Math"/>
                    <w:i/>
                    <w:szCs w:val="24"/>
                    <w:lang w:eastAsia="zh-CN"/>
                  </w:rPr>
                </m:ctrlPr>
              </m:dPr>
              <m:e>
                <m:r>
                  <w:rPr>
                    <w:rFonts w:ascii="Cambria Math" w:hAnsi="Cambria Math"/>
                    <w:szCs w:val="24"/>
                    <w:lang w:eastAsia="zh-CN"/>
                  </w:rPr>
                  <m:t>0</m:t>
                </m:r>
              </m:e>
            </m:d>
          </m:sup>
        </m:sSubSup>
        <m:d>
          <m:dPr>
            <m:ctrlPr>
              <w:rPr>
                <w:rFonts w:ascii="Cambria Math" w:hAnsi="Cambria Math"/>
                <w:i/>
                <w:szCs w:val="24"/>
                <w:lang w:eastAsia="zh-CN"/>
              </w:rPr>
            </m:ctrlPr>
          </m:dPr>
          <m:e>
            <m:r>
              <w:rPr>
                <w:rFonts w:ascii="Cambria Math" w:hAnsi="Cambria Math"/>
                <w:szCs w:val="24"/>
                <w:lang w:eastAsia="zh-CN"/>
              </w:rPr>
              <m:t>x,y</m:t>
            </m:r>
          </m:e>
        </m:d>
      </m:oMath>
      <w:r w:rsidRPr="00697840">
        <w:rPr>
          <w:szCs w:val="24"/>
          <w:lang w:eastAsia="zh-CN"/>
        </w:rPr>
        <w:t xml:space="preserve">} and fixed </w:t>
      </w:r>
      <w:r w:rsidRPr="00697840">
        <w:rPr>
          <w:rFonts w:ascii="Cambria Math" w:hAnsi="Cambria Math" w:cs="Cambria Math"/>
          <w:szCs w:val="24"/>
          <w:lang w:eastAsia="zh-CN"/>
        </w:rPr>
        <w:t>𝛽</w:t>
      </w:r>
      <w:r w:rsidRPr="00697840">
        <w:rPr>
          <w:szCs w:val="24"/>
          <w:vertAlign w:val="subscript"/>
          <w:lang w:eastAsia="zh-CN"/>
        </w:rPr>
        <w:t>(</w:t>
      </w:r>
      <w:proofErr w:type="spellStart"/>
      <w:r w:rsidRPr="00697840">
        <w:rPr>
          <w:i/>
          <w:szCs w:val="24"/>
          <w:vertAlign w:val="subscript"/>
          <w:lang w:eastAsia="zh-CN"/>
        </w:rPr>
        <w:t>m,n</w:t>
      </w:r>
      <w:proofErr w:type="spellEnd"/>
      <w:r w:rsidRPr="00697840">
        <w:rPr>
          <w:szCs w:val="24"/>
          <w:vertAlign w:val="subscript"/>
          <w:lang w:eastAsia="zh-CN"/>
        </w:rPr>
        <w:t>)</w:t>
      </w:r>
      <w:r w:rsidRPr="00697840">
        <w:rPr>
          <w:szCs w:val="24"/>
          <w:lang w:eastAsia="zh-CN"/>
        </w:rPr>
        <w:t xml:space="preserve"> values determined in Step (1). </w:t>
      </w:r>
    </w:p>
    <w:p w14:paraId="2A96E47D"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I</w:t>
      </w:r>
      <w:r w:rsidRPr="00697840">
        <w:rPr>
          <w:szCs w:val="24"/>
          <w:lang w:eastAsia="zh-CN"/>
        </w:rPr>
        <w:t>n Step (2), we follow the following fitting procedure:</w:t>
      </w:r>
    </w:p>
    <w:p w14:paraId="79C866A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w:t>
      </w:r>
      <w:r w:rsidRPr="00697840">
        <w:rPr>
          <w:szCs w:val="24"/>
          <w:lang w:eastAsia="zh-CN"/>
        </w:rPr>
        <w:t xml:space="preserve">2.1) We minimize </w:t>
      </w:r>
      <w:r w:rsidRPr="00697840">
        <w:rPr>
          <w:i/>
          <w:szCs w:val="24"/>
          <w:lang w:eastAsia="zh-CN"/>
        </w:rPr>
        <w:t>J</w:t>
      </w:r>
      <w:r w:rsidRPr="00697840">
        <w:rPr>
          <w:szCs w:val="24"/>
          <w:lang w:eastAsia="zh-CN"/>
        </w:rPr>
        <w:t>(</w:t>
      </w:r>
      <w:r w:rsidRPr="00697840">
        <w:rPr>
          <w:i/>
          <w:szCs w:val="24"/>
          <w:lang w:eastAsia="zh-CN"/>
        </w:rPr>
        <w:t>x</w:t>
      </w:r>
      <w:r w:rsidRPr="00697840">
        <w:rPr>
          <w:szCs w:val="24"/>
          <w:vertAlign w:val="subscript"/>
          <w:lang w:eastAsia="zh-CN"/>
        </w:rPr>
        <w:t>0</w:t>
      </w:r>
      <w:r w:rsidRPr="00697840">
        <w:rPr>
          <w:szCs w:val="24"/>
          <w:lang w:eastAsia="zh-CN"/>
        </w:rPr>
        <w:t xml:space="preserve">, </w:t>
      </w:r>
      <w:r w:rsidRPr="00697840">
        <w:rPr>
          <w:i/>
          <w:szCs w:val="24"/>
          <w:lang w:eastAsia="zh-CN"/>
        </w:rPr>
        <w:t>y</w:t>
      </w:r>
      <w:r w:rsidRPr="00697840">
        <w:rPr>
          <w:szCs w:val="24"/>
          <w:vertAlign w:val="subscript"/>
          <w:lang w:eastAsia="zh-CN"/>
        </w:rPr>
        <w:t>0</w:t>
      </w:r>
      <w:r w:rsidRPr="00697840">
        <w:rPr>
          <w:szCs w:val="24"/>
          <w:lang w:eastAsia="zh-CN"/>
        </w:rPr>
        <w:t>) at  the point (</w:t>
      </w:r>
      <w:r w:rsidRPr="00697840">
        <w:rPr>
          <w:i/>
          <w:szCs w:val="24"/>
          <w:lang w:eastAsia="zh-CN"/>
        </w:rPr>
        <w:t>x</w:t>
      </w:r>
      <w:r w:rsidRPr="00697840">
        <w:rPr>
          <w:szCs w:val="24"/>
          <w:vertAlign w:val="subscript"/>
          <w:lang w:eastAsia="zh-CN"/>
        </w:rPr>
        <w:t>0</w:t>
      </w:r>
      <w:r w:rsidRPr="00697840">
        <w:rPr>
          <w:szCs w:val="24"/>
          <w:lang w:eastAsia="zh-CN"/>
        </w:rPr>
        <w:t xml:space="preserve">, </w:t>
      </w:r>
      <w:r w:rsidRPr="00697840">
        <w:rPr>
          <w:i/>
          <w:szCs w:val="24"/>
          <w:lang w:eastAsia="zh-CN"/>
        </w:rPr>
        <w:t>y</w:t>
      </w:r>
      <w:r w:rsidRPr="00697840">
        <w:rPr>
          <w:szCs w:val="24"/>
          <w:vertAlign w:val="subscript"/>
          <w:lang w:eastAsia="zh-CN"/>
        </w:rPr>
        <w:t>0</w:t>
      </w:r>
      <w:r w:rsidRPr="00697840">
        <w:rPr>
          <w:szCs w:val="24"/>
          <w:lang w:eastAsia="zh-CN"/>
        </w:rPr>
        <w:t xml:space="preserve">) using the </w:t>
      </w:r>
      <w:proofErr w:type="spellStart"/>
      <w:r w:rsidRPr="00697840">
        <w:rPr>
          <w:szCs w:val="24"/>
          <w:lang w:eastAsia="zh-CN"/>
        </w:rPr>
        <w:t>Broyden</w:t>
      </w:r>
      <w:proofErr w:type="spellEnd"/>
      <w:r w:rsidRPr="00697840">
        <w:rPr>
          <w:szCs w:val="24"/>
          <w:lang w:eastAsia="zh-CN"/>
        </w:rPr>
        <w:t>-Fletcher-Goldfarb-</w:t>
      </w:r>
      <w:proofErr w:type="spellStart"/>
      <w:r w:rsidRPr="00697840">
        <w:rPr>
          <w:szCs w:val="24"/>
          <w:lang w:eastAsia="zh-CN"/>
        </w:rPr>
        <w:t>Shanno</w:t>
      </w:r>
      <w:proofErr w:type="spellEnd"/>
      <w:r w:rsidRPr="00697840">
        <w:rPr>
          <w:szCs w:val="24"/>
          <w:lang w:eastAsia="zh-CN"/>
        </w:rPr>
        <w:t xml:space="preserve"> method </w:t>
      </w:r>
      <w:r w:rsidRPr="00697840">
        <w:rPr>
          <w:szCs w:val="24"/>
          <w:lang w:eastAsia="zh-CN"/>
        </w:rPr>
        <w:fldChar w:fldCharType="begin" w:fldLock="1"/>
      </w:r>
      <w:r>
        <w:rPr>
          <w:szCs w:val="24"/>
          <w:lang w:eastAsia="zh-CN"/>
        </w:rPr>
        <w:instrText>ADDIN CSL_CITATION {"citationItems":[{"id":"ITEM-1","itemData":{"author":[{"dropping-particle":"","family":"Nocedal","given":"Jorge","non-dropping-particle":"","parse-names":false,"suffix":""},{"dropping-particle":"","family":"Wright","given":"Stephen J.","non-dropping-particle":"","parse-names":false,"suffix":""}],"id":"ITEM-1","issued":{"date-parts":[["2006"]]},"publisher":"Springer Science+Business Media, LLC","title":"Numerical Optimization","type":"book"},"uris":["http://www.mendeley.com/documents/?uuid=0590d187-49f6-446c-96ac-3b1e4570b8e0"]}],"mendeley":{"formattedCitation":"&lt;sup&gt;68&lt;/sup&gt;","plainTextFormattedCitation":"68","previouslyFormattedCitation":"(&lt;i&gt;68&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68</w:t>
      </w:r>
      <w:r w:rsidRPr="00697840">
        <w:rPr>
          <w:szCs w:val="24"/>
          <w:lang w:eastAsia="zh-CN"/>
        </w:rPr>
        <w:fldChar w:fldCharType="end"/>
      </w:r>
      <w:r w:rsidRPr="00697840">
        <w:rPr>
          <w:szCs w:val="24"/>
          <w:lang w:eastAsia="zh-CN"/>
        </w:rPr>
        <w:t xml:space="preserve">, determining </w:t>
      </w:r>
      <m:oMath>
        <m:d>
          <m:dPr>
            <m:begChr m:val="{"/>
            <m:endChr m:val="}"/>
            <m:ctrlPr>
              <w:rPr>
                <w:rFonts w:ascii="Cambria Math" w:hAnsi="Cambria Math"/>
                <w:szCs w:val="24"/>
                <w:lang w:eastAsia="zh-CN"/>
              </w:rPr>
            </m:ctrlPr>
          </m:dPr>
          <m:e>
            <m:sSubSup>
              <m:sSubSupPr>
                <m:ctrlPr>
                  <w:rPr>
                    <w:rFonts w:ascii="Cambria Math" w:hAnsi="Cambria Math"/>
                    <w:szCs w:val="24"/>
                    <w:lang w:eastAsia="zh-CN"/>
                  </w:rPr>
                </m:ctrlPr>
              </m:sSubSupPr>
              <m:e>
                <m:r>
                  <w:rPr>
                    <w:rFonts w:ascii="Cambria Math" w:hAnsi="Cambria Math"/>
                    <w:szCs w:val="24"/>
                    <w:lang w:eastAsia="zh-CN"/>
                  </w:rPr>
                  <m:t>α</m:t>
                </m:r>
              </m:e>
              <m:sub>
                <m:r>
                  <w:rPr>
                    <w:rFonts w:ascii="Cambria Math" w:hAnsi="Cambria Math"/>
                    <w:szCs w:val="24"/>
                    <w:lang w:eastAsia="zh-CN"/>
                  </w:rPr>
                  <m:t>j</m:t>
                </m:r>
              </m:sub>
              <m:sup>
                <m:r>
                  <m:rPr>
                    <m:sty m:val="p"/>
                  </m:rPr>
                  <w:rPr>
                    <w:rFonts w:ascii="Cambria Math" w:hAnsi="Cambria Math"/>
                    <w:szCs w:val="24"/>
                    <w:lang w:eastAsia="zh-CN"/>
                  </w:rPr>
                  <m:t>fit</m:t>
                </m:r>
              </m:sup>
            </m:sSubSup>
            <m:d>
              <m:dPr>
                <m:ctrlPr>
                  <w:rPr>
                    <w:rFonts w:ascii="Cambria Math" w:hAnsi="Cambria Math"/>
                    <w:szCs w:val="24"/>
                    <w:lang w:eastAsia="zh-CN"/>
                  </w:rPr>
                </m:ctrlPr>
              </m:dPr>
              <m:e>
                <m:sSub>
                  <m:sSubPr>
                    <m:ctrlPr>
                      <w:rPr>
                        <w:rFonts w:ascii="Cambria Math" w:hAnsi="Cambria Math"/>
                        <w:szCs w:val="24"/>
                        <w:lang w:eastAsia="zh-CN"/>
                      </w:rPr>
                    </m:ctrlPr>
                  </m:sSubPr>
                  <m:e>
                    <m:r>
                      <w:rPr>
                        <w:rFonts w:ascii="Cambria Math" w:hAnsi="Cambria Math"/>
                        <w:szCs w:val="24"/>
                        <w:lang w:eastAsia="zh-CN"/>
                      </w:rPr>
                      <m:t>x</m:t>
                    </m:r>
                  </m:e>
                  <m:sub>
                    <m:r>
                      <m:rPr>
                        <m:sty m:val="p"/>
                      </m:rPr>
                      <w:rPr>
                        <w:rFonts w:ascii="Cambria Math" w:hAnsi="Cambria Math"/>
                        <w:szCs w:val="24"/>
                        <w:lang w:eastAsia="zh-CN"/>
                      </w:rPr>
                      <m:t>0</m:t>
                    </m:r>
                  </m:sub>
                </m:sSub>
                <m:r>
                  <m:rPr>
                    <m:sty m:val="p"/>
                  </m:rPr>
                  <w:rPr>
                    <w:rFonts w:ascii="Cambria Math" w:hAnsi="Cambria Math"/>
                    <w:szCs w:val="24"/>
                    <w:lang w:eastAsia="zh-CN"/>
                  </w:rPr>
                  <m:t>,</m:t>
                </m:r>
                <m:sSub>
                  <m:sSubPr>
                    <m:ctrlPr>
                      <w:rPr>
                        <w:rFonts w:ascii="Cambria Math" w:hAnsi="Cambria Math"/>
                        <w:szCs w:val="24"/>
                        <w:lang w:eastAsia="zh-CN"/>
                      </w:rPr>
                    </m:ctrlPr>
                  </m:sSubPr>
                  <m:e>
                    <m:r>
                      <w:rPr>
                        <w:rFonts w:ascii="Cambria Math" w:hAnsi="Cambria Math"/>
                        <w:szCs w:val="24"/>
                        <w:lang w:eastAsia="zh-CN"/>
                      </w:rPr>
                      <m:t>y</m:t>
                    </m:r>
                  </m:e>
                  <m:sub>
                    <m:r>
                      <m:rPr>
                        <m:sty m:val="p"/>
                      </m:rPr>
                      <w:rPr>
                        <w:rFonts w:ascii="Cambria Math" w:hAnsi="Cambria Math"/>
                        <w:szCs w:val="24"/>
                        <w:lang w:eastAsia="zh-CN"/>
                      </w:rPr>
                      <m:t>0</m:t>
                    </m:r>
                  </m:sub>
                </m:sSub>
              </m:e>
            </m:d>
          </m:e>
        </m:d>
      </m:oMath>
      <w:r w:rsidRPr="00697840">
        <w:rPr>
          <w:rFonts w:hint="eastAsia"/>
          <w:szCs w:val="24"/>
          <w:lang w:eastAsia="zh-CN"/>
        </w:rPr>
        <w:t>.</w:t>
      </w:r>
    </w:p>
    <w:p w14:paraId="1815F273"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w:t>
      </w:r>
      <w:r w:rsidRPr="00697840">
        <w:rPr>
          <w:szCs w:val="24"/>
          <w:lang w:eastAsia="zh-CN"/>
        </w:rPr>
        <w:t>2.2) We move to the next point (</w:t>
      </w:r>
      <w:r w:rsidRPr="00697840">
        <w:rPr>
          <w:i/>
          <w:szCs w:val="24"/>
          <w:lang w:eastAsia="zh-CN"/>
        </w:rPr>
        <w:t>x</w:t>
      </w:r>
      <w:r w:rsidRPr="00697840">
        <w:rPr>
          <w:szCs w:val="24"/>
          <w:vertAlign w:val="subscript"/>
          <w:lang w:eastAsia="zh-CN"/>
        </w:rPr>
        <w:t>0</w:t>
      </w:r>
      <w:r w:rsidRPr="00697840">
        <w:rPr>
          <w:szCs w:val="24"/>
          <w:lang w:eastAsia="zh-CN"/>
        </w:rPr>
        <w:t>+</w:t>
      </w:r>
      <w:r w:rsidRPr="00697840">
        <w:rPr>
          <w:rFonts w:ascii="Cambria Math" w:hAnsi="Cambria Math"/>
          <w:szCs w:val="24"/>
          <w:lang w:eastAsia="zh-CN"/>
        </w:rPr>
        <w:t>𝛿</w:t>
      </w:r>
      <w:r w:rsidRPr="00697840">
        <w:rPr>
          <w:i/>
          <w:szCs w:val="24"/>
          <w:lang w:eastAsia="zh-CN"/>
        </w:rPr>
        <w:t>x</w:t>
      </w:r>
      <w:r w:rsidRPr="00697840">
        <w:rPr>
          <w:szCs w:val="24"/>
          <w:lang w:eastAsia="zh-CN"/>
        </w:rPr>
        <w:t xml:space="preserve">, </w:t>
      </w:r>
      <w:r w:rsidRPr="00697840">
        <w:rPr>
          <w:i/>
          <w:szCs w:val="24"/>
          <w:lang w:eastAsia="zh-CN"/>
        </w:rPr>
        <w:t>y</w:t>
      </w:r>
      <w:r w:rsidRPr="00697840">
        <w:rPr>
          <w:szCs w:val="24"/>
          <w:vertAlign w:val="subscript"/>
          <w:lang w:eastAsia="zh-CN"/>
        </w:rPr>
        <w:t>0</w:t>
      </w:r>
      <w:r w:rsidRPr="00697840">
        <w:rPr>
          <w:szCs w:val="24"/>
          <w:lang w:eastAsia="zh-CN"/>
        </w:rPr>
        <w:t>) or (</w:t>
      </w:r>
      <w:r w:rsidRPr="00697840">
        <w:rPr>
          <w:i/>
          <w:szCs w:val="24"/>
          <w:lang w:eastAsia="zh-CN"/>
        </w:rPr>
        <w:t>x</w:t>
      </w:r>
      <w:r w:rsidRPr="00697840">
        <w:rPr>
          <w:szCs w:val="24"/>
          <w:vertAlign w:val="subscript"/>
          <w:lang w:eastAsia="zh-CN"/>
        </w:rPr>
        <w:t>0</w:t>
      </w:r>
      <w:r w:rsidRPr="00697840">
        <w:rPr>
          <w:szCs w:val="24"/>
          <w:lang w:eastAsia="zh-CN"/>
        </w:rPr>
        <w:t xml:space="preserve">, </w:t>
      </w:r>
      <w:r w:rsidRPr="00697840">
        <w:rPr>
          <w:i/>
          <w:szCs w:val="24"/>
          <w:lang w:eastAsia="zh-CN"/>
        </w:rPr>
        <w:t>y</w:t>
      </w:r>
      <w:r w:rsidRPr="00697840">
        <w:rPr>
          <w:szCs w:val="24"/>
          <w:vertAlign w:val="subscript"/>
          <w:lang w:eastAsia="zh-CN"/>
        </w:rPr>
        <w:t>0</w:t>
      </w:r>
      <w:r w:rsidRPr="00697840">
        <w:rPr>
          <w:szCs w:val="24"/>
          <w:lang w:eastAsia="zh-CN"/>
        </w:rPr>
        <w:t>+</w:t>
      </w:r>
      <w:r w:rsidRPr="00697840">
        <w:rPr>
          <w:rFonts w:ascii="Cambria Math" w:hAnsi="Cambria Math"/>
          <w:szCs w:val="24"/>
          <w:lang w:eastAsia="zh-CN"/>
        </w:rPr>
        <w:t>𝛿</w:t>
      </w:r>
      <w:r w:rsidRPr="00697840">
        <w:rPr>
          <w:i/>
          <w:szCs w:val="24"/>
          <w:lang w:eastAsia="zh-CN"/>
        </w:rPr>
        <w:t>y</w:t>
      </w:r>
      <w:r w:rsidRPr="00697840">
        <w:rPr>
          <w:szCs w:val="24"/>
          <w:lang w:eastAsia="zh-CN"/>
        </w:rPr>
        <w:t xml:space="preserve">), where </w:t>
      </w:r>
      <w:r w:rsidRPr="00697840">
        <w:rPr>
          <w:rFonts w:ascii="Cambria Math" w:hAnsi="Cambria Math"/>
          <w:szCs w:val="24"/>
          <w:lang w:eastAsia="zh-CN"/>
        </w:rPr>
        <w:t>𝛿</w:t>
      </w:r>
      <w:r w:rsidRPr="00697840">
        <w:rPr>
          <w:i/>
          <w:szCs w:val="24"/>
          <w:lang w:eastAsia="zh-CN"/>
        </w:rPr>
        <w:t>x</w:t>
      </w:r>
      <w:r w:rsidRPr="00697840">
        <w:rPr>
          <w:szCs w:val="24"/>
          <w:lang w:eastAsia="zh-CN"/>
        </w:rPr>
        <w:t xml:space="preserve"> and </w:t>
      </w:r>
      <w:r w:rsidRPr="00697840">
        <w:rPr>
          <w:rFonts w:ascii="Cambria Math" w:hAnsi="Cambria Math"/>
          <w:szCs w:val="24"/>
          <w:lang w:eastAsia="zh-CN"/>
        </w:rPr>
        <w:t>𝛿</w:t>
      </w:r>
      <w:r w:rsidRPr="00697840">
        <w:rPr>
          <w:i/>
          <w:szCs w:val="24"/>
          <w:lang w:eastAsia="zh-CN"/>
        </w:rPr>
        <w:t>y</w:t>
      </w:r>
      <w:r w:rsidRPr="00697840">
        <w:rPr>
          <w:szCs w:val="24"/>
          <w:lang w:eastAsia="zh-CN"/>
        </w:rPr>
        <w:t xml:space="preserve"> are the transverse intervals of data points, setting the fitting results </w:t>
      </w:r>
      <m:oMath>
        <m:d>
          <m:dPr>
            <m:begChr m:val="{"/>
            <m:endChr m:val="}"/>
            <m:ctrlPr>
              <w:rPr>
                <w:rFonts w:ascii="Cambria Math" w:hAnsi="Cambria Math"/>
                <w:szCs w:val="24"/>
                <w:lang w:eastAsia="zh-CN"/>
              </w:rPr>
            </m:ctrlPr>
          </m:dPr>
          <m:e>
            <m:sSubSup>
              <m:sSubSupPr>
                <m:ctrlPr>
                  <w:rPr>
                    <w:rFonts w:ascii="Cambria Math" w:hAnsi="Cambria Math"/>
                    <w:szCs w:val="24"/>
                    <w:lang w:eastAsia="zh-CN"/>
                  </w:rPr>
                </m:ctrlPr>
              </m:sSubSupPr>
              <m:e>
                <m:r>
                  <w:rPr>
                    <w:rFonts w:ascii="Cambria Math" w:hAnsi="Cambria Math"/>
                    <w:szCs w:val="24"/>
                    <w:lang w:eastAsia="zh-CN"/>
                  </w:rPr>
                  <m:t>α</m:t>
                </m:r>
              </m:e>
              <m:sub>
                <m:r>
                  <w:rPr>
                    <w:rFonts w:ascii="Cambria Math" w:hAnsi="Cambria Math"/>
                    <w:szCs w:val="24"/>
                    <w:lang w:eastAsia="zh-CN"/>
                  </w:rPr>
                  <m:t>j</m:t>
                </m:r>
              </m:sub>
              <m:sup>
                <m:r>
                  <m:rPr>
                    <m:sty m:val="p"/>
                  </m:rPr>
                  <w:rPr>
                    <w:rFonts w:ascii="Cambria Math" w:hAnsi="Cambria Math"/>
                    <w:szCs w:val="24"/>
                    <w:lang w:eastAsia="zh-CN"/>
                  </w:rPr>
                  <m:t>fit</m:t>
                </m:r>
              </m:sup>
            </m:sSubSup>
            <m:d>
              <m:dPr>
                <m:ctrlPr>
                  <w:rPr>
                    <w:rFonts w:ascii="Cambria Math" w:hAnsi="Cambria Math"/>
                    <w:szCs w:val="24"/>
                    <w:lang w:eastAsia="zh-CN"/>
                  </w:rPr>
                </m:ctrlPr>
              </m:dPr>
              <m:e>
                <m:sSub>
                  <m:sSubPr>
                    <m:ctrlPr>
                      <w:rPr>
                        <w:rFonts w:ascii="Cambria Math" w:hAnsi="Cambria Math"/>
                        <w:szCs w:val="24"/>
                        <w:lang w:eastAsia="zh-CN"/>
                      </w:rPr>
                    </m:ctrlPr>
                  </m:sSubPr>
                  <m:e>
                    <m:r>
                      <w:rPr>
                        <w:rFonts w:ascii="Cambria Math" w:hAnsi="Cambria Math"/>
                        <w:szCs w:val="24"/>
                        <w:lang w:eastAsia="zh-CN"/>
                      </w:rPr>
                      <m:t>x</m:t>
                    </m:r>
                  </m:e>
                  <m:sub>
                    <m:r>
                      <m:rPr>
                        <m:sty m:val="p"/>
                      </m:rPr>
                      <w:rPr>
                        <w:rFonts w:ascii="Cambria Math" w:hAnsi="Cambria Math"/>
                        <w:szCs w:val="24"/>
                        <w:lang w:eastAsia="zh-CN"/>
                      </w:rPr>
                      <m:t>0</m:t>
                    </m:r>
                  </m:sub>
                </m:sSub>
                <m:r>
                  <m:rPr>
                    <m:sty m:val="p"/>
                  </m:rPr>
                  <w:rPr>
                    <w:rFonts w:ascii="Cambria Math" w:hAnsi="Cambria Math"/>
                    <w:szCs w:val="24"/>
                    <w:lang w:eastAsia="zh-CN"/>
                  </w:rPr>
                  <m:t>,</m:t>
                </m:r>
                <m:sSub>
                  <m:sSubPr>
                    <m:ctrlPr>
                      <w:rPr>
                        <w:rFonts w:ascii="Cambria Math" w:hAnsi="Cambria Math"/>
                        <w:szCs w:val="24"/>
                        <w:lang w:eastAsia="zh-CN"/>
                      </w:rPr>
                    </m:ctrlPr>
                  </m:sSubPr>
                  <m:e>
                    <m:r>
                      <w:rPr>
                        <w:rFonts w:ascii="Cambria Math" w:hAnsi="Cambria Math"/>
                        <w:szCs w:val="24"/>
                        <w:lang w:eastAsia="zh-CN"/>
                      </w:rPr>
                      <m:t>y</m:t>
                    </m:r>
                  </m:e>
                  <m:sub>
                    <m:r>
                      <m:rPr>
                        <m:sty m:val="p"/>
                      </m:rPr>
                      <w:rPr>
                        <w:rFonts w:ascii="Cambria Math" w:hAnsi="Cambria Math"/>
                        <w:szCs w:val="24"/>
                        <w:lang w:eastAsia="zh-CN"/>
                      </w:rPr>
                      <m:t>0</m:t>
                    </m:r>
                  </m:sub>
                </m:sSub>
              </m:e>
            </m:d>
          </m:e>
        </m:d>
      </m:oMath>
      <w:r w:rsidRPr="00697840">
        <w:rPr>
          <w:rFonts w:hint="eastAsia"/>
          <w:szCs w:val="24"/>
          <w:lang w:eastAsia="zh-CN"/>
        </w:rPr>
        <w:t xml:space="preserve"> </w:t>
      </w:r>
      <w:r w:rsidRPr="00697840">
        <w:rPr>
          <w:szCs w:val="24"/>
          <w:lang w:eastAsia="zh-CN"/>
        </w:rPr>
        <w:t xml:space="preserve">at the previous point as the initial value. </w:t>
      </w:r>
    </w:p>
    <w:p w14:paraId="1D02F607"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lastRenderedPageBreak/>
        <w:t>(</w:t>
      </w:r>
      <w:r w:rsidRPr="00697840">
        <w:rPr>
          <w:szCs w:val="24"/>
          <w:lang w:eastAsia="zh-CN"/>
        </w:rPr>
        <w:t xml:space="preserve">2.3) Loop Steps (2.1) and (2.2) until all the data points are fitted. </w:t>
      </w:r>
    </w:p>
    <w:p w14:paraId="15A532A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I</w:t>
      </w:r>
      <w:r w:rsidRPr="00697840">
        <w:rPr>
          <w:szCs w:val="24"/>
          <w:lang w:eastAsia="zh-CN"/>
        </w:rPr>
        <w:t xml:space="preserve">n this study, we employed </w:t>
      </w:r>
      <m:oMath>
        <m:sSub>
          <m:sSubPr>
            <m:ctrlPr>
              <w:rPr>
                <w:rFonts w:ascii="Cambria Math" w:hAnsi="Cambria Math"/>
                <w:i/>
                <w:szCs w:val="24"/>
                <w:lang w:eastAsia="zh-CN"/>
              </w:rPr>
            </m:ctrlPr>
          </m:sSubPr>
          <m:e>
            <m:r>
              <w:rPr>
                <w:rFonts w:ascii="Cambria Math" w:hAnsi="Cambria Math"/>
                <w:szCs w:val="24"/>
                <w:lang w:eastAsia="zh-CN"/>
              </w:rPr>
              <m:t>η</m:t>
            </m:r>
          </m:e>
          <m:sub>
            <m:r>
              <w:rPr>
                <w:rFonts w:ascii="Cambria Math" w:hAnsi="Cambria Math"/>
                <w:szCs w:val="24"/>
                <w:lang w:eastAsia="zh-CN"/>
              </w:rPr>
              <m:t>j</m:t>
            </m:r>
          </m:sub>
        </m:sSub>
        <m:r>
          <w:rPr>
            <w:rFonts w:ascii="Cambria Math" w:hAnsi="Cambria Math"/>
            <w:szCs w:val="24"/>
            <w:lang w:eastAsia="zh-CN"/>
          </w:rPr>
          <m:t>=0</m:t>
        </m:r>
      </m:oMath>
      <w:r w:rsidRPr="00697840">
        <w:rPr>
          <w:rFonts w:hint="eastAsia"/>
          <w:szCs w:val="24"/>
          <w:lang w:eastAsia="zh-CN"/>
        </w:rPr>
        <w:t xml:space="preserve"> </w:t>
      </w:r>
      <w:r w:rsidRPr="00697840">
        <w:rPr>
          <w:szCs w:val="24"/>
          <w:lang w:eastAsia="zh-CN"/>
        </w:rPr>
        <w:t xml:space="preserve">and </w:t>
      </w:r>
      <m:oMath>
        <m:d>
          <m:dPr>
            <m:ctrlPr>
              <w:rPr>
                <w:rFonts w:ascii="Cambria Math" w:hAnsi="Cambria Math"/>
                <w:szCs w:val="24"/>
                <w:lang w:eastAsia="zh-CN"/>
              </w:rPr>
            </m:ctrlPr>
          </m:dPr>
          <m:e>
            <m:sSub>
              <m:sSubPr>
                <m:ctrlPr>
                  <w:rPr>
                    <w:rFonts w:ascii="Cambria Math" w:hAnsi="Cambria Math"/>
                    <w:i/>
                    <w:szCs w:val="24"/>
                    <w:lang w:eastAsia="zh-CN"/>
                  </w:rPr>
                </m:ctrlPr>
              </m:sSubPr>
              <m:e>
                <m:r>
                  <w:rPr>
                    <w:rFonts w:ascii="Cambria Math" w:hAnsi="Cambria Math"/>
                    <w:szCs w:val="24"/>
                    <w:lang w:eastAsia="zh-CN"/>
                  </w:rPr>
                  <m:t>ρ</m:t>
                </m:r>
              </m:e>
              <m:sub>
                <m:r>
                  <w:rPr>
                    <w:rFonts w:ascii="Cambria Math" w:hAnsi="Cambria Math"/>
                    <w:szCs w:val="24"/>
                    <w:lang w:eastAsia="zh-CN"/>
                  </w:rPr>
                  <m:t>0</m:t>
                </m:r>
              </m:sub>
            </m:sSub>
            <m:r>
              <w:rPr>
                <w:rFonts w:ascii="Cambria Math" w:hAnsi="Cambria Math"/>
                <w:szCs w:val="24"/>
                <w:lang w:eastAsia="zh-CN"/>
              </w:rPr>
              <m:t>,</m:t>
            </m:r>
            <m:sSub>
              <m:sSubPr>
                <m:ctrlPr>
                  <w:rPr>
                    <w:rFonts w:ascii="Cambria Math" w:hAnsi="Cambria Math"/>
                    <w:i/>
                    <w:szCs w:val="24"/>
                    <w:lang w:eastAsia="zh-CN"/>
                  </w:rPr>
                </m:ctrlPr>
              </m:sSubPr>
              <m:e>
                <m:r>
                  <w:rPr>
                    <w:rFonts w:ascii="Cambria Math" w:hAnsi="Cambria Math"/>
                    <w:szCs w:val="24"/>
                    <w:lang w:eastAsia="zh-CN"/>
                  </w:rPr>
                  <m:t>ρ</m:t>
                </m:r>
              </m:e>
              <m:sub>
                <m:r>
                  <w:rPr>
                    <w:rFonts w:ascii="Cambria Math" w:hAnsi="Cambria Math"/>
                    <w:szCs w:val="24"/>
                    <w:lang w:eastAsia="zh-CN"/>
                  </w:rPr>
                  <m:t>1</m:t>
                </m:r>
              </m:sub>
            </m:sSub>
            <m:r>
              <w:rPr>
                <w:rFonts w:ascii="Cambria Math" w:hAnsi="Cambria Math"/>
                <w:szCs w:val="24"/>
                <w:lang w:eastAsia="zh-CN"/>
              </w:rPr>
              <m:t xml:space="preserve">, </m:t>
            </m:r>
            <m:sSub>
              <m:sSubPr>
                <m:ctrlPr>
                  <w:rPr>
                    <w:rFonts w:ascii="Cambria Math" w:hAnsi="Cambria Math"/>
                    <w:i/>
                    <w:szCs w:val="24"/>
                    <w:lang w:eastAsia="zh-CN"/>
                  </w:rPr>
                </m:ctrlPr>
              </m:sSubPr>
              <m:e>
                <m:r>
                  <w:rPr>
                    <w:rFonts w:ascii="Cambria Math" w:hAnsi="Cambria Math"/>
                    <w:szCs w:val="24"/>
                    <w:lang w:eastAsia="zh-CN"/>
                  </w:rPr>
                  <m:t>ρ</m:t>
                </m:r>
              </m:e>
              <m:sub>
                <m:r>
                  <w:rPr>
                    <w:rFonts w:ascii="Cambria Math" w:hAnsi="Cambria Math"/>
                    <w:szCs w:val="24"/>
                    <w:lang w:eastAsia="zh-CN"/>
                  </w:rPr>
                  <m:t>2</m:t>
                </m:r>
              </m:sub>
            </m:sSub>
          </m:e>
        </m:d>
        <m:r>
          <w:rPr>
            <w:rFonts w:ascii="Cambria Math" w:hAnsi="Cambria Math"/>
            <w:szCs w:val="24"/>
            <w:lang w:eastAsia="zh-CN"/>
          </w:rPr>
          <m:t>=(0.1, 0.03, 0.01)</m:t>
        </m:r>
      </m:oMath>
      <w:r w:rsidRPr="00697840">
        <w:rPr>
          <w:rFonts w:hint="eastAsia"/>
          <w:szCs w:val="24"/>
          <w:lang w:eastAsia="zh-CN"/>
        </w:rPr>
        <w:t xml:space="preserve"> </w:t>
      </w:r>
      <w:r w:rsidRPr="00697840">
        <w:rPr>
          <w:szCs w:val="24"/>
          <w:lang w:eastAsia="zh-CN"/>
        </w:rPr>
        <w:t xml:space="preserve">for the fitting procedure. The reconstructed 3D field distribution is shown in Fig. 2D in the main text. It is important to note that while we utilized the field distribution obtained from FEM simulations to facilitate the convergence of the fitting procedure, the constraint function value  </w:t>
      </w:r>
      <m:oMath>
        <m:r>
          <w:rPr>
            <w:rFonts w:ascii="Cambria Math" w:hAnsi="Cambria Math"/>
            <w:szCs w:val="24"/>
          </w:rPr>
          <m:t>C</m:t>
        </m:r>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j</m:t>
                </m:r>
              </m:sub>
            </m:sSub>
            <m:d>
              <m:dPr>
                <m:ctrlPr>
                  <w:rPr>
                    <w:rFonts w:ascii="Cambria Math" w:hAnsi="Cambria Math"/>
                    <w:i/>
                    <w:szCs w:val="24"/>
                  </w:rPr>
                </m:ctrlPr>
              </m:dPr>
              <m:e>
                <m:r>
                  <w:rPr>
                    <w:rFonts w:ascii="Cambria Math" w:hAnsi="Cambria Math"/>
                    <w:szCs w:val="24"/>
                  </w:rPr>
                  <m:t>x,y</m:t>
                </m:r>
              </m:e>
            </m:d>
          </m:e>
        </m:d>
      </m:oMath>
      <w:r w:rsidRPr="00697840">
        <w:rPr>
          <w:szCs w:val="24"/>
          <w:lang w:eastAsia="zh-CN"/>
        </w:rPr>
        <w:t xml:space="preserve"> typically contributes ~10% of the loss function </w:t>
      </w:r>
      <m:oMath>
        <m:r>
          <w:rPr>
            <w:rFonts w:ascii="Cambria Math" w:hAnsi="Cambria Math"/>
            <w:szCs w:val="24"/>
            <w:lang w:eastAsia="zh-CN"/>
          </w:rPr>
          <m:t>J(x, y)</m:t>
        </m:r>
      </m:oMath>
      <w:r w:rsidRPr="00697840">
        <w:rPr>
          <w:szCs w:val="24"/>
          <w:lang w:eastAsia="zh-CN"/>
        </w:rPr>
        <w:t xml:space="preserve">. Consequently, the fitting procedure is dominantly driven by the difference between the experimental data and the model results obtained using Eq. (S10). In Fig. S9C, we present the typical loss-function values obtained at </w:t>
      </w:r>
      <m:oMath>
        <m:d>
          <m:dPr>
            <m:ctrlPr>
              <w:rPr>
                <w:rFonts w:ascii="Cambria Math" w:hAnsi="Cambria Math"/>
                <w:szCs w:val="24"/>
                <w:lang w:eastAsia="zh-CN"/>
              </w:rPr>
            </m:ctrlPr>
          </m:dPr>
          <m:e>
            <m:r>
              <w:rPr>
                <w:rFonts w:ascii="Cambria Math" w:hAnsi="Cambria Math"/>
                <w:szCs w:val="24"/>
                <w:lang w:eastAsia="zh-CN"/>
              </w:rPr>
              <m:t xml:space="preserve">x=-2 </m:t>
            </m:r>
            <m:r>
              <m:rPr>
                <m:sty m:val="p"/>
              </m:rPr>
              <w:rPr>
                <w:rFonts w:ascii="Cambria Math" w:hAnsi="Cambria Math"/>
                <w:szCs w:val="24"/>
                <w:lang w:eastAsia="zh-CN"/>
              </w:rPr>
              <m:t>μm,</m:t>
            </m:r>
            <m:r>
              <w:rPr>
                <w:rFonts w:ascii="Cambria Math" w:hAnsi="Cambria Math"/>
                <w:szCs w:val="24"/>
                <w:lang w:eastAsia="zh-CN"/>
              </w:rPr>
              <m:t>y=0</m:t>
            </m:r>
            <m:r>
              <m:rPr>
                <m:sty m:val="p"/>
              </m:rPr>
              <w:rPr>
                <w:rFonts w:ascii="Cambria Math" w:hAnsi="Cambria Math"/>
                <w:szCs w:val="24"/>
                <w:lang w:eastAsia="zh-CN"/>
              </w:rPr>
              <m:t xml:space="preserve"> </m:t>
            </m:r>
          </m:e>
        </m:d>
      </m:oMath>
      <w:r w:rsidRPr="00697840">
        <w:rPr>
          <w:rFonts w:hint="eastAsia"/>
          <w:szCs w:val="24"/>
          <w:lang w:eastAsia="zh-CN"/>
        </w:rPr>
        <w:t xml:space="preserve"> </w:t>
      </w:r>
      <w:r w:rsidRPr="00697840">
        <w:rPr>
          <w:szCs w:val="24"/>
          <w:lang w:eastAsia="zh-CN"/>
        </w:rPr>
        <w:t>as a function of the iteration index, showing the convergence of our fitting procedure. The contributions between different components: experiment-model difference and constraint-function values are plotted for comparison.</w:t>
      </w:r>
    </w:p>
    <w:p w14:paraId="7D93F3EC" w14:textId="77777777" w:rsidR="00697840" w:rsidRPr="00697840" w:rsidRDefault="00697840" w:rsidP="00697840">
      <w:pPr>
        <w:spacing w:line="360" w:lineRule="auto"/>
        <w:jc w:val="both"/>
        <w:rPr>
          <w:b/>
          <w:szCs w:val="24"/>
          <w:lang w:eastAsia="zh-CN"/>
        </w:rPr>
      </w:pPr>
      <w:r w:rsidRPr="00697840">
        <w:rPr>
          <w:rFonts w:hint="eastAsia"/>
          <w:b/>
          <w:szCs w:val="24"/>
          <w:lang w:eastAsia="zh-CN"/>
        </w:rPr>
        <w:t>S</w:t>
      </w:r>
      <w:r w:rsidRPr="00697840">
        <w:rPr>
          <w:b/>
          <w:szCs w:val="24"/>
          <w:lang w:eastAsia="zh-CN"/>
        </w:rPr>
        <w:t>6. Longitudinal spatial resolution of HSM tomography</w:t>
      </w:r>
    </w:p>
    <w:p w14:paraId="30018FBC" w14:textId="77777777" w:rsidR="00697840" w:rsidRPr="00697840" w:rsidRDefault="00697840" w:rsidP="00697840">
      <w:pPr>
        <w:spacing w:line="360" w:lineRule="auto"/>
        <w:jc w:val="both"/>
        <w:rPr>
          <w:szCs w:val="24"/>
          <w:lang w:eastAsia="zh-CN"/>
        </w:rPr>
      </w:pPr>
      <w:r w:rsidRPr="00697840">
        <w:rPr>
          <w:szCs w:val="24"/>
        </w:rPr>
        <w:t xml:space="preserve">To elucidate the longitudinal resolution of HSM tomography, we conduct theoretical and numerical analyses. We begin by considering the expansion of the near-field: </w:t>
      </w:r>
      <m:oMath>
        <m:sSup>
          <m:sSupPr>
            <m:ctrlPr>
              <w:rPr>
                <w:rFonts w:ascii="Cambria Math" w:hAnsi="Cambria Math"/>
                <w:szCs w:val="24"/>
              </w:rPr>
            </m:ctrlPr>
          </m:sSupPr>
          <m:e>
            <m:r>
              <w:rPr>
                <w:rFonts w:ascii="Cambria Math" w:hAnsi="Cambria Math"/>
                <w:szCs w:val="24"/>
              </w:rPr>
              <m:t>E</m:t>
            </m:r>
          </m:e>
          <m:sup>
            <m:r>
              <m:rPr>
                <m:sty m:val="p"/>
              </m:rPr>
              <w:rPr>
                <w:rFonts w:ascii="Cambria Math" w:hAnsi="Cambria Math"/>
                <w:szCs w:val="24"/>
              </w:rPr>
              <m:t>NF</m:t>
            </m:r>
          </m:sup>
        </m:s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1</m:t>
            </m:r>
          </m:sub>
        </m:sSub>
        <m:r>
          <w:rPr>
            <w:rFonts w:ascii="Cambria Math" w:hAnsi="Cambria Math"/>
            <w:szCs w:val="24"/>
          </w:rPr>
          <m:t>z</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α</m:t>
            </m:r>
          </m:e>
          <m:sub>
            <m:r>
              <w:rPr>
                <w:rFonts w:ascii="Cambria Math" w:hAnsi="Cambria Math"/>
                <w:szCs w:val="24"/>
              </w:rPr>
              <m:t>2</m:t>
            </m:r>
          </m:sub>
        </m:sSub>
        <m:sSup>
          <m:sSupPr>
            <m:ctrlPr>
              <w:rPr>
                <w:rFonts w:ascii="Cambria Math" w:hAnsi="Cambria Math"/>
                <w:szCs w:val="24"/>
              </w:rPr>
            </m:ctrlPr>
          </m:sSupPr>
          <m:e>
            <m:r>
              <w:rPr>
                <w:rFonts w:ascii="Cambria Math" w:hAnsi="Cambria Math"/>
                <w:szCs w:val="24"/>
              </w:rPr>
              <m:t>z</m:t>
            </m:r>
          </m:e>
          <m:sup>
            <m:r>
              <m:rPr>
                <m:sty m:val="p"/>
              </m:rPr>
              <w:rPr>
                <w:rFonts w:ascii="Cambria Math" w:hAnsi="Cambria Math"/>
                <w:szCs w:val="24"/>
              </w:rPr>
              <m:t>2</m:t>
            </m:r>
          </m:sup>
        </m:sSup>
      </m:oMath>
      <w:r w:rsidRPr="00697840">
        <w:rPr>
          <w:szCs w:val="24"/>
        </w:rPr>
        <w:t xml:space="preserve">, where </w:t>
      </w:r>
      <w:r w:rsidRPr="00697840">
        <w:rPr>
          <w:rFonts w:ascii="Cambria Math" w:hAnsi="Cambria Math"/>
          <w:szCs w:val="24"/>
        </w:rPr>
        <w:t>𝛼</w:t>
      </w:r>
      <w:r w:rsidRPr="00697840">
        <w:rPr>
          <w:i/>
          <w:szCs w:val="24"/>
          <w:vertAlign w:val="subscript"/>
        </w:rPr>
        <w:t>0</w:t>
      </w:r>
      <w:r w:rsidRPr="00697840">
        <w:rPr>
          <w:rFonts w:hint="eastAsia"/>
          <w:szCs w:val="24"/>
        </w:rPr>
        <w:t xml:space="preserve"> </w:t>
      </w:r>
      <w:r w:rsidRPr="00697840">
        <w:rPr>
          <w:szCs w:val="24"/>
        </w:rPr>
        <w:t xml:space="preserve">is real-valued and </w:t>
      </w:r>
      <w:r w:rsidRPr="00697840">
        <w:rPr>
          <w:rFonts w:ascii="Cambria Math" w:hAnsi="Cambria Math"/>
          <w:szCs w:val="24"/>
        </w:rPr>
        <w:t>𝛼</w:t>
      </w:r>
      <w:r w:rsidRPr="00697840">
        <w:rPr>
          <w:i/>
          <w:szCs w:val="24"/>
          <w:vertAlign w:val="subscript"/>
        </w:rPr>
        <w:t>1</w:t>
      </w:r>
      <w:r w:rsidRPr="00697840">
        <w:rPr>
          <w:szCs w:val="24"/>
        </w:rPr>
        <w:t xml:space="preserve">, </w:t>
      </w:r>
      <w:r w:rsidRPr="00697840">
        <w:rPr>
          <w:rFonts w:ascii="Cambria Math" w:hAnsi="Cambria Math"/>
          <w:szCs w:val="24"/>
        </w:rPr>
        <w:t>𝛼</w:t>
      </w:r>
      <w:r w:rsidRPr="00697840">
        <w:rPr>
          <w:i/>
          <w:szCs w:val="24"/>
          <w:vertAlign w:val="subscript"/>
        </w:rPr>
        <w:t>2</w:t>
      </w:r>
      <w:r w:rsidRPr="00697840">
        <w:rPr>
          <w:rFonts w:hint="eastAsia"/>
          <w:szCs w:val="24"/>
        </w:rPr>
        <w:t xml:space="preserve"> </w:t>
      </w:r>
      <w:r w:rsidRPr="00697840">
        <w:rPr>
          <w:szCs w:val="24"/>
        </w:rPr>
        <w:t xml:space="preserve">are complex-valued expansion coefficients. This expression can be rewritten as an inner product of coefficients and basis vectors: </w:t>
      </w:r>
      <m:oMath>
        <m:sSup>
          <m:sSupPr>
            <m:ctrlPr>
              <w:rPr>
                <w:rFonts w:ascii="Cambria Math" w:hAnsi="Cambria Math"/>
                <w:szCs w:val="24"/>
              </w:rPr>
            </m:ctrlPr>
          </m:sSupPr>
          <m:e>
            <m:r>
              <w:rPr>
                <w:rFonts w:ascii="Cambria Math" w:hAnsi="Cambria Math"/>
                <w:szCs w:val="24"/>
              </w:rPr>
              <m:t>E</m:t>
            </m:r>
          </m:e>
          <m:sup>
            <m:r>
              <m:rPr>
                <m:sty m:val="p"/>
              </m:rPr>
              <w:rPr>
                <w:rFonts w:ascii="Cambria Math" w:hAnsi="Cambria Math"/>
                <w:szCs w:val="24"/>
              </w:rPr>
              <m:t>NF</m:t>
            </m:r>
          </m:sup>
        </m:sSup>
        <m:r>
          <m:rPr>
            <m:sty m:val="p"/>
          </m:rPr>
          <w:rPr>
            <w:rFonts w:ascii="Cambria Math" w:hAnsi="Cambria Math"/>
            <w:szCs w:val="24"/>
          </w:rPr>
          <m:t>=</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0</m:t>
                </m:r>
              </m:sub>
            </m:sSub>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1r</m:t>
                </m:r>
              </m:sub>
            </m:sSub>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1i</m:t>
                </m:r>
              </m:sub>
            </m:sSub>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2r</m:t>
                </m:r>
              </m:sub>
            </m:sSub>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2i</m:t>
                </m:r>
              </m:sub>
            </m:sSub>
          </m:e>
        </m:d>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r>
                  <m:rPr>
                    <m:sty m:val="p"/>
                  </m:rPr>
                  <w:rPr>
                    <w:rFonts w:ascii="Cambria Math" w:hAnsi="Cambria Math"/>
                    <w:szCs w:val="24"/>
                  </w:rPr>
                  <m:t xml:space="preserve">1,  </m:t>
                </m:r>
                <m:r>
                  <w:rPr>
                    <w:rFonts w:ascii="Cambria Math" w:hAnsi="Cambria Math"/>
                    <w:szCs w:val="24"/>
                  </w:rPr>
                  <m:t>z,  iz</m:t>
                </m:r>
                <m:r>
                  <m:rPr>
                    <m:sty m:val="p"/>
                  </m:rPr>
                  <w:rPr>
                    <w:rFonts w:ascii="Cambria Math" w:hAnsi="Cambria Math"/>
                    <w:szCs w:val="24"/>
                  </w:rPr>
                  <m:t xml:space="preserve">,  </m:t>
                </m:r>
                <m:sSup>
                  <m:sSupPr>
                    <m:ctrlPr>
                      <w:rPr>
                        <w:rFonts w:ascii="Cambria Math" w:hAnsi="Cambria Math"/>
                        <w:szCs w:val="24"/>
                      </w:rPr>
                    </m:ctrlPr>
                  </m:sSupPr>
                  <m:e>
                    <m:r>
                      <w:rPr>
                        <w:rFonts w:ascii="Cambria Math" w:hAnsi="Cambria Math"/>
                        <w:szCs w:val="24"/>
                      </w:rPr>
                      <m:t>z</m:t>
                    </m:r>
                  </m:e>
                  <m:sup>
                    <m:r>
                      <m:rPr>
                        <m:sty m:val="p"/>
                      </m:rPr>
                      <w:rPr>
                        <w:rFonts w:ascii="Cambria Math" w:hAnsi="Cambria Math"/>
                        <w:szCs w:val="24"/>
                      </w:rPr>
                      <m:t>2</m:t>
                    </m:r>
                  </m:sup>
                </m:sSup>
                <m:r>
                  <w:rPr>
                    <w:rFonts w:ascii="Cambria Math" w:hAnsi="Cambria Math"/>
                    <w:szCs w:val="24"/>
                  </w:rPr>
                  <m:t>,  i</m:t>
                </m:r>
                <m:sSup>
                  <m:sSupPr>
                    <m:ctrlPr>
                      <w:rPr>
                        <w:rFonts w:ascii="Cambria Math" w:hAnsi="Cambria Math"/>
                        <w:szCs w:val="24"/>
                      </w:rPr>
                    </m:ctrlPr>
                  </m:sSupPr>
                  <m:e>
                    <m:r>
                      <w:rPr>
                        <w:rFonts w:ascii="Cambria Math" w:hAnsi="Cambria Math"/>
                        <w:szCs w:val="24"/>
                      </w:rPr>
                      <m:t>z</m:t>
                    </m:r>
                  </m:e>
                  <m:sup>
                    <m:r>
                      <m:rPr>
                        <m:sty m:val="p"/>
                      </m:rPr>
                      <w:rPr>
                        <w:rFonts w:ascii="Cambria Math" w:hAnsi="Cambria Math"/>
                        <w:szCs w:val="24"/>
                      </w:rPr>
                      <m:t>2</m:t>
                    </m:r>
                  </m:sup>
                </m:sSup>
              </m:e>
            </m:d>
          </m:e>
          <m:sup>
            <m:r>
              <w:rPr>
                <w:rFonts w:ascii="Cambria Math" w:hAnsi="Cambria Math"/>
                <w:szCs w:val="24"/>
              </w:rPr>
              <m:t>T</m:t>
            </m:r>
          </m:sup>
        </m:sSup>
        <m:r>
          <m:rPr>
            <m:sty m:val="p"/>
          </m:rPr>
          <w:rPr>
            <w:rFonts w:ascii="Cambria Math" w:hAnsi="Cambria Math"/>
            <w:szCs w:val="24"/>
          </w:rPr>
          <m:t>≡</m:t>
        </m:r>
        <m:sSup>
          <m:sSupPr>
            <m:ctrlPr>
              <w:rPr>
                <w:rFonts w:ascii="Cambria Math" w:hAnsi="Cambria Math"/>
                <w:szCs w:val="24"/>
              </w:rPr>
            </m:ctrlPr>
          </m:sSupPr>
          <m:e>
            <m:acc>
              <m:accPr>
                <m:chr m:val="⃗"/>
                <m:ctrlPr>
                  <w:rPr>
                    <w:rFonts w:ascii="Cambria Math" w:hAnsi="Cambria Math"/>
                    <w:szCs w:val="24"/>
                  </w:rPr>
                </m:ctrlPr>
              </m:accPr>
              <m:e>
                <m:r>
                  <w:rPr>
                    <w:rFonts w:ascii="Cambria Math" w:hAnsi="Cambria Math"/>
                    <w:szCs w:val="24"/>
                  </w:rPr>
                  <m:t>α</m:t>
                </m:r>
              </m:e>
            </m:acc>
          </m:e>
          <m:sup>
            <m:r>
              <w:rPr>
                <w:rFonts w:ascii="Cambria Math" w:hAnsi="Cambria Math"/>
                <w:szCs w:val="24"/>
              </w:rPr>
              <m:t>T</m:t>
            </m:r>
          </m:sup>
        </m:sSup>
        <m:r>
          <m:rPr>
            <m:sty m:val="p"/>
          </m:rPr>
          <w:rPr>
            <w:rFonts w:ascii="Cambria Math" w:hAnsi="Cambria Math"/>
            <w:szCs w:val="24"/>
          </w:rPr>
          <m:t>⋅</m:t>
        </m:r>
        <m:acc>
          <m:accPr>
            <m:chr m:val="⃗"/>
            <m:ctrlPr>
              <w:rPr>
                <w:rFonts w:ascii="Cambria Math" w:hAnsi="Cambria Math"/>
                <w:szCs w:val="24"/>
              </w:rPr>
            </m:ctrlPr>
          </m:accPr>
          <m:e>
            <m:r>
              <w:rPr>
                <w:rFonts w:ascii="Cambria Math" w:hAnsi="Cambria Math"/>
                <w:szCs w:val="24"/>
              </w:rPr>
              <m:t>e</m:t>
            </m:r>
          </m:e>
        </m:acc>
        <m:d>
          <m:dPr>
            <m:ctrlPr>
              <w:rPr>
                <w:rFonts w:ascii="Cambria Math" w:hAnsi="Cambria Math"/>
                <w:szCs w:val="24"/>
              </w:rPr>
            </m:ctrlPr>
          </m:dPr>
          <m:e>
            <m:r>
              <w:rPr>
                <w:rFonts w:ascii="Cambria Math" w:hAnsi="Cambria Math"/>
                <w:szCs w:val="24"/>
              </w:rPr>
              <m:t>z</m:t>
            </m:r>
          </m:e>
        </m:d>
      </m:oMath>
      <w:r w:rsidRPr="00697840">
        <w:rPr>
          <w:rFonts w:hint="eastAsia"/>
          <w:szCs w:val="24"/>
          <w:lang w:eastAsia="zh-CN"/>
        </w:rPr>
        <w:t>.</w:t>
      </w:r>
      <w:r w:rsidRPr="00697840">
        <w:rPr>
          <w:szCs w:val="24"/>
          <w:lang w:eastAsia="zh-CN"/>
        </w:rPr>
        <w:t xml:space="preserve"> Our model predicts the HSG intensities from such a near-field using Eq. (S10). In this study, we employed 6 HSG orders to determine 5 coefficients in </w:t>
      </w:r>
      <m:oMath>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 xml:space="preserve"> </w:t>
      </w:r>
      <w:r w:rsidRPr="00697840">
        <w:rPr>
          <w:szCs w:val="24"/>
          <w:lang w:eastAsia="zh-CN"/>
        </w:rPr>
        <w:t xml:space="preserve">(including both real and imaginary parts of </w:t>
      </w:r>
      <m:oMath>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1</m:t>
            </m:r>
          </m:sub>
        </m:sSub>
      </m:oMath>
      <w:r w:rsidRPr="00697840">
        <w:rPr>
          <w:rFonts w:hint="eastAsia"/>
          <w:szCs w:val="24"/>
          <w:lang w:eastAsia="zh-CN"/>
        </w:rPr>
        <w:t xml:space="preserve"> </w:t>
      </w:r>
      <w:r w:rsidRPr="00697840">
        <w:rPr>
          <w:szCs w:val="24"/>
          <w:lang w:eastAsia="zh-CN"/>
        </w:rPr>
        <w:t xml:space="preserve">and </w:t>
      </w:r>
      <m:oMath>
        <m:sSub>
          <m:sSubPr>
            <m:ctrlPr>
              <w:rPr>
                <w:rFonts w:ascii="Cambria Math" w:hAnsi="Cambria Math"/>
                <w:szCs w:val="24"/>
              </w:rPr>
            </m:ctrlPr>
          </m:sSubPr>
          <m:e>
            <m:r>
              <w:rPr>
                <w:rFonts w:ascii="Cambria Math" w:hAnsi="Cambria Math"/>
                <w:szCs w:val="24"/>
              </w:rPr>
              <m:t>α</m:t>
            </m:r>
          </m:e>
          <m:sub>
            <m:r>
              <m:rPr>
                <m:sty m:val="p"/>
              </m:rPr>
              <w:rPr>
                <w:rFonts w:ascii="Cambria Math" w:hAnsi="Cambria Math"/>
                <w:szCs w:val="24"/>
              </w:rPr>
              <m:t>2</m:t>
            </m:r>
          </m:sub>
        </m:sSub>
      </m:oMath>
      <w:r w:rsidRPr="00697840">
        <w:rPr>
          <w:szCs w:val="24"/>
          <w:lang w:eastAsia="zh-CN"/>
        </w:rPr>
        <w:t xml:space="preserve">). When experimental noise is ignored, the fitting problem is overdetermined, and a unique </w:t>
      </w:r>
      <w:r w:rsidRPr="00697840">
        <w:rPr>
          <w:szCs w:val="24"/>
        </w:rPr>
        <w:t xml:space="preserve"> </w:t>
      </w:r>
      <m:oMath>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 xml:space="preserve"> </w:t>
      </w:r>
      <w:r w:rsidRPr="00697840">
        <w:rPr>
          <w:szCs w:val="24"/>
          <w:lang w:eastAsia="zh-CN"/>
        </w:rPr>
        <w:t xml:space="preserve">can be retrieved using our algorithm, where the loss function can be reduced to </w:t>
      </w:r>
      <w:r w:rsidRPr="00697840">
        <w:rPr>
          <w:szCs w:val="24"/>
        </w:rPr>
        <w:t>0.</w:t>
      </w:r>
    </w:p>
    <w:p w14:paraId="46F3E175"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W</w:t>
      </w:r>
      <w:r w:rsidRPr="00697840">
        <w:rPr>
          <w:szCs w:val="24"/>
          <w:lang w:eastAsia="zh-CN"/>
        </w:rPr>
        <w:t xml:space="preserve">hen experimental noise is considered, the HSG intensity becomes </w:t>
      </w:r>
      <m:oMath>
        <m:sSup>
          <m:sSupPr>
            <m:ctrlPr>
              <w:rPr>
                <w:rFonts w:ascii="Cambria Math" w:hAnsi="Cambria Math"/>
                <w:szCs w:val="24"/>
              </w:rPr>
            </m:ctrlPr>
          </m:sSupPr>
          <m:e>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HSG</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e>
          <m:sup>
            <m:r>
              <m:rPr>
                <m:sty m:val="p"/>
              </m:rPr>
              <w:rPr>
                <w:rFonts w:ascii="Cambria Math" w:hAnsi="Cambria Math"/>
                <w:szCs w:val="24"/>
              </w:rPr>
              <m:t>'</m:t>
            </m:r>
          </m:sup>
        </m:sSup>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HSG</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ς</m:t>
            </m:r>
          </m:e>
          <m:sup>
            <m:d>
              <m:dPr>
                <m:ctrlPr>
                  <w:rPr>
                    <w:rFonts w:ascii="Cambria Math" w:hAnsi="Cambria Math"/>
                    <w:i/>
                    <w:szCs w:val="24"/>
                  </w:rPr>
                </m:ctrlPr>
              </m:dPr>
              <m:e>
                <m:r>
                  <w:rPr>
                    <w:rFonts w:ascii="Cambria Math" w:hAnsi="Cambria Math"/>
                    <w:szCs w:val="24"/>
                  </w:rPr>
                  <m:t>m,n</m:t>
                </m:r>
              </m:e>
            </m:d>
          </m:sup>
        </m:sSup>
      </m:oMath>
      <w:r w:rsidRPr="00697840">
        <w:rPr>
          <w:rFonts w:hint="eastAsia"/>
          <w:szCs w:val="24"/>
          <w:lang w:eastAsia="zh-CN"/>
        </w:rPr>
        <w:t>,</w:t>
      </w:r>
      <w:r w:rsidRPr="00697840">
        <w:rPr>
          <w:szCs w:val="24"/>
          <w:lang w:eastAsia="zh-CN"/>
        </w:rPr>
        <w:t xml:space="preserve"> where </w:t>
      </w:r>
      <m:oMath>
        <m:sSup>
          <m:sSupPr>
            <m:ctrlPr>
              <w:rPr>
                <w:rFonts w:ascii="Cambria Math" w:hAnsi="Cambria Math"/>
                <w:szCs w:val="24"/>
              </w:rPr>
            </m:ctrlPr>
          </m:sSupPr>
          <m:e>
            <m:r>
              <m:rPr>
                <m:sty m:val="p"/>
              </m:rPr>
              <w:rPr>
                <w:rFonts w:ascii="Cambria Math" w:hAnsi="Cambria Math"/>
                <w:szCs w:val="24"/>
              </w:rPr>
              <m:t>ς</m:t>
            </m:r>
          </m:e>
          <m:sup>
            <m:d>
              <m:dPr>
                <m:ctrlPr>
                  <w:rPr>
                    <w:rFonts w:ascii="Cambria Math" w:hAnsi="Cambria Math"/>
                    <w:i/>
                    <w:szCs w:val="24"/>
                  </w:rPr>
                </m:ctrlPr>
              </m:dPr>
              <m:e>
                <m:r>
                  <w:rPr>
                    <w:rFonts w:ascii="Cambria Math" w:hAnsi="Cambria Math"/>
                    <w:szCs w:val="24"/>
                  </w:rPr>
                  <m:t>m,n</m:t>
                </m:r>
              </m:e>
            </m:d>
          </m:sup>
        </m:sSup>
      </m:oMath>
      <w:r w:rsidRPr="00697840">
        <w:rPr>
          <w:rFonts w:hint="eastAsia"/>
          <w:szCs w:val="24"/>
          <w:lang w:eastAsia="zh-CN"/>
        </w:rPr>
        <w:t xml:space="preserve"> </w:t>
      </w:r>
      <w:r w:rsidRPr="00697840">
        <w:rPr>
          <w:szCs w:val="24"/>
          <w:lang w:eastAsia="zh-CN"/>
        </w:rPr>
        <w:t>represents the experimental noise. Under these conditions, our model predicts a new set of coefficients</w:t>
      </w:r>
      <w:r w:rsidRPr="00697840">
        <w:rPr>
          <w:rFonts w:hint="eastAsia"/>
          <w:szCs w:val="24"/>
          <w:lang w:eastAsia="zh-CN"/>
        </w:rPr>
        <w:t xml:space="preserve"> </w:t>
      </w:r>
      <m:oMath>
        <m:sSup>
          <m:sSupPr>
            <m:ctrlPr>
              <w:rPr>
                <w:rFonts w:ascii="Cambria Math" w:hAnsi="Cambria Math"/>
                <w:szCs w:val="24"/>
              </w:rPr>
            </m:ctrlPr>
          </m:sSupPr>
          <m:e>
            <m:acc>
              <m:accPr>
                <m:chr m:val="⃗"/>
                <m:ctrlPr>
                  <w:rPr>
                    <w:rFonts w:ascii="Cambria Math" w:hAnsi="Cambria Math"/>
                    <w:szCs w:val="24"/>
                  </w:rPr>
                </m:ctrlPr>
              </m:accPr>
              <m:e>
                <m:r>
                  <w:rPr>
                    <w:rFonts w:ascii="Cambria Math" w:hAnsi="Cambria Math"/>
                    <w:szCs w:val="24"/>
                  </w:rPr>
                  <m:t>α</m:t>
                </m:r>
              </m:e>
            </m:acc>
          </m:e>
          <m:sup>
            <m:r>
              <m:rPr>
                <m:sty m:val="p"/>
              </m:rPr>
              <w:rPr>
                <w:rFonts w:ascii="Cambria Math" w:hAnsi="Cambria Math"/>
                <w:szCs w:val="24"/>
              </w:rPr>
              <m:t>'</m:t>
            </m:r>
          </m:sup>
        </m:sSup>
        <m:r>
          <m:rPr>
            <m:sty m:val="p"/>
          </m:rPr>
          <w:rPr>
            <w:rFonts w:ascii="Cambria Math" w:hAnsi="Cambria Math"/>
            <w:szCs w:val="24"/>
          </w:rPr>
          <m:t>=</m:t>
        </m:r>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w:t>
      </w:r>
      <w:r w:rsidRPr="00697840">
        <w:rPr>
          <w:szCs w:val="24"/>
          <w:lang w:eastAsia="zh-CN"/>
        </w:rPr>
        <w:t xml:space="preserve"> which is</w:t>
      </w:r>
      <w:r w:rsidRPr="00697840">
        <w:rPr>
          <w:rFonts w:hint="eastAsia"/>
          <w:szCs w:val="24"/>
        </w:rPr>
        <w:t xml:space="preserve"> </w:t>
      </w:r>
      <w:r w:rsidRPr="00697840">
        <w:rPr>
          <w:szCs w:val="24"/>
        </w:rPr>
        <w:t xml:space="preserve">close to the noise-free prediction </w:t>
      </w:r>
      <m:oMath>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w:t>
      </w:r>
      <w:r w:rsidRPr="00697840">
        <w:rPr>
          <w:szCs w:val="24"/>
          <w:lang w:eastAsia="zh-CN"/>
        </w:rPr>
        <w:t xml:space="preserve"> with </w:t>
      </w:r>
      <m:oMath>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 xml:space="preserve"> </w:t>
      </w:r>
      <w:r w:rsidRPr="00697840">
        <w:rPr>
          <w:szCs w:val="24"/>
          <w:lang w:eastAsia="zh-CN"/>
        </w:rPr>
        <w:t xml:space="preserve">representing the deviation of the model prediction. We analyze the derivative behavior of our model around </w:t>
      </w:r>
      <m:oMath>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w:t>
      </w:r>
      <w:r w:rsidRPr="00697840">
        <w:rPr>
          <w:szCs w:val="24"/>
          <w:lang w:eastAsia="zh-CN"/>
        </w:rPr>
        <w:t xml:space="preserve"> The HSG intensity </w:t>
      </w:r>
      <m:oMath>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HSG</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e>
        </m:d>
      </m:oMath>
      <w:r w:rsidRPr="00697840">
        <w:rPr>
          <w:szCs w:val="24"/>
        </w:rPr>
        <w:t xml:space="preserve"> can be approximated by the linear expansion of </w:t>
      </w:r>
      <m:oMath>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szCs w:val="24"/>
          <w:lang w:eastAsia="zh-CN"/>
        </w:rPr>
        <w:t>:</w:t>
      </w:r>
    </w:p>
    <w:p w14:paraId="151D2E42" w14:textId="77777777" w:rsidR="00697840" w:rsidRPr="00697840" w:rsidRDefault="0028257B" w:rsidP="00697840">
      <w:pPr>
        <w:spacing w:line="360" w:lineRule="auto"/>
        <w:ind w:firstLineChars="200" w:firstLine="480"/>
        <w:jc w:val="right"/>
        <w:rPr>
          <w:szCs w:val="24"/>
          <w:lang w:eastAsia="zh-CN"/>
        </w:rPr>
      </w:pPr>
      <m:oMath>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HSG</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e>
        </m:d>
        <m:r>
          <m:rPr>
            <m:sty m:val="p"/>
          </m:rPr>
          <w:rPr>
            <w:rFonts w:ascii="Cambria Math" w:hAnsi="Cambria Math"/>
            <w:szCs w:val="24"/>
          </w:rPr>
          <m:t>=</m:t>
        </m:r>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HSG</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sSub>
              <m:sSubPr>
                <m:ctrlPr>
                  <w:rPr>
                    <w:rFonts w:ascii="Cambria Math" w:hAnsi="Cambria Math"/>
                    <w:szCs w:val="24"/>
                  </w:rPr>
                </m:ctrlPr>
              </m:sSubPr>
              <m:e>
                <m:acc>
                  <m:accPr>
                    <m:chr m:val="⃗"/>
                    <m:ctrlPr>
                      <w:rPr>
                        <w:rFonts w:ascii="Cambria Math" w:hAnsi="Cambria Math"/>
                        <w:szCs w:val="24"/>
                      </w:rPr>
                    </m:ctrlPr>
                  </m:accPr>
                  <m:e>
                    <m:r>
                      <w:rPr>
                        <w:rFonts w:ascii="Cambria Math" w:hAnsi="Cambria Math"/>
                        <w:szCs w:val="24"/>
                      </w:rPr>
                      <m:t>d</m:t>
                    </m:r>
                  </m:e>
                </m:acc>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e>
        </m:d>
      </m:oMath>
      <w:proofErr w:type="gramStart"/>
      <w:r w:rsidR="00697840" w:rsidRPr="00697840">
        <w:rPr>
          <w:rFonts w:hint="eastAsia"/>
          <w:szCs w:val="24"/>
          <w:lang w:eastAsia="zh-CN"/>
        </w:rPr>
        <w:t>,</w:t>
      </w:r>
      <w:r w:rsidR="00697840" w:rsidRPr="00697840">
        <w:rPr>
          <w:szCs w:val="24"/>
          <w:lang w:eastAsia="zh-CN"/>
        </w:rPr>
        <w:t xml:space="preserve">   </w:t>
      </w:r>
      <w:proofErr w:type="gramEnd"/>
      <w:r w:rsidR="00697840" w:rsidRPr="00697840">
        <w:rPr>
          <w:szCs w:val="24"/>
          <w:lang w:eastAsia="zh-CN"/>
        </w:rPr>
        <w:t xml:space="preserve">                      (S15)</w:t>
      </w:r>
    </w:p>
    <w:p w14:paraId="1B844AE8" w14:textId="77777777" w:rsidR="00697840" w:rsidRPr="00697840" w:rsidRDefault="00697840" w:rsidP="00697840">
      <w:pPr>
        <w:spacing w:line="360" w:lineRule="auto"/>
        <w:jc w:val="both"/>
        <w:rPr>
          <w:szCs w:val="24"/>
        </w:rPr>
      </w:pPr>
      <w:r w:rsidRPr="00697840">
        <w:rPr>
          <w:szCs w:val="24"/>
          <w:lang w:eastAsia="zh-CN"/>
        </w:rPr>
        <w:lastRenderedPageBreak/>
        <w:t>w</w:t>
      </w:r>
      <w:r w:rsidRPr="00697840">
        <w:rPr>
          <w:szCs w:val="24"/>
        </w:rPr>
        <w:t xml:space="preserve">here </w:t>
      </w:r>
      <m:oMath>
        <m:sSub>
          <m:sSubPr>
            <m:ctrlPr>
              <w:rPr>
                <w:rFonts w:ascii="Cambria Math" w:hAnsi="Cambria Math"/>
                <w:szCs w:val="24"/>
              </w:rPr>
            </m:ctrlPr>
          </m:sSubPr>
          <m:e>
            <m:acc>
              <m:accPr>
                <m:chr m:val="⃗"/>
                <m:ctrlPr>
                  <w:rPr>
                    <w:rFonts w:ascii="Cambria Math" w:hAnsi="Cambria Math"/>
                    <w:szCs w:val="24"/>
                  </w:rPr>
                </m:ctrlPr>
              </m:accPr>
              <m:e>
                <m:r>
                  <w:rPr>
                    <w:rFonts w:ascii="Cambria Math" w:hAnsi="Cambria Math"/>
                    <w:szCs w:val="24"/>
                  </w:rPr>
                  <m:t>d</m:t>
                </m:r>
              </m:e>
            </m:acc>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r>
          <m:rPr>
            <m:sty m:val="p"/>
          </m:rPr>
          <w:rPr>
            <w:rFonts w:ascii="Cambria Math" w:hAnsi="Cambria Math"/>
            <w:szCs w:val="24"/>
          </w:rPr>
          <m:t>=2Re</m:t>
        </m:r>
        <m:d>
          <m:dPr>
            <m:begChr m:val="{"/>
            <m:endChr m:val="}"/>
            <m:ctrlPr>
              <w:rPr>
                <w:rFonts w:ascii="Cambria Math" w:hAnsi="Cambria Math"/>
                <w:szCs w:val="24"/>
              </w:rPr>
            </m:ctrlPr>
          </m:dPr>
          <m:e>
            <m:sSup>
              <m:sSupPr>
                <m:ctrlPr>
                  <w:rPr>
                    <w:rFonts w:ascii="Cambria Math" w:hAnsi="Cambria Math"/>
                    <w:szCs w:val="24"/>
                  </w:rPr>
                </m:ctrlPr>
              </m:sSupPr>
              <m:e>
                <m:d>
                  <m:dPr>
                    <m:begChr m:val="["/>
                    <m:endChr m:val="]"/>
                    <m:ctrlPr>
                      <w:rPr>
                        <w:rFonts w:ascii="Cambria Math" w:hAnsi="Cambria Math"/>
                        <w:szCs w:val="24"/>
                      </w:rPr>
                    </m:ctrlPr>
                  </m:dPr>
                  <m:e>
                    <m:r>
                      <w:rPr>
                        <w:rFonts w:ascii="Cambria Math" w:hAnsi="Cambria Math"/>
                        <w:szCs w:val="24"/>
                      </w:rPr>
                      <m:t>X</m:t>
                    </m:r>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e>
                </m:d>
              </m:e>
              <m:sup>
                <m:r>
                  <m:rPr>
                    <m:sty m:val="p"/>
                  </m:rPr>
                  <w:rPr>
                    <w:rFonts w:ascii="Cambria Math" w:hAnsi="Cambria Math"/>
                    <w:szCs w:val="24"/>
                  </w:rPr>
                  <m:t>-1</m:t>
                </m:r>
              </m:sup>
            </m:sSup>
            <m:r>
              <m:rPr>
                <m:sty m:val="p"/>
              </m:rPr>
              <w:rPr>
                <w:rFonts w:ascii="Cambria Math" w:hAnsi="Cambria Math"/>
                <w:szCs w:val="24"/>
              </w:rPr>
              <m:t>⋅</m:t>
            </m:r>
            <m:d>
              <m:dPr>
                <m:begChr m:val="["/>
                <m:endChr m:val="]"/>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m:t>
                    </m:r>
                  </m:e>
                  <m:sub>
                    <m:acc>
                      <m:accPr>
                        <m:chr m:val="⃗"/>
                        <m:ctrlPr>
                          <w:rPr>
                            <w:rFonts w:ascii="Cambria Math" w:hAnsi="Cambria Math"/>
                            <w:szCs w:val="24"/>
                          </w:rPr>
                        </m:ctrlPr>
                      </m:accPr>
                      <m:e>
                        <m:r>
                          <m:rPr>
                            <m:sty m:val="p"/>
                          </m:rPr>
                          <w:rPr>
                            <w:rFonts w:ascii="Cambria Math" w:hAnsi="Cambria Math"/>
                            <w:szCs w:val="24"/>
                          </w:rPr>
                          <m:t>α</m:t>
                        </m:r>
                      </m:e>
                    </m:acc>
                  </m:sub>
                </m:sSub>
                <m:r>
                  <w:rPr>
                    <w:rFonts w:ascii="Cambria Math" w:hAnsi="Cambria Math"/>
                    <w:szCs w:val="24"/>
                  </w:rPr>
                  <m:t>X</m:t>
                </m:r>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e>
            </m:d>
          </m:e>
        </m:d>
      </m:oMath>
      <w:r w:rsidRPr="00697840">
        <w:rPr>
          <w:szCs w:val="24"/>
        </w:rPr>
        <w:t xml:space="preserve"> is the expansion coefficient, with </w:t>
      </w:r>
      <m:oMath>
        <m:sSub>
          <m:sSubPr>
            <m:ctrlPr>
              <w:rPr>
                <w:rFonts w:ascii="Cambria Math" w:hAnsi="Cambria Math"/>
                <w:szCs w:val="24"/>
              </w:rPr>
            </m:ctrlPr>
          </m:sSubPr>
          <m:e>
            <m:r>
              <m:rPr>
                <m:sty m:val="p"/>
              </m:rPr>
              <w:rPr>
                <w:rFonts w:ascii="Cambria Math" w:hAnsi="Cambria Math"/>
                <w:szCs w:val="24"/>
              </w:rPr>
              <m:t>∇</m:t>
            </m:r>
          </m:e>
          <m:sub>
            <m:acc>
              <m:accPr>
                <m:chr m:val="⃗"/>
                <m:ctrlPr>
                  <w:rPr>
                    <w:rFonts w:ascii="Cambria Math" w:hAnsi="Cambria Math"/>
                    <w:szCs w:val="24"/>
                  </w:rPr>
                </m:ctrlPr>
              </m:accPr>
              <m:e>
                <m:r>
                  <w:rPr>
                    <w:rFonts w:ascii="Cambria Math" w:hAnsi="Cambria Math"/>
                    <w:szCs w:val="24"/>
                  </w:rPr>
                  <m:t>α</m:t>
                </m:r>
              </m:e>
            </m:acc>
          </m:sub>
        </m:sSub>
      </m:oMath>
      <w:r w:rsidRPr="00697840">
        <w:rPr>
          <w:rFonts w:hint="eastAsia"/>
          <w:szCs w:val="24"/>
          <w:lang w:eastAsia="zh-CN"/>
        </w:rPr>
        <w:t xml:space="preserve"> </w:t>
      </w:r>
      <w:r w:rsidRPr="00697840">
        <w:rPr>
          <w:szCs w:val="24"/>
          <w:lang w:eastAsia="zh-CN"/>
        </w:rPr>
        <w:t>denoting</w:t>
      </w:r>
      <w:r w:rsidRPr="00697840">
        <w:rPr>
          <w:rFonts w:hint="eastAsia"/>
          <w:szCs w:val="24"/>
        </w:rPr>
        <w:t xml:space="preserve"> </w:t>
      </w:r>
      <w:r w:rsidRPr="00697840">
        <w:rPr>
          <w:szCs w:val="24"/>
        </w:rPr>
        <w:t xml:space="preserve">the gradient operator along </w:t>
      </w:r>
      <m:oMath>
        <m:acc>
          <m:accPr>
            <m:chr m:val="⃗"/>
            <m:ctrlPr>
              <w:rPr>
                <w:rFonts w:ascii="Cambria Math" w:hAnsi="Cambria Math"/>
                <w:szCs w:val="24"/>
              </w:rPr>
            </m:ctrlPr>
          </m:accPr>
          <m:e>
            <m:r>
              <w:rPr>
                <w:rFonts w:ascii="Cambria Math" w:hAnsi="Cambria Math"/>
                <w:szCs w:val="24"/>
              </w:rPr>
              <m:t>α</m:t>
            </m:r>
          </m:e>
        </m:acc>
      </m:oMath>
      <w:r w:rsidRPr="00697840">
        <w:rPr>
          <w:rFonts w:hint="eastAsia"/>
          <w:szCs w:val="24"/>
        </w:rPr>
        <w:t>,</w:t>
      </w:r>
      <w:r w:rsidRPr="00697840">
        <w:rPr>
          <w:szCs w:val="24"/>
        </w:rPr>
        <w:t xml:space="preserve"> and </w:t>
      </w:r>
      <m:oMath>
        <m:r>
          <w:rPr>
            <w:rFonts w:ascii="Cambria Math" w:hAnsi="Cambria Math"/>
            <w:szCs w:val="24"/>
          </w:rPr>
          <m:t>X</m:t>
        </m:r>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r>
          <m:rPr>
            <m:sty m:val="p"/>
          </m:rPr>
          <w:rPr>
            <w:rFonts w:ascii="Cambria Math" w:hAnsi="Cambria Math"/>
            <w:szCs w:val="24"/>
          </w:rPr>
          <m:t>=</m:t>
        </m:r>
        <m:nary>
          <m:naryPr>
            <m:ctrlPr>
              <w:rPr>
                <w:rFonts w:ascii="Cambria Math" w:hAnsi="Cambria Math"/>
                <w:szCs w:val="24"/>
              </w:rPr>
            </m:ctrlPr>
          </m:naryPr>
          <m:sub>
            <m:r>
              <m:rPr>
                <m:sty m:val="p"/>
              </m:rPr>
              <w:rPr>
                <w:rFonts w:ascii="Cambria Math" w:hAnsi="Cambria Math"/>
                <w:szCs w:val="24"/>
              </w:rPr>
              <m:t>0</m:t>
            </m:r>
          </m:sub>
          <m:sup>
            <m:r>
              <w:rPr>
                <w:rFonts w:ascii="Cambria Math" w:hAnsi="Cambria Math"/>
                <w:szCs w:val="24"/>
              </w:rPr>
              <m:t>h</m:t>
            </m:r>
          </m:sup>
          <m:e>
            <m:r>
              <w:rPr>
                <w:rFonts w:ascii="Cambria Math" w:hAnsi="Cambria Math"/>
                <w:szCs w:val="24"/>
              </w:rPr>
              <m:t>dz</m:t>
            </m:r>
          </m:e>
        </m:nary>
        <m:sSub>
          <m:sSubPr>
            <m:ctrlPr>
              <w:rPr>
                <w:rFonts w:ascii="Cambria Math" w:hAnsi="Cambria Math"/>
                <w:szCs w:val="24"/>
              </w:rPr>
            </m:ctrlPr>
          </m:sSubPr>
          <m:e>
            <m:r>
              <w:rPr>
                <w:rFonts w:ascii="Cambria Math" w:hAnsi="Cambria Math"/>
                <w:szCs w:val="24"/>
              </w:rPr>
              <m:t>g</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d>
          <m:dPr>
            <m:ctrlPr>
              <w:rPr>
                <w:rFonts w:ascii="Cambria Math" w:hAnsi="Cambria Math"/>
                <w:szCs w:val="24"/>
              </w:rPr>
            </m:ctrlPr>
          </m:dPr>
          <m:e>
            <m:r>
              <w:rPr>
                <w:rFonts w:ascii="Cambria Math" w:hAnsi="Cambria Math"/>
                <w:szCs w:val="24"/>
              </w:rPr>
              <m:t>z</m:t>
            </m:r>
          </m:e>
        </m:d>
        <m:r>
          <m:rPr>
            <m:sty m:val="p"/>
          </m:rPr>
          <w:rPr>
            <w:rFonts w:ascii="Cambria Math" w:hAnsi="Cambria Math"/>
            <w:szCs w:val="24"/>
          </w:rPr>
          <m:t>⋅</m:t>
        </m:r>
        <m:sSup>
          <m:sSupPr>
            <m:ctrlPr>
              <w:rPr>
                <w:rFonts w:ascii="Cambria Math" w:hAnsi="Cambria Math"/>
                <w:szCs w:val="24"/>
              </w:rPr>
            </m:ctrlPr>
          </m:sSupPr>
          <m:e>
            <m:d>
              <m:dPr>
                <m:begChr m:val="["/>
                <m:endChr m:val="]"/>
                <m:ctrlPr>
                  <w:rPr>
                    <w:rFonts w:ascii="Cambria Math" w:hAnsi="Cambria Math"/>
                    <w:szCs w:val="24"/>
                  </w:rPr>
                </m:ctrlPr>
              </m:dPr>
              <m:e>
                <m:sSup>
                  <m:sSupPr>
                    <m:ctrlPr>
                      <w:rPr>
                        <w:rFonts w:ascii="Cambria Math" w:hAnsi="Cambria Math"/>
                        <w:szCs w:val="24"/>
                      </w:rPr>
                    </m:ctrlPr>
                  </m:sSupPr>
                  <m:e>
                    <m:r>
                      <w:rPr>
                        <w:rFonts w:ascii="Cambria Math" w:hAnsi="Cambria Math"/>
                        <w:szCs w:val="24"/>
                      </w:rPr>
                      <m:t>S</m:t>
                    </m:r>
                  </m:e>
                  <m:sup>
                    <m:r>
                      <m:rPr>
                        <m:sty m:val="p"/>
                      </m:rPr>
                      <w:rPr>
                        <w:rFonts w:ascii="Cambria Math" w:hAnsi="Cambria Math"/>
                        <w:szCs w:val="24"/>
                      </w:rPr>
                      <m:t>NF</m:t>
                    </m:r>
                  </m:sup>
                </m:sSup>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e>
            </m:d>
          </m:e>
          <m:sup>
            <m:d>
              <m:dPr>
                <m:begChr m:val="|"/>
                <m:endChr m:val="|"/>
                <m:ctrlPr>
                  <w:rPr>
                    <w:rFonts w:ascii="Cambria Math" w:hAnsi="Cambria Math"/>
                    <w:szCs w:val="24"/>
                  </w:rPr>
                </m:ctrlPr>
              </m:dPr>
              <m:e>
                <m:r>
                  <w:rPr>
                    <w:rFonts w:ascii="Cambria Math" w:hAnsi="Cambria Math"/>
                    <w:szCs w:val="24"/>
                  </w:rPr>
                  <m:t>n</m:t>
                </m:r>
              </m:e>
            </m:d>
          </m:sup>
        </m:sSup>
      </m:oMath>
      <w:r w:rsidRPr="00697840">
        <w:rPr>
          <w:rFonts w:hint="eastAsia"/>
          <w:szCs w:val="24"/>
        </w:rPr>
        <w:t>.</w:t>
      </w:r>
      <w:r w:rsidRPr="00697840">
        <w:rPr>
          <w:szCs w:val="24"/>
        </w:rPr>
        <w:t xml:space="preserve"> </w:t>
      </w:r>
      <w:r w:rsidRPr="00697840">
        <w:rPr>
          <w:rFonts w:hint="eastAsia"/>
          <w:szCs w:val="24"/>
        </w:rPr>
        <w:t>T</w:t>
      </w:r>
      <w:r w:rsidRPr="00697840">
        <w:rPr>
          <w:szCs w:val="24"/>
        </w:rPr>
        <w:t xml:space="preserve">hus, the deviation of the model prediction, </w:t>
      </w:r>
      <m:oMath>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w:t>
      </w:r>
      <w:r w:rsidRPr="00697840">
        <w:rPr>
          <w:rFonts w:hint="eastAsia"/>
          <w:szCs w:val="24"/>
        </w:rPr>
        <w:t xml:space="preserve"> </w:t>
      </w:r>
      <w:r w:rsidRPr="00697840">
        <w:rPr>
          <w:szCs w:val="24"/>
        </w:rPr>
        <w:t>can be directly related to the experimental noise by</w:t>
      </w:r>
    </w:p>
    <w:p w14:paraId="3D3A7136" w14:textId="77777777" w:rsidR="00697840" w:rsidRPr="00697840" w:rsidRDefault="00697840" w:rsidP="00697840">
      <w:pPr>
        <w:spacing w:line="360" w:lineRule="auto"/>
        <w:ind w:firstLineChars="200" w:firstLine="480"/>
        <w:jc w:val="right"/>
        <w:rPr>
          <w:szCs w:val="24"/>
        </w:rPr>
      </w:pPr>
      <w:r w:rsidRPr="00697840">
        <w:rPr>
          <w:rFonts w:hint="eastAsia"/>
          <w:szCs w:val="24"/>
        </w:rPr>
        <w:t xml:space="preserve"> </w:t>
      </w:r>
      <w:r w:rsidRPr="00697840">
        <w:rPr>
          <w:szCs w:val="24"/>
        </w:rPr>
        <w:t xml:space="preserve">   </w:t>
      </w:r>
      <m:oMath>
        <m:sSub>
          <m:sSubPr>
            <m:ctrlPr>
              <w:rPr>
                <w:rFonts w:ascii="Cambria Math" w:hAnsi="Cambria Math"/>
                <w:szCs w:val="24"/>
              </w:rPr>
            </m:ctrlPr>
          </m:sSubPr>
          <m:e>
            <m:r>
              <w:rPr>
                <w:rFonts w:ascii="Cambria Math" w:hAnsi="Cambria Math"/>
                <w:szCs w:val="24"/>
              </w:rPr>
              <m:t>ξ</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ς</m:t>
                </m:r>
              </m:e>
              <m:sup>
                <m:d>
                  <m:dPr>
                    <m:ctrlPr>
                      <w:rPr>
                        <w:rFonts w:ascii="Cambria Math" w:hAnsi="Cambria Math"/>
                        <w:i/>
                        <w:szCs w:val="24"/>
                      </w:rPr>
                    </m:ctrlPr>
                  </m:dPr>
                  <m:e>
                    <m:r>
                      <w:rPr>
                        <w:rFonts w:ascii="Cambria Math" w:hAnsi="Cambria Math"/>
                        <w:szCs w:val="24"/>
                      </w:rPr>
                      <m:t>m,n</m:t>
                    </m:r>
                  </m:e>
                </m:d>
              </m:sup>
            </m:sSup>
          </m:num>
          <m:den>
            <m:sSubSup>
              <m:sSubSupPr>
                <m:ctrlPr>
                  <w:rPr>
                    <w:rFonts w:ascii="Cambria Math" w:hAnsi="Cambria Math"/>
                    <w:szCs w:val="24"/>
                  </w:rPr>
                </m:ctrlPr>
              </m:sSubSupPr>
              <m:e>
                <m:r>
                  <w:rPr>
                    <w:rFonts w:ascii="Cambria Math" w:hAnsi="Cambria Math"/>
                    <w:szCs w:val="24"/>
                  </w:rPr>
                  <m:t>I</m:t>
                </m:r>
              </m:e>
              <m:sub>
                <m:r>
                  <m:rPr>
                    <m:sty m:val="p"/>
                  </m:rPr>
                  <w:rPr>
                    <w:rFonts w:ascii="Cambria Math" w:hAnsi="Cambria Math"/>
                    <w:szCs w:val="24"/>
                  </w:rPr>
                  <m:t>HSE</m:t>
                </m:r>
              </m:sub>
              <m:sup>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p>
            </m:sSubSup>
          </m:den>
        </m:f>
        <m:r>
          <m:rPr>
            <m:sty m:val="p"/>
          </m:rPr>
          <w:rPr>
            <w:rFonts w:ascii="Cambria Math" w:hAnsi="Cambria Math"/>
            <w:szCs w:val="24"/>
          </w:rPr>
          <m:t>≃</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sSub>
          <m:sSubPr>
            <m:ctrlPr>
              <w:rPr>
                <w:rFonts w:ascii="Cambria Math" w:hAnsi="Cambria Math"/>
                <w:szCs w:val="24"/>
              </w:rPr>
            </m:ctrlPr>
          </m:sSubPr>
          <m:e>
            <m:acc>
              <m:accPr>
                <m:chr m:val="⃗"/>
                <m:ctrlPr>
                  <w:rPr>
                    <w:rFonts w:ascii="Cambria Math" w:hAnsi="Cambria Math"/>
                    <w:szCs w:val="24"/>
                  </w:rPr>
                </m:ctrlPr>
              </m:accPr>
              <m:e>
                <m:r>
                  <w:rPr>
                    <w:rFonts w:ascii="Cambria Math" w:hAnsi="Cambria Math"/>
                    <w:szCs w:val="24"/>
                  </w:rPr>
                  <m:t>d</m:t>
                </m:r>
              </m:e>
            </m:acc>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oMath>
      <w:r w:rsidRPr="00697840">
        <w:rPr>
          <w:rFonts w:hint="eastAsia"/>
          <w:szCs w:val="24"/>
          <w:lang w:eastAsia="zh-CN"/>
        </w:rPr>
        <w:t>.</w:t>
      </w:r>
      <w:r w:rsidRPr="00697840">
        <w:rPr>
          <w:szCs w:val="24"/>
          <w:lang w:eastAsia="zh-CN"/>
        </w:rPr>
        <w:t xml:space="preserve">                                         </w:t>
      </w:r>
      <w:r w:rsidRPr="00697840">
        <w:rPr>
          <w:rFonts w:hint="eastAsia"/>
          <w:szCs w:val="24"/>
        </w:rPr>
        <w:t xml:space="preserve"> </w:t>
      </w:r>
      <w:r w:rsidRPr="00697840">
        <w:rPr>
          <w:szCs w:val="24"/>
        </w:rPr>
        <w:t>(S16)</w:t>
      </w:r>
    </w:p>
    <w:p w14:paraId="0615F0AC" w14:textId="77777777" w:rsidR="00697840" w:rsidRPr="00697840" w:rsidRDefault="00697840" w:rsidP="00697840">
      <w:pPr>
        <w:spacing w:line="360" w:lineRule="auto"/>
        <w:jc w:val="both"/>
        <w:rPr>
          <w:szCs w:val="24"/>
        </w:rPr>
      </w:pPr>
      <w:r w:rsidRPr="00697840">
        <w:rPr>
          <w:szCs w:val="24"/>
        </w:rPr>
        <w:t xml:space="preserve">Considering all the involved HSG orders, this relationship becomes a linear matrix equation, </w:t>
      </w:r>
      <m:oMath>
        <m:acc>
          <m:accPr>
            <m:chr m:val="⃗"/>
            <m:ctrlPr>
              <w:rPr>
                <w:rFonts w:ascii="Cambria Math" w:hAnsi="Cambria Math"/>
                <w:szCs w:val="24"/>
              </w:rPr>
            </m:ctrlPr>
          </m:accPr>
          <m:e>
            <m:r>
              <w:rPr>
                <w:rFonts w:ascii="Cambria Math" w:hAnsi="Cambria Math"/>
                <w:szCs w:val="24"/>
              </w:rPr>
              <m:t>ξ</m:t>
            </m:r>
          </m:e>
        </m:acc>
        <m:r>
          <m:rPr>
            <m:sty m:val="p"/>
          </m:rPr>
          <w:rPr>
            <w:rFonts w:ascii="Cambria Math" w:hAnsi="Cambria Math"/>
            <w:szCs w:val="24"/>
          </w:rPr>
          <m:t>=</m:t>
        </m:r>
        <m:r>
          <w:rPr>
            <w:rFonts w:ascii="Cambria Math" w:hAnsi="Cambria Math"/>
            <w:szCs w:val="24"/>
          </w:rPr>
          <m:t>D</m:t>
        </m:r>
        <m:r>
          <m:rPr>
            <m:sty m:val="p"/>
          </m:rPr>
          <w:rPr>
            <w:rFonts w:ascii="Cambria Math" w:hAnsi="Cambria Math"/>
            <w:szCs w:val="24"/>
          </w:rPr>
          <m:t>⋅</m:t>
        </m:r>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rFonts w:hint="eastAsia"/>
          <w:szCs w:val="24"/>
          <w:lang w:eastAsia="zh-CN"/>
        </w:rPr>
        <w:t>,</w:t>
      </w:r>
      <w:r w:rsidRPr="00697840">
        <w:rPr>
          <w:szCs w:val="24"/>
          <w:lang w:eastAsia="zh-CN"/>
        </w:rPr>
        <w:t xml:space="preserve"> w</w:t>
      </w:r>
      <w:r w:rsidRPr="00697840">
        <w:rPr>
          <w:szCs w:val="24"/>
        </w:rPr>
        <w:t xml:space="preserve">here </w:t>
      </w:r>
      <m:oMath>
        <m:acc>
          <m:accPr>
            <m:chr m:val="⃗"/>
            <m:ctrlPr>
              <w:rPr>
                <w:rFonts w:ascii="Cambria Math" w:hAnsi="Cambria Math"/>
                <w:szCs w:val="24"/>
              </w:rPr>
            </m:ctrlPr>
          </m:accPr>
          <m:e>
            <m:r>
              <w:rPr>
                <w:rFonts w:ascii="Cambria Math" w:hAnsi="Cambria Math"/>
                <w:szCs w:val="24"/>
              </w:rPr>
              <m:t>ξ</m:t>
            </m:r>
          </m:e>
        </m:acc>
      </m:oMath>
      <w:r w:rsidRPr="00697840">
        <w:rPr>
          <w:rFonts w:hint="eastAsia"/>
          <w:szCs w:val="24"/>
        </w:rPr>
        <w:t xml:space="preserve"> </w:t>
      </w:r>
      <w:r w:rsidRPr="00697840">
        <w:rPr>
          <w:szCs w:val="24"/>
        </w:rPr>
        <w:t xml:space="preserve">is the vector of </w:t>
      </w:r>
      <m:oMath>
        <m:sSub>
          <m:sSubPr>
            <m:ctrlPr>
              <w:rPr>
                <w:rFonts w:ascii="Cambria Math" w:hAnsi="Cambria Math"/>
                <w:szCs w:val="24"/>
              </w:rPr>
            </m:ctrlPr>
          </m:sSubPr>
          <m:e>
            <m:r>
              <w:rPr>
                <w:rFonts w:ascii="Cambria Math" w:hAnsi="Cambria Math"/>
                <w:szCs w:val="24"/>
              </w:rPr>
              <m:t>ξ</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oMath>
      <w:r w:rsidRPr="00697840">
        <w:rPr>
          <w:rFonts w:hint="eastAsia"/>
          <w:szCs w:val="24"/>
        </w:rPr>
        <w:t xml:space="preserve"> </w:t>
      </w:r>
      <w:r w:rsidRPr="00697840">
        <w:rPr>
          <w:szCs w:val="24"/>
        </w:rPr>
        <w:t xml:space="preserve">for all the HSG orders, and </w:t>
      </w:r>
      <m:oMath>
        <m:r>
          <w:rPr>
            <w:rFonts w:ascii="Cambria Math" w:hAnsi="Cambria Math"/>
            <w:szCs w:val="24"/>
          </w:rPr>
          <m:t>D</m:t>
        </m:r>
      </m:oMath>
      <w:r w:rsidRPr="00697840">
        <w:rPr>
          <w:rFonts w:hint="eastAsia"/>
          <w:szCs w:val="24"/>
        </w:rPr>
        <w:t xml:space="preserve"> </w:t>
      </w:r>
      <w:r w:rsidRPr="00697840">
        <w:rPr>
          <w:szCs w:val="24"/>
        </w:rPr>
        <w:t xml:space="preserve">is a matrix composed of </w:t>
      </w:r>
      <m:oMath>
        <m:sSubSup>
          <m:sSubSupPr>
            <m:ctrlPr>
              <w:rPr>
                <w:rFonts w:ascii="Cambria Math" w:hAnsi="Cambria Math"/>
                <w:szCs w:val="24"/>
              </w:rPr>
            </m:ctrlPr>
          </m:sSubSupPr>
          <m:e>
            <m:acc>
              <m:accPr>
                <m:chr m:val="⃗"/>
                <m:ctrlPr>
                  <w:rPr>
                    <w:rFonts w:ascii="Cambria Math" w:hAnsi="Cambria Math"/>
                    <w:szCs w:val="24"/>
                  </w:rPr>
                </m:ctrlPr>
              </m:accPr>
              <m:e>
                <m:r>
                  <w:rPr>
                    <w:rFonts w:ascii="Cambria Math" w:hAnsi="Cambria Math"/>
                    <w:szCs w:val="24"/>
                  </w:rPr>
                  <m:t>d</m:t>
                </m:r>
              </m:e>
            </m:acc>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up>
            <m:r>
              <w:rPr>
                <w:rFonts w:ascii="Cambria Math" w:hAnsi="Cambria Math"/>
                <w:szCs w:val="24"/>
              </w:rPr>
              <m:t>T</m:t>
            </m:r>
          </m:sup>
        </m:sSubSup>
        <m:d>
          <m:dPr>
            <m:ctrlPr>
              <w:rPr>
                <w:rFonts w:ascii="Cambria Math" w:hAnsi="Cambria Math"/>
                <w:szCs w:val="24"/>
              </w:rPr>
            </m:ctrlPr>
          </m:dPr>
          <m:e>
            <m:acc>
              <m:accPr>
                <m:chr m:val="⃗"/>
                <m:ctrlPr>
                  <w:rPr>
                    <w:rFonts w:ascii="Cambria Math" w:hAnsi="Cambria Math"/>
                    <w:szCs w:val="24"/>
                  </w:rPr>
                </m:ctrlPr>
              </m:accPr>
              <m:e>
                <m:r>
                  <w:rPr>
                    <w:rFonts w:ascii="Cambria Math" w:hAnsi="Cambria Math"/>
                    <w:szCs w:val="24"/>
                  </w:rPr>
                  <m:t>α</m:t>
                </m:r>
              </m:e>
            </m:acc>
          </m:e>
        </m:d>
      </m:oMath>
      <w:r w:rsidRPr="00697840">
        <w:rPr>
          <w:rFonts w:hint="eastAsia"/>
          <w:szCs w:val="24"/>
        </w:rPr>
        <w:t xml:space="preserve"> </w:t>
      </w:r>
      <w:r w:rsidRPr="00697840">
        <w:rPr>
          <w:szCs w:val="24"/>
        </w:rPr>
        <w:t xml:space="preserve">in each row. By employing pseudo-inverse, we obtain that </w:t>
      </w:r>
      <w:r w:rsidRPr="00697840">
        <w:rPr>
          <w:szCs w:val="24"/>
        </w:rPr>
        <w:fldChar w:fldCharType="begin" w:fldLock="1"/>
      </w:r>
      <w:r>
        <w:rPr>
          <w:szCs w:val="24"/>
        </w:rPr>
        <w:instrText>ADDIN CSL_CITATION {"citationItems":[{"id":"ITEM-1","itemData":{"author":[{"dropping-particle":"","family":"Barata","given":"João Carlos Alves","non-dropping-particle":"","parse-names":false,"suffix":""},{"dropping-particle":"","family":"Hussein","given":"Mahir Saleh","non-dropping-particle":"","parse-names":false,"suffix":""}],"container-title":"Brazilian Journal of Physics","id":"ITEM-1","issued":{"date-parts":[["2012"]]},"page":"146-165","title":"The Moore–Penrose Pseudoinverse: A Tutorial Review of the Theory","type":"article-journal","volume":"42"},"uris":["http://www.mendeley.com/documents/?uuid=16c19735-556e-45e1-a52c-6ef41062d8cd"]},{"id":"ITEM-2","itemData":{"DOI":"10.1201/9781315366708","ISBN":"9781498758123","author":[{"dropping-particle":"de","family":"Villiers","given":"Geoffrey","non-dropping-particle":"","parse-names":false,"suffix":""},{"dropping-particle":"","family":"Pike","given":"E. Roy","non-dropping-particle":"","parse-names":false,"suffix":""}],"id":"ITEM-2","issued":{"date-parts":[["2016"]]},"number-of-pages":"286-361","publisher":"CRC Press","title":"The Limits of Resolution","type":"book"},"uris":["http://www.mendeley.com/documents/?uuid=d301e52e-6fbb-4905-96f5-37a30a1a80a4"]}],"mendeley":{"formattedCitation":"&lt;sup&gt;69,70&lt;/sup&gt;","plainTextFormattedCitation":"69,70","previouslyFormattedCitation":"(&lt;i&gt;69&lt;/i&gt;, &lt;i&gt;70&lt;/i&gt;)"},"properties":{"noteIndex":0},"schema":"https://github.com/citation-style-language/schema/raw/master/csl-citation.json"}</w:instrText>
      </w:r>
      <w:r w:rsidRPr="00697840">
        <w:rPr>
          <w:szCs w:val="24"/>
        </w:rPr>
        <w:fldChar w:fldCharType="separate"/>
      </w:r>
      <w:r w:rsidRPr="00E27A61">
        <w:rPr>
          <w:noProof/>
          <w:szCs w:val="24"/>
          <w:vertAlign w:val="superscript"/>
        </w:rPr>
        <w:t>69,70</w:t>
      </w:r>
      <w:r w:rsidRPr="00697840">
        <w:rPr>
          <w:szCs w:val="24"/>
        </w:rPr>
        <w:fldChar w:fldCharType="end"/>
      </w:r>
      <w:r w:rsidRPr="00697840">
        <w:rPr>
          <w:szCs w:val="24"/>
        </w:rPr>
        <w:t xml:space="preserve">, </w:t>
      </w:r>
    </w:p>
    <w:p w14:paraId="12BEB7FA" w14:textId="77777777" w:rsidR="00697840" w:rsidRPr="00697840" w:rsidRDefault="00697840" w:rsidP="00697840">
      <w:pPr>
        <w:spacing w:line="360" w:lineRule="auto"/>
        <w:ind w:firstLineChars="200" w:firstLine="480"/>
        <w:jc w:val="right"/>
        <w:rPr>
          <w:szCs w:val="24"/>
        </w:rPr>
      </w:pPr>
      <w:r w:rsidRPr="00697840">
        <w:rPr>
          <w:szCs w:val="24"/>
        </w:rPr>
        <w:t xml:space="preserve">    </w:t>
      </w:r>
      <m:oMath>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D</m:t>
            </m:r>
          </m:e>
          <m:sup>
            <m:r>
              <w:rPr>
                <w:rFonts w:ascii="Cambria Math" w:hAnsi="Cambria Math"/>
                <w:szCs w:val="24"/>
              </w:rPr>
              <m:t>I</m:t>
            </m:r>
          </m:sup>
        </m:sSup>
        <m:r>
          <m:rPr>
            <m:sty m:val="p"/>
          </m:rPr>
          <w:rPr>
            <w:rFonts w:ascii="Cambria Math" w:hAnsi="Cambria Math"/>
            <w:szCs w:val="24"/>
          </w:rPr>
          <m:t>⋅</m:t>
        </m:r>
        <m:acc>
          <m:accPr>
            <m:chr m:val="⃗"/>
            <m:ctrlPr>
              <w:rPr>
                <w:rFonts w:ascii="Cambria Math" w:hAnsi="Cambria Math"/>
                <w:szCs w:val="24"/>
              </w:rPr>
            </m:ctrlPr>
          </m:accPr>
          <m:e>
            <m:r>
              <w:rPr>
                <w:rFonts w:ascii="Cambria Math" w:hAnsi="Cambria Math"/>
                <w:szCs w:val="24"/>
              </w:rPr>
              <m:t>ξ</m:t>
            </m:r>
          </m:e>
        </m:acc>
      </m:oMath>
      <w:r w:rsidRPr="00697840">
        <w:rPr>
          <w:rFonts w:hint="eastAsia"/>
          <w:szCs w:val="24"/>
        </w:rPr>
        <w:t xml:space="preserve"> </w:t>
      </w:r>
      <w:proofErr w:type="gramStart"/>
      <w:r w:rsidRPr="00697840">
        <w:rPr>
          <w:szCs w:val="24"/>
        </w:rPr>
        <w:t xml:space="preserve">,   </w:t>
      </w:r>
      <w:proofErr w:type="gramEnd"/>
      <w:r w:rsidRPr="00697840">
        <w:rPr>
          <w:szCs w:val="24"/>
        </w:rPr>
        <w:t xml:space="preserve">                                                         (S17)</w:t>
      </w:r>
    </w:p>
    <w:p w14:paraId="39A49BDB" w14:textId="77777777" w:rsidR="00697840" w:rsidRPr="00697840" w:rsidRDefault="00697840" w:rsidP="00697840">
      <w:pPr>
        <w:spacing w:line="360" w:lineRule="auto"/>
        <w:jc w:val="both"/>
        <w:rPr>
          <w:szCs w:val="24"/>
        </w:rPr>
      </w:pPr>
      <w:r w:rsidRPr="00697840">
        <w:rPr>
          <w:szCs w:val="24"/>
        </w:rPr>
        <w:t xml:space="preserve">where </w:t>
      </w:r>
      <m:oMath>
        <m:sSup>
          <m:sSupPr>
            <m:ctrlPr>
              <w:rPr>
                <w:rFonts w:ascii="Cambria Math" w:hAnsi="Cambria Math"/>
                <w:szCs w:val="24"/>
              </w:rPr>
            </m:ctrlPr>
          </m:sSupPr>
          <m:e>
            <m:r>
              <w:rPr>
                <w:rFonts w:ascii="Cambria Math" w:hAnsi="Cambria Math"/>
                <w:szCs w:val="24"/>
              </w:rPr>
              <m:t>D</m:t>
            </m:r>
          </m:e>
          <m:sup>
            <m:r>
              <w:rPr>
                <w:rFonts w:ascii="Cambria Math" w:hAnsi="Cambria Math"/>
                <w:szCs w:val="24"/>
              </w:rPr>
              <m:t>I</m:t>
            </m:r>
          </m:sup>
        </m:sSup>
        <m:r>
          <m:rPr>
            <m:sty m:val="p"/>
          </m:rPr>
          <w:rPr>
            <w:rFonts w:ascii="Cambria Math" w:hAnsi="Cambria Math"/>
            <w:szCs w:val="24"/>
          </w:rPr>
          <m:t>=</m:t>
        </m:r>
        <m:sSup>
          <m:sSupPr>
            <m:ctrlPr>
              <w:rPr>
                <w:rFonts w:ascii="Cambria Math" w:hAnsi="Cambria Math"/>
                <w:szCs w:val="24"/>
              </w:rPr>
            </m:ctrlPr>
          </m:sSupPr>
          <m:e>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D</m:t>
                    </m:r>
                  </m:e>
                  <m:sup>
                    <m:r>
                      <w:rPr>
                        <w:rFonts w:ascii="Cambria Math" w:hAnsi="Cambria Math"/>
                        <w:szCs w:val="24"/>
                      </w:rPr>
                      <m:t>T</m:t>
                    </m:r>
                  </m:sup>
                </m:sSup>
                <m:r>
                  <w:rPr>
                    <w:rFonts w:ascii="Cambria Math" w:hAnsi="Cambria Math"/>
                    <w:szCs w:val="24"/>
                  </w:rPr>
                  <m:t>D</m:t>
                </m:r>
              </m:e>
            </m:d>
          </m:e>
          <m:sup>
            <m:r>
              <m:rPr>
                <m:sty m:val="p"/>
              </m:rPr>
              <w:rPr>
                <w:rFonts w:ascii="Cambria Math" w:hAnsi="Cambria Math"/>
                <w:szCs w:val="24"/>
              </w:rPr>
              <m:t>-1</m:t>
            </m:r>
          </m:sup>
        </m:sSup>
        <m:sSup>
          <m:sSupPr>
            <m:ctrlPr>
              <w:rPr>
                <w:rFonts w:ascii="Cambria Math" w:hAnsi="Cambria Math"/>
                <w:szCs w:val="24"/>
              </w:rPr>
            </m:ctrlPr>
          </m:sSupPr>
          <m:e>
            <m:r>
              <w:rPr>
                <w:rFonts w:ascii="Cambria Math" w:hAnsi="Cambria Math"/>
                <w:szCs w:val="24"/>
              </w:rPr>
              <m:t>D</m:t>
            </m:r>
          </m:e>
          <m:sup>
            <m:r>
              <w:rPr>
                <w:rFonts w:ascii="Cambria Math" w:hAnsi="Cambria Math"/>
                <w:szCs w:val="24"/>
              </w:rPr>
              <m:t>T</m:t>
            </m:r>
          </m:sup>
        </m:sSup>
      </m:oMath>
      <w:r w:rsidRPr="00697840">
        <w:rPr>
          <w:rFonts w:hint="eastAsia"/>
          <w:szCs w:val="24"/>
          <w:lang w:eastAsia="zh-CN"/>
        </w:rPr>
        <w:t xml:space="preserve"> </w:t>
      </w:r>
      <w:r w:rsidRPr="00697840">
        <w:rPr>
          <w:szCs w:val="24"/>
          <w:lang w:eastAsia="zh-CN"/>
        </w:rPr>
        <w:t>is</w:t>
      </w:r>
      <w:r w:rsidRPr="00697840">
        <w:rPr>
          <w:szCs w:val="24"/>
        </w:rPr>
        <w:t xml:space="preserve"> the Moore-Penrose pseudo-inverse of the matrix </w:t>
      </w:r>
      <m:oMath>
        <m:r>
          <w:rPr>
            <w:rFonts w:ascii="Cambria Math" w:hAnsi="Cambria Math"/>
            <w:szCs w:val="24"/>
          </w:rPr>
          <m:t>D</m:t>
        </m:r>
      </m:oMath>
      <w:r w:rsidRPr="00697840">
        <w:rPr>
          <w:rFonts w:hint="eastAsia"/>
          <w:szCs w:val="24"/>
        </w:rPr>
        <w:t>.</w:t>
      </w:r>
      <w:r w:rsidRPr="00697840">
        <w:rPr>
          <w:szCs w:val="24"/>
        </w:rPr>
        <w:t xml:space="preserve"> </w:t>
      </w:r>
    </w:p>
    <w:p w14:paraId="7AFBF693" w14:textId="77777777" w:rsidR="00697840" w:rsidRPr="00697840" w:rsidRDefault="00697840" w:rsidP="00697840">
      <w:pPr>
        <w:spacing w:line="360" w:lineRule="auto"/>
        <w:ind w:firstLineChars="200" w:firstLine="480"/>
        <w:jc w:val="both"/>
        <w:rPr>
          <w:szCs w:val="24"/>
        </w:rPr>
      </w:pPr>
      <w:r w:rsidRPr="00697840">
        <w:rPr>
          <w:rFonts w:hint="eastAsia"/>
          <w:szCs w:val="24"/>
        </w:rPr>
        <w:t>We</w:t>
      </w:r>
      <w:r w:rsidRPr="00697840">
        <w:rPr>
          <w:szCs w:val="24"/>
        </w:rPr>
        <w:t xml:space="preserve"> consider independent white noises with a Gauss distribution: </w:t>
      </w:r>
      <m:oMath>
        <m:d>
          <m:dPr>
            <m:begChr m:val="⟨"/>
            <m:endChr m:val="⟩"/>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ξ</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Sub>
          </m:e>
        </m:d>
        <m:r>
          <w:rPr>
            <w:rFonts w:ascii="Cambria Math" w:hAnsi="Cambria Math"/>
            <w:szCs w:val="24"/>
          </w:rPr>
          <m:t>=0</m:t>
        </m:r>
      </m:oMath>
      <w:r w:rsidRPr="00697840">
        <w:rPr>
          <w:rFonts w:hint="eastAsia"/>
          <w:szCs w:val="24"/>
        </w:rPr>
        <w:t>,</w:t>
      </w:r>
      <w:r w:rsidRPr="00697840">
        <w:rPr>
          <w:szCs w:val="24"/>
        </w:rPr>
        <w:t xml:space="preserve"> </w:t>
      </w:r>
      <m:oMath>
        <m:d>
          <m:dPr>
            <m:begChr m:val="⟨"/>
            <m:endChr m:val="⟩"/>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ξ</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up>
                <m:r>
                  <w:rPr>
                    <w:rFonts w:ascii="Cambria Math" w:hAnsi="Cambria Math"/>
                    <w:szCs w:val="24"/>
                  </w:rPr>
                  <m:t>2</m:t>
                </m:r>
              </m:sup>
            </m:sSubSup>
          </m:e>
        </m:d>
        <m:r>
          <w:rPr>
            <w:rFonts w:ascii="Cambria Math" w:hAnsi="Cambria Math"/>
            <w:szCs w:val="24"/>
          </w:rPr>
          <m:t>≠0</m:t>
        </m:r>
      </m:oMath>
      <w:r w:rsidRPr="00697840">
        <w:rPr>
          <w:rFonts w:hint="eastAsia"/>
          <w:szCs w:val="24"/>
        </w:rPr>
        <w:t xml:space="preserve"> </w:t>
      </w:r>
      <w:r w:rsidRPr="00697840">
        <w:rPr>
          <w:szCs w:val="24"/>
        </w:rPr>
        <w:t xml:space="preserve">(here </w:t>
      </w:r>
      <m:oMath>
        <m:r>
          <w:rPr>
            <w:rFonts w:ascii="Cambria Math" w:hAnsi="Cambria Math"/>
            <w:szCs w:val="24"/>
          </w:rPr>
          <m:t>⟨</m:t>
        </m:r>
        <m:r>
          <w:rPr>
            <w:rFonts w:ascii="Cambria Math" w:hAnsi="Cambria Math" w:hint="eastAsia"/>
            <w:szCs w:val="24"/>
          </w:rPr>
          <m:t>·</m:t>
        </m:r>
        <m:r>
          <w:rPr>
            <w:rFonts w:ascii="Cambria Math" w:hAnsi="Cambria Math"/>
            <w:szCs w:val="24"/>
          </w:rPr>
          <m:t>⟩</m:t>
        </m:r>
      </m:oMath>
      <w:r w:rsidRPr="00697840">
        <w:rPr>
          <w:rFonts w:hint="eastAsia"/>
          <w:szCs w:val="24"/>
        </w:rPr>
        <w:t xml:space="preserve"> </w:t>
      </w:r>
      <w:r w:rsidRPr="00697840">
        <w:rPr>
          <w:szCs w:val="24"/>
        </w:rPr>
        <w:t xml:space="preserve">represents the statistical average). The variances of the retrieved coefficients from the noisy experimental data are thus given by, </w:t>
      </w:r>
    </w:p>
    <w:p w14:paraId="2F2F5353" w14:textId="77777777" w:rsidR="00697840" w:rsidRPr="00697840" w:rsidRDefault="00697840" w:rsidP="00697840">
      <w:pPr>
        <w:spacing w:line="360" w:lineRule="auto"/>
        <w:ind w:firstLine="200"/>
        <w:jc w:val="right"/>
        <w:rPr>
          <w:szCs w:val="24"/>
        </w:rPr>
      </w:pPr>
      <w:r w:rsidRPr="00697840">
        <w:rPr>
          <w:rFonts w:hint="eastAsia"/>
          <w:szCs w:val="24"/>
        </w:rPr>
        <w:t xml:space="preserve"> </w:t>
      </w:r>
      <w:r w:rsidRPr="00697840">
        <w:rPr>
          <w:szCs w:val="24"/>
        </w:rPr>
        <w:t xml:space="preserve">       </w:t>
      </w:r>
      <m:oMath>
        <m:d>
          <m:dPr>
            <m:begChr m:val="⟨"/>
            <m:endChr m:val="⟩"/>
            <m:ctrlPr>
              <w:rPr>
                <w:rFonts w:ascii="Cambria Math" w:hAnsi="Cambria Math"/>
                <w:i/>
                <w:szCs w:val="24"/>
              </w:rPr>
            </m:ctrlPr>
          </m:dPr>
          <m:e>
            <m:r>
              <w:rPr>
                <w:rFonts w:ascii="Cambria Math" w:hAnsi="Cambria Math"/>
                <w:szCs w:val="24"/>
              </w:rPr>
              <m:t>δ</m:t>
            </m:r>
            <m:acc>
              <m:accPr>
                <m:chr m:val="⃗"/>
                <m:ctrlPr>
                  <w:rPr>
                    <w:rFonts w:ascii="Cambria Math" w:hAnsi="Cambria Math"/>
                    <w:i/>
                    <w:szCs w:val="24"/>
                  </w:rPr>
                </m:ctrlPr>
              </m:accPr>
              <m:e>
                <m:r>
                  <w:rPr>
                    <w:rFonts w:ascii="Cambria Math" w:hAnsi="Cambria Math"/>
                    <w:szCs w:val="24"/>
                  </w:rPr>
                  <m:t>α</m:t>
                </m:r>
              </m:e>
            </m:acc>
          </m:e>
        </m:d>
        <m:r>
          <w:rPr>
            <w:rFonts w:ascii="Cambria Math" w:hAnsi="Cambria Math"/>
            <w:szCs w:val="24"/>
          </w:rPr>
          <m:t>=0</m:t>
        </m:r>
      </m:oMath>
      <w:r w:rsidRPr="00697840">
        <w:rPr>
          <w:rFonts w:hint="eastAsia"/>
          <w:szCs w:val="24"/>
        </w:rPr>
        <w:t>,</w:t>
      </w:r>
      <w:r w:rsidRPr="00697840">
        <w:rPr>
          <w:szCs w:val="24"/>
        </w:rPr>
        <w:t xml:space="preserve">  </w:t>
      </w:r>
      <m:oMath>
        <m:d>
          <m:dPr>
            <m:begChr m:val="⟨"/>
            <m:endChr m:val="⟩"/>
            <m:ctrlPr>
              <w:rPr>
                <w:rFonts w:ascii="Cambria Math" w:hAnsi="Cambria Math"/>
                <w:i/>
                <w:szCs w:val="24"/>
              </w:rPr>
            </m:ctrlPr>
          </m:dPr>
          <m:e>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δ</m:t>
                    </m:r>
                    <m:acc>
                      <m:accPr>
                        <m:chr m:val="⃗"/>
                        <m:ctrlPr>
                          <w:rPr>
                            <w:rFonts w:ascii="Cambria Math" w:hAnsi="Cambria Math"/>
                            <w:i/>
                            <w:szCs w:val="24"/>
                          </w:rPr>
                        </m:ctrlPr>
                      </m:accPr>
                      <m:e>
                        <m:r>
                          <w:rPr>
                            <w:rFonts w:ascii="Cambria Math" w:hAnsi="Cambria Math"/>
                            <w:szCs w:val="24"/>
                          </w:rPr>
                          <m:t>α</m:t>
                        </m:r>
                      </m:e>
                    </m:acc>
                  </m:e>
                </m:d>
              </m:e>
              <m:sup>
                <m:r>
                  <w:rPr>
                    <w:rFonts w:ascii="Cambria Math" w:hAnsi="Cambria Math"/>
                    <w:szCs w:val="24"/>
                  </w:rPr>
                  <m:t>2</m:t>
                </m:r>
              </m:sup>
            </m:sSup>
          </m:e>
        </m:d>
        <m:r>
          <w:rPr>
            <w:rFonts w:ascii="Cambria Math" w:hAnsi="Cambria Math"/>
            <w:szCs w:val="24"/>
          </w:rPr>
          <m:t>=</m:t>
        </m:r>
        <m:d>
          <m:dPr>
            <m:begChr m:val="⟨"/>
            <m:endChr m:val="⟩"/>
            <m:ctrlPr>
              <w:rPr>
                <w:rFonts w:ascii="Cambria Math" w:hAnsi="Cambria Math"/>
                <w:i/>
                <w:szCs w:val="24"/>
              </w:rPr>
            </m:ctrlPr>
          </m:dPr>
          <m:e>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ξ</m:t>
                    </m:r>
                  </m:e>
                </m:acc>
              </m:e>
              <m:sup>
                <m:r>
                  <w:rPr>
                    <w:rFonts w:ascii="Cambria Math" w:hAnsi="Cambria Math"/>
                    <w:szCs w:val="24"/>
                  </w:rPr>
                  <m:t>T</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I</m:t>
                        </m:r>
                      </m:sup>
                    </m:sSup>
                  </m:e>
                </m:d>
              </m:e>
              <m:sup>
                <m:r>
                  <w:rPr>
                    <w:rFonts w:ascii="Cambria Math" w:hAnsi="Cambria Math"/>
                    <w:szCs w:val="24"/>
                  </w:rPr>
                  <m:t>T</m:t>
                </m:r>
              </m:sup>
            </m:sSup>
            <m:sSup>
              <m:sSupPr>
                <m:ctrlPr>
                  <w:rPr>
                    <w:rFonts w:ascii="Cambria Math" w:hAnsi="Cambria Math"/>
                    <w:i/>
                    <w:szCs w:val="24"/>
                  </w:rPr>
                </m:ctrlPr>
              </m:sSupPr>
              <m:e>
                <m:r>
                  <w:rPr>
                    <w:rFonts w:ascii="Cambria Math" w:hAnsi="Cambria Math"/>
                    <w:szCs w:val="24"/>
                  </w:rPr>
                  <m:t>D</m:t>
                </m:r>
              </m:e>
              <m:sup>
                <m:r>
                  <w:rPr>
                    <w:rFonts w:ascii="Cambria Math" w:hAnsi="Cambria Math"/>
                    <w:szCs w:val="24"/>
                  </w:rPr>
                  <m:t>I</m:t>
                </m:r>
              </m:sup>
            </m:sSup>
            <m:r>
              <w:rPr>
                <w:rFonts w:ascii="Cambria Math" w:hAnsi="Cambria Math"/>
                <w:szCs w:val="24"/>
              </w:rPr>
              <m:t>⋅</m:t>
            </m:r>
            <m:acc>
              <m:accPr>
                <m:chr m:val="⃗"/>
                <m:ctrlPr>
                  <w:rPr>
                    <w:rFonts w:ascii="Cambria Math" w:hAnsi="Cambria Math"/>
                    <w:i/>
                    <w:szCs w:val="24"/>
                  </w:rPr>
                </m:ctrlPr>
              </m:accPr>
              <m:e>
                <m:r>
                  <w:rPr>
                    <w:rFonts w:ascii="Cambria Math" w:hAnsi="Cambria Math"/>
                    <w:szCs w:val="24"/>
                  </w:rPr>
                  <m:t>ξ</m:t>
                </m:r>
              </m:e>
            </m:acc>
          </m:e>
        </m:d>
      </m:oMath>
      <w:r w:rsidRPr="00697840">
        <w:rPr>
          <w:szCs w:val="24"/>
        </w:rPr>
        <w:t>.                                  (S18)</w:t>
      </w:r>
    </w:p>
    <w:p w14:paraId="459C5C9C" w14:textId="77777777" w:rsidR="00697840" w:rsidRPr="00697840" w:rsidRDefault="00697840" w:rsidP="00697840">
      <w:pPr>
        <w:spacing w:line="360" w:lineRule="auto"/>
        <w:jc w:val="both"/>
        <w:rPr>
          <w:szCs w:val="24"/>
        </w:rPr>
      </w:pPr>
      <w:r w:rsidRPr="00697840">
        <w:rPr>
          <w:szCs w:val="24"/>
        </w:rPr>
        <w:t xml:space="preserve">The longitudinal fitting uncertainty can be analyzed from the statistical property of </w:t>
      </w:r>
      <m:oMath>
        <m:r>
          <w:rPr>
            <w:rFonts w:ascii="Cambria Math" w:hAnsi="Cambria Math"/>
            <w:szCs w:val="24"/>
          </w:rPr>
          <m:t>δ</m:t>
        </m:r>
        <m:acc>
          <m:accPr>
            <m:chr m:val="⃗"/>
            <m:ctrlPr>
              <w:rPr>
                <w:rFonts w:ascii="Cambria Math" w:hAnsi="Cambria Math"/>
                <w:szCs w:val="24"/>
              </w:rPr>
            </m:ctrlPr>
          </m:accPr>
          <m:e>
            <m:r>
              <w:rPr>
                <w:rFonts w:ascii="Cambria Math" w:hAnsi="Cambria Math"/>
                <w:szCs w:val="24"/>
              </w:rPr>
              <m:t>α</m:t>
            </m:r>
          </m:e>
        </m:acc>
      </m:oMath>
      <w:r w:rsidRPr="00697840">
        <w:rPr>
          <w:rFonts w:hint="eastAsia"/>
          <w:szCs w:val="24"/>
        </w:rPr>
        <w:t xml:space="preserve"> </w:t>
      </w:r>
      <w:r w:rsidRPr="00697840">
        <w:rPr>
          <w:szCs w:val="24"/>
        </w:rPr>
        <w:t xml:space="preserve">calculated using Eq. (S17) and (S18). </w:t>
      </w:r>
    </w:p>
    <w:p w14:paraId="1A99B52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W</w:t>
      </w:r>
      <w:r w:rsidRPr="00697840">
        <w:rPr>
          <w:szCs w:val="24"/>
          <w:lang w:eastAsia="zh-CN"/>
        </w:rPr>
        <w:t xml:space="preserve">e numerically consider the uncertainty of fitting under our experimental conditions. The experimental signal-to-noise ratios (SNR) for the 6 HSG orders are listed in Table S2. Here, we investigate the longitudinal uncertainty of fitting </w:t>
      </w:r>
      <w:r w:rsidRPr="00697840">
        <w:rPr>
          <w:i/>
          <w:szCs w:val="24"/>
          <w:lang w:eastAsia="zh-CN"/>
        </w:rPr>
        <w:t>E</w:t>
      </w:r>
      <w:r w:rsidRPr="00697840">
        <w:rPr>
          <w:szCs w:val="24"/>
          <w:vertAlign w:val="superscript"/>
          <w:lang w:eastAsia="zh-CN"/>
        </w:rPr>
        <w:t>NF</w:t>
      </w:r>
      <w:r w:rsidRPr="00697840">
        <w:rPr>
          <w:szCs w:val="24"/>
          <w:lang w:eastAsia="zh-CN"/>
        </w:rPr>
        <w:t>(</w:t>
      </w:r>
      <w:r w:rsidRPr="00697840">
        <w:rPr>
          <w:i/>
          <w:szCs w:val="24"/>
          <w:lang w:eastAsia="zh-CN"/>
        </w:rPr>
        <w:t>z</w:t>
      </w:r>
      <w:r w:rsidRPr="00697840">
        <w:rPr>
          <w:szCs w:val="24"/>
          <w:lang w:eastAsia="zh-CN"/>
        </w:rPr>
        <w:t>) at (</w:t>
      </w:r>
      <w:r w:rsidRPr="00697840">
        <w:rPr>
          <w:i/>
          <w:szCs w:val="24"/>
          <w:lang w:eastAsia="zh-CN"/>
        </w:rPr>
        <w:t>x</w:t>
      </w:r>
      <w:r w:rsidRPr="00697840">
        <w:rPr>
          <w:szCs w:val="24"/>
          <w:lang w:eastAsia="zh-CN"/>
        </w:rPr>
        <w:t xml:space="preserve">=0, </w:t>
      </w:r>
      <w:r w:rsidRPr="00697840">
        <w:rPr>
          <w:i/>
          <w:szCs w:val="24"/>
          <w:lang w:eastAsia="zh-CN"/>
        </w:rPr>
        <w:t>y</w:t>
      </w:r>
      <w:r w:rsidRPr="00697840">
        <w:rPr>
          <w:szCs w:val="24"/>
          <w:lang w:eastAsia="zh-CN"/>
        </w:rPr>
        <w:t xml:space="preserve">=-3 </w:t>
      </w:r>
      <w:proofErr w:type="spellStart"/>
      <w:r w:rsidRPr="00697840">
        <w:rPr>
          <w:szCs w:val="24"/>
          <w:lang w:eastAsia="zh-CN"/>
        </w:rPr>
        <w:t>μm</w:t>
      </w:r>
      <w:proofErr w:type="spellEnd"/>
      <w:r w:rsidRPr="00697840">
        <w:rPr>
          <w:szCs w:val="24"/>
          <w:lang w:eastAsia="zh-CN"/>
        </w:rPr>
        <w:t>) in the silicon cylinder. The results are shown in Fig. S10A. With the experimental noise, the fitting results could vary around the best prediction within an uncertain band. The translational uncertainty along</w:t>
      </w:r>
      <w:r w:rsidRPr="00697840">
        <w:rPr>
          <w:i/>
          <w:szCs w:val="24"/>
          <w:lang w:eastAsia="zh-CN"/>
        </w:rPr>
        <w:t xml:space="preserve"> z</w:t>
      </w:r>
      <w:r w:rsidRPr="00697840">
        <w:rPr>
          <w:szCs w:val="24"/>
          <w:lang w:eastAsia="zh-CN"/>
        </w:rPr>
        <w:t xml:space="preserve"> could be determined by the standard deviation of the results, yielding </w:t>
      </w:r>
      <w:r w:rsidRPr="00697840">
        <w:rPr>
          <w:rFonts w:ascii="Cambria Math" w:hAnsi="Cambria Math"/>
          <w:szCs w:val="24"/>
          <w:lang w:eastAsia="zh-CN"/>
        </w:rPr>
        <w:t>𝜎</w:t>
      </w:r>
      <w:r w:rsidRPr="00697840">
        <w:rPr>
          <w:i/>
          <w:szCs w:val="24"/>
          <w:vertAlign w:val="subscript"/>
          <w:lang w:eastAsia="zh-CN"/>
        </w:rPr>
        <w:t>z</w:t>
      </w:r>
      <w:r w:rsidRPr="00697840">
        <w:rPr>
          <w:rFonts w:ascii="Cambria Math" w:hAnsi="Cambria Math"/>
          <w:szCs w:val="24"/>
          <w:lang w:eastAsia="zh-CN"/>
        </w:rPr>
        <w:t>≈</w:t>
      </w:r>
      <w:r w:rsidRPr="00697840">
        <w:rPr>
          <w:szCs w:val="24"/>
          <w:lang w:eastAsia="zh-CN"/>
        </w:rPr>
        <w:t xml:space="preserve">0.13 </w:t>
      </w:r>
      <w:proofErr w:type="spellStart"/>
      <w:r w:rsidRPr="00697840">
        <w:rPr>
          <w:szCs w:val="24"/>
          <w:lang w:eastAsia="zh-CN"/>
        </w:rPr>
        <w:t>μm</w:t>
      </w:r>
      <w:proofErr w:type="spellEnd"/>
      <w:r w:rsidRPr="00697840">
        <w:rPr>
          <w:szCs w:val="24"/>
          <w:lang w:eastAsia="zh-CN"/>
        </w:rPr>
        <w:t>.</w:t>
      </w:r>
    </w:p>
    <w:p w14:paraId="15C6480C" w14:textId="77777777" w:rsidR="00697840" w:rsidRPr="00697840" w:rsidRDefault="00697840" w:rsidP="00697840">
      <w:pPr>
        <w:spacing w:line="360" w:lineRule="auto"/>
        <w:ind w:firstLineChars="200" w:firstLine="480"/>
        <w:jc w:val="both"/>
        <w:rPr>
          <w:iCs/>
          <w:szCs w:val="24"/>
        </w:rPr>
      </w:pPr>
      <w:r w:rsidRPr="00697840">
        <w:rPr>
          <w:rFonts w:hint="eastAsia"/>
          <w:szCs w:val="24"/>
          <w:lang w:eastAsia="zh-CN"/>
        </w:rPr>
        <w:t>T</w:t>
      </w:r>
      <w:r w:rsidRPr="00697840">
        <w:rPr>
          <w:szCs w:val="24"/>
          <w:lang w:eastAsia="zh-CN"/>
        </w:rPr>
        <w:t xml:space="preserve">he dependence of translation uncertainty on the experimental noise is further plotted in Fig. S10B, with </w:t>
      </w:r>
      <m:oMath>
        <m:acc>
          <m:accPr>
            <m:chr m:val="̅"/>
            <m:ctrlPr>
              <w:rPr>
                <w:rFonts w:ascii="Cambria Math" w:hAnsi="Cambria Math"/>
                <w:i/>
                <w:szCs w:val="24"/>
                <w:lang w:eastAsia="zh-CN"/>
              </w:rPr>
            </m:ctrlPr>
          </m:accPr>
          <m:e>
            <m:r>
              <w:rPr>
                <w:rFonts w:ascii="Cambria Math" w:hAnsi="Cambria Math"/>
                <w:szCs w:val="24"/>
                <w:lang w:eastAsia="zh-CN"/>
              </w:rPr>
              <m:t>σ</m:t>
            </m:r>
          </m:e>
        </m:acc>
      </m:oMath>
      <w:r w:rsidRPr="00697840">
        <w:rPr>
          <w:rFonts w:hint="eastAsia"/>
          <w:szCs w:val="24"/>
          <w:lang w:eastAsia="zh-CN"/>
        </w:rPr>
        <w:t xml:space="preserve"> </w:t>
      </w:r>
      <w:r w:rsidRPr="00697840">
        <w:rPr>
          <w:szCs w:val="24"/>
          <w:lang w:eastAsia="zh-CN"/>
        </w:rPr>
        <w:t xml:space="preserve">being the order-averaged noise level, given by </w:t>
      </w:r>
      <m:oMath>
        <m:acc>
          <m:accPr>
            <m:chr m:val="̅"/>
            <m:ctrlPr>
              <w:rPr>
                <w:rFonts w:ascii="Cambria Math" w:hAnsi="Cambria Math"/>
                <w:i/>
                <w:szCs w:val="24"/>
                <w:lang w:eastAsia="zh-CN"/>
              </w:rPr>
            </m:ctrlPr>
          </m:accPr>
          <m:e>
            <m:r>
              <w:rPr>
                <w:rFonts w:ascii="Cambria Math" w:hAnsi="Cambria Math"/>
                <w:szCs w:val="24"/>
                <w:lang w:eastAsia="zh-CN"/>
              </w:rPr>
              <m:t>σ</m:t>
            </m:r>
          </m:e>
        </m:acc>
        <m:r>
          <w:rPr>
            <w:rFonts w:ascii="Cambria Math" w:hAnsi="Cambria Math"/>
            <w:szCs w:val="24"/>
            <w:lang w:eastAsia="zh-CN"/>
          </w:rPr>
          <m:t>≡</m:t>
        </m:r>
        <m:rad>
          <m:radPr>
            <m:degHide m:val="1"/>
            <m:ctrlPr>
              <w:rPr>
                <w:rFonts w:ascii="Cambria Math" w:hAnsi="Cambria Math"/>
                <w:i/>
                <w:szCs w:val="24"/>
                <w:lang w:eastAsia="zh-CN"/>
              </w:rPr>
            </m:ctrlPr>
          </m:radPr>
          <m:deg>
            <m:ctrlPr>
              <w:rPr>
                <w:rFonts w:ascii="Cambria Math" w:hAnsi="Cambria Math"/>
                <w:i/>
                <w:szCs w:val="24"/>
              </w:rPr>
            </m:ctrlPr>
          </m:deg>
          <m:e>
            <m:f>
              <m:fPr>
                <m:ctrlPr>
                  <w:rPr>
                    <w:rFonts w:ascii="Cambria Math" w:hAnsi="Cambria Math"/>
                    <w:i/>
                    <w:iCs/>
                    <w:szCs w:val="24"/>
                  </w:rPr>
                </m:ctrlPr>
              </m:fPr>
              <m:num>
                <m:r>
                  <w:rPr>
                    <w:rFonts w:ascii="Cambria Math" w:hAnsi="Cambria Math"/>
                    <w:szCs w:val="24"/>
                  </w:rPr>
                  <m:t>1</m:t>
                </m:r>
              </m:num>
              <m:den>
                <m:r>
                  <w:rPr>
                    <w:rFonts w:ascii="Cambria Math" w:hAnsi="Cambria Math"/>
                    <w:szCs w:val="24"/>
                  </w:rPr>
                  <m:t>N</m:t>
                </m:r>
              </m:den>
            </m:f>
            <m:nary>
              <m:naryPr>
                <m:chr m:val="∑"/>
                <m:supHide m:val="1"/>
                <m:ctrlPr>
                  <w:rPr>
                    <w:rFonts w:ascii="Cambria Math" w:hAnsi="Cambria Math"/>
                    <w:i/>
                    <w:iCs/>
                    <w:szCs w:val="24"/>
                  </w:rPr>
                </m:ctrlPr>
              </m:naryPr>
              <m:sub>
                <m:d>
                  <m:dPr>
                    <m:ctrlPr>
                      <w:rPr>
                        <w:rFonts w:ascii="Cambria Math" w:hAnsi="Cambria Math"/>
                        <w:i/>
                        <w:iCs/>
                        <w:szCs w:val="24"/>
                      </w:rPr>
                    </m:ctrlPr>
                  </m:dPr>
                  <m:e>
                    <m:r>
                      <w:rPr>
                        <w:rFonts w:ascii="Cambria Math" w:hAnsi="Cambria Math"/>
                        <w:szCs w:val="24"/>
                      </w:rPr>
                      <m:t>m,n</m:t>
                    </m:r>
                  </m:e>
                </m:d>
              </m:sub>
              <m:sup/>
              <m:e>
                <m:d>
                  <m:dPr>
                    <m:begChr m:val="⟨"/>
                    <m:endChr m:val="⟩"/>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ξ</m:t>
                        </m:r>
                      </m:e>
                      <m:sub>
                        <m:d>
                          <m:dPr>
                            <m:ctrlPr>
                              <w:rPr>
                                <w:rFonts w:ascii="Cambria Math" w:hAnsi="Cambria Math"/>
                                <w:szCs w:val="24"/>
                              </w:rPr>
                            </m:ctrlPr>
                          </m:dPr>
                          <m:e>
                            <m:r>
                              <w:rPr>
                                <w:rFonts w:ascii="Cambria Math" w:hAnsi="Cambria Math"/>
                                <w:szCs w:val="24"/>
                              </w:rPr>
                              <m:t>m</m:t>
                            </m:r>
                            <m:r>
                              <m:rPr>
                                <m:sty m:val="p"/>
                              </m:rPr>
                              <w:rPr>
                                <w:rFonts w:ascii="Cambria Math" w:hAnsi="Cambria Math"/>
                                <w:szCs w:val="24"/>
                              </w:rPr>
                              <m:t>,</m:t>
                            </m:r>
                            <m:r>
                              <w:rPr>
                                <w:rFonts w:ascii="Cambria Math" w:hAnsi="Cambria Math"/>
                                <w:szCs w:val="24"/>
                              </w:rPr>
                              <m:t>n</m:t>
                            </m:r>
                          </m:e>
                        </m:d>
                      </m:sub>
                      <m:sup>
                        <m:r>
                          <w:rPr>
                            <w:rFonts w:ascii="Cambria Math" w:hAnsi="Cambria Math"/>
                            <w:szCs w:val="24"/>
                          </w:rPr>
                          <m:t>2</m:t>
                        </m:r>
                      </m:sup>
                    </m:sSubSup>
                  </m:e>
                </m:d>
              </m:e>
            </m:nary>
          </m:e>
        </m:rad>
      </m:oMath>
      <w:r w:rsidRPr="00697840">
        <w:rPr>
          <w:rFonts w:hint="eastAsia"/>
          <w:szCs w:val="24"/>
          <w:lang w:eastAsia="zh-CN"/>
        </w:rPr>
        <w:t>,</w:t>
      </w:r>
      <w:r w:rsidRPr="00697840">
        <w:rPr>
          <w:szCs w:val="24"/>
          <w:lang w:eastAsia="zh-CN"/>
        </w:rPr>
        <w:t xml:space="preserve"> where </w:t>
      </w:r>
      <w:r w:rsidRPr="00697840">
        <w:rPr>
          <w:i/>
          <w:iCs/>
          <w:szCs w:val="24"/>
          <w:lang w:eastAsia="zh-CN"/>
        </w:rPr>
        <w:t>N</w:t>
      </w:r>
      <w:r w:rsidRPr="00697840">
        <w:rPr>
          <w:szCs w:val="24"/>
          <w:lang w:eastAsia="zh-CN"/>
        </w:rPr>
        <w:t xml:space="preserve">=6 the </w:t>
      </w:r>
      <w:r w:rsidRPr="00697840">
        <w:rPr>
          <w:szCs w:val="24"/>
        </w:rPr>
        <w:t>total number of HSE orders in this study</w:t>
      </w:r>
      <w:r w:rsidRPr="00697840">
        <w:rPr>
          <w:szCs w:val="24"/>
          <w:lang w:eastAsia="zh-CN"/>
        </w:rPr>
        <w:t xml:space="preserve">. In general, a smaller </w:t>
      </w:r>
      <m:oMath>
        <m:acc>
          <m:accPr>
            <m:chr m:val="̅"/>
            <m:ctrlPr>
              <w:rPr>
                <w:rFonts w:ascii="Cambria Math" w:hAnsi="Cambria Math"/>
                <w:i/>
                <w:szCs w:val="24"/>
                <w:lang w:eastAsia="zh-CN"/>
              </w:rPr>
            </m:ctrlPr>
          </m:accPr>
          <m:e>
            <m:r>
              <w:rPr>
                <w:rFonts w:ascii="Cambria Math" w:hAnsi="Cambria Math"/>
                <w:szCs w:val="24"/>
                <w:lang w:eastAsia="zh-CN"/>
              </w:rPr>
              <m:t>σ</m:t>
            </m:r>
          </m:e>
        </m:acc>
      </m:oMath>
      <w:r w:rsidRPr="00697840">
        <w:rPr>
          <w:szCs w:val="24"/>
          <w:lang w:eastAsia="zh-CN"/>
        </w:rPr>
        <w:t xml:space="preserve"> corresponding to a higher experimental SNR, could result in smaller uncertainty in fitting. </w:t>
      </w:r>
    </w:p>
    <w:p w14:paraId="72C6A968" w14:textId="77777777" w:rsidR="00697840" w:rsidRPr="00697840" w:rsidRDefault="00697840" w:rsidP="00697840">
      <w:pPr>
        <w:spacing w:line="360" w:lineRule="auto"/>
        <w:ind w:firstLineChars="200" w:firstLine="480"/>
        <w:jc w:val="both"/>
        <w:rPr>
          <w:iCs/>
          <w:szCs w:val="24"/>
        </w:rPr>
      </w:pPr>
      <w:r w:rsidRPr="00697840">
        <w:rPr>
          <w:rFonts w:hint="eastAsia"/>
          <w:iCs/>
          <w:szCs w:val="24"/>
        </w:rPr>
        <w:t>For</w:t>
      </w:r>
      <w:r w:rsidRPr="00697840">
        <w:rPr>
          <w:iCs/>
          <w:szCs w:val="24"/>
        </w:rPr>
        <w:t xml:space="preserve"> more complex near-field modes (when the thickness of sample is comparable to the wavelength, for example), a larger sized basis shall be used. In order to maintain the longitudinal </w:t>
      </w:r>
      <w:r w:rsidRPr="00697840">
        <w:rPr>
          <w:iCs/>
          <w:szCs w:val="24"/>
        </w:rPr>
        <w:lastRenderedPageBreak/>
        <w:t xml:space="preserve">high spatial resolution, the overdetermined condition should be ensured by involving more HSG orders. </w:t>
      </w:r>
    </w:p>
    <w:tbl>
      <w:tblPr>
        <w:tblStyle w:val="TableGrid"/>
        <w:tblW w:w="9498" w:type="dxa"/>
        <w:tblBorders>
          <w:left w:val="none" w:sz="0" w:space="0" w:color="auto"/>
          <w:right w:val="none" w:sz="0" w:space="0" w:color="auto"/>
        </w:tblBorders>
        <w:tblLook w:val="04A0" w:firstRow="1" w:lastRow="0" w:firstColumn="1" w:lastColumn="0" w:noHBand="0" w:noVBand="1"/>
      </w:tblPr>
      <w:tblGrid>
        <w:gridCol w:w="1781"/>
        <w:gridCol w:w="958"/>
        <w:gridCol w:w="1159"/>
        <w:gridCol w:w="1160"/>
        <w:gridCol w:w="1159"/>
        <w:gridCol w:w="1160"/>
        <w:gridCol w:w="2121"/>
      </w:tblGrid>
      <w:tr w:rsidR="00697840" w:rsidRPr="00697840" w14:paraId="78B07BEA" w14:textId="77777777" w:rsidTr="00486E06">
        <w:trPr>
          <w:trHeight w:val="304"/>
        </w:trPr>
        <w:tc>
          <w:tcPr>
            <w:tcW w:w="1781" w:type="dxa"/>
            <w:tcBorders>
              <w:top w:val="single" w:sz="12" w:space="0" w:color="auto"/>
              <w:bottom w:val="single" w:sz="12" w:space="0" w:color="auto"/>
            </w:tcBorders>
            <w:shd w:val="clear" w:color="auto" w:fill="auto"/>
          </w:tcPr>
          <w:p w14:paraId="4A5DEBB3" w14:textId="77777777" w:rsidR="00697840" w:rsidRPr="00697840" w:rsidRDefault="00697840" w:rsidP="00486E06">
            <w:pPr>
              <w:spacing w:line="360" w:lineRule="auto"/>
              <w:jc w:val="center"/>
              <w:rPr>
                <w:iCs/>
                <w:szCs w:val="24"/>
                <w:lang w:eastAsia="zh-CN"/>
              </w:rPr>
            </w:pPr>
          </w:p>
        </w:tc>
        <w:tc>
          <w:tcPr>
            <w:tcW w:w="958" w:type="dxa"/>
            <w:tcBorders>
              <w:top w:val="single" w:sz="12" w:space="0" w:color="auto"/>
              <w:bottom w:val="single" w:sz="12" w:space="0" w:color="auto"/>
            </w:tcBorders>
            <w:shd w:val="clear" w:color="auto" w:fill="auto"/>
          </w:tcPr>
          <w:p w14:paraId="102801AE"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1, 2)</w:t>
            </w:r>
          </w:p>
        </w:tc>
        <w:tc>
          <w:tcPr>
            <w:tcW w:w="1159" w:type="dxa"/>
            <w:tcBorders>
              <w:top w:val="single" w:sz="12" w:space="0" w:color="auto"/>
              <w:bottom w:val="single" w:sz="12" w:space="0" w:color="auto"/>
            </w:tcBorders>
            <w:shd w:val="clear" w:color="auto" w:fill="auto"/>
          </w:tcPr>
          <w:p w14:paraId="69D526E8"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1, 4)</w:t>
            </w:r>
          </w:p>
        </w:tc>
        <w:tc>
          <w:tcPr>
            <w:tcW w:w="1160" w:type="dxa"/>
            <w:tcBorders>
              <w:top w:val="single" w:sz="12" w:space="0" w:color="auto"/>
              <w:bottom w:val="single" w:sz="12" w:space="0" w:color="auto"/>
            </w:tcBorders>
            <w:shd w:val="clear" w:color="auto" w:fill="auto"/>
          </w:tcPr>
          <w:p w14:paraId="3142830D"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-3)</w:t>
            </w:r>
          </w:p>
        </w:tc>
        <w:tc>
          <w:tcPr>
            <w:tcW w:w="1159" w:type="dxa"/>
            <w:tcBorders>
              <w:top w:val="single" w:sz="12" w:space="0" w:color="auto"/>
              <w:bottom w:val="single" w:sz="12" w:space="0" w:color="auto"/>
            </w:tcBorders>
            <w:shd w:val="clear" w:color="auto" w:fill="auto"/>
          </w:tcPr>
          <w:p w14:paraId="5FAA4B5C"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-1)</w:t>
            </w:r>
          </w:p>
        </w:tc>
        <w:tc>
          <w:tcPr>
            <w:tcW w:w="1160" w:type="dxa"/>
            <w:tcBorders>
              <w:top w:val="single" w:sz="12" w:space="0" w:color="auto"/>
              <w:bottom w:val="single" w:sz="12" w:space="0" w:color="auto"/>
            </w:tcBorders>
            <w:shd w:val="clear" w:color="auto" w:fill="auto"/>
          </w:tcPr>
          <w:p w14:paraId="2319E6C2"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2, 1)</w:t>
            </w:r>
          </w:p>
        </w:tc>
        <w:tc>
          <w:tcPr>
            <w:tcW w:w="2121" w:type="dxa"/>
            <w:tcBorders>
              <w:top w:val="single" w:sz="12" w:space="0" w:color="auto"/>
              <w:bottom w:val="single" w:sz="12" w:space="0" w:color="auto"/>
            </w:tcBorders>
            <w:shd w:val="clear" w:color="auto" w:fill="auto"/>
          </w:tcPr>
          <w:p w14:paraId="33B66E41" w14:textId="77777777" w:rsidR="00697840" w:rsidRPr="00697840" w:rsidRDefault="00697840" w:rsidP="00486E06">
            <w:pPr>
              <w:spacing w:line="360" w:lineRule="auto"/>
              <w:jc w:val="center"/>
              <w:rPr>
                <w:szCs w:val="24"/>
                <w:lang w:eastAsia="zh-CN"/>
              </w:rPr>
            </w:pPr>
            <w:r w:rsidRPr="00697840">
              <w:rPr>
                <w:rFonts w:hint="eastAsia"/>
                <w:szCs w:val="24"/>
                <w:lang w:eastAsia="zh-CN"/>
              </w:rPr>
              <w:t>(</w:t>
            </w:r>
            <w:r w:rsidRPr="00697840">
              <w:rPr>
                <w:szCs w:val="24"/>
                <w:lang w:eastAsia="zh-CN"/>
              </w:rPr>
              <w:t>2, 3)</w:t>
            </w:r>
          </w:p>
        </w:tc>
      </w:tr>
      <w:tr w:rsidR="00697840" w:rsidRPr="00697840" w14:paraId="2AA61035" w14:textId="77777777" w:rsidTr="00486E06">
        <w:trPr>
          <w:trHeight w:val="357"/>
        </w:trPr>
        <w:tc>
          <w:tcPr>
            <w:tcW w:w="1781" w:type="dxa"/>
            <w:tcBorders>
              <w:bottom w:val="single" w:sz="12" w:space="0" w:color="auto"/>
            </w:tcBorders>
            <w:shd w:val="clear" w:color="auto" w:fill="auto"/>
          </w:tcPr>
          <w:p w14:paraId="258ECB14" w14:textId="77777777" w:rsidR="00697840" w:rsidRPr="00697840" w:rsidRDefault="00697840" w:rsidP="00486E06">
            <w:pPr>
              <w:spacing w:line="360" w:lineRule="auto"/>
              <w:jc w:val="center"/>
              <w:rPr>
                <w:szCs w:val="24"/>
                <w:lang w:eastAsia="zh-CN"/>
              </w:rPr>
            </w:pPr>
            <w:r w:rsidRPr="00697840">
              <w:rPr>
                <w:iCs/>
                <w:szCs w:val="24"/>
                <w:lang w:eastAsia="zh-CN"/>
              </w:rPr>
              <w:t>SNR</w:t>
            </w:r>
          </w:p>
        </w:tc>
        <w:tc>
          <w:tcPr>
            <w:tcW w:w="958" w:type="dxa"/>
            <w:tcBorders>
              <w:bottom w:val="single" w:sz="12" w:space="0" w:color="auto"/>
            </w:tcBorders>
            <w:shd w:val="clear" w:color="auto" w:fill="auto"/>
          </w:tcPr>
          <w:p w14:paraId="72117689" w14:textId="77777777" w:rsidR="00697840" w:rsidRPr="00697840" w:rsidRDefault="00697840" w:rsidP="00486E06">
            <w:pPr>
              <w:spacing w:line="360" w:lineRule="auto"/>
              <w:jc w:val="center"/>
              <w:rPr>
                <w:szCs w:val="24"/>
                <w:lang w:eastAsia="zh-CN"/>
              </w:rPr>
            </w:pPr>
            <w:r w:rsidRPr="00697840">
              <w:rPr>
                <w:szCs w:val="24"/>
                <w:lang w:eastAsia="zh-CN"/>
              </w:rPr>
              <w:t>6900:1</w:t>
            </w:r>
          </w:p>
        </w:tc>
        <w:tc>
          <w:tcPr>
            <w:tcW w:w="1159" w:type="dxa"/>
            <w:tcBorders>
              <w:bottom w:val="single" w:sz="12" w:space="0" w:color="auto"/>
            </w:tcBorders>
            <w:shd w:val="clear" w:color="auto" w:fill="auto"/>
          </w:tcPr>
          <w:p w14:paraId="22FD4F6C" w14:textId="77777777" w:rsidR="00697840" w:rsidRPr="00697840" w:rsidRDefault="00697840" w:rsidP="00486E06">
            <w:pPr>
              <w:spacing w:line="360" w:lineRule="auto"/>
              <w:jc w:val="center"/>
              <w:rPr>
                <w:szCs w:val="24"/>
                <w:lang w:eastAsia="zh-CN"/>
              </w:rPr>
            </w:pPr>
            <w:r w:rsidRPr="00697840">
              <w:rPr>
                <w:szCs w:val="24"/>
                <w:lang w:eastAsia="zh-CN"/>
              </w:rPr>
              <w:t>6400:1</w:t>
            </w:r>
          </w:p>
        </w:tc>
        <w:tc>
          <w:tcPr>
            <w:tcW w:w="1160" w:type="dxa"/>
            <w:tcBorders>
              <w:bottom w:val="single" w:sz="12" w:space="0" w:color="auto"/>
            </w:tcBorders>
            <w:shd w:val="clear" w:color="auto" w:fill="auto"/>
          </w:tcPr>
          <w:p w14:paraId="6ADC9A34" w14:textId="77777777" w:rsidR="00697840" w:rsidRPr="00697840" w:rsidRDefault="00697840" w:rsidP="00486E06">
            <w:pPr>
              <w:spacing w:line="360" w:lineRule="auto"/>
              <w:jc w:val="center"/>
              <w:rPr>
                <w:szCs w:val="24"/>
                <w:lang w:eastAsia="zh-CN"/>
              </w:rPr>
            </w:pPr>
            <w:r w:rsidRPr="00697840">
              <w:rPr>
                <w:szCs w:val="24"/>
                <w:lang w:eastAsia="zh-CN"/>
              </w:rPr>
              <w:t>54:1</w:t>
            </w:r>
          </w:p>
        </w:tc>
        <w:tc>
          <w:tcPr>
            <w:tcW w:w="1159" w:type="dxa"/>
            <w:tcBorders>
              <w:bottom w:val="single" w:sz="12" w:space="0" w:color="auto"/>
            </w:tcBorders>
            <w:shd w:val="clear" w:color="auto" w:fill="auto"/>
          </w:tcPr>
          <w:p w14:paraId="2C14B108" w14:textId="77777777" w:rsidR="00697840" w:rsidRPr="00697840" w:rsidRDefault="00697840" w:rsidP="00486E06">
            <w:pPr>
              <w:spacing w:line="360" w:lineRule="auto"/>
              <w:jc w:val="center"/>
              <w:rPr>
                <w:szCs w:val="24"/>
                <w:lang w:eastAsia="zh-CN"/>
              </w:rPr>
            </w:pPr>
            <w:r w:rsidRPr="00697840">
              <w:rPr>
                <w:szCs w:val="24"/>
                <w:lang w:eastAsia="zh-CN"/>
              </w:rPr>
              <w:t>3800:1</w:t>
            </w:r>
          </w:p>
        </w:tc>
        <w:tc>
          <w:tcPr>
            <w:tcW w:w="1160" w:type="dxa"/>
            <w:tcBorders>
              <w:bottom w:val="single" w:sz="12" w:space="0" w:color="auto"/>
            </w:tcBorders>
            <w:shd w:val="clear" w:color="auto" w:fill="auto"/>
          </w:tcPr>
          <w:p w14:paraId="30D8485D" w14:textId="77777777" w:rsidR="00697840" w:rsidRPr="00697840" w:rsidRDefault="00697840" w:rsidP="00486E06">
            <w:pPr>
              <w:spacing w:line="360" w:lineRule="auto"/>
              <w:jc w:val="center"/>
              <w:rPr>
                <w:szCs w:val="24"/>
                <w:lang w:eastAsia="zh-CN"/>
              </w:rPr>
            </w:pPr>
            <w:r w:rsidRPr="00697840">
              <w:rPr>
                <w:szCs w:val="24"/>
                <w:lang w:eastAsia="zh-CN"/>
              </w:rPr>
              <w:t>790:1</w:t>
            </w:r>
          </w:p>
        </w:tc>
        <w:tc>
          <w:tcPr>
            <w:tcW w:w="2121" w:type="dxa"/>
            <w:tcBorders>
              <w:bottom w:val="single" w:sz="12" w:space="0" w:color="auto"/>
            </w:tcBorders>
            <w:shd w:val="clear" w:color="auto" w:fill="auto"/>
          </w:tcPr>
          <w:p w14:paraId="745CE40F" w14:textId="77777777" w:rsidR="00697840" w:rsidRPr="00697840" w:rsidRDefault="00697840" w:rsidP="00486E06">
            <w:pPr>
              <w:spacing w:line="360" w:lineRule="auto"/>
              <w:jc w:val="center"/>
              <w:rPr>
                <w:szCs w:val="24"/>
                <w:lang w:eastAsia="zh-CN"/>
              </w:rPr>
            </w:pPr>
            <w:r w:rsidRPr="00697840">
              <w:rPr>
                <w:rFonts w:hint="eastAsia"/>
                <w:szCs w:val="24"/>
                <w:lang w:eastAsia="zh-CN"/>
              </w:rPr>
              <w:t>3</w:t>
            </w:r>
            <w:r w:rsidRPr="00697840">
              <w:rPr>
                <w:szCs w:val="24"/>
                <w:lang w:eastAsia="zh-CN"/>
              </w:rPr>
              <w:t>8:1</w:t>
            </w:r>
          </w:p>
        </w:tc>
      </w:tr>
    </w:tbl>
    <w:p w14:paraId="3FC8855D" w14:textId="77777777" w:rsidR="00697840" w:rsidRPr="00697840" w:rsidRDefault="00697840" w:rsidP="00697840">
      <w:pPr>
        <w:ind w:leftChars="300" w:left="720" w:rightChars="300" w:right="720"/>
        <w:jc w:val="both"/>
        <w:rPr>
          <w:szCs w:val="24"/>
          <w:lang w:eastAsia="zh-CN"/>
        </w:rPr>
      </w:pPr>
      <w:r w:rsidRPr="00697840">
        <w:rPr>
          <w:b/>
          <w:szCs w:val="24"/>
          <w:lang w:eastAsia="zh-CN"/>
        </w:rPr>
        <w:t>Table S2.</w:t>
      </w:r>
      <w:r w:rsidRPr="00697840">
        <w:rPr>
          <w:szCs w:val="24"/>
          <w:lang w:eastAsia="zh-CN"/>
        </w:rPr>
        <w:t xml:space="preserve"> SNR levels in this study for different HSG orders.</w:t>
      </w:r>
    </w:p>
    <w:p w14:paraId="0AB11EE6" w14:textId="77777777" w:rsidR="00697840" w:rsidRPr="00697840" w:rsidRDefault="00697840" w:rsidP="00697840">
      <w:pPr>
        <w:ind w:leftChars="300" w:left="720" w:rightChars="300" w:right="720"/>
        <w:jc w:val="both"/>
        <w:rPr>
          <w:szCs w:val="24"/>
          <w:lang w:eastAsia="zh-CN"/>
        </w:rPr>
      </w:pPr>
    </w:p>
    <w:p w14:paraId="47FB166D" w14:textId="77777777" w:rsidR="00697840" w:rsidRPr="00697840" w:rsidRDefault="00697840" w:rsidP="00697840">
      <w:pPr>
        <w:spacing w:line="360" w:lineRule="auto"/>
        <w:jc w:val="center"/>
        <w:rPr>
          <w:b/>
          <w:szCs w:val="24"/>
        </w:rPr>
      </w:pPr>
      <w:r w:rsidRPr="00697840">
        <w:rPr>
          <w:b/>
          <w:noProof/>
          <w:szCs w:val="24"/>
        </w:rPr>
        <w:drawing>
          <wp:inline distT="0" distB="0" distL="0" distR="0" wp14:anchorId="7E7EDF58" wp14:editId="644B3677">
            <wp:extent cx="5943600" cy="1916264"/>
            <wp:effectExtent l="0" t="0" r="0" b="8255"/>
            <wp:docPr id="18" name="图片 1">
              <a:extLst xmlns:a="http://schemas.openxmlformats.org/drawingml/2006/main">
                <a:ext uri="{FF2B5EF4-FFF2-40B4-BE49-F238E27FC236}">
                  <a16:creationId xmlns:a16="http://schemas.microsoft.com/office/drawing/2014/main" id="{A1248D3D-5BC2-4F9A-9EFF-0F86B62C8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A1248D3D-5BC2-4F9A-9EFF-0F86B62C884D}"/>
                        </a:ext>
                      </a:extLst>
                    </pic:cNvPr>
                    <pic:cNvPicPr>
                      <a:picLocks noChangeAspect="1"/>
                    </pic:cNvPicPr>
                  </pic:nvPicPr>
                  <pic:blipFill rotWithShape="1">
                    <a:blip r:embed="rId19"/>
                    <a:srcRect b="2622"/>
                    <a:stretch/>
                  </pic:blipFill>
                  <pic:spPr bwMode="auto">
                    <a:xfrm>
                      <a:off x="0" y="0"/>
                      <a:ext cx="5943600" cy="1916264"/>
                    </a:xfrm>
                    <a:prstGeom prst="rect">
                      <a:avLst/>
                    </a:prstGeom>
                    <a:ln>
                      <a:noFill/>
                    </a:ln>
                    <a:extLst>
                      <a:ext uri="{53640926-AAD7-44D8-BBD7-CCE9431645EC}">
                        <a14:shadowObscured xmlns:a14="http://schemas.microsoft.com/office/drawing/2010/main"/>
                      </a:ext>
                    </a:extLst>
                  </pic:spPr>
                </pic:pic>
              </a:graphicData>
            </a:graphic>
          </wp:inline>
        </w:drawing>
      </w:r>
    </w:p>
    <w:p w14:paraId="06982845"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S10</w:t>
      </w:r>
      <w:r w:rsidRPr="00697840">
        <w:rPr>
          <w:szCs w:val="24"/>
          <w:lang w:eastAsia="zh-CN"/>
        </w:rPr>
        <w:t xml:space="preserve">. </w:t>
      </w:r>
      <w:r w:rsidRPr="00697840">
        <w:rPr>
          <w:b/>
          <w:szCs w:val="24"/>
          <w:lang w:eastAsia="zh-CN"/>
        </w:rPr>
        <w:t>(A)</w:t>
      </w:r>
      <w:r w:rsidRPr="00697840">
        <w:rPr>
          <w:szCs w:val="24"/>
          <w:lang w:eastAsia="zh-CN"/>
        </w:rPr>
        <w:t xml:space="preserve"> Longitudinal fitting uncertainty induced by the experimental noise. R</w:t>
      </w:r>
      <w:r w:rsidRPr="00697840">
        <w:rPr>
          <w:rFonts w:hint="eastAsia"/>
          <w:szCs w:val="24"/>
          <w:lang w:eastAsia="zh-CN"/>
        </w:rPr>
        <w:t>ed</w:t>
      </w:r>
      <w:r w:rsidRPr="00697840">
        <w:rPr>
          <w:szCs w:val="24"/>
          <w:lang w:eastAsia="zh-CN"/>
        </w:rPr>
        <w:t xml:space="preserve">-dashed line: the near-field at </w:t>
      </w:r>
      <m:oMath>
        <m:d>
          <m:dPr>
            <m:ctrlPr>
              <w:rPr>
                <w:rFonts w:ascii="Cambria Math" w:hAnsi="Cambria Math"/>
                <w:szCs w:val="24"/>
                <w:lang w:eastAsia="zh-CN"/>
              </w:rPr>
            </m:ctrlPr>
          </m:dPr>
          <m:e>
            <m:r>
              <w:rPr>
                <w:rFonts w:ascii="Cambria Math" w:hAnsi="Cambria Math"/>
                <w:szCs w:val="24"/>
                <w:lang w:eastAsia="zh-CN"/>
              </w:rPr>
              <m:t>x=0</m:t>
            </m:r>
            <m:r>
              <m:rPr>
                <m:sty m:val="p"/>
              </m:rPr>
              <w:rPr>
                <w:rFonts w:ascii="Cambria Math" w:hAnsi="Cambria Math"/>
                <w:szCs w:val="24"/>
                <w:lang w:eastAsia="zh-CN"/>
              </w:rPr>
              <m:t xml:space="preserve">, </m:t>
            </m:r>
            <m:r>
              <w:rPr>
                <w:rFonts w:ascii="Cambria Math" w:hAnsi="Cambria Math"/>
                <w:szCs w:val="24"/>
                <w:lang w:eastAsia="zh-CN"/>
              </w:rPr>
              <m:t xml:space="preserve">y=-3 </m:t>
            </m:r>
            <m:r>
              <m:rPr>
                <m:sty m:val="p"/>
              </m:rPr>
              <w:rPr>
                <w:rFonts w:ascii="Cambria Math" w:hAnsi="Cambria Math"/>
                <w:szCs w:val="24"/>
                <w:lang w:eastAsia="zh-CN"/>
              </w:rPr>
              <m:t xml:space="preserve">μm </m:t>
            </m:r>
          </m:e>
        </m:d>
      </m:oMath>
      <w:r w:rsidRPr="00697840">
        <w:rPr>
          <w:szCs w:val="24"/>
          <w:lang w:eastAsia="zh-CN"/>
        </w:rPr>
        <w:t xml:space="preserve"> from FEM calculations. Gray region: the probability distribution of fitting results under the experimental noise listed in Table S2. </w:t>
      </w:r>
      <w:r w:rsidRPr="00697840">
        <w:rPr>
          <w:rFonts w:hint="eastAsia"/>
          <w:szCs w:val="24"/>
          <w:lang w:eastAsia="zh-CN"/>
        </w:rPr>
        <w:t>(</w:t>
      </w:r>
      <w:r w:rsidRPr="00697840">
        <w:rPr>
          <w:b/>
          <w:szCs w:val="24"/>
          <w:lang w:eastAsia="zh-CN"/>
        </w:rPr>
        <w:t>B</w:t>
      </w:r>
      <w:r w:rsidRPr="00697840">
        <w:rPr>
          <w:szCs w:val="24"/>
          <w:lang w:eastAsia="zh-CN"/>
        </w:rPr>
        <w:t xml:space="preserve">) Dependence of the longitudinal fitting uncertainty, </w:t>
      </w:r>
      <w:r w:rsidRPr="00697840">
        <w:rPr>
          <w:rFonts w:ascii="Cambria Math" w:hAnsi="Cambria Math"/>
          <w:szCs w:val="24"/>
          <w:lang w:eastAsia="zh-CN"/>
        </w:rPr>
        <w:t>𝜎</w:t>
      </w:r>
      <w:r w:rsidRPr="00697840">
        <w:rPr>
          <w:szCs w:val="24"/>
          <w:vertAlign w:val="subscript"/>
          <w:lang w:eastAsia="zh-CN"/>
        </w:rPr>
        <w:t>z</w:t>
      </w:r>
      <w:r w:rsidRPr="00697840">
        <w:rPr>
          <w:szCs w:val="24"/>
          <w:lang w:eastAsia="zh-CN"/>
        </w:rPr>
        <w:t xml:space="preserve">, as a function of the order-averaged experimental noise, </w:t>
      </w:r>
      <m:oMath>
        <m:acc>
          <m:accPr>
            <m:chr m:val="̅"/>
            <m:ctrlPr>
              <w:rPr>
                <w:rFonts w:ascii="Cambria Math" w:hAnsi="Cambria Math"/>
                <w:szCs w:val="24"/>
                <w:lang w:eastAsia="zh-CN"/>
              </w:rPr>
            </m:ctrlPr>
          </m:accPr>
          <m:e>
            <m:r>
              <w:rPr>
                <w:rFonts w:ascii="Cambria Math" w:hAnsi="Cambria Math"/>
                <w:szCs w:val="24"/>
                <w:lang w:eastAsia="zh-CN"/>
              </w:rPr>
              <m:t>σ</m:t>
            </m:r>
          </m:e>
        </m:acc>
      </m:oMath>
      <w:r w:rsidRPr="00697840">
        <w:rPr>
          <w:szCs w:val="24"/>
          <w:lang w:eastAsia="zh-CN"/>
        </w:rPr>
        <w:t xml:space="preserve">. </w:t>
      </w:r>
    </w:p>
    <w:p w14:paraId="164D9C49" w14:textId="77777777" w:rsidR="00697840" w:rsidRPr="00697840" w:rsidRDefault="00697840" w:rsidP="00697840">
      <w:pPr>
        <w:spacing w:line="360" w:lineRule="auto"/>
        <w:ind w:firstLineChars="200" w:firstLine="480"/>
        <w:jc w:val="both"/>
        <w:rPr>
          <w:szCs w:val="24"/>
          <w:lang w:eastAsia="zh-CN"/>
        </w:rPr>
      </w:pPr>
    </w:p>
    <w:p w14:paraId="3A715F5B" w14:textId="77777777" w:rsidR="00697840" w:rsidRPr="00697840" w:rsidRDefault="00697840" w:rsidP="00697840">
      <w:pPr>
        <w:spacing w:line="360" w:lineRule="auto"/>
        <w:jc w:val="both"/>
        <w:rPr>
          <w:b/>
          <w:szCs w:val="24"/>
        </w:rPr>
      </w:pPr>
      <w:r w:rsidRPr="00697840">
        <w:rPr>
          <w:b/>
          <w:szCs w:val="24"/>
        </w:rPr>
        <w:t>S7. Polarization-resolved near-field imaging</w:t>
      </w:r>
    </w:p>
    <w:p w14:paraId="2A6400CC" w14:textId="77777777" w:rsidR="00697840" w:rsidRPr="00697840" w:rsidRDefault="00697840" w:rsidP="00697840">
      <w:pPr>
        <w:spacing w:line="360" w:lineRule="auto"/>
        <w:jc w:val="both"/>
        <w:rPr>
          <w:szCs w:val="24"/>
          <w:lang w:eastAsia="zh-CN"/>
        </w:rPr>
      </w:pPr>
      <w:r w:rsidRPr="00697840">
        <w:rPr>
          <w:rFonts w:hint="eastAsia"/>
          <w:szCs w:val="24"/>
          <w:lang w:eastAsia="zh-CN"/>
        </w:rPr>
        <w:t>T</w:t>
      </w:r>
      <w:r w:rsidRPr="00697840">
        <w:rPr>
          <w:szCs w:val="24"/>
          <w:lang w:eastAsia="zh-CN"/>
        </w:rPr>
        <w:t>he nonlinear polarization for the SH-HSG order (2, -1) can be generally expressed as</w:t>
      </w:r>
      <w:r w:rsidRPr="00697840">
        <w:rPr>
          <w:szCs w:val="24"/>
          <w:lang w:eastAsia="zh-CN"/>
        </w:rPr>
        <w:fldChar w:fldCharType="begin" w:fldLock="1"/>
      </w:r>
      <w:r>
        <w:rPr>
          <w:szCs w:val="24"/>
          <w:lang w:eastAsia="zh-CN"/>
        </w:rPr>
        <w:instrText>ADDIN CSL_CITATION {"citationItems":[{"id":"ITEM-1","itemData":{"author":[{"dropping-particle":"","family":"Boyd","given":"R. W.","non-dropping-particle":"","parse-names":false,"suffix":""}],"edition":"3rd","id":"ITEM-1","issued":{"date-parts":[["2008"]]},"publisher":"Academic Press, Inc.","title":"Nonlinear Optics","type":"book"},"uris":["http://www.mendeley.com/documents/?uuid=fc927fc7-6223-4a84-90e2-09a67cb12047"]}],"mendeley":{"formattedCitation":"&lt;sup&gt;54&lt;/sup&gt;","plainTextFormattedCitation":"54","previouslyFormattedCitation":"(&lt;i&gt;54&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54</w:t>
      </w:r>
      <w:r w:rsidRPr="00697840">
        <w:rPr>
          <w:szCs w:val="24"/>
          <w:lang w:eastAsia="zh-CN"/>
        </w:rPr>
        <w:fldChar w:fldCharType="end"/>
      </w:r>
    </w:p>
    <w:p w14:paraId="597F6AAC" w14:textId="77777777" w:rsidR="00697840" w:rsidRPr="00697840" w:rsidRDefault="0028257B" w:rsidP="00697840">
      <w:pPr>
        <w:spacing w:line="360" w:lineRule="auto"/>
        <w:jc w:val="right"/>
        <w:rPr>
          <w:szCs w:val="24"/>
          <w:lang w:eastAsia="zh-CN"/>
        </w:rPr>
      </w:pP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i</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2, -1</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a</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b</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c</m:t>
                </m:r>
              </m:sub>
            </m:sSub>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nary>
          <m:naryPr>
            <m:chr m:val="∑"/>
            <m:supHide m:val="1"/>
            <m:ctrlPr>
              <w:rPr>
                <w:rFonts w:ascii="Cambria Math" w:hAnsi="Cambria Math"/>
                <w:i/>
                <w:iCs/>
                <w:szCs w:val="24"/>
              </w:rPr>
            </m:ctrlPr>
          </m:naryPr>
          <m:sub>
            <m:r>
              <w:rPr>
                <w:rFonts w:ascii="Cambria Math" w:hAnsi="Cambria Math"/>
                <w:szCs w:val="24"/>
              </w:rPr>
              <m:t>jkl</m:t>
            </m:r>
          </m:sub>
          <m:sup/>
          <m:e>
            <m:nary>
              <m:naryPr>
                <m:chr m:val="∑"/>
                <m:supHide m:val="1"/>
                <m:ctrlPr>
                  <w:rPr>
                    <w:rFonts w:ascii="Cambria Math" w:hAnsi="Cambria Math"/>
                    <w:i/>
                    <w:iCs/>
                    <w:szCs w:val="24"/>
                  </w:rPr>
                </m:ctrlPr>
              </m:naryPr>
              <m:sub>
                <m:d>
                  <m:dPr>
                    <m:ctrlPr>
                      <w:rPr>
                        <w:rFonts w:ascii="Cambria Math" w:hAnsi="Cambria Math"/>
                        <w:i/>
                        <w:iCs/>
                        <w:szCs w:val="24"/>
                      </w:rPr>
                    </m:ctrlPr>
                  </m:dPr>
                  <m:e>
                    <m:r>
                      <w:rPr>
                        <w:rFonts w:ascii="Cambria Math" w:hAnsi="Cambria Math"/>
                        <w:szCs w:val="24"/>
                      </w:rPr>
                      <m:t>abc</m:t>
                    </m:r>
                  </m:e>
                </m:d>
              </m:sub>
              <m:sup/>
              <m:e>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ijkl</m:t>
                    </m:r>
                  </m:sub>
                  <m:sup>
                    <m:d>
                      <m:dPr>
                        <m:ctrlPr>
                          <w:rPr>
                            <w:rFonts w:ascii="Cambria Math" w:hAnsi="Cambria Math"/>
                            <w:i/>
                            <w:iCs/>
                            <w:szCs w:val="24"/>
                          </w:rPr>
                        </m:ctrlPr>
                      </m:dPr>
                      <m:e>
                        <m:r>
                          <w:rPr>
                            <w:rFonts w:ascii="Cambria Math" w:hAnsi="Cambria Math"/>
                            <w:szCs w:val="24"/>
                          </w:rPr>
                          <m:t>3</m:t>
                        </m:r>
                      </m:e>
                    </m:d>
                  </m:sup>
                </m:sSubSup>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2, -1</m:t>
                        </m:r>
                      </m:sub>
                    </m:sSub>
                    <m:r>
                      <w:rPr>
                        <w:rFonts w:ascii="Cambria Math" w:hAnsi="Cambria Math"/>
                        <w:szCs w:val="24"/>
                      </w:rPr>
                      <m:t>, </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a</m:t>
                        </m:r>
                      </m:sub>
                    </m:sSub>
                    <m:r>
                      <w:rPr>
                        <w:rFonts w:ascii="Cambria Math" w:hAnsi="Cambria Math"/>
                        <w:szCs w:val="24"/>
                      </w:rPr>
                      <m:t>, </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b</m:t>
                        </m:r>
                      </m:sub>
                    </m:sSub>
                    <m:r>
                      <w:rPr>
                        <w:rFonts w:ascii="Cambria Math" w:hAnsi="Cambria Math"/>
                        <w:szCs w:val="24"/>
                      </w:rPr>
                      <m:t>, </m:t>
                    </m:r>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c</m:t>
                        </m:r>
                      </m:sub>
                    </m:sSub>
                  </m:e>
                </m:d>
                <m:sSub>
                  <m:sSubPr>
                    <m:ctrlPr>
                      <w:rPr>
                        <w:rFonts w:ascii="Cambria Math" w:hAnsi="Cambria Math"/>
                        <w:i/>
                        <w:iCs/>
                        <w:szCs w:val="24"/>
                      </w:rPr>
                    </m:ctrlPr>
                  </m:sSubPr>
                  <m:e>
                    <m:r>
                      <w:rPr>
                        <w:rFonts w:ascii="Cambria Math" w:hAnsi="Cambria Math"/>
                        <w:szCs w:val="24"/>
                      </w:rPr>
                      <m:t>E</m:t>
                    </m:r>
                  </m:e>
                  <m:sub>
                    <m:r>
                      <w:rPr>
                        <w:rFonts w:ascii="Cambria Math" w:hAnsi="Cambria Math"/>
                        <w:szCs w:val="24"/>
                      </w:rPr>
                      <m:t>j</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a</m:t>
                        </m:r>
                      </m:sub>
                    </m:sSub>
                  </m:e>
                </m:d>
                <m:sSub>
                  <m:sSubPr>
                    <m:ctrlPr>
                      <w:rPr>
                        <w:rFonts w:ascii="Cambria Math" w:hAnsi="Cambria Math"/>
                        <w:i/>
                        <w:iCs/>
                        <w:szCs w:val="24"/>
                      </w:rPr>
                    </m:ctrlPr>
                  </m:sSubPr>
                  <m:e>
                    <m:r>
                      <w:rPr>
                        <w:rFonts w:ascii="Cambria Math" w:hAnsi="Cambria Math"/>
                        <w:szCs w:val="24"/>
                      </w:rPr>
                      <m:t>E</m:t>
                    </m:r>
                  </m:e>
                  <m:sub>
                    <m:r>
                      <w:rPr>
                        <w:rFonts w:ascii="Cambria Math" w:hAnsi="Cambria Math"/>
                        <w:szCs w:val="24"/>
                      </w:rPr>
                      <m:t>k</m:t>
                    </m:r>
                  </m:sub>
                </m:sSub>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b</m:t>
                        </m:r>
                      </m:sub>
                    </m:sSub>
                  </m:e>
                </m:d>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l</m:t>
                    </m:r>
                  </m:sub>
                  <m:sup>
                    <m:r>
                      <w:rPr>
                        <w:rFonts w:ascii="Cambria Math" w:hAnsi="Cambria Math"/>
                        <w:szCs w:val="24"/>
                      </w:rPr>
                      <m:t>*</m:t>
                    </m:r>
                  </m:sup>
                </m:sSubSup>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c</m:t>
                        </m:r>
                      </m:sub>
                    </m:sSub>
                  </m:e>
                </m:d>
              </m:e>
            </m:nary>
          </m:e>
        </m:nary>
      </m:oMath>
      <w:proofErr w:type="gramStart"/>
      <w:r w:rsidR="00697840" w:rsidRPr="00697840">
        <w:rPr>
          <w:rFonts w:hint="eastAsia"/>
          <w:iCs/>
          <w:szCs w:val="24"/>
          <w:lang w:eastAsia="zh-CN"/>
        </w:rPr>
        <w:t xml:space="preserve">, </w:t>
      </w:r>
      <w:r w:rsidR="00697840" w:rsidRPr="00697840">
        <w:rPr>
          <w:iCs/>
          <w:szCs w:val="24"/>
          <w:lang w:eastAsia="zh-CN"/>
        </w:rPr>
        <w:t xml:space="preserve">  </w:t>
      </w:r>
      <w:proofErr w:type="gramEnd"/>
      <w:r w:rsidR="00697840" w:rsidRPr="00697840">
        <w:rPr>
          <w:iCs/>
          <w:szCs w:val="24"/>
          <w:lang w:eastAsia="zh-CN"/>
        </w:rPr>
        <w:t xml:space="preserve"> </w:t>
      </w:r>
      <w:r w:rsidR="00697840" w:rsidRPr="00697840">
        <w:rPr>
          <w:rFonts w:hint="eastAsia"/>
          <w:iCs/>
          <w:szCs w:val="24"/>
          <w:lang w:eastAsia="zh-CN"/>
        </w:rPr>
        <w:t>(</w:t>
      </w:r>
      <w:r w:rsidR="00697840" w:rsidRPr="00697840">
        <w:rPr>
          <w:iCs/>
          <w:szCs w:val="24"/>
          <w:lang w:eastAsia="zh-CN"/>
        </w:rPr>
        <w:t>S19)</w:t>
      </w:r>
    </w:p>
    <w:p w14:paraId="082C3D27" w14:textId="77777777" w:rsidR="00697840" w:rsidRPr="00697840" w:rsidRDefault="00697840" w:rsidP="00697840">
      <w:pPr>
        <w:spacing w:line="360" w:lineRule="auto"/>
        <w:jc w:val="both"/>
        <w:rPr>
          <w:iCs/>
          <w:szCs w:val="24"/>
          <w:lang w:eastAsia="zh-CN"/>
        </w:rPr>
      </w:pPr>
      <w:r w:rsidRPr="00697840">
        <w:rPr>
          <w:szCs w:val="24"/>
          <w:lang w:eastAsia="zh-CN"/>
        </w:rPr>
        <w:t xml:space="preserve">where </w:t>
      </w:r>
      <m:oMath>
        <m:r>
          <w:rPr>
            <w:rFonts w:ascii="Cambria Math" w:hAnsi="Cambria Math"/>
            <w:szCs w:val="24"/>
          </w:rPr>
          <m:t>ijkl∈</m:t>
        </m:r>
        <m:d>
          <m:dPr>
            <m:begChr m:val="{"/>
            <m:endChr m:val="}"/>
            <m:ctrlPr>
              <w:rPr>
                <w:rFonts w:ascii="Cambria Math" w:hAnsi="Cambria Math"/>
                <w:i/>
                <w:iCs/>
                <w:szCs w:val="24"/>
              </w:rPr>
            </m:ctrlPr>
          </m:dPr>
          <m:e>
            <m:r>
              <w:rPr>
                <w:rFonts w:ascii="Cambria Math" w:hAnsi="Cambria Math"/>
                <w:szCs w:val="24"/>
              </w:rPr>
              <m:t>x, y, z</m:t>
            </m:r>
          </m:e>
        </m:d>
      </m:oMath>
      <w:r w:rsidRPr="00697840">
        <w:rPr>
          <w:rFonts w:hint="eastAsia"/>
          <w:szCs w:val="24"/>
        </w:rPr>
        <w:t xml:space="preserve">, </w:t>
      </w:r>
      <m:oMath>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a, b</m:t>
            </m:r>
          </m:sub>
        </m:sSub>
      </m:oMath>
      <w:r w:rsidRPr="00697840">
        <w:rPr>
          <w:rFonts w:hint="eastAsia"/>
          <w:szCs w:val="24"/>
        </w:rPr>
        <w:t xml:space="preserve"> represent the angular frequency of </w:t>
      </w:r>
      <w:r w:rsidRPr="00697840">
        <w:rPr>
          <w:szCs w:val="24"/>
        </w:rPr>
        <w:t xml:space="preserve">the </w:t>
      </w:r>
      <w:r w:rsidRPr="00697840">
        <w:rPr>
          <w:rFonts w:hint="eastAsia"/>
          <w:szCs w:val="24"/>
        </w:rPr>
        <w:t xml:space="preserve">probe field and </w:t>
      </w:r>
      <m:oMath>
        <m:sSub>
          <m:sSubPr>
            <m:ctrlPr>
              <w:rPr>
                <w:rFonts w:ascii="Cambria Math" w:hAnsi="Cambria Math"/>
                <w:i/>
                <w:iCs/>
                <w:szCs w:val="24"/>
              </w:rPr>
            </m:ctrlPr>
          </m:sSubPr>
          <m:e>
            <m:r>
              <w:rPr>
                <w:rFonts w:ascii="Cambria Math" w:hAnsi="Cambria Math"/>
                <w:szCs w:val="24"/>
              </w:rPr>
              <m:t>ω</m:t>
            </m:r>
          </m:e>
          <m:sub>
            <m:r>
              <w:rPr>
                <w:rFonts w:ascii="Cambria Math" w:hAnsi="Cambria Math"/>
                <w:szCs w:val="24"/>
              </w:rPr>
              <m:t>c</m:t>
            </m:r>
          </m:sub>
        </m:sSub>
      </m:oMath>
      <w:r w:rsidRPr="00697840">
        <w:rPr>
          <w:rFonts w:hint="eastAsia"/>
          <w:szCs w:val="24"/>
        </w:rPr>
        <w:t xml:space="preserve"> the</w:t>
      </w:r>
      <w:r w:rsidRPr="00697840">
        <w:rPr>
          <w:szCs w:val="24"/>
        </w:rPr>
        <w:t xml:space="preserve"> near-</w:t>
      </w:r>
      <w:r w:rsidRPr="00697840">
        <w:rPr>
          <w:rFonts w:hint="eastAsia"/>
          <w:szCs w:val="24"/>
        </w:rPr>
        <w:t xml:space="preserve">field, </w:t>
      </w:r>
      <m:oMath>
        <m:r>
          <w:rPr>
            <w:rFonts w:ascii="Cambria Math" w:hAnsi="Cambria Math"/>
            <w:szCs w:val="24"/>
          </w:rPr>
          <m:t>(abc)</m:t>
        </m:r>
      </m:oMath>
      <w:r w:rsidRPr="00697840">
        <w:rPr>
          <w:rFonts w:hint="eastAsia"/>
          <w:szCs w:val="24"/>
        </w:rPr>
        <w:t xml:space="preserve"> represents the permutations of </w:t>
      </w:r>
      <w:r w:rsidRPr="00697840">
        <w:rPr>
          <w:rFonts w:hint="eastAsia"/>
          <w:i/>
          <w:szCs w:val="24"/>
        </w:rPr>
        <w:t>a</w:t>
      </w:r>
      <w:r w:rsidRPr="00697840">
        <w:rPr>
          <w:rFonts w:hint="eastAsia"/>
          <w:szCs w:val="24"/>
        </w:rPr>
        <w:t xml:space="preserve">, </w:t>
      </w:r>
      <w:r w:rsidRPr="00697840">
        <w:rPr>
          <w:rFonts w:hint="eastAsia"/>
          <w:i/>
          <w:szCs w:val="24"/>
        </w:rPr>
        <w:t>b</w:t>
      </w:r>
      <w:r w:rsidRPr="00697840">
        <w:rPr>
          <w:szCs w:val="24"/>
        </w:rPr>
        <w:t xml:space="preserve"> and </w:t>
      </w:r>
      <w:r w:rsidRPr="00697840">
        <w:rPr>
          <w:rFonts w:hint="eastAsia"/>
          <w:i/>
          <w:szCs w:val="24"/>
        </w:rPr>
        <w:t>c</w:t>
      </w:r>
      <w:r w:rsidRPr="00697840">
        <w:rPr>
          <w:rFonts w:hint="eastAsia"/>
          <w:szCs w:val="24"/>
        </w:rPr>
        <w:t>.</w:t>
      </w:r>
      <w:r w:rsidRPr="00697840">
        <w:rPr>
          <w:szCs w:val="24"/>
        </w:rPr>
        <w:t xml:space="preserve"> </w:t>
      </w:r>
      <w:r w:rsidRPr="00697840">
        <w:rPr>
          <w:rFonts w:hint="eastAsia"/>
          <w:szCs w:val="24"/>
          <w:lang w:eastAsia="zh-CN"/>
        </w:rPr>
        <w:t>F</w:t>
      </w:r>
      <w:r w:rsidRPr="00697840">
        <w:rPr>
          <w:szCs w:val="24"/>
          <w:lang w:eastAsia="zh-CN"/>
        </w:rPr>
        <w:t xml:space="preserve">or an isotropic medium with full permutation symmetry, we have 21 nonvanishing elements in </w:t>
      </w:r>
      <m:oMath>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ijkl</m:t>
            </m:r>
          </m:sub>
          <m:sup>
            <m:d>
              <m:dPr>
                <m:ctrlPr>
                  <w:rPr>
                    <w:rFonts w:ascii="Cambria Math" w:hAnsi="Cambria Math"/>
                    <w:i/>
                    <w:iCs/>
                    <w:szCs w:val="24"/>
                  </w:rPr>
                </m:ctrlPr>
              </m:dPr>
              <m:e>
                <m:r>
                  <w:rPr>
                    <w:rFonts w:ascii="Cambria Math" w:hAnsi="Cambria Math"/>
                    <w:szCs w:val="24"/>
                  </w:rPr>
                  <m:t>3</m:t>
                </m:r>
              </m:e>
            </m:d>
          </m:sup>
        </m:sSubSup>
      </m:oMath>
      <w:r w:rsidRPr="00697840">
        <w:rPr>
          <w:rFonts w:hint="eastAsia"/>
          <w:iCs/>
          <w:szCs w:val="24"/>
          <w:lang w:eastAsia="zh-CN"/>
        </w:rPr>
        <w:t xml:space="preserve">, </w:t>
      </w:r>
      <w:r w:rsidRPr="00697840">
        <w:rPr>
          <w:iCs/>
          <w:szCs w:val="24"/>
          <w:lang w:eastAsia="zh-CN"/>
        </w:rPr>
        <w:t xml:space="preserve">and only one independent element </w:t>
      </w:r>
      <m:oMath>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oMath>
      <w:r w:rsidRPr="00697840">
        <w:rPr>
          <w:rFonts w:hint="eastAsia"/>
          <w:iCs/>
          <w:szCs w:val="24"/>
          <w:lang w:eastAsia="zh-CN"/>
        </w:rPr>
        <w:t xml:space="preserve"> </w:t>
      </w:r>
      <w:r w:rsidRPr="00697840">
        <w:rPr>
          <w:iCs/>
          <w:szCs w:val="24"/>
          <w:lang w:eastAsia="zh-CN"/>
        </w:rPr>
        <w:fldChar w:fldCharType="begin" w:fldLock="1"/>
      </w:r>
      <w:r>
        <w:rPr>
          <w:iCs/>
          <w:szCs w:val="24"/>
          <w:lang w:eastAsia="zh-CN"/>
        </w:rPr>
        <w:instrText>ADDIN CSL_CITATION {"citationItems":[{"id":"ITEM-1","itemData":{"author":[{"dropping-particle":"","family":"Boyd","given":"R. W.","non-dropping-particle":"","parse-names":false,"suffix":""}],"edition":"3rd","id":"ITEM-1","issued":{"date-parts":[["2008"]]},"publisher":"Academic Press, Inc.","title":"Nonlinear Optics","type":"book"},"uris":["http://www.mendeley.com/documents/?uuid=fc927fc7-6223-4a84-90e2-09a67cb12047"]}],"mendeley":{"formattedCitation":"&lt;sup&gt;54&lt;/sup&gt;","plainTextFormattedCitation":"54","previouslyFormattedCitation":"(&lt;i&gt;54&lt;/i&gt;)"},"properties":{"noteIndex":0},"schema":"https://github.com/citation-style-language/schema/raw/master/csl-citation.json"}</w:instrText>
      </w:r>
      <w:r w:rsidRPr="00697840">
        <w:rPr>
          <w:iCs/>
          <w:szCs w:val="24"/>
          <w:lang w:eastAsia="zh-CN"/>
        </w:rPr>
        <w:fldChar w:fldCharType="separate"/>
      </w:r>
      <w:r w:rsidRPr="00E27A61">
        <w:rPr>
          <w:iCs/>
          <w:noProof/>
          <w:szCs w:val="24"/>
          <w:vertAlign w:val="superscript"/>
          <w:lang w:eastAsia="zh-CN"/>
        </w:rPr>
        <w:t>54</w:t>
      </w:r>
      <w:r w:rsidRPr="00697840">
        <w:rPr>
          <w:iCs/>
          <w:szCs w:val="24"/>
          <w:lang w:eastAsia="zh-CN"/>
        </w:rPr>
        <w:fldChar w:fldCharType="end"/>
      </w:r>
      <w:r w:rsidRPr="00697840">
        <w:rPr>
          <w:iCs/>
          <w:szCs w:val="24"/>
          <w:lang w:eastAsia="zh-CN"/>
        </w:rPr>
        <w:t>:</w:t>
      </w:r>
    </w:p>
    <w:p w14:paraId="2432AD87" w14:textId="77777777" w:rsidR="00697840" w:rsidRPr="00697840" w:rsidRDefault="0028257B" w:rsidP="00697840">
      <w:pPr>
        <w:spacing w:line="360" w:lineRule="auto"/>
        <w:rPr>
          <w:szCs w:val="24"/>
        </w:rPr>
      </w:pPr>
      <m:oMathPara>
        <m:oMath>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xxxx</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yyyy</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zzzz</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=3</m:t>
          </m:r>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oMath>
      </m:oMathPara>
    </w:p>
    <w:p w14:paraId="4737DBE6" w14:textId="77777777" w:rsidR="00697840" w:rsidRPr="00697840" w:rsidRDefault="00697840" w:rsidP="00697840">
      <w:pPr>
        <w:spacing w:line="360" w:lineRule="auto"/>
        <w:jc w:val="right"/>
        <w:rPr>
          <w:szCs w:val="24"/>
        </w:rPr>
      </w:pPr>
      <w:r w:rsidRPr="00697840">
        <w:rPr>
          <w:rFonts w:hint="eastAsia"/>
          <w:szCs w:val="24"/>
        </w:rPr>
        <w:t xml:space="preserve">    </w:t>
      </w:r>
      <m:oMath>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yyzz</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xxzz</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xxyy</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yzyz</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yzzy</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zzyy</m:t>
            </m:r>
          </m:sub>
          <m:sup>
            <m:d>
              <m:dPr>
                <m:ctrlPr>
                  <w:rPr>
                    <w:rFonts w:ascii="Cambria Math" w:hAnsi="Cambria Math"/>
                    <w:i/>
                    <w:iCs/>
                    <w:szCs w:val="24"/>
                  </w:rPr>
                </m:ctrlPr>
              </m:dPr>
              <m:e>
                <m:r>
                  <w:rPr>
                    <w:rFonts w:ascii="Cambria Math" w:hAnsi="Cambria Math"/>
                    <w:szCs w:val="24"/>
                  </w:rPr>
                  <m:t>3</m:t>
                </m:r>
              </m:e>
            </m:d>
          </m:sup>
        </m:sSubSup>
        <m:r>
          <w:rPr>
            <w:rFonts w:ascii="Cambria Math" w:hAnsi="Cambria Math"/>
            <w:szCs w:val="24"/>
          </w:rPr>
          <m:t>=…=</m:t>
        </m:r>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oMath>
      <w:r w:rsidRPr="00697840">
        <w:rPr>
          <w:rFonts w:hint="eastAsia"/>
          <w:iCs/>
          <w:szCs w:val="24"/>
          <w:lang w:eastAsia="zh-CN"/>
        </w:rPr>
        <w:t>.</w:t>
      </w:r>
      <w:r w:rsidRPr="00697840">
        <w:rPr>
          <w:rFonts w:hint="eastAsia"/>
          <w:szCs w:val="24"/>
        </w:rPr>
        <w:t xml:space="preserve"> </w:t>
      </w:r>
      <w:r w:rsidRPr="00697840">
        <w:rPr>
          <w:szCs w:val="24"/>
        </w:rPr>
        <w:t xml:space="preserve">           (S20)</w:t>
      </w:r>
    </w:p>
    <w:p w14:paraId="44FBE7D0" w14:textId="77777777" w:rsidR="00697840" w:rsidRPr="00697840" w:rsidRDefault="00697840" w:rsidP="00697840">
      <w:pPr>
        <w:spacing w:line="360" w:lineRule="auto"/>
        <w:jc w:val="both"/>
        <w:rPr>
          <w:szCs w:val="24"/>
        </w:rPr>
      </w:pPr>
      <w:r w:rsidRPr="00697840">
        <w:rPr>
          <w:szCs w:val="24"/>
        </w:rPr>
        <w:t>When the probe beam is</w:t>
      </w:r>
      <w:r w:rsidRPr="00697840">
        <w:rPr>
          <w:rFonts w:hint="eastAsia"/>
          <w:szCs w:val="24"/>
        </w:rPr>
        <w:t xml:space="preserve"> focused with </w:t>
      </w:r>
      <w:r w:rsidRPr="00697840">
        <w:rPr>
          <w:szCs w:val="24"/>
        </w:rPr>
        <w:t xml:space="preserve">a </w:t>
      </w:r>
      <w:r w:rsidRPr="00697840">
        <w:rPr>
          <w:rFonts w:hint="eastAsia"/>
          <w:szCs w:val="24"/>
        </w:rPr>
        <w:t>small numerical aperture, the depolarization effects can be ignore</w:t>
      </w:r>
      <w:r w:rsidRPr="00697840">
        <w:rPr>
          <w:rFonts w:hint="eastAsia"/>
          <w:szCs w:val="24"/>
          <w:lang w:eastAsia="zh-CN"/>
        </w:rPr>
        <w:t>d</w:t>
      </w:r>
      <w:r w:rsidRPr="00697840">
        <w:rPr>
          <w:rFonts w:hint="eastAsia"/>
          <w:szCs w:val="24"/>
        </w:rPr>
        <w:t xml:space="preserve">. </w:t>
      </w:r>
      <w:r w:rsidRPr="00697840">
        <w:rPr>
          <w:szCs w:val="24"/>
        </w:rPr>
        <w:t>Thus, t</w:t>
      </w:r>
      <w:r w:rsidRPr="00697840">
        <w:rPr>
          <w:rFonts w:hint="eastAsia"/>
          <w:szCs w:val="24"/>
        </w:rPr>
        <w:t xml:space="preserve">he </w:t>
      </w:r>
      <w:r w:rsidRPr="00697840">
        <w:rPr>
          <w:szCs w:val="24"/>
        </w:rPr>
        <w:t xml:space="preserve">nonlinear </w:t>
      </w:r>
      <w:r w:rsidRPr="00697840">
        <w:rPr>
          <w:rFonts w:hint="eastAsia"/>
          <w:szCs w:val="24"/>
        </w:rPr>
        <w:t xml:space="preserve">polarization </w:t>
      </w:r>
      <w:r w:rsidRPr="00697840">
        <w:rPr>
          <w:szCs w:val="24"/>
        </w:rPr>
        <w:t>is given by:</w:t>
      </w:r>
    </w:p>
    <w:p w14:paraId="0EF8E790" w14:textId="77777777" w:rsidR="00697840" w:rsidRPr="00697840" w:rsidRDefault="00697840" w:rsidP="00697840">
      <w:pPr>
        <w:spacing w:line="360" w:lineRule="auto"/>
        <w:jc w:val="right"/>
        <w:rPr>
          <w:szCs w:val="24"/>
        </w:rPr>
      </w:pPr>
      <w:r w:rsidRPr="00697840">
        <w:rPr>
          <w:rFonts w:hint="eastAsia"/>
          <w:szCs w:val="24"/>
        </w:rPr>
        <w:lastRenderedPageBreak/>
        <w:t xml:space="preserve">   </w:t>
      </w:r>
      <m:oMath>
        <m:sSub>
          <m:sSubPr>
            <m:ctrlPr>
              <w:rPr>
                <w:rFonts w:ascii="Cambria Math" w:hAnsi="Cambria Math"/>
                <w:i/>
                <w:iCs/>
                <w:szCs w:val="24"/>
              </w:rPr>
            </m:ctrlPr>
          </m:sSubPr>
          <m:e>
            <m:d>
              <m:dPr>
                <m:ctrlPr>
                  <w:rPr>
                    <w:rFonts w:ascii="Cambria Math" w:hAnsi="Cambria Math"/>
                    <w:i/>
                    <w:iCs/>
                    <w:szCs w:val="24"/>
                  </w:rPr>
                </m:ctrlPr>
              </m:dPr>
              <m:e>
                <m:m>
                  <m:mPr>
                    <m:mcs>
                      <m:mc>
                        <m:mcPr>
                          <m:count m:val="1"/>
                          <m:mcJc m:val="center"/>
                        </m:mcPr>
                      </m:mc>
                    </m:mcs>
                    <m:ctrlPr>
                      <w:rPr>
                        <w:rFonts w:ascii="Cambria Math" w:hAnsi="Cambria Math"/>
                        <w:i/>
                        <w:iCs/>
                        <w:szCs w:val="24"/>
                      </w:rPr>
                    </m:ctrlPr>
                  </m:mP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e>
                  </m:m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e>
                  </m:m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z</m:t>
                          </m:r>
                        </m:sub>
                      </m:sSub>
                    </m:e>
                  </m:mr>
                </m:m>
              </m:e>
            </m:d>
          </m:e>
          <m:sub>
            <m:r>
              <w:rPr>
                <w:rFonts w:ascii="Cambria Math" w:hAnsi="Cambria Math"/>
                <w:szCs w:val="24"/>
              </w:rPr>
              <m:t>(2, -1)</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d>
          <m:dPr>
            <m:ctrlPr>
              <w:rPr>
                <w:rFonts w:ascii="Cambria Math" w:hAnsi="Cambria Math"/>
                <w:i/>
                <w:iCs/>
                <w:szCs w:val="24"/>
              </w:rPr>
            </m:ctrlPr>
          </m:dPr>
          <m:e>
            <m:eqArr>
              <m:eqArrPr>
                <m:ctrlPr>
                  <w:rPr>
                    <w:rFonts w:ascii="Cambria Math" w:hAnsi="Cambria Math"/>
                    <w:i/>
                    <w:iCs/>
                    <w:szCs w:val="24"/>
                  </w:rPr>
                </m:ctrlPr>
              </m:eqArrPr>
              <m:e>
                <m:r>
                  <w:rPr>
                    <w:rFonts w:ascii="Cambria Math" w:hAnsi="Cambria Math"/>
                    <w:szCs w:val="24"/>
                  </w:rPr>
                  <m:t>3</m:t>
                </m:r>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m:t>
                    </m:r>
                  </m:sup>
                </m:sSup>
                <m:r>
                  <w:rPr>
                    <w:rFonts w:ascii="Cambria Math" w:hAnsi="Cambria Math"/>
                    <w:szCs w:val="24"/>
                  </w:rPr>
                  <m:t>+2</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m:t>
                    </m:r>
                  </m:sup>
                </m:sSup>
                <m:r>
                  <w:rPr>
                    <w:rFonts w:ascii="Cambria Math" w:hAnsi="Cambria Math"/>
                    <w:szCs w:val="24"/>
                  </w:rPr>
                  <m:t>+</m:t>
                </m:r>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m:t>
                    </m:r>
                  </m:sup>
                </m:sSup>
              </m:e>
              <m:e>
                <m:r>
                  <w:rPr>
                    <w:rFonts w:ascii="Cambria Math" w:hAnsi="Cambria Math"/>
                    <w:szCs w:val="24"/>
                  </w:rPr>
                  <m:t>3</m:t>
                </m:r>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m:t>
                    </m:r>
                  </m:sup>
                </m:sSup>
                <m:r>
                  <w:rPr>
                    <w:rFonts w:ascii="Cambria Math" w:hAnsi="Cambria Math"/>
                    <w:szCs w:val="24"/>
                  </w:rPr>
                  <m:t>+2</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m:t>
                    </m:r>
                  </m:sup>
                </m:sSup>
                <m:r>
                  <w:rPr>
                    <w:rFonts w:ascii="Cambria Math" w:hAnsi="Cambria Math"/>
                    <w:szCs w:val="24"/>
                  </w:rPr>
                  <m:t>+</m:t>
                </m:r>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m:t>
                    </m:r>
                  </m:sup>
                </m:sSup>
              </m:e>
              <m:e>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z</m:t>
                            </m:r>
                          </m:sub>
                          <m:sup>
                            <m:r>
                              <m:rPr>
                                <m:sty m:val="p"/>
                              </m:rPr>
                              <w:rPr>
                                <w:rFonts w:ascii="Cambria Math" w:hAnsi="Cambria Math"/>
                                <w:szCs w:val="24"/>
                              </w:rPr>
                              <m:t>NF</m:t>
                            </m:r>
                          </m:sup>
                        </m:sSubSup>
                      </m:e>
                    </m:d>
                  </m:e>
                  <m:sup>
                    <m:r>
                      <w:rPr>
                        <w:rFonts w:ascii="Cambria Math" w:hAnsi="Cambria Math"/>
                        <w:szCs w:val="24"/>
                      </w:rPr>
                      <m:t>*</m:t>
                    </m:r>
                  </m:sup>
                </m:sSup>
                <m:r>
                  <w:rPr>
                    <w:rFonts w:ascii="Cambria Math" w:hAnsi="Cambria Math"/>
                    <w:szCs w:val="24"/>
                  </w:rPr>
                  <m:t>+</m:t>
                </m:r>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z</m:t>
                            </m:r>
                          </m:sub>
                          <m:sup>
                            <m:r>
                              <m:rPr>
                                <m:sty m:val="p"/>
                              </m:rPr>
                              <w:rPr>
                                <w:rFonts w:ascii="Cambria Math" w:hAnsi="Cambria Math"/>
                                <w:szCs w:val="24"/>
                              </w:rPr>
                              <m:t>NF</m:t>
                            </m:r>
                          </m:sup>
                        </m:sSubSup>
                      </m:e>
                    </m:d>
                  </m:e>
                  <m:sup>
                    <m:r>
                      <w:rPr>
                        <w:rFonts w:ascii="Cambria Math" w:hAnsi="Cambria Math"/>
                        <w:szCs w:val="24"/>
                      </w:rPr>
                      <m:t>*</m:t>
                    </m:r>
                  </m:sup>
                </m:sSup>
              </m:e>
            </m:eqArr>
          </m:e>
        </m:d>
      </m:oMath>
      <w:r w:rsidRPr="00697840">
        <w:rPr>
          <w:rFonts w:hint="eastAsia"/>
          <w:iCs/>
          <w:szCs w:val="24"/>
          <w:lang w:eastAsia="zh-CN"/>
        </w:rPr>
        <w:t xml:space="preserve">. </w:t>
      </w:r>
      <w:r w:rsidRPr="00697840">
        <w:rPr>
          <w:iCs/>
          <w:szCs w:val="24"/>
          <w:lang w:eastAsia="zh-CN"/>
        </w:rPr>
        <w:t xml:space="preserve">        </w:t>
      </w:r>
      <w:r w:rsidRPr="00697840">
        <w:rPr>
          <w:rFonts w:hint="eastAsia"/>
          <w:szCs w:val="24"/>
        </w:rPr>
        <w:t xml:space="preserve">  </w:t>
      </w:r>
      <w:r w:rsidRPr="00697840">
        <w:rPr>
          <w:szCs w:val="24"/>
        </w:rPr>
        <w:t>(S21)</w:t>
      </w:r>
    </w:p>
    <w:p w14:paraId="7DD84059" w14:textId="77777777" w:rsidR="00697840" w:rsidRPr="00697840" w:rsidRDefault="00697840" w:rsidP="00697840">
      <w:pPr>
        <w:spacing w:line="360" w:lineRule="auto"/>
        <w:jc w:val="both"/>
        <w:rPr>
          <w:szCs w:val="24"/>
          <w:lang w:eastAsia="zh-CN"/>
        </w:rPr>
      </w:pPr>
      <w:r w:rsidRPr="00697840">
        <w:rPr>
          <w:rFonts w:hint="eastAsia"/>
          <w:szCs w:val="24"/>
          <w:lang w:eastAsia="zh-CN"/>
        </w:rPr>
        <w:t>E</w:t>
      </w:r>
      <w:r w:rsidRPr="00697840">
        <w:rPr>
          <w:szCs w:val="24"/>
          <w:lang w:eastAsia="zh-CN"/>
        </w:rPr>
        <w:t>q. (S21) is alias to Eq. (3) in the main text.</w:t>
      </w:r>
    </w:p>
    <w:p w14:paraId="6C2989A5" w14:textId="77777777" w:rsidR="00697840" w:rsidRPr="00697840" w:rsidRDefault="00697840" w:rsidP="00697840">
      <w:pPr>
        <w:spacing w:line="360" w:lineRule="auto"/>
        <w:ind w:firstLineChars="200" w:firstLine="480"/>
        <w:jc w:val="both"/>
        <w:rPr>
          <w:iCs/>
          <w:szCs w:val="24"/>
          <w:lang w:eastAsia="zh-CN"/>
        </w:rPr>
      </w:pPr>
      <w:r w:rsidRPr="00697840">
        <w:rPr>
          <w:szCs w:val="24"/>
          <w:lang w:eastAsia="zh-CN"/>
        </w:rPr>
        <w:t xml:space="preserve">Here, we further assume that the near-field inside the dielectric medium is polarized along </w:t>
      </w:r>
      <w:r w:rsidRPr="00697840">
        <w:rPr>
          <w:i/>
          <w:szCs w:val="24"/>
          <w:lang w:eastAsia="zh-CN"/>
        </w:rPr>
        <w:t>x</w:t>
      </w:r>
      <w:r w:rsidRPr="00697840">
        <w:rPr>
          <w:szCs w:val="24"/>
          <w:lang w:eastAsia="zh-CN"/>
        </w:rPr>
        <w:t xml:space="preserve">: </w:t>
      </w:r>
      <m:oMath>
        <m:sSup>
          <m:sSupPr>
            <m:ctrlPr>
              <w:rPr>
                <w:rFonts w:ascii="Cambria Math" w:hAnsi="Cambria Math"/>
                <w:szCs w:val="24"/>
                <w:lang w:eastAsia="zh-CN"/>
              </w:rPr>
            </m:ctrlPr>
          </m:sSupPr>
          <m:e>
            <m:r>
              <m:rPr>
                <m:sty m:val="b"/>
              </m:rPr>
              <w:rPr>
                <w:rFonts w:ascii="Cambria Math" w:hAnsi="Cambria Math"/>
                <w:szCs w:val="24"/>
                <w:lang w:eastAsia="zh-CN"/>
              </w:rPr>
              <m:t>E</m:t>
            </m:r>
          </m:e>
          <m:sup>
            <m:r>
              <m:rPr>
                <m:sty m:val="p"/>
              </m:rPr>
              <w:rPr>
                <w:rFonts w:ascii="Cambria Math" w:hAnsi="Cambria Math"/>
                <w:szCs w:val="24"/>
                <w:lang w:eastAsia="zh-CN"/>
              </w:rPr>
              <m:t>NF</m:t>
            </m:r>
          </m:sup>
        </m:sSup>
        <m:r>
          <w:rPr>
            <w:rFonts w:ascii="Cambria Math" w:hAnsi="Cambria Math"/>
            <w:szCs w:val="24"/>
            <w:lang w:eastAsia="zh-CN"/>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acc>
          <m:accPr>
            <m:ctrlPr>
              <w:rPr>
                <w:rFonts w:ascii="Cambria Math" w:hAnsi="Cambria Math"/>
                <w:i/>
                <w:iCs/>
                <w:szCs w:val="24"/>
              </w:rPr>
            </m:ctrlPr>
          </m:accPr>
          <m:e>
            <m:r>
              <w:rPr>
                <w:rFonts w:ascii="Cambria Math" w:hAnsi="Cambria Math"/>
                <w:szCs w:val="24"/>
              </w:rPr>
              <m:t>i</m:t>
            </m:r>
          </m:e>
        </m:acc>
      </m:oMath>
      <w:r w:rsidRPr="00697840">
        <w:rPr>
          <w:iCs/>
          <w:szCs w:val="24"/>
          <w:lang w:eastAsia="zh-CN"/>
        </w:rPr>
        <w:t xml:space="preserve">, and the relative angle between the probe-field polarization and the </w:t>
      </w:r>
      <w:r w:rsidRPr="00697840">
        <w:rPr>
          <w:i/>
          <w:iCs/>
          <w:szCs w:val="24"/>
          <w:lang w:eastAsia="zh-CN"/>
        </w:rPr>
        <w:t>x</w:t>
      </w:r>
      <w:r w:rsidRPr="00697840">
        <w:rPr>
          <w:iCs/>
          <w:szCs w:val="24"/>
          <w:lang w:eastAsia="zh-CN"/>
        </w:rPr>
        <w:t xml:space="preserve"> axis is </w:t>
      </w:r>
      <w:r w:rsidRPr="00697840">
        <w:rPr>
          <w:rFonts w:ascii="Cambria Math" w:hAnsi="Cambria Math" w:cs="Cambria Math"/>
          <w:iCs/>
          <w:szCs w:val="24"/>
          <w:lang w:eastAsia="zh-CN"/>
        </w:rPr>
        <w:t>𝜃</w:t>
      </w:r>
      <w:r w:rsidRPr="00697840">
        <w:rPr>
          <w:iCs/>
          <w:szCs w:val="24"/>
          <w:lang w:eastAsia="zh-CN"/>
        </w:rPr>
        <w:t xml:space="preserve">: </w:t>
      </w:r>
      <m:oMath>
        <m:sSup>
          <m:sSupPr>
            <m:ctrlPr>
              <w:rPr>
                <w:rFonts w:ascii="Cambria Math" w:hAnsi="Cambria Math"/>
                <w:szCs w:val="24"/>
                <w:lang w:eastAsia="zh-CN"/>
              </w:rPr>
            </m:ctrlPr>
          </m:sSupPr>
          <m:e>
            <m:r>
              <m:rPr>
                <m:sty m:val="b"/>
              </m:rPr>
              <w:rPr>
                <w:rFonts w:ascii="Cambria Math" w:hAnsi="Cambria Math"/>
                <w:szCs w:val="24"/>
                <w:lang w:eastAsia="zh-CN"/>
              </w:rPr>
              <m:t>E</m:t>
            </m:r>
          </m:e>
          <m:sup>
            <m:r>
              <m:rPr>
                <m:sty m:val="p"/>
              </m:rPr>
              <w:rPr>
                <w:rFonts w:ascii="Cambria Math" w:hAnsi="Cambria Math"/>
                <w:szCs w:val="24"/>
                <w:lang w:eastAsia="zh-CN"/>
              </w:rPr>
              <m:t>Pr</m:t>
            </m:r>
          </m:sup>
        </m:sSup>
        <m:r>
          <w:rPr>
            <w:rFonts w:ascii="Cambria Math" w:hAnsi="Cambria Math"/>
            <w:szCs w:val="24"/>
            <w:lang w:eastAsia="zh-CN"/>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d>
          <m:dPr>
            <m:ctrlPr>
              <w:rPr>
                <w:rFonts w:ascii="Cambria Math" w:hAnsi="Cambria Math"/>
                <w:i/>
                <w:iCs/>
                <w:szCs w:val="24"/>
              </w:rPr>
            </m:ctrlPr>
          </m:dPr>
          <m:e>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acc>
              <m:accPr>
                <m:ctrlPr>
                  <w:rPr>
                    <w:rFonts w:ascii="Cambria Math" w:hAnsi="Cambria Math"/>
                    <w:i/>
                    <w:iCs/>
                    <w:szCs w:val="24"/>
                  </w:rPr>
                </m:ctrlPr>
              </m:accPr>
              <m:e>
                <m:r>
                  <w:rPr>
                    <w:rFonts w:ascii="Cambria Math" w:hAnsi="Cambria Math"/>
                    <w:szCs w:val="24"/>
                  </w:rPr>
                  <m:t>i</m:t>
                </m:r>
              </m:e>
            </m:acc>
            <m:r>
              <w:rPr>
                <w:rFonts w:ascii="Cambria Math" w:hAnsi="Cambria Math"/>
                <w:szCs w:val="24"/>
              </w:rPr>
              <m:t>+</m:t>
            </m:r>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acc>
              <m:accPr>
                <m:ctrlPr>
                  <w:rPr>
                    <w:rFonts w:ascii="Cambria Math" w:hAnsi="Cambria Math"/>
                    <w:i/>
                    <w:iCs/>
                    <w:szCs w:val="24"/>
                  </w:rPr>
                </m:ctrlPr>
              </m:accPr>
              <m:e>
                <m:r>
                  <w:rPr>
                    <w:rFonts w:ascii="Cambria Math" w:hAnsi="Cambria Math"/>
                    <w:szCs w:val="24"/>
                  </w:rPr>
                  <m:t>j</m:t>
                </m:r>
              </m:e>
            </m:acc>
          </m:e>
        </m:d>
      </m:oMath>
      <w:r w:rsidRPr="00697840">
        <w:rPr>
          <w:iCs/>
          <w:szCs w:val="24"/>
          <w:lang w:eastAsia="zh-CN"/>
        </w:rPr>
        <w:t xml:space="preserve">. The nonlinear polarization is simplified to </w:t>
      </w: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e>
          <m:sup>
            <m:r>
              <w:rPr>
                <w:rFonts w:ascii="Cambria Math" w:hAnsi="Cambria Math"/>
                <w:szCs w:val="24"/>
              </w:rPr>
              <m:t>*</m:t>
            </m:r>
          </m:sup>
        </m:sSup>
        <m:d>
          <m:dPr>
            <m:ctrlPr>
              <w:rPr>
                <w:rFonts w:ascii="Cambria Math" w:hAnsi="Cambria Math"/>
                <w:i/>
                <w:iCs/>
                <w:szCs w:val="24"/>
              </w:rPr>
            </m:ctrlPr>
          </m:dPr>
          <m:e>
            <m:r>
              <w:rPr>
                <w:rFonts w:ascii="Cambria Math" w:hAnsi="Cambria Math"/>
                <w:szCs w:val="24"/>
              </w:rPr>
              <m:t>3</m:t>
            </m:r>
            <m:sSup>
              <m:sSupPr>
                <m:ctrlPr>
                  <w:rPr>
                    <w:rFonts w:ascii="Cambria Math" w:hAnsi="Cambria Math"/>
                    <w:i/>
                    <w:iCs/>
                    <w:szCs w:val="24"/>
                  </w:rPr>
                </m:ctrlPr>
              </m:sSupPr>
              <m:e>
                <m:r>
                  <m:rPr>
                    <m:sty m:val="p"/>
                  </m:rPr>
                  <w:rPr>
                    <w:rFonts w:ascii="Cambria Math" w:hAnsi="Cambria Math"/>
                    <w:szCs w:val="24"/>
                  </w:rPr>
                  <m:t>cos</m:t>
                </m:r>
              </m:e>
              <m:sup>
                <m:r>
                  <w:rPr>
                    <w:rFonts w:ascii="Cambria Math" w:hAnsi="Cambria Math"/>
                    <w:szCs w:val="24"/>
                  </w:rPr>
                  <m:t>2</m:t>
                </m:r>
              </m:sup>
            </m:sSup>
            <m:r>
              <w:rPr>
                <w:rFonts w:ascii="Cambria Math" w:hAnsi="Cambria Math"/>
                <w:szCs w:val="24"/>
              </w:rPr>
              <m:t>θ+</m:t>
            </m:r>
            <m:func>
              <m:funcPr>
                <m:ctrlPr>
                  <w:rPr>
                    <w:rFonts w:ascii="Cambria Math" w:hAnsi="Cambria Math"/>
                    <w:i/>
                    <w:iCs/>
                    <w:szCs w:val="24"/>
                  </w:rPr>
                </m:ctrlPr>
              </m:funcPr>
              <m:fName>
                <m:sSup>
                  <m:sSupPr>
                    <m:ctrlPr>
                      <w:rPr>
                        <w:rFonts w:ascii="Cambria Math" w:hAnsi="Cambria Math"/>
                        <w:i/>
                        <w:iCs/>
                        <w:szCs w:val="24"/>
                      </w:rPr>
                    </m:ctrlPr>
                  </m:sSupPr>
                  <m:e>
                    <m:r>
                      <m:rPr>
                        <m:sty m:val="p"/>
                      </m:rPr>
                      <w:rPr>
                        <w:rFonts w:ascii="Cambria Math" w:hAnsi="Cambria Math"/>
                        <w:szCs w:val="24"/>
                      </w:rPr>
                      <m:t>sin</m:t>
                    </m:r>
                  </m:e>
                  <m:sup>
                    <m:r>
                      <w:rPr>
                        <w:rFonts w:ascii="Cambria Math" w:hAnsi="Cambria Math"/>
                        <w:szCs w:val="24"/>
                      </w:rPr>
                      <m:t>2</m:t>
                    </m:r>
                  </m:sup>
                </m:sSup>
              </m:fName>
              <m:e>
                <m:r>
                  <w:rPr>
                    <w:rFonts w:ascii="Cambria Math" w:hAnsi="Cambria Math"/>
                    <w:szCs w:val="24"/>
                  </w:rPr>
                  <m:t>θ</m:t>
                </m:r>
              </m:e>
            </m:func>
          </m:e>
        </m:d>
      </m:oMath>
      <w:r w:rsidRPr="00697840">
        <w:rPr>
          <w:rFonts w:hint="eastAsia"/>
          <w:iCs/>
          <w:szCs w:val="24"/>
          <w:lang w:eastAsia="zh-CN"/>
        </w:rPr>
        <w:t xml:space="preserve"> </w:t>
      </w:r>
      <w:r w:rsidRPr="00697840">
        <w:rPr>
          <w:iCs/>
          <w:szCs w:val="24"/>
          <w:lang w:eastAsia="zh-CN"/>
        </w:rPr>
        <w:t xml:space="preserve">and </w:t>
      </w: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r>
          <w:rPr>
            <w:rFonts w:ascii="Cambria Math" w:hAnsi="Cambria Math"/>
            <w:szCs w:val="24"/>
          </w:rPr>
          <m:t>=2</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e>
            </m:d>
          </m:e>
          <m:sup>
            <m:r>
              <w:rPr>
                <w:rFonts w:ascii="Cambria Math" w:hAnsi="Cambria Math"/>
                <w:szCs w:val="24"/>
              </w:rPr>
              <m:t>2</m:t>
            </m:r>
          </m:sup>
        </m:s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e>
          <m:sup>
            <m:r>
              <w:rPr>
                <w:rFonts w:ascii="Cambria Math" w:hAnsi="Cambria Math"/>
                <w:szCs w:val="24"/>
              </w:rPr>
              <m:t>*</m:t>
            </m:r>
          </m:sup>
        </m:sSup>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oMath>
      <w:r w:rsidRPr="00697840">
        <w:rPr>
          <w:rFonts w:hint="eastAsia"/>
          <w:iCs/>
          <w:szCs w:val="24"/>
          <w:lang w:eastAsia="zh-CN"/>
        </w:rPr>
        <w:t>.</w:t>
      </w:r>
      <w:r w:rsidRPr="00697840">
        <w:rPr>
          <w:iCs/>
          <w:szCs w:val="24"/>
          <w:lang w:eastAsia="zh-CN"/>
        </w:rPr>
        <w:t xml:space="preserve"> Consequently, when the HSG polarizer (Fig. S1) is aligned parallel to the polarization of the probe field, the observed HSG intensity is given by</w:t>
      </w:r>
    </w:p>
    <w:p w14:paraId="10926DC3" w14:textId="77777777" w:rsidR="00697840" w:rsidRPr="00697840" w:rsidRDefault="0028257B" w:rsidP="00697840">
      <w:pPr>
        <w:spacing w:line="360" w:lineRule="auto"/>
        <w:ind w:firstLineChars="200" w:firstLine="480"/>
        <w:jc w:val="right"/>
        <w:rPr>
          <w:iCs/>
          <w:szCs w:val="24"/>
          <w:lang w:eastAsia="zh-CN"/>
        </w:rPr>
      </w:pPr>
      <m:oMath>
        <m:sSubSup>
          <m:sSubSupPr>
            <m:ctrlPr>
              <w:rPr>
                <w:rFonts w:ascii="Cambria Math" w:hAnsi="Cambria Math"/>
                <w:iCs/>
                <w:szCs w:val="24"/>
                <w:lang w:eastAsia="zh-CN"/>
              </w:rPr>
            </m:ctrlPr>
          </m:sSubSupPr>
          <m:e>
            <m:r>
              <w:rPr>
                <w:rFonts w:ascii="Cambria Math" w:hAnsi="Cambria Math"/>
                <w:szCs w:val="24"/>
                <w:lang w:eastAsia="zh-CN"/>
              </w:rPr>
              <m:t>I</m:t>
            </m:r>
          </m:e>
          <m:sub>
            <m:r>
              <m:rPr>
                <m:sty m:val="p"/>
              </m:rPr>
              <w:rPr>
                <w:rFonts w:ascii="Cambria Math" w:hAnsi="Cambria Math"/>
                <w:szCs w:val="24"/>
                <w:lang w:eastAsia="zh-CN"/>
              </w:rPr>
              <m:t>HSG</m:t>
            </m:r>
          </m:sub>
          <m:sup>
            <m:r>
              <w:rPr>
                <w:rFonts w:ascii="Cambria Math" w:hAnsi="Cambria Math"/>
                <w:szCs w:val="24"/>
                <w:lang w:eastAsia="zh-CN"/>
              </w:rPr>
              <m:t>(2, -1)</m:t>
            </m:r>
          </m:sup>
        </m:sSubSup>
        <m:d>
          <m:dPr>
            <m:ctrlPr>
              <w:rPr>
                <w:rFonts w:ascii="Cambria Math" w:hAnsi="Cambria Math"/>
                <w:i/>
                <w:iCs/>
                <w:szCs w:val="24"/>
                <w:lang w:eastAsia="zh-CN"/>
              </w:rPr>
            </m:ctrlPr>
          </m:dPr>
          <m:e>
            <m:r>
              <w:rPr>
                <w:rFonts w:ascii="Cambria Math" w:hAnsi="Cambria Math"/>
                <w:szCs w:val="24"/>
                <w:lang w:eastAsia="zh-CN"/>
              </w:rPr>
              <m:t>θ</m:t>
            </m:r>
          </m:e>
        </m:d>
        <m:r>
          <w:rPr>
            <w:rFonts w:ascii="Cambria Math" w:hAnsi="Cambria Math"/>
            <w:szCs w:val="24"/>
            <w:lang w:eastAsia="zh-CN"/>
          </w:rPr>
          <m:t>∝</m:t>
        </m:r>
        <m:sSup>
          <m:sSupPr>
            <m:ctrlPr>
              <w:rPr>
                <w:rFonts w:ascii="Cambria Math" w:hAnsi="Cambria Math"/>
                <w:i/>
                <w:iCs/>
                <w:szCs w:val="24"/>
                <w:lang w:eastAsia="zh-CN"/>
              </w:rPr>
            </m:ctrlPr>
          </m:sSupPr>
          <m:e>
            <m:d>
              <m:dPr>
                <m:begChr m:val="|"/>
                <m:endChr m:val="|"/>
                <m:ctrlPr>
                  <w:rPr>
                    <w:rFonts w:ascii="Cambria Math" w:hAnsi="Cambria Math"/>
                    <w:i/>
                    <w:iCs/>
                    <w:szCs w:val="24"/>
                    <w:lang w:eastAsia="zh-CN"/>
                  </w:rPr>
                </m:ctrlPr>
              </m:dP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r>
                  <w:rPr>
                    <w:rFonts w:ascii="Cambria Math" w:hAnsi="Cambria Math"/>
                    <w:szCs w:val="24"/>
                  </w:rPr>
                  <m:t>+</m:t>
                </m:r>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e>
            </m:d>
          </m:e>
          <m:sup>
            <m:r>
              <w:rPr>
                <w:rFonts w:ascii="Cambria Math" w:hAnsi="Cambria Math"/>
                <w:szCs w:val="24"/>
                <w:lang w:eastAsia="zh-CN"/>
              </w:rPr>
              <m:t>2</m:t>
            </m:r>
          </m:sup>
        </m:sSup>
        <m:r>
          <w:rPr>
            <w:rFonts w:ascii="Cambria Math" w:hAnsi="Cambria Math"/>
            <w:szCs w:val="24"/>
            <w:lang w:eastAsia="zh-CN"/>
          </w:rPr>
          <m:t>∝</m:t>
        </m:r>
        <m:sSup>
          <m:sSupPr>
            <m:ctrlPr>
              <w:rPr>
                <w:rFonts w:ascii="Cambria Math" w:hAnsi="Cambria Math"/>
                <w:i/>
                <w:iCs/>
                <w:szCs w:val="24"/>
              </w:rPr>
            </m:ctrlPr>
          </m:sSupPr>
          <m:e>
            <m:r>
              <m:rPr>
                <m:sty m:val="p"/>
              </m:rPr>
              <w:rPr>
                <w:rFonts w:ascii="Cambria Math" w:hAnsi="Cambria Math"/>
                <w:szCs w:val="24"/>
              </w:rPr>
              <m:t>cos</m:t>
            </m:r>
          </m:e>
          <m:sup>
            <m:r>
              <w:rPr>
                <w:rFonts w:ascii="Cambria Math" w:hAnsi="Cambria Math"/>
                <w:szCs w:val="24"/>
              </w:rPr>
              <m:t>2</m:t>
            </m:r>
          </m:sup>
        </m:sSup>
        <m:r>
          <w:rPr>
            <w:rFonts w:ascii="Cambria Math" w:hAnsi="Cambria Math"/>
            <w:szCs w:val="24"/>
          </w:rPr>
          <m:t>θ</m:t>
        </m:r>
      </m:oMath>
      <w:r w:rsidR="00697840" w:rsidRPr="00697840">
        <w:rPr>
          <w:rFonts w:hint="eastAsia"/>
          <w:iCs/>
          <w:szCs w:val="24"/>
          <w:lang w:eastAsia="zh-CN"/>
        </w:rPr>
        <w:t xml:space="preserve">. </w:t>
      </w:r>
      <w:r w:rsidR="00697840" w:rsidRPr="00697840">
        <w:rPr>
          <w:iCs/>
          <w:szCs w:val="24"/>
          <w:lang w:eastAsia="zh-CN"/>
        </w:rPr>
        <w:t xml:space="preserve">                                   (S22) </w:t>
      </w:r>
    </w:p>
    <w:p w14:paraId="5C899E31" w14:textId="77777777" w:rsidR="00697840" w:rsidRPr="00697840" w:rsidRDefault="00697840" w:rsidP="00697840">
      <w:pPr>
        <w:spacing w:line="360" w:lineRule="auto"/>
        <w:jc w:val="both"/>
        <w:rPr>
          <w:szCs w:val="24"/>
          <w:lang w:eastAsia="zh-CN"/>
        </w:rPr>
      </w:pPr>
      <w:r w:rsidRPr="00697840">
        <w:rPr>
          <w:rFonts w:hint="eastAsia"/>
          <w:szCs w:val="24"/>
          <w:lang w:eastAsia="zh-CN"/>
        </w:rPr>
        <w:t>T</w:t>
      </w:r>
      <w:r w:rsidRPr="00697840">
        <w:rPr>
          <w:szCs w:val="24"/>
          <w:lang w:eastAsia="zh-CN"/>
        </w:rPr>
        <w:t>his result is consistent with the experimental observation shown in Fig. 3A of the main text. The polarization extinction ratio (PER) is then determined by the experimental results:</w:t>
      </w:r>
      <m:oMath>
        <m:r>
          <m:rPr>
            <m:sty m:val="p"/>
          </m:rPr>
          <w:rPr>
            <w:rFonts w:ascii="Cambria Math" w:hAnsi="Cambria Math"/>
            <w:szCs w:val="24"/>
            <w:lang w:eastAsia="zh-CN"/>
          </w:rPr>
          <m:t>PER</m:t>
        </m:r>
        <m:r>
          <w:rPr>
            <w:rFonts w:ascii="Cambria Math" w:hAnsi="Cambria Math"/>
            <w:szCs w:val="24"/>
            <w:lang w:eastAsia="zh-CN"/>
          </w:rPr>
          <m:t>=10</m:t>
        </m:r>
        <m:sSub>
          <m:sSubPr>
            <m:ctrlPr>
              <w:rPr>
                <w:rFonts w:ascii="Cambria Math" w:hAnsi="Cambria Math"/>
                <w:i/>
                <w:szCs w:val="24"/>
                <w:lang w:eastAsia="zh-CN"/>
              </w:rPr>
            </m:ctrlPr>
          </m:sSubPr>
          <m:e>
            <m:r>
              <m:rPr>
                <m:sty m:val="p"/>
              </m:rPr>
              <w:rPr>
                <w:rFonts w:ascii="Cambria Math" w:hAnsi="Cambria Math"/>
                <w:szCs w:val="24"/>
                <w:lang w:eastAsia="zh-CN"/>
              </w:rPr>
              <m:t>log</m:t>
            </m:r>
          </m:e>
          <m:sub>
            <m:r>
              <w:rPr>
                <w:rFonts w:ascii="Cambria Math" w:hAnsi="Cambria Math"/>
                <w:szCs w:val="24"/>
                <w:lang w:eastAsia="zh-CN"/>
              </w:rPr>
              <m:t>10</m:t>
            </m:r>
          </m:sub>
        </m:sSub>
        <m:d>
          <m:dPr>
            <m:ctrlPr>
              <w:rPr>
                <w:rFonts w:ascii="Cambria Math" w:hAnsi="Cambria Math"/>
                <w:i/>
                <w:szCs w:val="24"/>
                <w:lang w:eastAsia="zh-CN"/>
              </w:rPr>
            </m:ctrlPr>
          </m:dPr>
          <m:e>
            <m:f>
              <m:fPr>
                <m:ctrlPr>
                  <w:rPr>
                    <w:rFonts w:ascii="Cambria Math" w:hAnsi="Cambria Math"/>
                    <w:i/>
                    <w:szCs w:val="24"/>
                    <w:lang w:eastAsia="zh-CN"/>
                  </w:rPr>
                </m:ctrlPr>
              </m:fPr>
              <m:num>
                <m:sSubSup>
                  <m:sSubSupPr>
                    <m:ctrlPr>
                      <w:rPr>
                        <w:rFonts w:ascii="Cambria Math" w:hAnsi="Cambria Math"/>
                        <w:iCs/>
                        <w:szCs w:val="24"/>
                        <w:lang w:eastAsia="zh-CN"/>
                      </w:rPr>
                    </m:ctrlPr>
                  </m:sSubSupPr>
                  <m:e>
                    <m:r>
                      <w:rPr>
                        <w:rFonts w:ascii="Cambria Math" w:hAnsi="Cambria Math"/>
                        <w:szCs w:val="24"/>
                        <w:lang w:eastAsia="zh-CN"/>
                      </w:rPr>
                      <m:t>I</m:t>
                    </m:r>
                  </m:e>
                  <m:sub>
                    <m:r>
                      <m:rPr>
                        <m:sty m:val="p"/>
                      </m:rPr>
                      <w:rPr>
                        <w:rFonts w:ascii="Cambria Math" w:hAnsi="Cambria Math"/>
                        <w:szCs w:val="24"/>
                        <w:lang w:eastAsia="zh-CN"/>
                      </w:rPr>
                      <m:t>HSG</m:t>
                    </m:r>
                  </m:sub>
                  <m:sup>
                    <m:r>
                      <w:rPr>
                        <w:rFonts w:ascii="Cambria Math" w:hAnsi="Cambria Math"/>
                        <w:szCs w:val="24"/>
                        <w:lang w:eastAsia="zh-CN"/>
                      </w:rPr>
                      <m:t>(2, -1)</m:t>
                    </m:r>
                  </m:sup>
                </m:sSubSup>
                <m:d>
                  <m:dPr>
                    <m:ctrlPr>
                      <w:rPr>
                        <w:rFonts w:ascii="Cambria Math" w:hAnsi="Cambria Math"/>
                        <w:i/>
                        <w:iCs/>
                        <w:szCs w:val="24"/>
                        <w:lang w:eastAsia="zh-CN"/>
                      </w:rPr>
                    </m:ctrlPr>
                  </m:dPr>
                  <m:e>
                    <m:r>
                      <w:rPr>
                        <w:rFonts w:ascii="Cambria Math" w:hAnsi="Cambria Math"/>
                        <w:szCs w:val="24"/>
                        <w:lang w:eastAsia="zh-CN"/>
                      </w:rPr>
                      <m:t>0</m:t>
                    </m:r>
                  </m:e>
                </m:d>
              </m:num>
              <m:den>
                <m:sSubSup>
                  <m:sSubSupPr>
                    <m:ctrlPr>
                      <w:rPr>
                        <w:rFonts w:ascii="Cambria Math" w:hAnsi="Cambria Math"/>
                        <w:iCs/>
                        <w:szCs w:val="24"/>
                        <w:lang w:eastAsia="zh-CN"/>
                      </w:rPr>
                    </m:ctrlPr>
                  </m:sSubSupPr>
                  <m:e>
                    <m:r>
                      <w:rPr>
                        <w:rFonts w:ascii="Cambria Math" w:hAnsi="Cambria Math"/>
                        <w:szCs w:val="24"/>
                        <w:lang w:eastAsia="zh-CN"/>
                      </w:rPr>
                      <m:t>I</m:t>
                    </m:r>
                  </m:e>
                  <m:sub>
                    <m:r>
                      <m:rPr>
                        <m:sty m:val="p"/>
                      </m:rPr>
                      <w:rPr>
                        <w:rFonts w:ascii="Cambria Math" w:hAnsi="Cambria Math"/>
                        <w:szCs w:val="24"/>
                        <w:lang w:eastAsia="zh-CN"/>
                      </w:rPr>
                      <m:t>HSG</m:t>
                    </m:r>
                  </m:sub>
                  <m:sup>
                    <m:r>
                      <w:rPr>
                        <w:rFonts w:ascii="Cambria Math" w:hAnsi="Cambria Math"/>
                        <w:szCs w:val="24"/>
                        <w:lang w:eastAsia="zh-CN"/>
                      </w:rPr>
                      <m:t>(2, -1)</m:t>
                    </m:r>
                  </m:sup>
                </m:sSubSup>
                <m:d>
                  <m:dPr>
                    <m:ctrlPr>
                      <w:rPr>
                        <w:rFonts w:ascii="Cambria Math" w:hAnsi="Cambria Math"/>
                        <w:i/>
                        <w:iCs/>
                        <w:szCs w:val="24"/>
                        <w:lang w:eastAsia="zh-CN"/>
                      </w:rPr>
                    </m:ctrlPr>
                  </m:dPr>
                  <m:e>
                    <m:sSup>
                      <m:sSupPr>
                        <m:ctrlPr>
                          <w:rPr>
                            <w:rFonts w:ascii="Cambria Math" w:hAnsi="Cambria Math"/>
                            <w:i/>
                            <w:szCs w:val="24"/>
                            <w:lang w:eastAsia="zh-CN"/>
                          </w:rPr>
                        </m:ctrlPr>
                      </m:sSupPr>
                      <m:e>
                        <m:r>
                          <w:rPr>
                            <w:rFonts w:ascii="Cambria Math" w:hAnsi="Cambria Math"/>
                            <w:szCs w:val="24"/>
                            <w:lang w:eastAsia="zh-CN"/>
                          </w:rPr>
                          <m:t>90</m:t>
                        </m:r>
                      </m:e>
                      <m:sup>
                        <m:r>
                          <w:rPr>
                            <w:rFonts w:ascii="Cambria Math" w:hAnsi="Cambria Math"/>
                            <w:szCs w:val="24"/>
                            <w:lang w:eastAsia="zh-CN"/>
                          </w:rPr>
                          <m:t>0</m:t>
                        </m:r>
                      </m:sup>
                    </m:sSup>
                  </m:e>
                </m:d>
              </m:den>
            </m:f>
          </m:e>
        </m:d>
        <m:r>
          <m:rPr>
            <m:sty m:val="p"/>
          </m:rPr>
          <w:rPr>
            <w:rFonts w:ascii="Cambria Math" w:hAnsi="Cambria Math"/>
            <w:szCs w:val="24"/>
            <w:lang w:eastAsia="zh-CN"/>
          </w:rPr>
          <m:t>≈30 dB.</m:t>
        </m:r>
      </m:oMath>
    </w:p>
    <w:p w14:paraId="26869B2A" w14:textId="77777777" w:rsidR="00697840" w:rsidRPr="00697840" w:rsidRDefault="00697840" w:rsidP="00697840">
      <w:pPr>
        <w:spacing w:line="360" w:lineRule="auto"/>
        <w:ind w:firstLineChars="200" w:firstLine="480"/>
        <w:jc w:val="both"/>
        <w:rPr>
          <w:iCs/>
          <w:szCs w:val="24"/>
          <w:lang w:eastAsia="zh-CN"/>
        </w:rPr>
      </w:pPr>
      <w:r w:rsidRPr="00697840">
        <w:rPr>
          <w:rFonts w:hint="eastAsia"/>
          <w:szCs w:val="24"/>
          <w:lang w:eastAsia="zh-CN"/>
        </w:rPr>
        <w:t>O</w:t>
      </w:r>
      <w:r w:rsidRPr="00697840">
        <w:rPr>
          <w:szCs w:val="24"/>
          <w:lang w:eastAsia="zh-CN"/>
        </w:rPr>
        <w:t xml:space="preserve">n the other hand, for the F-HSG order (1, 2), similar symmetry of </w:t>
      </w:r>
      <m:oMath>
        <m:sSubSup>
          <m:sSubSupPr>
            <m:ctrlPr>
              <w:rPr>
                <w:rFonts w:ascii="Cambria Math" w:hAnsi="Cambria Math"/>
                <w:i/>
                <w:iCs/>
                <w:szCs w:val="24"/>
              </w:rPr>
            </m:ctrlPr>
          </m:sSubSupPr>
          <m:e>
            <m:r>
              <w:rPr>
                <w:rFonts w:ascii="Cambria Math" w:hAnsi="Cambria Math"/>
                <w:szCs w:val="24"/>
              </w:rPr>
              <m:t>χ</m:t>
            </m:r>
          </m:e>
          <m:sub>
            <m:r>
              <w:rPr>
                <w:rFonts w:ascii="Cambria Math" w:hAnsi="Cambria Math"/>
                <w:szCs w:val="24"/>
              </w:rPr>
              <m:t>ijkl</m:t>
            </m:r>
          </m:sub>
          <m:sup>
            <m:d>
              <m:dPr>
                <m:ctrlPr>
                  <w:rPr>
                    <w:rFonts w:ascii="Cambria Math" w:hAnsi="Cambria Math"/>
                    <w:i/>
                    <w:iCs/>
                    <w:szCs w:val="24"/>
                  </w:rPr>
                </m:ctrlPr>
              </m:dPr>
              <m:e>
                <m:r>
                  <w:rPr>
                    <w:rFonts w:ascii="Cambria Math" w:hAnsi="Cambria Math"/>
                    <w:szCs w:val="24"/>
                  </w:rPr>
                  <m:t>3</m:t>
                </m:r>
              </m:e>
            </m:d>
          </m:sup>
        </m:sSubSup>
      </m:oMath>
      <w:r w:rsidRPr="00697840">
        <w:rPr>
          <w:rFonts w:hint="eastAsia"/>
          <w:iCs/>
          <w:szCs w:val="24"/>
          <w:lang w:eastAsia="zh-CN"/>
        </w:rPr>
        <w:t xml:space="preserve"> </w:t>
      </w:r>
      <w:r w:rsidRPr="00697840">
        <w:rPr>
          <w:iCs/>
          <w:szCs w:val="24"/>
          <w:lang w:eastAsia="zh-CN"/>
        </w:rPr>
        <w:t>can be implemented.</w:t>
      </w:r>
      <w:r w:rsidRPr="00697840">
        <w:rPr>
          <w:rFonts w:hint="eastAsia"/>
          <w:iCs/>
          <w:szCs w:val="24"/>
          <w:lang w:eastAsia="zh-CN"/>
        </w:rPr>
        <w:t xml:space="preserve"> </w:t>
      </w:r>
      <w:r w:rsidRPr="00697840">
        <w:rPr>
          <w:iCs/>
          <w:szCs w:val="24"/>
          <w:lang w:eastAsia="zh-CN"/>
        </w:rPr>
        <w:t>The nonlinear polarization for this F-HSG order is given by</w:t>
      </w:r>
    </w:p>
    <w:p w14:paraId="14FB5A2D" w14:textId="77777777" w:rsidR="00697840" w:rsidRPr="00697840" w:rsidRDefault="00697840" w:rsidP="00697840">
      <w:pPr>
        <w:spacing w:line="360" w:lineRule="auto"/>
        <w:ind w:firstLineChars="200" w:firstLine="480"/>
        <w:jc w:val="right"/>
        <w:rPr>
          <w:iCs/>
          <w:szCs w:val="24"/>
          <w:lang w:eastAsia="zh-CN"/>
        </w:rPr>
      </w:pPr>
      <w:r w:rsidRPr="00697840">
        <w:rPr>
          <w:rFonts w:hint="eastAsia"/>
          <w:szCs w:val="24"/>
        </w:rPr>
        <w:t xml:space="preserve">  </w:t>
      </w:r>
      <m:oMath>
        <m:sSub>
          <m:sSubPr>
            <m:ctrlPr>
              <w:rPr>
                <w:rFonts w:ascii="Cambria Math" w:hAnsi="Cambria Math"/>
                <w:i/>
                <w:iCs/>
                <w:szCs w:val="24"/>
              </w:rPr>
            </m:ctrlPr>
          </m:sSubPr>
          <m:e>
            <m:d>
              <m:dPr>
                <m:ctrlPr>
                  <w:rPr>
                    <w:rFonts w:ascii="Cambria Math" w:hAnsi="Cambria Math"/>
                    <w:i/>
                    <w:iCs/>
                    <w:szCs w:val="24"/>
                  </w:rPr>
                </m:ctrlPr>
              </m:dPr>
              <m:e>
                <m:m>
                  <m:mPr>
                    <m:mcs>
                      <m:mc>
                        <m:mcPr>
                          <m:count m:val="1"/>
                          <m:mcJc m:val="center"/>
                        </m:mcPr>
                      </m:mc>
                    </m:mcs>
                    <m:ctrlPr>
                      <w:rPr>
                        <w:rFonts w:ascii="Cambria Math" w:hAnsi="Cambria Math"/>
                        <w:i/>
                        <w:iCs/>
                        <w:szCs w:val="24"/>
                      </w:rPr>
                    </m:ctrlPr>
                  </m:mP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e>
                  </m:m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e>
                  </m:mr>
                  <m:m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z</m:t>
                          </m:r>
                        </m:sub>
                      </m:sSub>
                    </m:e>
                  </m:mr>
                </m:m>
              </m:e>
            </m:d>
          </m:e>
          <m:sub>
            <m:r>
              <w:rPr>
                <w:rFonts w:ascii="Cambria Math" w:hAnsi="Cambria Math"/>
                <w:szCs w:val="24"/>
              </w:rPr>
              <m:t>(1,2)</m:t>
            </m:r>
          </m:sub>
        </m:sSub>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d>
          <m:dPr>
            <m:ctrlPr>
              <w:rPr>
                <w:rFonts w:ascii="Cambria Math" w:hAnsi="Cambria Math"/>
                <w:i/>
                <w:iCs/>
                <w:szCs w:val="24"/>
              </w:rPr>
            </m:ctrlPr>
          </m:dPr>
          <m:e>
            <m:eqArr>
              <m:eqArrPr>
                <m:ctrlPr>
                  <w:rPr>
                    <w:rFonts w:ascii="Cambria Math" w:hAnsi="Cambria Math"/>
                    <w:i/>
                    <w:iCs/>
                    <w:szCs w:val="24"/>
                  </w:rPr>
                </m:ctrlPr>
              </m:eqArrPr>
              <m:e>
                <m:r>
                  <w:rPr>
                    <w:rFonts w:ascii="Cambria Math" w:hAnsi="Cambria Math"/>
                    <w:szCs w:val="24"/>
                  </w:rPr>
                  <m:t>3</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2</m:t>
                    </m:r>
                  </m:sup>
                </m:sSup>
                <m:r>
                  <w:rPr>
                    <w:rFonts w:ascii="Cambria Math" w:hAnsi="Cambria Math"/>
                    <w:szCs w:val="24"/>
                  </w:rPr>
                  <m:t>+2</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2</m:t>
                    </m:r>
                  </m:sup>
                </m:sSup>
              </m:e>
              <m:e>
                <m:r>
                  <w:rPr>
                    <w:rFonts w:ascii="Cambria Math" w:hAnsi="Cambria Math"/>
                    <w:szCs w:val="24"/>
                  </w:rPr>
                  <m:t>3</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2</m:t>
                    </m:r>
                  </m:sup>
                </m:sSup>
                <m:r>
                  <w:rPr>
                    <w:rFonts w:ascii="Cambria Math" w:hAnsi="Cambria Math"/>
                    <w:szCs w:val="24"/>
                  </w:rPr>
                  <m:t>+2</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Pr</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2</m:t>
                    </m:r>
                  </m:sup>
                </m:sSup>
              </m:e>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z</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y</m:t>
                            </m:r>
                          </m:sub>
                          <m:sup>
                            <m:r>
                              <m:rPr>
                                <m:sty m:val="p"/>
                              </m:rPr>
                              <w:rPr>
                                <w:rFonts w:ascii="Cambria Math" w:hAnsi="Cambria Math"/>
                                <w:szCs w:val="24"/>
                              </w:rPr>
                              <m:t>NF</m:t>
                            </m:r>
                          </m:sup>
                        </m:sSubSup>
                      </m:e>
                    </m:d>
                  </m:e>
                  <m:sup>
                    <m:r>
                      <w:rPr>
                        <w:rFonts w:ascii="Cambria Math" w:hAnsi="Cambria Math"/>
                        <w:szCs w:val="24"/>
                      </w:rPr>
                      <m:t>2</m:t>
                    </m:r>
                  </m:sup>
                </m:sSup>
                <m:r>
                  <w:rPr>
                    <w:rFonts w:ascii="Cambria Math" w:hAnsi="Cambria Math"/>
                    <w:szCs w:val="24"/>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z</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x</m:t>
                            </m:r>
                          </m:sub>
                          <m:sup>
                            <m:r>
                              <m:rPr>
                                <m:sty m:val="p"/>
                              </m:rPr>
                              <w:rPr>
                                <w:rFonts w:ascii="Cambria Math" w:hAnsi="Cambria Math"/>
                                <w:szCs w:val="24"/>
                              </w:rPr>
                              <m:t>NF</m:t>
                            </m:r>
                          </m:sup>
                        </m:sSubSup>
                      </m:e>
                    </m:d>
                  </m:e>
                  <m:sup>
                    <m:r>
                      <w:rPr>
                        <w:rFonts w:ascii="Cambria Math" w:hAnsi="Cambria Math"/>
                        <w:szCs w:val="24"/>
                      </w:rPr>
                      <m:t>2</m:t>
                    </m:r>
                  </m:sup>
                </m:sSup>
              </m:e>
            </m:eqArr>
          </m:e>
        </m:d>
        <m:r>
          <w:rPr>
            <w:rFonts w:ascii="Cambria Math" w:hAnsi="Cambria Math"/>
            <w:szCs w:val="24"/>
          </w:rPr>
          <m:t>.</m:t>
        </m:r>
      </m:oMath>
      <w:r w:rsidRPr="00697840">
        <w:rPr>
          <w:rFonts w:hint="eastAsia"/>
          <w:iCs/>
          <w:szCs w:val="24"/>
          <w:lang w:eastAsia="zh-CN"/>
        </w:rPr>
        <w:t xml:space="preserve"> </w:t>
      </w:r>
      <w:r w:rsidRPr="00697840">
        <w:rPr>
          <w:iCs/>
          <w:szCs w:val="24"/>
          <w:lang w:eastAsia="zh-CN"/>
        </w:rPr>
        <w:t xml:space="preserve">                     (S23)</w:t>
      </w:r>
    </w:p>
    <w:p w14:paraId="09BF2181" w14:textId="77777777" w:rsidR="00697840" w:rsidRPr="00697840" w:rsidRDefault="00697840" w:rsidP="00697840">
      <w:pPr>
        <w:spacing w:line="360" w:lineRule="auto"/>
        <w:jc w:val="both"/>
        <w:rPr>
          <w:iCs/>
          <w:szCs w:val="24"/>
          <w:lang w:eastAsia="zh-CN"/>
        </w:rPr>
      </w:pPr>
      <w:r w:rsidRPr="00697840">
        <w:rPr>
          <w:rFonts w:hint="eastAsia"/>
          <w:iCs/>
          <w:szCs w:val="24"/>
          <w:lang w:eastAsia="zh-CN"/>
        </w:rPr>
        <w:t>B</w:t>
      </w:r>
      <w:r w:rsidRPr="00697840">
        <w:rPr>
          <w:iCs/>
          <w:szCs w:val="24"/>
          <w:lang w:eastAsia="zh-CN"/>
        </w:rPr>
        <w:t xml:space="preserve">y applying the same geometry of the near-field and probe-field polarization: </w:t>
      </w:r>
      <m:oMath>
        <m:d>
          <m:dPr>
            <m:begChr m:val="{"/>
            <m:endChr m:val=""/>
            <m:ctrlPr>
              <w:rPr>
                <w:rFonts w:ascii="Cambria Math" w:hAnsi="Cambria Math"/>
                <w:iCs/>
                <w:szCs w:val="24"/>
                <w:lang w:eastAsia="zh-CN"/>
              </w:rPr>
            </m:ctrlPr>
          </m:dPr>
          <m:e>
            <m:m>
              <m:mPr>
                <m:mcs>
                  <m:mc>
                    <m:mcPr>
                      <m:count m:val="1"/>
                      <m:mcJc m:val="center"/>
                    </m:mcPr>
                  </m:mc>
                </m:mcs>
                <m:ctrlPr>
                  <w:rPr>
                    <w:rFonts w:ascii="Cambria Math" w:hAnsi="Cambria Math"/>
                    <w:i/>
                    <w:iCs/>
                    <w:szCs w:val="24"/>
                    <w:lang w:eastAsia="zh-CN"/>
                  </w:rPr>
                </m:ctrlPr>
              </m:mPr>
              <m:mr>
                <m:e>
                  <m:sSup>
                    <m:sSupPr>
                      <m:ctrlPr>
                        <w:rPr>
                          <w:rFonts w:ascii="Cambria Math" w:hAnsi="Cambria Math"/>
                          <w:szCs w:val="24"/>
                          <w:lang w:eastAsia="zh-CN"/>
                        </w:rPr>
                      </m:ctrlPr>
                    </m:sSupPr>
                    <m:e>
                      <m:r>
                        <m:rPr>
                          <m:sty m:val="b"/>
                        </m:rPr>
                        <w:rPr>
                          <w:rFonts w:ascii="Cambria Math" w:hAnsi="Cambria Math"/>
                          <w:szCs w:val="24"/>
                          <w:lang w:eastAsia="zh-CN"/>
                        </w:rPr>
                        <m:t>E</m:t>
                      </m:r>
                    </m:e>
                    <m:sup>
                      <m:r>
                        <m:rPr>
                          <m:sty m:val="p"/>
                        </m:rPr>
                        <w:rPr>
                          <w:rFonts w:ascii="Cambria Math" w:hAnsi="Cambria Math"/>
                          <w:szCs w:val="24"/>
                          <w:lang w:eastAsia="zh-CN"/>
                        </w:rPr>
                        <m:t>NF</m:t>
                      </m:r>
                    </m:sup>
                  </m:sSup>
                  <m:r>
                    <w:rPr>
                      <w:rFonts w:ascii="Cambria Math" w:hAnsi="Cambria Math"/>
                      <w:szCs w:val="24"/>
                      <w:lang w:eastAsia="zh-CN"/>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acc>
                    <m:accPr>
                      <m:ctrlPr>
                        <w:rPr>
                          <w:rFonts w:ascii="Cambria Math" w:hAnsi="Cambria Math"/>
                          <w:i/>
                          <w:iCs/>
                          <w:szCs w:val="24"/>
                        </w:rPr>
                      </m:ctrlPr>
                    </m:accPr>
                    <m:e>
                      <m:r>
                        <w:rPr>
                          <w:rFonts w:ascii="Cambria Math" w:hAnsi="Cambria Math"/>
                          <w:szCs w:val="24"/>
                        </w:rPr>
                        <m:t>i</m:t>
                      </m:r>
                    </m:e>
                  </m:acc>
                </m:e>
              </m:mr>
              <m:mr>
                <m:e>
                  <m:sSup>
                    <m:sSupPr>
                      <m:ctrlPr>
                        <w:rPr>
                          <w:rFonts w:ascii="Cambria Math" w:hAnsi="Cambria Math"/>
                          <w:szCs w:val="24"/>
                          <w:lang w:eastAsia="zh-CN"/>
                        </w:rPr>
                      </m:ctrlPr>
                    </m:sSupPr>
                    <m:e>
                      <m:r>
                        <m:rPr>
                          <m:sty m:val="b"/>
                        </m:rPr>
                        <w:rPr>
                          <w:rFonts w:ascii="Cambria Math" w:hAnsi="Cambria Math"/>
                          <w:szCs w:val="24"/>
                          <w:lang w:eastAsia="zh-CN"/>
                        </w:rPr>
                        <m:t>E</m:t>
                      </m:r>
                    </m:e>
                    <m:sup>
                      <m:r>
                        <m:rPr>
                          <m:sty m:val="p"/>
                        </m:rPr>
                        <w:rPr>
                          <w:rFonts w:ascii="Cambria Math" w:hAnsi="Cambria Math"/>
                          <w:szCs w:val="24"/>
                          <w:lang w:eastAsia="zh-CN"/>
                        </w:rPr>
                        <m:t>Pr</m:t>
                      </m:r>
                    </m:sup>
                  </m:sSup>
                  <m:r>
                    <w:rPr>
                      <w:rFonts w:ascii="Cambria Math" w:hAnsi="Cambria Math"/>
                      <w:szCs w:val="24"/>
                      <w:lang w:eastAsia="zh-CN"/>
                    </w:rPr>
                    <m:t>=</m:t>
                  </m:r>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d>
                    <m:dPr>
                      <m:ctrlPr>
                        <w:rPr>
                          <w:rFonts w:ascii="Cambria Math" w:hAnsi="Cambria Math"/>
                          <w:i/>
                          <w:iCs/>
                          <w:szCs w:val="24"/>
                        </w:rPr>
                      </m:ctrlPr>
                    </m:dPr>
                    <m:e>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acc>
                        <m:accPr>
                          <m:ctrlPr>
                            <w:rPr>
                              <w:rFonts w:ascii="Cambria Math" w:hAnsi="Cambria Math"/>
                              <w:i/>
                              <w:iCs/>
                              <w:szCs w:val="24"/>
                            </w:rPr>
                          </m:ctrlPr>
                        </m:accPr>
                        <m:e>
                          <m:r>
                            <w:rPr>
                              <w:rFonts w:ascii="Cambria Math" w:hAnsi="Cambria Math"/>
                              <w:szCs w:val="24"/>
                            </w:rPr>
                            <m:t>i</m:t>
                          </m:r>
                        </m:e>
                      </m:acc>
                      <m:r>
                        <w:rPr>
                          <w:rFonts w:ascii="Cambria Math" w:hAnsi="Cambria Math"/>
                          <w:szCs w:val="24"/>
                        </w:rPr>
                        <m:t>+</m:t>
                      </m:r>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acc>
                        <m:accPr>
                          <m:ctrlPr>
                            <w:rPr>
                              <w:rFonts w:ascii="Cambria Math" w:hAnsi="Cambria Math"/>
                              <w:i/>
                              <w:iCs/>
                              <w:szCs w:val="24"/>
                            </w:rPr>
                          </m:ctrlPr>
                        </m:accPr>
                        <m:e>
                          <m:r>
                            <w:rPr>
                              <w:rFonts w:ascii="Cambria Math" w:hAnsi="Cambria Math"/>
                              <w:szCs w:val="24"/>
                            </w:rPr>
                            <m:t>j</m:t>
                          </m:r>
                        </m:e>
                      </m:acc>
                    </m:e>
                  </m:d>
                </m:e>
              </m:mr>
            </m:m>
          </m:e>
        </m:d>
      </m:oMath>
      <w:r w:rsidRPr="00697840">
        <w:rPr>
          <w:rFonts w:hint="eastAsia"/>
          <w:iCs/>
          <w:szCs w:val="24"/>
          <w:lang w:eastAsia="zh-CN"/>
        </w:rPr>
        <w:t>,</w:t>
      </w:r>
      <w:r w:rsidRPr="00697840">
        <w:rPr>
          <w:iCs/>
          <w:szCs w:val="24"/>
          <w:lang w:eastAsia="zh-CN"/>
        </w:rPr>
        <w:t xml:space="preserve"> we obtain </w:t>
      </w: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r>
          <m:rPr>
            <m:sty m:val="p"/>
          </m:rPr>
          <w:rPr>
            <w:rFonts w:ascii="Cambria Math" w:hAnsi="Cambria Math"/>
            <w:szCs w:val="24"/>
          </w:rPr>
          <m:t>=3</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e>
          <m:sup>
            <m:r>
              <w:rPr>
                <w:rFonts w:ascii="Cambria Math" w:hAnsi="Cambria Math"/>
                <w:szCs w:val="24"/>
              </w:rPr>
              <m:t>2</m:t>
            </m:r>
          </m:sup>
        </m:sSup>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oMath>
      <w:r w:rsidRPr="00697840">
        <w:rPr>
          <w:rFonts w:hint="eastAsia"/>
          <w:iCs/>
          <w:szCs w:val="24"/>
          <w:lang w:eastAsia="zh-CN"/>
        </w:rPr>
        <w:t xml:space="preserve"> </w:t>
      </w:r>
      <w:r w:rsidRPr="00697840">
        <w:rPr>
          <w:iCs/>
          <w:szCs w:val="24"/>
          <w:lang w:eastAsia="zh-CN"/>
        </w:rPr>
        <w:t xml:space="preserve">and </w:t>
      </w:r>
      <m:oMath>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r>
          <m:rPr>
            <m:sty m:val="p"/>
          </m:rP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p>
          <m:sSupPr>
            <m:ctrlPr>
              <w:rPr>
                <w:rFonts w:ascii="Cambria Math" w:hAnsi="Cambria Math"/>
                <w:i/>
                <w:iCs/>
                <w:szCs w:val="24"/>
              </w:rPr>
            </m:ctrlPr>
          </m:sSupPr>
          <m:e>
            <m:r>
              <w:rPr>
                <w:rFonts w:ascii="Cambria Math" w:hAnsi="Cambria Math"/>
                <w:szCs w:val="24"/>
              </w:rPr>
              <m:t>χ</m:t>
            </m:r>
          </m:e>
          <m:sup>
            <m:d>
              <m:dPr>
                <m:ctrlPr>
                  <w:rPr>
                    <w:rFonts w:ascii="Cambria Math" w:hAnsi="Cambria Math"/>
                    <w:i/>
                    <w:iCs/>
                    <w:szCs w:val="24"/>
                  </w:rPr>
                </m:ctrlPr>
              </m:dPr>
              <m:e>
                <m:r>
                  <w:rPr>
                    <w:rFonts w:ascii="Cambria Math" w:hAnsi="Cambria Math"/>
                    <w:szCs w:val="24"/>
                  </w:rPr>
                  <m:t>3</m:t>
                </m:r>
              </m:e>
            </m:d>
          </m:sup>
        </m:sSup>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sSup>
          <m:sSupPr>
            <m:ctrlPr>
              <w:rPr>
                <w:rFonts w:ascii="Cambria Math" w:hAnsi="Cambria Math"/>
                <w:i/>
                <w:iCs/>
                <w:szCs w:val="24"/>
              </w:rPr>
            </m:ctrlPr>
          </m:sSupPr>
          <m:e>
            <m:d>
              <m:dPr>
                <m:ctrlPr>
                  <w:rPr>
                    <w:rFonts w:ascii="Cambria Math" w:hAnsi="Cambria Math"/>
                    <w:i/>
                    <w:iCs/>
                    <w:szCs w:val="24"/>
                  </w:rPr>
                </m:ctrlPr>
              </m:dPr>
              <m:e>
                <m:sSubSup>
                  <m:sSubSupPr>
                    <m:ctrlPr>
                      <w:rPr>
                        <w:rFonts w:ascii="Cambria Math" w:hAnsi="Cambria Math"/>
                        <w:i/>
                        <w:iCs/>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e>
          <m:sup>
            <m:r>
              <w:rPr>
                <w:rFonts w:ascii="Cambria Math" w:hAnsi="Cambria Math"/>
                <w:szCs w:val="24"/>
              </w:rPr>
              <m:t>2</m:t>
            </m:r>
          </m:sup>
        </m:sSup>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oMath>
      <w:r w:rsidRPr="00697840">
        <w:rPr>
          <w:rFonts w:hint="eastAsia"/>
          <w:iCs/>
          <w:szCs w:val="24"/>
          <w:lang w:eastAsia="zh-CN"/>
        </w:rPr>
        <w:t>.</w:t>
      </w:r>
      <w:r w:rsidRPr="00697840">
        <w:rPr>
          <w:iCs/>
          <w:szCs w:val="24"/>
          <w:lang w:eastAsia="zh-CN"/>
        </w:rPr>
        <w:t xml:space="preserve"> Consequently, when the HSG polarizer is aligned in parallel to the polarization of the probe field, the observed HSG intensity becomes</w:t>
      </w:r>
    </w:p>
    <w:p w14:paraId="04750B56" w14:textId="77777777" w:rsidR="00697840" w:rsidRPr="00697840" w:rsidRDefault="0028257B" w:rsidP="00697840">
      <w:pPr>
        <w:spacing w:line="360" w:lineRule="auto"/>
        <w:jc w:val="right"/>
        <w:rPr>
          <w:iCs/>
          <w:szCs w:val="24"/>
          <w:lang w:eastAsia="zh-CN"/>
        </w:rPr>
      </w:pPr>
      <m:oMath>
        <m:sSubSup>
          <m:sSubSupPr>
            <m:ctrlPr>
              <w:rPr>
                <w:rFonts w:ascii="Cambria Math" w:hAnsi="Cambria Math"/>
                <w:iCs/>
                <w:szCs w:val="24"/>
                <w:lang w:eastAsia="zh-CN"/>
              </w:rPr>
            </m:ctrlPr>
          </m:sSubSupPr>
          <m:e>
            <m:r>
              <w:rPr>
                <w:rFonts w:ascii="Cambria Math" w:hAnsi="Cambria Math"/>
                <w:szCs w:val="24"/>
                <w:lang w:eastAsia="zh-CN"/>
              </w:rPr>
              <m:t>I</m:t>
            </m:r>
          </m:e>
          <m:sub>
            <m:r>
              <m:rPr>
                <m:sty m:val="p"/>
              </m:rPr>
              <w:rPr>
                <w:rFonts w:ascii="Cambria Math" w:hAnsi="Cambria Math"/>
                <w:szCs w:val="24"/>
                <w:lang w:eastAsia="zh-CN"/>
              </w:rPr>
              <m:t>HSG</m:t>
            </m:r>
          </m:sub>
          <m:sup>
            <m:r>
              <w:rPr>
                <w:rFonts w:ascii="Cambria Math" w:hAnsi="Cambria Math"/>
                <w:szCs w:val="24"/>
                <w:lang w:eastAsia="zh-CN"/>
              </w:rPr>
              <m:t>(1,2)</m:t>
            </m:r>
          </m:sup>
        </m:sSubSup>
        <m:d>
          <m:dPr>
            <m:ctrlPr>
              <w:rPr>
                <w:rFonts w:ascii="Cambria Math" w:hAnsi="Cambria Math"/>
                <w:i/>
                <w:iCs/>
                <w:szCs w:val="24"/>
                <w:lang w:eastAsia="zh-CN"/>
              </w:rPr>
            </m:ctrlPr>
          </m:dPr>
          <m:e>
            <m:r>
              <w:rPr>
                <w:rFonts w:ascii="Cambria Math" w:hAnsi="Cambria Math"/>
                <w:szCs w:val="24"/>
                <w:lang w:eastAsia="zh-CN"/>
              </w:rPr>
              <m:t>θ</m:t>
            </m:r>
          </m:e>
        </m:d>
        <m:r>
          <w:rPr>
            <w:rFonts w:ascii="Cambria Math" w:hAnsi="Cambria Math"/>
            <w:szCs w:val="24"/>
            <w:lang w:eastAsia="zh-CN"/>
          </w:rPr>
          <m:t>∝</m:t>
        </m:r>
        <m:sSup>
          <m:sSupPr>
            <m:ctrlPr>
              <w:rPr>
                <w:rFonts w:ascii="Cambria Math" w:hAnsi="Cambria Math"/>
                <w:i/>
                <w:iCs/>
                <w:szCs w:val="24"/>
                <w:lang w:eastAsia="zh-CN"/>
              </w:rPr>
            </m:ctrlPr>
          </m:sSupPr>
          <m:e>
            <m:d>
              <m:dPr>
                <m:begChr m:val="|"/>
                <m:endChr m:val="|"/>
                <m:ctrlPr>
                  <w:rPr>
                    <w:rFonts w:ascii="Cambria Math" w:hAnsi="Cambria Math"/>
                    <w:i/>
                    <w:iCs/>
                    <w:szCs w:val="24"/>
                    <w:lang w:eastAsia="zh-CN"/>
                  </w:rPr>
                </m:ctrlPr>
              </m:dPr>
              <m:e>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x</m:t>
                    </m:r>
                  </m:sub>
                </m:sSub>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r>
                  <w:rPr>
                    <w:rFonts w:ascii="Cambria Math" w:hAnsi="Cambria Math"/>
                    <w:szCs w:val="24"/>
                  </w:rPr>
                  <m:t>+</m:t>
                </m:r>
                <m:sSub>
                  <m:sSubPr>
                    <m:ctrlPr>
                      <w:rPr>
                        <w:rFonts w:ascii="Cambria Math" w:hAnsi="Cambria Math"/>
                        <w:i/>
                        <w:iCs/>
                        <w:szCs w:val="24"/>
                      </w:rPr>
                    </m:ctrlPr>
                  </m:sSubPr>
                  <m:e>
                    <m:r>
                      <w:rPr>
                        <w:rFonts w:ascii="Cambria Math" w:hAnsi="Cambria Math"/>
                        <w:szCs w:val="24"/>
                      </w:rPr>
                      <m:t>P</m:t>
                    </m:r>
                  </m:e>
                  <m:sub>
                    <m:r>
                      <w:rPr>
                        <w:rFonts w:ascii="Cambria Math" w:hAnsi="Cambria Math"/>
                        <w:szCs w:val="24"/>
                      </w:rPr>
                      <m:t>y</m:t>
                    </m:r>
                  </m:sub>
                </m:sSub>
                <m:func>
                  <m:funcPr>
                    <m:ctrlPr>
                      <w:rPr>
                        <w:rFonts w:ascii="Cambria Math" w:hAnsi="Cambria Math"/>
                        <w:i/>
                        <w:iCs/>
                        <w:szCs w:val="24"/>
                      </w:rPr>
                    </m:ctrlPr>
                  </m:funcPr>
                  <m:fName>
                    <m:r>
                      <m:rPr>
                        <m:sty m:val="p"/>
                      </m:rPr>
                      <w:rPr>
                        <w:rFonts w:ascii="Cambria Math" w:hAnsi="Cambria Math"/>
                        <w:szCs w:val="24"/>
                      </w:rPr>
                      <m:t>sin</m:t>
                    </m:r>
                  </m:fName>
                  <m:e>
                    <m:r>
                      <w:rPr>
                        <w:rFonts w:ascii="Cambria Math" w:hAnsi="Cambria Math"/>
                        <w:szCs w:val="24"/>
                      </w:rPr>
                      <m:t>θ</m:t>
                    </m:r>
                  </m:e>
                </m:func>
              </m:e>
            </m:d>
          </m:e>
          <m:sup>
            <m:r>
              <w:rPr>
                <w:rFonts w:ascii="Cambria Math" w:hAnsi="Cambria Math"/>
                <w:szCs w:val="24"/>
                <w:lang w:eastAsia="zh-CN"/>
              </w:rPr>
              <m:t>2</m:t>
            </m:r>
          </m:sup>
        </m:sSup>
        <m:r>
          <w:rPr>
            <w:rFonts w:ascii="Cambria Math" w:hAnsi="Cambria Math"/>
            <w:szCs w:val="24"/>
            <w:lang w:eastAsia="zh-CN"/>
          </w:rPr>
          <m:t>∝</m:t>
        </m:r>
        <m:f>
          <m:fPr>
            <m:ctrlPr>
              <w:rPr>
                <w:rFonts w:ascii="Cambria Math" w:hAnsi="Cambria Math"/>
                <w:i/>
                <w:iCs/>
                <w:szCs w:val="24"/>
                <w:lang w:eastAsia="zh-CN"/>
              </w:rPr>
            </m:ctrlPr>
          </m:fPr>
          <m:num>
            <m:r>
              <w:rPr>
                <w:rFonts w:ascii="Cambria Math" w:hAnsi="Cambria Math"/>
                <w:szCs w:val="24"/>
                <w:lang w:eastAsia="zh-CN"/>
              </w:rPr>
              <m:t>1</m:t>
            </m:r>
          </m:num>
          <m:den>
            <m:r>
              <w:rPr>
                <w:rFonts w:ascii="Cambria Math" w:hAnsi="Cambria Math"/>
                <w:szCs w:val="24"/>
                <w:lang w:eastAsia="zh-CN"/>
              </w:rPr>
              <m:t>9</m:t>
            </m:r>
          </m:den>
        </m:f>
        <m:sSup>
          <m:sSupPr>
            <m:ctrlPr>
              <w:rPr>
                <w:rFonts w:ascii="Cambria Math" w:hAnsi="Cambria Math"/>
                <w:i/>
                <w:iCs/>
                <w:szCs w:val="24"/>
                <w:lang w:eastAsia="zh-CN"/>
              </w:rPr>
            </m:ctrlPr>
          </m:sSupPr>
          <m:e>
            <m:d>
              <m:dPr>
                <m:ctrlPr>
                  <w:rPr>
                    <w:rFonts w:ascii="Cambria Math" w:hAnsi="Cambria Math"/>
                    <w:i/>
                    <w:iCs/>
                    <w:szCs w:val="24"/>
                    <w:lang w:eastAsia="zh-CN"/>
                  </w:rPr>
                </m:ctrlPr>
              </m:dPr>
              <m:e>
                <m:r>
                  <w:rPr>
                    <w:rFonts w:ascii="Cambria Math" w:hAnsi="Cambria Math"/>
                    <w:szCs w:val="24"/>
                    <w:lang w:eastAsia="zh-CN"/>
                  </w:rPr>
                  <m:t>2</m:t>
                </m:r>
                <m:sSup>
                  <m:sSupPr>
                    <m:ctrlPr>
                      <w:rPr>
                        <w:rFonts w:ascii="Cambria Math" w:hAnsi="Cambria Math"/>
                        <w:i/>
                        <w:iCs/>
                        <w:szCs w:val="24"/>
                      </w:rPr>
                    </m:ctrlPr>
                  </m:sSupPr>
                  <m:e>
                    <m:r>
                      <m:rPr>
                        <m:sty m:val="p"/>
                      </m:rPr>
                      <w:rPr>
                        <w:rFonts w:ascii="Cambria Math" w:hAnsi="Cambria Math"/>
                        <w:szCs w:val="24"/>
                      </w:rPr>
                      <m:t>cos</m:t>
                    </m:r>
                  </m:e>
                  <m:sup>
                    <m:r>
                      <w:rPr>
                        <w:rFonts w:ascii="Cambria Math" w:hAnsi="Cambria Math"/>
                        <w:szCs w:val="24"/>
                      </w:rPr>
                      <m:t>2</m:t>
                    </m:r>
                  </m:sup>
                </m:sSup>
                <m:r>
                  <w:rPr>
                    <w:rFonts w:ascii="Cambria Math" w:hAnsi="Cambria Math"/>
                    <w:szCs w:val="24"/>
                  </w:rPr>
                  <m:t>θ+1</m:t>
                </m:r>
              </m:e>
            </m:d>
          </m:e>
          <m:sup>
            <m:r>
              <w:rPr>
                <w:rFonts w:ascii="Cambria Math" w:hAnsi="Cambria Math"/>
                <w:szCs w:val="24"/>
                <w:lang w:eastAsia="zh-CN"/>
              </w:rPr>
              <m:t>2</m:t>
            </m:r>
          </m:sup>
        </m:sSup>
      </m:oMath>
      <w:r w:rsidR="00697840" w:rsidRPr="00697840">
        <w:rPr>
          <w:rFonts w:hint="eastAsia"/>
          <w:iCs/>
          <w:szCs w:val="24"/>
          <w:lang w:eastAsia="zh-CN"/>
        </w:rPr>
        <w:t>.</w:t>
      </w:r>
      <w:r w:rsidR="00697840" w:rsidRPr="00697840">
        <w:rPr>
          <w:iCs/>
          <w:szCs w:val="24"/>
          <w:lang w:eastAsia="zh-CN"/>
        </w:rPr>
        <w:t xml:space="preserve">                   (S24)</w:t>
      </w:r>
    </w:p>
    <w:p w14:paraId="1940A1EF" w14:textId="77777777" w:rsidR="00697840" w:rsidRPr="00697840" w:rsidRDefault="00697840" w:rsidP="00697840">
      <w:pPr>
        <w:spacing w:line="360" w:lineRule="auto"/>
        <w:jc w:val="both"/>
        <w:rPr>
          <w:iCs/>
          <w:szCs w:val="24"/>
          <w:lang w:eastAsia="zh-CN"/>
        </w:rPr>
      </w:pPr>
      <w:r w:rsidRPr="00697840">
        <w:rPr>
          <w:rFonts w:hint="eastAsia"/>
          <w:iCs/>
          <w:szCs w:val="24"/>
          <w:lang w:eastAsia="zh-CN"/>
        </w:rPr>
        <w:t>T</w:t>
      </w:r>
      <w:r w:rsidRPr="00697840">
        <w:rPr>
          <w:iCs/>
          <w:szCs w:val="24"/>
          <w:lang w:eastAsia="zh-CN"/>
        </w:rPr>
        <w:t xml:space="preserve">his explains that the polarization extinction ratio of F-HSG orders is significantly lower than that of the SH-HSG orders. </w:t>
      </w:r>
      <w:r w:rsidRPr="00697840">
        <w:rPr>
          <w:i/>
          <w:iCs/>
          <w:szCs w:val="24"/>
          <w:lang w:eastAsia="zh-CN"/>
        </w:rPr>
        <w:t>PER</w:t>
      </w:r>
      <w:r w:rsidRPr="00697840">
        <w:rPr>
          <w:iCs/>
          <w:szCs w:val="24"/>
          <w:lang w:eastAsia="zh-CN"/>
        </w:rPr>
        <w:t xml:space="preserve"> for the F-HSG (1, 2) order is ~10 </w:t>
      </w:r>
      <w:proofErr w:type="spellStart"/>
      <w:r w:rsidRPr="00697840">
        <w:rPr>
          <w:iCs/>
          <w:szCs w:val="24"/>
          <w:lang w:eastAsia="zh-CN"/>
        </w:rPr>
        <w:t>dB.</w:t>
      </w:r>
      <w:proofErr w:type="spellEnd"/>
    </w:p>
    <w:p w14:paraId="5F91106F" w14:textId="77777777" w:rsidR="00697840" w:rsidRPr="00697840" w:rsidRDefault="00697840" w:rsidP="00697840">
      <w:pPr>
        <w:spacing w:line="360" w:lineRule="auto"/>
        <w:ind w:firstLineChars="200" w:firstLine="480"/>
        <w:jc w:val="both"/>
        <w:rPr>
          <w:szCs w:val="24"/>
        </w:rPr>
      </w:pPr>
      <w:r w:rsidRPr="00697840">
        <w:rPr>
          <w:rFonts w:hint="eastAsia"/>
          <w:iCs/>
          <w:szCs w:val="24"/>
          <w:lang w:eastAsia="zh-CN"/>
        </w:rPr>
        <w:lastRenderedPageBreak/>
        <w:t>F</w:t>
      </w:r>
      <w:r w:rsidRPr="00697840">
        <w:rPr>
          <w:iCs/>
          <w:szCs w:val="24"/>
          <w:lang w:eastAsia="zh-CN"/>
        </w:rPr>
        <w:t xml:space="preserve">or higher HSG orders, the polarization resolving power generally persists, and the extinction ratio of SH-HSG orders is, in general, higher than that of F-HSG orders. For example, for the orders (2, 3), (2, -3) and (1, 4), the </w:t>
      </w:r>
      <m:oMath>
        <m:sSup>
          <m:sSupPr>
            <m:ctrlPr>
              <w:rPr>
                <w:rFonts w:ascii="Cambria Math" w:hAnsi="Cambria Math"/>
                <w:i/>
                <w:szCs w:val="24"/>
              </w:rPr>
            </m:ctrlPr>
          </m:sSupPr>
          <m:e>
            <m:r>
              <w:rPr>
                <w:rFonts w:ascii="Cambria Math" w:hAnsi="Cambria Math"/>
                <w:szCs w:val="24"/>
              </w:rPr>
              <m:t>χ</m:t>
            </m:r>
          </m:e>
          <m:sup>
            <m:d>
              <m:dPr>
                <m:ctrlPr>
                  <w:rPr>
                    <w:rFonts w:ascii="Cambria Math" w:hAnsi="Cambria Math"/>
                    <w:i/>
                    <w:szCs w:val="24"/>
                  </w:rPr>
                </m:ctrlPr>
              </m:dPr>
              <m:e>
                <m:r>
                  <w:rPr>
                    <w:rFonts w:ascii="Cambria Math" w:hAnsi="Cambria Math"/>
                    <w:szCs w:val="24"/>
                  </w:rPr>
                  <m:t>5</m:t>
                </m:r>
              </m:e>
            </m:d>
          </m:sup>
        </m:sSup>
      </m:oMath>
      <w:r w:rsidRPr="00697840">
        <w:rPr>
          <w:rFonts w:hint="eastAsia"/>
          <w:szCs w:val="24"/>
        </w:rPr>
        <w:t xml:space="preserve"> </w:t>
      </w:r>
      <w:r w:rsidRPr="00697840">
        <w:rPr>
          <w:szCs w:val="24"/>
        </w:rPr>
        <w:t xml:space="preserve">nonlinearity shall be considered. Assuming the </w:t>
      </w:r>
      <w:r w:rsidRPr="00697840">
        <w:rPr>
          <w:rFonts w:hint="eastAsia"/>
          <w:szCs w:val="24"/>
        </w:rPr>
        <w:t>isotropic</w:t>
      </w:r>
      <w:r w:rsidRPr="00697840">
        <w:rPr>
          <w:szCs w:val="24"/>
        </w:rPr>
        <w:t xml:space="preserve"> symmetry and the full </w:t>
      </w:r>
      <w:r w:rsidRPr="00697840">
        <w:rPr>
          <w:rFonts w:hint="eastAsia"/>
          <w:szCs w:val="24"/>
        </w:rPr>
        <w:t>permutation</w:t>
      </w:r>
      <w:r w:rsidRPr="00697840">
        <w:rPr>
          <w:szCs w:val="24"/>
        </w:rPr>
        <w:t xml:space="preserve"> symmetry, we have</w:t>
      </w:r>
    </w:p>
    <w:p w14:paraId="5B305E85" w14:textId="77777777" w:rsidR="00697840" w:rsidRPr="00697840" w:rsidRDefault="0028257B" w:rsidP="00697840">
      <w:pPr>
        <w:spacing w:line="360" w:lineRule="auto"/>
        <w:ind w:firstLineChars="200" w:firstLine="480"/>
        <w:jc w:val="center"/>
        <w:rPr>
          <w:szCs w:val="24"/>
        </w:rPr>
      </w:pPr>
      <m:oMathPara>
        <m:oMath>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xxxxxx</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yyyyyy</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zzzzzz</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=15</m:t>
          </m:r>
          <m:sSup>
            <m:sSupPr>
              <m:ctrlPr>
                <w:rPr>
                  <w:rFonts w:ascii="Cambria Math" w:hAnsi="Cambria Math"/>
                  <w:i/>
                  <w:szCs w:val="24"/>
                </w:rPr>
              </m:ctrlPr>
            </m:sSupPr>
            <m:e>
              <m:r>
                <w:rPr>
                  <w:rFonts w:ascii="Cambria Math" w:hAnsi="Cambria Math"/>
                  <w:szCs w:val="24"/>
                </w:rPr>
                <m:t>χ</m:t>
              </m:r>
            </m:e>
            <m:sup>
              <m:d>
                <m:dPr>
                  <m:ctrlPr>
                    <w:rPr>
                      <w:rFonts w:ascii="Cambria Math" w:hAnsi="Cambria Math"/>
                      <w:i/>
                      <w:szCs w:val="24"/>
                    </w:rPr>
                  </m:ctrlPr>
                </m:dPr>
                <m:e>
                  <m:r>
                    <w:rPr>
                      <w:rFonts w:ascii="Cambria Math" w:hAnsi="Cambria Math"/>
                      <w:szCs w:val="24"/>
                    </w:rPr>
                    <m:t>5</m:t>
                  </m:r>
                </m:e>
              </m:d>
            </m:sup>
          </m:sSup>
        </m:oMath>
      </m:oMathPara>
    </w:p>
    <w:p w14:paraId="69A6F93E" w14:textId="77777777" w:rsidR="00697840" w:rsidRPr="00697840" w:rsidRDefault="0028257B" w:rsidP="00697840">
      <w:pPr>
        <w:spacing w:line="360" w:lineRule="auto"/>
        <w:ind w:firstLineChars="200" w:firstLine="480"/>
        <w:jc w:val="center"/>
        <w:rPr>
          <w:szCs w:val="24"/>
        </w:rPr>
      </w:pPr>
      <m:oMathPara>
        <m:oMath>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xxyyyy</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xxzzzz</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yyxxxx</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=…=3</m:t>
          </m:r>
          <m:sSup>
            <m:sSupPr>
              <m:ctrlPr>
                <w:rPr>
                  <w:rFonts w:ascii="Cambria Math" w:hAnsi="Cambria Math"/>
                  <w:i/>
                  <w:szCs w:val="24"/>
                </w:rPr>
              </m:ctrlPr>
            </m:sSupPr>
            <m:e>
              <m:r>
                <w:rPr>
                  <w:rFonts w:ascii="Cambria Math" w:hAnsi="Cambria Math"/>
                  <w:szCs w:val="24"/>
                </w:rPr>
                <m:t>χ</m:t>
              </m:r>
            </m:e>
            <m:sup>
              <m:d>
                <m:dPr>
                  <m:ctrlPr>
                    <w:rPr>
                      <w:rFonts w:ascii="Cambria Math" w:hAnsi="Cambria Math"/>
                      <w:i/>
                      <w:szCs w:val="24"/>
                    </w:rPr>
                  </m:ctrlPr>
                </m:dPr>
                <m:e>
                  <m:r>
                    <w:rPr>
                      <w:rFonts w:ascii="Cambria Math" w:hAnsi="Cambria Math"/>
                      <w:szCs w:val="24"/>
                    </w:rPr>
                    <m:t>5</m:t>
                  </m:r>
                </m:e>
              </m:d>
            </m:sup>
          </m:sSup>
        </m:oMath>
      </m:oMathPara>
    </w:p>
    <w:p w14:paraId="45B4B310" w14:textId="77777777" w:rsidR="00697840" w:rsidRPr="00697840" w:rsidRDefault="00697840" w:rsidP="00697840">
      <w:pPr>
        <w:spacing w:line="360" w:lineRule="auto"/>
        <w:ind w:firstLineChars="200" w:firstLine="480"/>
        <w:jc w:val="right"/>
        <w:rPr>
          <w:szCs w:val="24"/>
        </w:rPr>
      </w:pPr>
      <w:r w:rsidRPr="00697840">
        <w:rPr>
          <w:rFonts w:hint="eastAsia"/>
          <w:szCs w:val="24"/>
        </w:rPr>
        <w:t xml:space="preserve"> </w:t>
      </w:r>
      <w:r w:rsidRPr="00697840">
        <w:rPr>
          <w:szCs w:val="24"/>
        </w:rPr>
        <w:t xml:space="preserve"> </w:t>
      </w:r>
      <m:oMath>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xxyyzz</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yyxxzz</m:t>
            </m:r>
          </m:sub>
          <m:sup>
            <m:d>
              <m:dPr>
                <m:ctrlPr>
                  <w:rPr>
                    <w:rFonts w:ascii="Cambria Math" w:hAnsi="Cambria Math"/>
                    <w:i/>
                    <w:szCs w:val="24"/>
                  </w:rPr>
                </m:ctrlPr>
              </m:dPr>
              <m:e>
                <m:r>
                  <w:rPr>
                    <w:rFonts w:ascii="Cambria Math" w:hAnsi="Cambria Math"/>
                    <w:szCs w:val="24"/>
                  </w:rPr>
                  <m:t>5</m:t>
                </m:r>
              </m:e>
            </m:d>
          </m:sup>
        </m:sSubSup>
        <m:r>
          <w:rPr>
            <w:rFonts w:ascii="Cambria Math" w:hAnsi="Cambria Math"/>
            <w:szCs w:val="24"/>
          </w:rPr>
          <m:t>=…=</m:t>
        </m:r>
        <m:sSup>
          <m:sSupPr>
            <m:ctrlPr>
              <w:rPr>
                <w:rFonts w:ascii="Cambria Math" w:hAnsi="Cambria Math"/>
                <w:i/>
                <w:szCs w:val="24"/>
              </w:rPr>
            </m:ctrlPr>
          </m:sSupPr>
          <m:e>
            <m:r>
              <w:rPr>
                <w:rFonts w:ascii="Cambria Math" w:hAnsi="Cambria Math"/>
                <w:szCs w:val="24"/>
              </w:rPr>
              <m:t>χ</m:t>
            </m:r>
          </m:e>
          <m:sup>
            <m:d>
              <m:dPr>
                <m:ctrlPr>
                  <w:rPr>
                    <w:rFonts w:ascii="Cambria Math" w:hAnsi="Cambria Math"/>
                    <w:i/>
                    <w:szCs w:val="24"/>
                  </w:rPr>
                </m:ctrlPr>
              </m:dPr>
              <m:e>
                <m:r>
                  <w:rPr>
                    <w:rFonts w:ascii="Cambria Math" w:hAnsi="Cambria Math"/>
                    <w:szCs w:val="24"/>
                  </w:rPr>
                  <m:t>5</m:t>
                </m:r>
              </m:e>
            </m:d>
          </m:sup>
        </m:sSup>
      </m:oMath>
      <w:r w:rsidRPr="00697840">
        <w:rPr>
          <w:rFonts w:hint="eastAsia"/>
          <w:szCs w:val="24"/>
          <w:lang w:eastAsia="zh-CN"/>
        </w:rPr>
        <w:t>.</w:t>
      </w:r>
      <w:r w:rsidRPr="00697840">
        <w:rPr>
          <w:rFonts w:hint="eastAsia"/>
          <w:szCs w:val="24"/>
        </w:rPr>
        <w:t xml:space="preserve"> </w:t>
      </w:r>
      <w:r w:rsidRPr="00697840">
        <w:rPr>
          <w:szCs w:val="24"/>
        </w:rPr>
        <w:t xml:space="preserve">                                        (S25)</w:t>
      </w:r>
    </w:p>
    <w:p w14:paraId="40464A19" w14:textId="77777777" w:rsidR="00697840" w:rsidRPr="00697840" w:rsidRDefault="00697840" w:rsidP="00697840">
      <w:pPr>
        <w:spacing w:line="360" w:lineRule="auto"/>
        <w:jc w:val="both"/>
        <w:rPr>
          <w:szCs w:val="24"/>
          <w:lang w:eastAsia="zh-CN"/>
        </w:rPr>
      </w:pPr>
      <w:r w:rsidRPr="00697840">
        <w:rPr>
          <w:rFonts w:hint="eastAsia"/>
          <w:szCs w:val="24"/>
          <w:lang w:eastAsia="zh-CN"/>
        </w:rPr>
        <w:t>H</w:t>
      </w:r>
      <w:r w:rsidRPr="00697840">
        <w:rPr>
          <w:szCs w:val="24"/>
          <w:lang w:eastAsia="zh-CN"/>
        </w:rPr>
        <w:t>ence, under the same measurement geometry, the HSG intensities of the above HSG orders are given by</w:t>
      </w:r>
    </w:p>
    <w:p w14:paraId="63958064" w14:textId="77777777" w:rsidR="00697840" w:rsidRPr="00697840" w:rsidRDefault="0028257B" w:rsidP="00697840">
      <w:pPr>
        <w:jc w:val="center"/>
        <w:rPr>
          <w:iCs/>
          <w:szCs w:val="24"/>
          <w:lang w:eastAsia="zh-CN"/>
        </w:rPr>
      </w:pPr>
      <m:oMath>
        <m:sSubSup>
          <m:sSubSupPr>
            <m:ctrlPr>
              <w:rPr>
                <w:rFonts w:ascii="Cambria Math" w:hAnsi="Cambria Math"/>
                <w:i/>
                <w:iCs/>
                <w:szCs w:val="24"/>
              </w:rPr>
            </m:ctrlPr>
          </m:sSubSupPr>
          <m:e>
            <m:r>
              <w:rPr>
                <w:rFonts w:ascii="Cambria Math" w:hAnsi="Cambria Math"/>
                <w:szCs w:val="24"/>
              </w:rPr>
              <m:t>I</m:t>
            </m:r>
          </m:e>
          <m:sub>
            <m:d>
              <m:dPr>
                <m:ctrlPr>
                  <w:rPr>
                    <w:rFonts w:ascii="Cambria Math" w:hAnsi="Cambria Math"/>
                    <w:i/>
                    <w:iCs/>
                    <w:szCs w:val="24"/>
                  </w:rPr>
                </m:ctrlPr>
              </m:dPr>
              <m:e>
                <m:r>
                  <w:rPr>
                    <w:rFonts w:ascii="Cambria Math" w:hAnsi="Cambria Math"/>
                    <w:szCs w:val="24"/>
                  </w:rPr>
                  <m:t>1,4</m:t>
                </m:r>
              </m:e>
            </m:d>
          </m:sub>
          <m:sup>
            <m:r>
              <w:rPr>
                <w:rFonts w:ascii="Cambria Math" w:hAnsi="Cambria Math"/>
                <w:szCs w:val="24"/>
              </w:rPr>
              <m:t>∥</m:t>
            </m:r>
          </m:sup>
        </m:sSubSup>
        <m:d>
          <m:dPr>
            <m:ctrlPr>
              <w:rPr>
                <w:rFonts w:ascii="Cambria Math" w:hAnsi="Cambria Math"/>
                <w:i/>
                <w:iCs/>
                <w:szCs w:val="24"/>
              </w:rPr>
            </m:ctrlPr>
          </m:dPr>
          <m:e>
            <m:r>
              <w:rPr>
                <w:rFonts w:ascii="Cambria Math" w:hAnsi="Cambria Math"/>
                <w:szCs w:val="24"/>
              </w:rPr>
              <m:t>θ</m:t>
            </m:r>
          </m:e>
        </m:d>
        <m:r>
          <w:rPr>
            <w:rFonts w:ascii="Cambria Math" w:hAnsi="Cambria Math"/>
            <w:szCs w:val="24"/>
          </w:rPr>
          <m:t>∝</m:t>
        </m:r>
        <m:f>
          <m:fPr>
            <m:ctrlPr>
              <w:rPr>
                <w:rFonts w:ascii="Cambria Math" w:hAnsi="Cambria Math"/>
                <w:i/>
                <w:iCs/>
                <w:szCs w:val="24"/>
              </w:rPr>
            </m:ctrlPr>
          </m:fPr>
          <m:num>
            <m:r>
              <w:rPr>
                <w:rFonts w:ascii="Cambria Math" w:hAnsi="Cambria Math"/>
                <w:szCs w:val="24"/>
              </w:rPr>
              <m:t>1</m:t>
            </m:r>
          </m:num>
          <m:den>
            <m:r>
              <w:rPr>
                <w:rFonts w:ascii="Cambria Math" w:hAnsi="Cambria Math"/>
                <w:szCs w:val="24"/>
              </w:rPr>
              <m:t>25</m:t>
            </m:r>
          </m:den>
        </m:f>
        <m:sSup>
          <m:sSupPr>
            <m:ctrlPr>
              <w:rPr>
                <w:rFonts w:ascii="Cambria Math" w:hAnsi="Cambria Math"/>
                <w:i/>
                <w:iCs/>
                <w:szCs w:val="24"/>
              </w:rPr>
            </m:ctrlPr>
          </m:sSupPr>
          <m:e>
            <m:d>
              <m:dPr>
                <m:ctrlPr>
                  <w:rPr>
                    <w:rFonts w:ascii="Cambria Math" w:hAnsi="Cambria Math"/>
                    <w:i/>
                    <w:iCs/>
                    <w:szCs w:val="24"/>
                  </w:rPr>
                </m:ctrlPr>
              </m:dPr>
              <m:e>
                <m:r>
                  <w:rPr>
                    <w:rFonts w:ascii="Cambria Math" w:hAnsi="Cambria Math"/>
                    <w:szCs w:val="24"/>
                  </w:rPr>
                  <m:t>4</m:t>
                </m:r>
                <m:func>
                  <m:funcPr>
                    <m:ctrlPr>
                      <w:rPr>
                        <w:rFonts w:ascii="Cambria Math" w:hAnsi="Cambria Math"/>
                        <w:i/>
                        <w:iCs/>
                        <w:szCs w:val="24"/>
                      </w:rPr>
                    </m:ctrlPr>
                  </m:funcPr>
                  <m:fName>
                    <m:sSup>
                      <m:sSupPr>
                        <m:ctrlPr>
                          <w:rPr>
                            <w:rFonts w:ascii="Cambria Math" w:hAnsi="Cambria Math"/>
                            <w:i/>
                            <w:iCs/>
                            <w:szCs w:val="24"/>
                          </w:rPr>
                        </m:ctrlPr>
                      </m:sSupPr>
                      <m:e>
                        <m:r>
                          <m:rPr>
                            <m:sty m:val="p"/>
                          </m:rPr>
                          <w:rPr>
                            <w:rFonts w:ascii="Cambria Math" w:hAnsi="Cambria Math"/>
                            <w:szCs w:val="24"/>
                          </w:rPr>
                          <m:t>cos</m:t>
                        </m:r>
                      </m:e>
                      <m:sup>
                        <m:r>
                          <w:rPr>
                            <w:rFonts w:ascii="Cambria Math" w:hAnsi="Cambria Math"/>
                            <w:szCs w:val="24"/>
                          </w:rPr>
                          <m:t>2</m:t>
                        </m:r>
                        <m:ctrlPr>
                          <w:rPr>
                            <w:rFonts w:ascii="Cambria Math" w:hAnsi="Cambria Math"/>
                            <w:iCs/>
                            <w:szCs w:val="24"/>
                          </w:rPr>
                        </m:ctrlPr>
                      </m:sup>
                    </m:sSup>
                  </m:fName>
                  <m:e>
                    <m:r>
                      <w:rPr>
                        <w:rFonts w:ascii="Cambria Math" w:hAnsi="Cambria Math"/>
                        <w:szCs w:val="24"/>
                      </w:rPr>
                      <m:t>θ</m:t>
                    </m:r>
                  </m:e>
                </m:func>
                <m:r>
                  <w:rPr>
                    <w:rFonts w:ascii="Cambria Math" w:hAnsi="Cambria Math"/>
                    <w:szCs w:val="24"/>
                  </w:rPr>
                  <m:t>+1</m:t>
                </m:r>
              </m:e>
            </m:d>
          </m:e>
          <m:sup>
            <m:r>
              <w:rPr>
                <w:rFonts w:ascii="Cambria Math" w:hAnsi="Cambria Math"/>
                <w:szCs w:val="24"/>
              </w:rPr>
              <m:t>2</m:t>
            </m:r>
          </m:sup>
        </m:sSup>
      </m:oMath>
      <w:r w:rsidR="00697840" w:rsidRPr="00697840">
        <w:rPr>
          <w:rFonts w:hint="eastAsia"/>
          <w:iCs/>
          <w:szCs w:val="24"/>
          <w:lang w:eastAsia="zh-CN"/>
        </w:rPr>
        <w:t xml:space="preserve"> </w:t>
      </w:r>
      <w:r w:rsidR="00697840" w:rsidRPr="00697840">
        <w:rPr>
          <w:iCs/>
          <w:szCs w:val="24"/>
          <w:lang w:eastAsia="zh-CN"/>
        </w:rPr>
        <w:t xml:space="preserve">and </w:t>
      </w:r>
    </w:p>
    <w:p w14:paraId="796B57F6" w14:textId="77777777" w:rsidR="00697840" w:rsidRPr="00697840" w:rsidRDefault="00697840" w:rsidP="00697840">
      <w:pPr>
        <w:jc w:val="right"/>
        <w:rPr>
          <w:szCs w:val="24"/>
        </w:rPr>
      </w:pPr>
      <w:r w:rsidRPr="00697840">
        <w:rPr>
          <w:iCs/>
          <w:szCs w:val="24"/>
        </w:rPr>
        <w:t xml:space="preserve">   </w:t>
      </w:r>
      <m:oMath>
        <m:sSubSup>
          <m:sSubSupPr>
            <m:ctrlPr>
              <w:rPr>
                <w:rFonts w:ascii="Cambria Math" w:hAnsi="Cambria Math"/>
                <w:i/>
                <w:iCs/>
                <w:szCs w:val="24"/>
              </w:rPr>
            </m:ctrlPr>
          </m:sSubSupPr>
          <m:e>
            <m:r>
              <w:rPr>
                <w:rFonts w:ascii="Cambria Math" w:hAnsi="Cambria Math"/>
                <w:szCs w:val="24"/>
              </w:rPr>
              <m:t>I</m:t>
            </m:r>
          </m:e>
          <m:sub>
            <m:d>
              <m:dPr>
                <m:ctrlPr>
                  <w:rPr>
                    <w:rFonts w:ascii="Cambria Math" w:hAnsi="Cambria Math"/>
                    <w:i/>
                    <w:iCs/>
                    <w:szCs w:val="24"/>
                  </w:rPr>
                </m:ctrlPr>
              </m:dPr>
              <m:e>
                <m:r>
                  <w:rPr>
                    <w:rFonts w:ascii="Cambria Math" w:hAnsi="Cambria Math"/>
                    <w:szCs w:val="24"/>
                  </w:rPr>
                  <m:t>2,±3</m:t>
                </m:r>
              </m:e>
            </m:d>
          </m:sub>
          <m:sup>
            <m:r>
              <w:rPr>
                <w:rFonts w:ascii="Cambria Math" w:hAnsi="Cambria Math"/>
                <w:szCs w:val="24"/>
              </w:rPr>
              <m:t>∥</m:t>
            </m:r>
          </m:sup>
        </m:sSubSup>
        <m:d>
          <m:dPr>
            <m:ctrlPr>
              <w:rPr>
                <w:rFonts w:ascii="Cambria Math" w:hAnsi="Cambria Math"/>
                <w:i/>
                <w:iCs/>
                <w:szCs w:val="24"/>
              </w:rPr>
            </m:ctrlPr>
          </m:dPr>
          <m:e>
            <m:r>
              <w:rPr>
                <w:rFonts w:ascii="Cambria Math" w:hAnsi="Cambria Math"/>
                <w:szCs w:val="24"/>
              </w:rPr>
              <m:t>θ</m:t>
            </m:r>
          </m:e>
        </m:d>
        <m:r>
          <w:rPr>
            <w:rFonts w:ascii="Cambria Math" w:hAnsi="Cambria Math"/>
            <w:szCs w:val="24"/>
          </w:rPr>
          <m:t>=</m:t>
        </m:r>
        <m:f>
          <m:fPr>
            <m:ctrlPr>
              <w:rPr>
                <w:rFonts w:ascii="Cambria Math" w:hAnsi="Cambria Math"/>
                <w:i/>
                <w:iCs/>
                <w:szCs w:val="24"/>
              </w:rPr>
            </m:ctrlPr>
          </m:fPr>
          <m:num>
            <m:r>
              <w:rPr>
                <w:rFonts w:ascii="Cambria Math" w:hAnsi="Cambria Math"/>
                <w:szCs w:val="24"/>
              </w:rPr>
              <m:t>1</m:t>
            </m:r>
          </m:num>
          <m:den>
            <m:r>
              <w:rPr>
                <w:rFonts w:ascii="Cambria Math" w:hAnsi="Cambria Math"/>
                <w:szCs w:val="24"/>
              </w:rPr>
              <m:t>25</m:t>
            </m:r>
          </m:den>
        </m:f>
        <m:sSup>
          <m:sSupPr>
            <m:ctrlPr>
              <w:rPr>
                <w:rFonts w:ascii="Cambria Math" w:hAnsi="Cambria Math"/>
                <w:i/>
                <w:iCs/>
                <w:szCs w:val="24"/>
              </w:rPr>
            </m:ctrlPr>
          </m:sSupPr>
          <m:e>
            <m:d>
              <m:dPr>
                <m:ctrlPr>
                  <w:rPr>
                    <w:rFonts w:ascii="Cambria Math" w:hAnsi="Cambria Math"/>
                    <w:i/>
                    <w:iCs/>
                    <w:szCs w:val="24"/>
                  </w:rPr>
                </m:ctrlPr>
              </m:dPr>
              <m:e>
                <m:r>
                  <w:rPr>
                    <w:rFonts w:ascii="Cambria Math" w:hAnsi="Cambria Math"/>
                    <w:szCs w:val="24"/>
                  </w:rPr>
                  <m:t>2</m:t>
                </m:r>
                <m:func>
                  <m:funcPr>
                    <m:ctrlPr>
                      <w:rPr>
                        <w:rFonts w:ascii="Cambria Math" w:hAnsi="Cambria Math"/>
                        <w:i/>
                        <w:iCs/>
                        <w:szCs w:val="24"/>
                      </w:rPr>
                    </m:ctrlPr>
                  </m:funcPr>
                  <m:fName>
                    <m:sSup>
                      <m:sSupPr>
                        <m:ctrlPr>
                          <w:rPr>
                            <w:rFonts w:ascii="Cambria Math" w:hAnsi="Cambria Math"/>
                            <w:i/>
                            <w:iCs/>
                            <w:szCs w:val="24"/>
                          </w:rPr>
                        </m:ctrlPr>
                      </m:sSupPr>
                      <m:e>
                        <m:r>
                          <m:rPr>
                            <m:sty m:val="p"/>
                          </m:rPr>
                          <w:rPr>
                            <w:rFonts w:ascii="Cambria Math" w:hAnsi="Cambria Math"/>
                            <w:szCs w:val="24"/>
                          </w:rPr>
                          <m:t>cos</m:t>
                        </m:r>
                        <m:ctrlPr>
                          <w:rPr>
                            <w:rFonts w:ascii="Cambria Math" w:hAnsi="Cambria Math"/>
                            <w:iCs/>
                            <w:szCs w:val="24"/>
                          </w:rPr>
                        </m:ctrlPr>
                      </m:e>
                      <m:sup>
                        <m:r>
                          <w:rPr>
                            <w:rFonts w:ascii="Cambria Math" w:hAnsi="Cambria Math"/>
                            <w:szCs w:val="24"/>
                          </w:rPr>
                          <m:t>3</m:t>
                        </m:r>
                        <m:ctrlPr>
                          <w:rPr>
                            <w:rFonts w:ascii="Cambria Math" w:hAnsi="Cambria Math"/>
                            <w:iCs/>
                            <w:szCs w:val="24"/>
                          </w:rPr>
                        </m:ctrlPr>
                      </m:sup>
                    </m:sSup>
                  </m:fName>
                  <m:e>
                    <m:r>
                      <w:rPr>
                        <w:rFonts w:ascii="Cambria Math" w:hAnsi="Cambria Math"/>
                        <w:szCs w:val="24"/>
                      </w:rPr>
                      <m:t>θ</m:t>
                    </m:r>
                  </m:e>
                </m:func>
                <m:r>
                  <w:rPr>
                    <w:rFonts w:ascii="Cambria Math" w:hAnsi="Cambria Math"/>
                    <w:szCs w:val="24"/>
                  </w:rPr>
                  <m:t>+3</m:t>
                </m:r>
                <m:func>
                  <m:funcPr>
                    <m:ctrlPr>
                      <w:rPr>
                        <w:rFonts w:ascii="Cambria Math" w:hAnsi="Cambria Math"/>
                        <w:i/>
                        <w:iCs/>
                        <w:szCs w:val="24"/>
                      </w:rPr>
                    </m:ctrlPr>
                  </m:funcPr>
                  <m:fName>
                    <m:r>
                      <m:rPr>
                        <m:sty m:val="p"/>
                      </m:rPr>
                      <w:rPr>
                        <w:rFonts w:ascii="Cambria Math" w:hAnsi="Cambria Math"/>
                        <w:szCs w:val="24"/>
                      </w:rPr>
                      <m:t>cos</m:t>
                    </m:r>
                  </m:fName>
                  <m:e>
                    <m:r>
                      <w:rPr>
                        <w:rFonts w:ascii="Cambria Math" w:hAnsi="Cambria Math"/>
                        <w:szCs w:val="24"/>
                      </w:rPr>
                      <m:t>θ</m:t>
                    </m:r>
                  </m:e>
                </m:func>
              </m:e>
            </m:d>
          </m:e>
          <m:sup>
            <m:r>
              <w:rPr>
                <w:rFonts w:ascii="Cambria Math" w:hAnsi="Cambria Math"/>
                <w:szCs w:val="24"/>
              </w:rPr>
              <m:t>2</m:t>
            </m:r>
          </m:sup>
        </m:sSup>
      </m:oMath>
      <w:r w:rsidRPr="00697840">
        <w:rPr>
          <w:rFonts w:hint="eastAsia"/>
          <w:iCs/>
          <w:szCs w:val="24"/>
          <w:lang w:eastAsia="zh-CN"/>
        </w:rPr>
        <w:t>.</w:t>
      </w:r>
      <w:r w:rsidRPr="00697840">
        <w:rPr>
          <w:rFonts w:hint="eastAsia"/>
          <w:iCs/>
          <w:szCs w:val="24"/>
        </w:rPr>
        <w:t xml:space="preserve"> </w:t>
      </w:r>
      <w:r w:rsidRPr="00697840">
        <w:rPr>
          <w:iCs/>
          <w:szCs w:val="24"/>
        </w:rPr>
        <w:t xml:space="preserve">                                       </w:t>
      </w:r>
      <w:r w:rsidRPr="00697840">
        <w:rPr>
          <w:szCs w:val="24"/>
        </w:rPr>
        <w:t>(S26)</w:t>
      </w:r>
    </w:p>
    <w:p w14:paraId="261A7E31"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I</w:t>
      </w:r>
      <w:r w:rsidRPr="00697840">
        <w:rPr>
          <w:szCs w:val="24"/>
          <w:lang w:eastAsia="zh-CN"/>
        </w:rPr>
        <w:t xml:space="preserve">n Fig. S11, we present the experimental measurements of the polarization resolving power of these HSG orders. Here, to avoid the complex polarization states of </w:t>
      </w:r>
      <w:r w:rsidRPr="00697840">
        <w:rPr>
          <w:i/>
          <w:szCs w:val="24"/>
          <w:lang w:eastAsia="zh-CN"/>
        </w:rPr>
        <w:t>E</w:t>
      </w:r>
      <w:r w:rsidRPr="00697840">
        <w:rPr>
          <w:szCs w:val="24"/>
          <w:vertAlign w:val="superscript"/>
          <w:lang w:eastAsia="zh-CN"/>
        </w:rPr>
        <w:t>NF</w:t>
      </w:r>
      <w:r w:rsidRPr="00697840">
        <w:rPr>
          <w:szCs w:val="24"/>
          <w:lang w:eastAsia="zh-CN"/>
        </w:rPr>
        <w:t xml:space="preserve">, we conducted this measurement on a homogeneous silicon thin film, where the polarization of </w:t>
      </w:r>
      <w:r w:rsidRPr="00697840">
        <w:rPr>
          <w:i/>
          <w:szCs w:val="24"/>
          <w:lang w:eastAsia="zh-CN"/>
        </w:rPr>
        <w:t>E</w:t>
      </w:r>
      <w:r w:rsidRPr="00697840">
        <w:rPr>
          <w:szCs w:val="24"/>
          <w:vertAlign w:val="superscript"/>
          <w:lang w:eastAsia="zh-CN"/>
        </w:rPr>
        <w:t>NF</w:t>
      </w:r>
      <w:r w:rsidRPr="00697840">
        <w:rPr>
          <w:szCs w:val="24"/>
          <w:lang w:eastAsia="zh-CN"/>
        </w:rPr>
        <w:t xml:space="preserve"> is the same as the pump pulse. The experimental results can be well explained by Eq. (S26). </w:t>
      </w:r>
    </w:p>
    <w:p w14:paraId="6167E129" w14:textId="77777777" w:rsidR="00697840" w:rsidRPr="00697840" w:rsidRDefault="00697840" w:rsidP="00697840">
      <w:pPr>
        <w:spacing w:line="360" w:lineRule="auto"/>
        <w:jc w:val="center"/>
        <w:rPr>
          <w:iCs/>
          <w:szCs w:val="24"/>
          <w:lang w:eastAsia="zh-CN"/>
        </w:rPr>
      </w:pPr>
      <w:r w:rsidRPr="00697840">
        <w:rPr>
          <w:iCs/>
          <w:noProof/>
          <w:szCs w:val="24"/>
          <w:lang w:eastAsia="zh-CN"/>
        </w:rPr>
        <w:drawing>
          <wp:inline distT="0" distB="0" distL="0" distR="0" wp14:anchorId="34756B0B" wp14:editId="1798497C">
            <wp:extent cx="3936213" cy="2735163"/>
            <wp:effectExtent l="0" t="0" r="7620" b="8255"/>
            <wp:docPr id="47" name="Picture 46">
              <a:extLst xmlns:a="http://schemas.openxmlformats.org/drawingml/2006/main">
                <a:ext uri="{FF2B5EF4-FFF2-40B4-BE49-F238E27FC236}">
                  <a16:creationId xmlns:a16="http://schemas.microsoft.com/office/drawing/2014/main" id="{5BB28572-F933-491E-B8D2-529EBAE80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5BB28572-F933-491E-B8D2-529EBAE80D55}"/>
                        </a:ext>
                      </a:extLst>
                    </pic:cNvPr>
                    <pic:cNvPicPr>
                      <a:picLocks noChangeAspect="1"/>
                    </pic:cNvPicPr>
                  </pic:nvPicPr>
                  <pic:blipFill>
                    <a:blip r:embed="rId20"/>
                    <a:stretch>
                      <a:fillRect/>
                    </a:stretch>
                  </pic:blipFill>
                  <pic:spPr>
                    <a:xfrm>
                      <a:off x="0" y="0"/>
                      <a:ext cx="3953220" cy="2746980"/>
                    </a:xfrm>
                    <a:prstGeom prst="rect">
                      <a:avLst/>
                    </a:prstGeom>
                  </pic:spPr>
                </pic:pic>
              </a:graphicData>
            </a:graphic>
          </wp:inline>
        </w:drawing>
      </w:r>
    </w:p>
    <w:p w14:paraId="6935C70C"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S11.</w:t>
      </w:r>
      <w:r w:rsidRPr="00697840">
        <w:rPr>
          <w:szCs w:val="24"/>
          <w:lang w:eastAsia="zh-CN"/>
        </w:rPr>
        <w:t xml:space="preserve"> HSG intensity as a function of the polarization angle </w:t>
      </w:r>
      <w:r w:rsidRPr="00697840">
        <w:rPr>
          <w:rFonts w:ascii="Cambria Math" w:hAnsi="Cambria Math"/>
          <w:szCs w:val="24"/>
          <w:lang w:eastAsia="zh-CN"/>
        </w:rPr>
        <w:t>𝜃</w:t>
      </w:r>
      <w:r w:rsidRPr="00697840">
        <w:rPr>
          <w:szCs w:val="24"/>
          <w:lang w:eastAsia="zh-CN"/>
        </w:rPr>
        <w:t xml:space="preserve"> for different HSG orders. The lines represent the fitting using different functions predicted by the theory.</w:t>
      </w:r>
    </w:p>
    <w:p w14:paraId="4F21F971" w14:textId="77777777" w:rsidR="00697840" w:rsidRPr="00697840" w:rsidRDefault="00697840" w:rsidP="00697840">
      <w:pPr>
        <w:spacing w:line="360" w:lineRule="auto"/>
        <w:jc w:val="both"/>
        <w:rPr>
          <w:b/>
          <w:szCs w:val="24"/>
        </w:rPr>
      </w:pPr>
    </w:p>
    <w:p w14:paraId="656B34F9" w14:textId="77777777" w:rsidR="00697840" w:rsidRPr="00697840" w:rsidRDefault="00697840" w:rsidP="00697840">
      <w:pPr>
        <w:spacing w:line="360" w:lineRule="auto"/>
        <w:jc w:val="both"/>
        <w:rPr>
          <w:b/>
          <w:szCs w:val="24"/>
        </w:rPr>
      </w:pPr>
    </w:p>
    <w:p w14:paraId="5CDC14E3" w14:textId="77777777" w:rsidR="00697840" w:rsidRPr="00697840" w:rsidRDefault="00697840" w:rsidP="00697840">
      <w:pPr>
        <w:spacing w:line="360" w:lineRule="auto"/>
        <w:jc w:val="both"/>
        <w:rPr>
          <w:b/>
          <w:szCs w:val="24"/>
        </w:rPr>
      </w:pPr>
    </w:p>
    <w:p w14:paraId="021A3FE8" w14:textId="77777777" w:rsidR="00697840" w:rsidRPr="00697840" w:rsidRDefault="00697840" w:rsidP="00697840">
      <w:pPr>
        <w:spacing w:line="360" w:lineRule="auto"/>
        <w:jc w:val="both"/>
        <w:rPr>
          <w:b/>
          <w:szCs w:val="24"/>
        </w:rPr>
      </w:pPr>
      <w:r w:rsidRPr="00697840">
        <w:rPr>
          <w:b/>
          <w:szCs w:val="24"/>
        </w:rPr>
        <w:lastRenderedPageBreak/>
        <w:t>S8. Phase measurement via quantum-path interference</w:t>
      </w:r>
    </w:p>
    <w:p w14:paraId="441248ED" w14:textId="77777777" w:rsidR="00697840" w:rsidRPr="00697840" w:rsidRDefault="00697840" w:rsidP="00697840">
      <w:pPr>
        <w:spacing w:line="360" w:lineRule="auto"/>
        <w:jc w:val="both"/>
        <w:rPr>
          <w:szCs w:val="24"/>
          <w:lang w:eastAsia="zh-CN"/>
        </w:rPr>
      </w:pPr>
      <w:r w:rsidRPr="00697840">
        <w:rPr>
          <w:rFonts w:hint="eastAsia"/>
          <w:szCs w:val="24"/>
          <w:lang w:eastAsia="zh-CN"/>
        </w:rPr>
        <w:t>I</w:t>
      </w:r>
      <w:r w:rsidRPr="00697840">
        <w:rPr>
          <w:szCs w:val="24"/>
          <w:lang w:eastAsia="zh-CN"/>
        </w:rPr>
        <w:t>n order to induce quantum-path overlap between neighboring HSG orders, we broaden the spectral bandwidth of the probe pulse through SCG in a 4 mm-thick YAG crystal (see Fig. S1), resulting in a bandwidth Δ</w:t>
      </w:r>
      <w:r w:rsidRPr="00697840">
        <w:rPr>
          <w:rFonts w:ascii="Cambria Math" w:hAnsi="Cambria Math" w:cs="Cambria Math"/>
          <w:szCs w:val="24"/>
          <w:lang w:eastAsia="zh-CN"/>
        </w:rPr>
        <w:t>𝜔</w:t>
      </w:r>
      <w:r w:rsidRPr="00697840">
        <w:rPr>
          <w:szCs w:val="24"/>
          <w:lang w:eastAsia="zh-CN"/>
        </w:rPr>
        <w:t xml:space="preserve"> of 40 nm at 1/e</w:t>
      </w:r>
      <w:r w:rsidRPr="00697840">
        <w:rPr>
          <w:szCs w:val="24"/>
          <w:vertAlign w:val="superscript"/>
          <w:lang w:eastAsia="zh-CN"/>
        </w:rPr>
        <w:t>2</w:t>
      </w:r>
      <w:r w:rsidRPr="00697840">
        <w:rPr>
          <w:szCs w:val="24"/>
          <w:lang w:eastAsia="zh-CN"/>
        </w:rPr>
        <w:t xml:space="preserve"> intensity. Meanwhile, SCG also introduces normal dispersion of the probe pulse, characterized by a group-delay dispersion (GDD) </w:t>
      </w:r>
      <w:r w:rsidRPr="00697840">
        <w:rPr>
          <w:rFonts w:hint="eastAsia"/>
          <w:szCs w:val="24"/>
          <w:lang w:eastAsia="zh-CN"/>
        </w:rPr>
        <w:t>of</w:t>
      </w:r>
      <w:r w:rsidRPr="00697840">
        <w:rPr>
          <w:szCs w:val="24"/>
          <w:lang w:eastAsia="zh-CN"/>
        </w:rPr>
        <w:t xml:space="preserve"> </w:t>
      </w:r>
      <w:r w:rsidRPr="00697840">
        <w:rPr>
          <w:i/>
          <w:szCs w:val="24"/>
          <w:lang w:eastAsia="zh-CN"/>
        </w:rPr>
        <w:t>D</w:t>
      </w:r>
      <w:r w:rsidRPr="00697840">
        <w:rPr>
          <w:szCs w:val="24"/>
          <w:vertAlign w:val="subscript"/>
          <w:lang w:eastAsia="zh-CN"/>
        </w:rPr>
        <w:t>2</w:t>
      </w:r>
      <w:r w:rsidRPr="00697840">
        <w:rPr>
          <w:szCs w:val="24"/>
          <w:lang w:eastAsia="zh-CN"/>
        </w:rPr>
        <w:t xml:space="preserve">. Hence, the probe field can be described </w:t>
      </w:r>
      <w:r w:rsidRPr="00697840">
        <w:rPr>
          <w:szCs w:val="24"/>
        </w:rPr>
        <w:t>as a dispersive Gaussian pulse:</w:t>
      </w:r>
    </w:p>
    <w:p w14:paraId="0C8474EF" w14:textId="77777777" w:rsidR="00697840" w:rsidRPr="00697840" w:rsidRDefault="0028257B" w:rsidP="00697840">
      <w:pPr>
        <w:spacing w:line="360" w:lineRule="auto"/>
        <w:ind w:firstLine="420"/>
        <w:jc w:val="right"/>
        <w:rPr>
          <w:szCs w:val="24"/>
          <w:lang w:eastAsia="zh-CN"/>
        </w:rPr>
      </w:pPr>
      <m:oMath>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P</m:t>
            </m:r>
            <m:r>
              <m:rPr>
                <m:sty m:val="p"/>
              </m:rPr>
              <w:rPr>
                <w:rFonts w:ascii="Cambria Math" w:hAnsi="Cambria Math" w:hint="eastAsia"/>
                <w:szCs w:val="24"/>
                <w:lang w:eastAsia="zh-CN"/>
              </w:rPr>
              <m:t>r</m:t>
            </m:r>
          </m:sup>
        </m:sSup>
        <m:d>
          <m:dPr>
            <m:ctrlPr>
              <w:rPr>
                <w:rFonts w:ascii="Cambria Math" w:hAnsi="Cambria Math"/>
                <w:i/>
                <w:szCs w:val="24"/>
              </w:rPr>
            </m:ctrlPr>
          </m:dPr>
          <m:e>
            <m:r>
              <w:rPr>
                <w:rFonts w:ascii="Cambria Math" w:hAnsi="Cambria Math"/>
                <w:szCs w:val="24"/>
              </w:rPr>
              <m:t>t</m:t>
            </m:r>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rad>
          <m:radPr>
            <m:degHide m:val="1"/>
            <m:ctrlPr>
              <w:rPr>
                <w:rFonts w:ascii="Cambria Math" w:hAnsi="Cambria Math"/>
                <w:i/>
                <w:szCs w:val="24"/>
              </w:rPr>
            </m:ctrlPr>
          </m:radPr>
          <m:deg/>
          <m:e>
            <m:f>
              <m:fPr>
                <m:ctrlPr>
                  <w:rPr>
                    <w:rFonts w:ascii="Cambria Math" w:hAnsi="Cambria Math"/>
                    <w:i/>
                    <w:szCs w:val="24"/>
                  </w:rPr>
                </m:ctrlPr>
              </m:fPr>
              <m:num>
                <m:r>
                  <w:rPr>
                    <w:rFonts w:ascii="Cambria Math" w:hAnsi="Cambria Math"/>
                    <w:szCs w:val="24"/>
                  </w:rPr>
                  <m:t>π</m:t>
                </m:r>
              </m:num>
              <m:den>
                <m:r>
                  <w:rPr>
                    <w:rFonts w:ascii="Cambria Math" w:hAnsi="Cambria Math"/>
                    <w:szCs w:val="24"/>
                  </w:rPr>
                  <m:t>α</m:t>
                </m:r>
              </m:den>
            </m:f>
          </m:e>
        </m:rad>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4α</m:t>
                </m:r>
              </m:den>
            </m:f>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t-τ</m:t>
                    </m:r>
                  </m:e>
                </m:d>
              </m:e>
              <m:sup>
                <m:r>
                  <w:rPr>
                    <w:rFonts w:ascii="Cambria Math" w:hAnsi="Cambria Math"/>
                    <w:szCs w:val="24"/>
                  </w:rPr>
                  <m:t>2</m:t>
                </m:r>
              </m:sup>
            </m:sSup>
            <m:r>
              <w:rPr>
                <w:rFonts w:ascii="Cambria Math" w:hAnsi="Cambria Math"/>
                <w:szCs w:val="24"/>
              </w:rPr>
              <m:t>-i</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d>
              <m:dPr>
                <m:ctrlPr>
                  <w:rPr>
                    <w:rFonts w:ascii="Cambria Math" w:hAnsi="Cambria Math"/>
                    <w:i/>
                    <w:szCs w:val="24"/>
                  </w:rPr>
                </m:ctrlPr>
              </m:dPr>
              <m:e>
                <m:r>
                  <w:rPr>
                    <w:rFonts w:ascii="Cambria Math" w:hAnsi="Cambria Math"/>
                    <w:szCs w:val="24"/>
                  </w:rPr>
                  <m:t>t-τ</m:t>
                </m:r>
              </m:e>
            </m:d>
          </m:sup>
        </m:sSup>
      </m:oMath>
      <w:proofErr w:type="gramStart"/>
      <w:r w:rsidR="00697840" w:rsidRPr="00697840">
        <w:rPr>
          <w:rFonts w:hint="eastAsia"/>
          <w:szCs w:val="24"/>
          <w:lang w:eastAsia="zh-CN"/>
        </w:rPr>
        <w:t xml:space="preserve">, </w:t>
      </w:r>
      <w:r w:rsidR="00697840" w:rsidRPr="00697840">
        <w:rPr>
          <w:szCs w:val="24"/>
          <w:lang w:eastAsia="zh-CN"/>
        </w:rPr>
        <w:t xml:space="preserve">  </w:t>
      </w:r>
      <w:proofErr w:type="gramEnd"/>
      <w:r w:rsidR="00697840" w:rsidRPr="00697840">
        <w:rPr>
          <w:szCs w:val="24"/>
          <w:lang w:eastAsia="zh-CN"/>
        </w:rPr>
        <w:t xml:space="preserve">                                      (S27)</w:t>
      </w:r>
    </w:p>
    <w:p w14:paraId="5086AE38" w14:textId="77777777" w:rsidR="00697840" w:rsidRPr="00697840" w:rsidRDefault="00697840" w:rsidP="00697840">
      <w:pPr>
        <w:spacing w:line="360" w:lineRule="auto"/>
        <w:jc w:val="both"/>
        <w:rPr>
          <w:szCs w:val="24"/>
          <w:lang w:eastAsia="zh-CN"/>
        </w:rPr>
      </w:pPr>
      <w:r w:rsidRPr="00697840">
        <w:rPr>
          <w:szCs w:val="24"/>
          <w:lang w:eastAsia="zh-CN"/>
        </w:rPr>
        <w:t xml:space="preserve">where </w:t>
      </w:r>
      <w:r w:rsidRPr="00697840">
        <w:rPr>
          <w:rFonts w:ascii="Cambria Math" w:hAnsi="Cambria Math"/>
          <w:szCs w:val="24"/>
          <w:lang w:eastAsia="zh-CN"/>
        </w:rPr>
        <w:t>𝜔</w:t>
      </w:r>
      <w:r w:rsidRPr="00697840">
        <w:rPr>
          <w:szCs w:val="24"/>
          <w:vertAlign w:val="subscript"/>
          <w:lang w:eastAsia="zh-CN"/>
        </w:rPr>
        <w:t>c</w:t>
      </w:r>
      <w:r w:rsidRPr="00697840">
        <w:rPr>
          <w:szCs w:val="24"/>
          <w:lang w:eastAsia="zh-CN"/>
        </w:rPr>
        <w:t xml:space="preserve"> is the center angular frequency, </w:t>
      </w:r>
      <w:r w:rsidRPr="00697840">
        <w:rPr>
          <w:rFonts w:ascii="Cambria Math" w:hAnsi="Cambria Math"/>
          <w:szCs w:val="24"/>
          <w:lang w:eastAsia="zh-CN"/>
        </w:rPr>
        <w:t>𝜏</w:t>
      </w:r>
      <w:r w:rsidRPr="00697840">
        <w:rPr>
          <w:szCs w:val="24"/>
          <w:lang w:eastAsia="zh-CN"/>
        </w:rPr>
        <w:t xml:space="preserve"> is the time delay between the pump and probe pulses, and </w:t>
      </w:r>
      <m:oMath>
        <m:r>
          <w:rPr>
            <w:rFonts w:ascii="Cambria Math" w:hAnsi="Cambria Math"/>
            <w:szCs w:val="24"/>
          </w:rPr>
          <m:t>α=</m:t>
        </m:r>
        <m:f>
          <m:fPr>
            <m:ctrlPr>
              <w:rPr>
                <w:rFonts w:ascii="Cambria Math" w:hAnsi="Cambria Math"/>
                <w:i/>
                <w:szCs w:val="24"/>
              </w:rPr>
            </m:ctrlPr>
          </m:fPr>
          <m:num>
            <m:r>
              <w:rPr>
                <w:rFonts w:ascii="Cambria Math" w:hAnsi="Cambria Math"/>
                <w:szCs w:val="24"/>
              </w:rPr>
              <m:t>2</m:t>
            </m:r>
            <m:func>
              <m:funcPr>
                <m:ctrlPr>
                  <w:rPr>
                    <w:rFonts w:ascii="Cambria Math" w:hAnsi="Cambria Math"/>
                    <w:i/>
                    <w:szCs w:val="24"/>
                  </w:rPr>
                </m:ctrlPr>
              </m:funcPr>
              <m:fName>
                <m:r>
                  <m:rPr>
                    <m:sty m:val="p"/>
                  </m:rPr>
                  <w:rPr>
                    <w:rFonts w:ascii="Cambria Math" w:hAnsi="Cambria Math"/>
                    <w:szCs w:val="24"/>
                  </w:rPr>
                  <m:t>ln</m:t>
                </m:r>
              </m:fName>
              <m:e>
                <m:r>
                  <w:rPr>
                    <w:rFonts w:ascii="Cambria Math" w:hAnsi="Cambria Math"/>
                    <w:szCs w:val="24"/>
                  </w:rPr>
                  <m:t>2</m:t>
                </m:r>
              </m:e>
            </m:func>
          </m:num>
          <m:den>
            <m:sSup>
              <m:sSupPr>
                <m:ctrlPr>
                  <w:rPr>
                    <w:rFonts w:ascii="Cambria Math" w:hAnsi="Cambria Math"/>
                    <w:i/>
                    <w:szCs w:val="24"/>
                  </w:rPr>
                </m:ctrlPr>
              </m:sSupPr>
              <m:e>
                <m:d>
                  <m:dPr>
                    <m:ctrlPr>
                      <w:rPr>
                        <w:rFonts w:ascii="Cambria Math" w:hAnsi="Cambria Math"/>
                        <w:i/>
                        <w:szCs w:val="24"/>
                      </w:rPr>
                    </m:ctrlPr>
                  </m:dPr>
                  <m:e>
                    <m:r>
                      <m:rPr>
                        <m:sty m:val="p"/>
                      </m:rPr>
                      <w:rPr>
                        <w:rFonts w:ascii="Cambria Math" w:hAnsi="Cambria Math"/>
                        <w:szCs w:val="24"/>
                      </w:rPr>
                      <m:t>Δ</m:t>
                    </m:r>
                    <m:r>
                      <w:rPr>
                        <w:rFonts w:ascii="Cambria Math" w:hAnsi="Cambria Math"/>
                        <w:szCs w:val="24"/>
                      </w:rPr>
                      <m:t>ω</m:t>
                    </m:r>
                  </m:e>
                </m:d>
              </m:e>
              <m:sup>
                <m:r>
                  <w:rPr>
                    <w:rFonts w:ascii="Cambria Math" w:hAnsi="Cambria Math"/>
                    <w:szCs w:val="24"/>
                  </w:rPr>
                  <m:t>2</m:t>
                </m:r>
              </m:sup>
            </m:sSup>
          </m:den>
        </m:f>
        <m:r>
          <w:rPr>
            <w:rFonts w:ascii="Cambria Math" w:hAnsi="Cambria Math"/>
            <w:szCs w:val="24"/>
          </w:rPr>
          <m:t>-i</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2</m:t>
                </m:r>
              </m:sub>
            </m:sSub>
          </m:num>
          <m:den>
            <m:r>
              <w:rPr>
                <w:rFonts w:ascii="Cambria Math" w:hAnsi="Cambria Math"/>
                <w:szCs w:val="24"/>
              </w:rPr>
              <m:t>2</m:t>
            </m:r>
          </m:den>
        </m:f>
      </m:oMath>
      <w:r w:rsidRPr="00697840">
        <w:rPr>
          <w:rFonts w:hint="eastAsia"/>
          <w:szCs w:val="24"/>
          <w:lang w:eastAsia="zh-CN"/>
        </w:rPr>
        <w:t xml:space="preserve"> </w:t>
      </w:r>
      <w:r w:rsidRPr="00697840">
        <w:rPr>
          <w:szCs w:val="24"/>
          <w:lang w:eastAsia="zh-CN"/>
        </w:rPr>
        <w:t xml:space="preserve">defines the pulse bandwidth and dispersion. The local near-field can be generally modeled as </w:t>
      </w:r>
      <m:oMath>
        <m:sSup>
          <m:sSupPr>
            <m:ctrlPr>
              <w:rPr>
                <w:rFonts w:ascii="Cambria Math" w:hAnsi="Cambria Math"/>
                <w:i/>
                <w:szCs w:val="24"/>
              </w:rPr>
            </m:ctrlPr>
          </m:sSupPr>
          <m:e>
            <m:r>
              <w:rPr>
                <w:rFonts w:ascii="Cambria Math" w:hAnsi="Cambria Math"/>
                <w:szCs w:val="24"/>
              </w:rPr>
              <m:t>E</m:t>
            </m:r>
          </m:e>
          <m:sup>
            <m:r>
              <m:rPr>
                <m:sty m:val="p"/>
              </m:rPr>
              <w:rPr>
                <w:rFonts w:ascii="Cambria Math" w:hAnsi="Cambria Math"/>
                <w:szCs w:val="24"/>
              </w:rPr>
              <m:t>NF</m:t>
            </m:r>
          </m:sup>
        </m:sSup>
        <m:d>
          <m:dPr>
            <m:ctrlPr>
              <w:rPr>
                <w:rFonts w:ascii="Cambria Math" w:hAnsi="Cambria Math"/>
                <w:i/>
                <w:szCs w:val="24"/>
              </w:rPr>
            </m:ctrlPr>
          </m:dPr>
          <m:e>
            <m:r>
              <w:rPr>
                <w:rFonts w:ascii="Cambria Math" w:hAnsi="Cambria Math"/>
                <w:szCs w:val="24"/>
              </w:rPr>
              <m:t>t</m:t>
            </m:r>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-i</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w:rPr>
                    <w:rFonts w:ascii="Cambria Math" w:hAnsi="Cambria Math"/>
                    <w:szCs w:val="24"/>
                  </w:rPr>
                  <m:t>t-</m:t>
                </m:r>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e>
            </m:d>
          </m:sup>
        </m:sSup>
      </m:oMath>
      <w:r w:rsidRPr="00697840">
        <w:rPr>
          <w:rFonts w:hint="eastAsia"/>
          <w:szCs w:val="24"/>
          <w:lang w:eastAsia="zh-CN"/>
        </w:rPr>
        <w:t>,</w:t>
      </w:r>
      <w:r w:rsidRPr="00697840">
        <w:rPr>
          <w:szCs w:val="24"/>
          <w:lang w:eastAsia="zh-CN"/>
        </w:rPr>
        <w:t xml:space="preserve"> where </w:t>
      </w:r>
      <w:r w:rsidRPr="00697840">
        <w:rPr>
          <w:rFonts w:ascii="Cambria Math" w:hAnsi="Cambria Math"/>
          <w:szCs w:val="24"/>
          <w:lang w:eastAsia="zh-CN"/>
        </w:rPr>
        <w:t>𝜙</w:t>
      </w:r>
      <w:r w:rsidRPr="00697840">
        <w:rPr>
          <w:szCs w:val="24"/>
          <w:vertAlign w:val="subscript"/>
          <w:lang w:eastAsia="zh-CN"/>
        </w:rPr>
        <w:t>NF</w:t>
      </w:r>
      <w:r w:rsidRPr="00697840">
        <w:rPr>
          <w:szCs w:val="24"/>
          <w:lang w:eastAsia="zh-CN"/>
        </w:rPr>
        <w:t xml:space="preserve"> is the near-field phase. The nonlinear polarization of the HSG order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is thus given by</w:t>
      </w:r>
    </w:p>
    <w:p w14:paraId="59D6796D" w14:textId="77777777" w:rsidR="00697840" w:rsidRPr="00697840" w:rsidRDefault="0028257B" w:rsidP="00697840">
      <w:pPr>
        <w:jc w:val="right"/>
        <w:rPr>
          <w:szCs w:val="24"/>
        </w:rPr>
      </w:pPr>
      <m:oMath>
        <m:sSubSup>
          <m:sSubSupPr>
            <m:ctrlPr>
              <w:rPr>
                <w:rFonts w:ascii="Cambria Math" w:hAnsi="Cambria Math"/>
                <w:szCs w:val="24"/>
              </w:rPr>
            </m:ctrlPr>
          </m:sSubSupPr>
          <m:e>
            <m:r>
              <w:rPr>
                <w:rFonts w:ascii="Cambria Math" w:hAnsi="Cambria Math"/>
                <w:szCs w:val="24"/>
              </w:rPr>
              <m:t>P</m:t>
            </m:r>
          </m:e>
          <m:sub>
            <m:r>
              <m:rPr>
                <m:sty m:val="p"/>
              </m:rPr>
              <w:rPr>
                <w:rFonts w:ascii="Cambria Math" w:hAnsi="Cambria Math"/>
                <w:szCs w:val="24"/>
              </w:rPr>
              <m:t>HSG</m:t>
            </m:r>
          </m:sub>
          <m:sup>
            <m:d>
              <m:dPr>
                <m:ctrlPr>
                  <w:rPr>
                    <w:rFonts w:ascii="Cambria Math" w:hAnsi="Cambria Math"/>
                    <w:i/>
                    <w:szCs w:val="24"/>
                  </w:rPr>
                </m:ctrlPr>
              </m:dPr>
              <m:e>
                <m:r>
                  <w:rPr>
                    <w:rFonts w:ascii="Cambria Math" w:hAnsi="Cambria Math"/>
                    <w:szCs w:val="24"/>
                  </w:rPr>
                  <m:t>m,n</m:t>
                </m:r>
              </m:e>
            </m:d>
          </m:sup>
        </m:sSubSup>
        <m:d>
          <m:dPr>
            <m:ctrlPr>
              <w:rPr>
                <w:rFonts w:ascii="Cambria Math" w:hAnsi="Cambria Math"/>
                <w:i/>
                <w:szCs w:val="24"/>
              </w:rPr>
            </m:ctrlPr>
          </m:dPr>
          <m:e>
            <m:r>
              <w:rPr>
                <w:rFonts w:ascii="Cambria Math" w:hAnsi="Cambria Math"/>
                <w:szCs w:val="24"/>
              </w:rPr>
              <m:t>t</m:t>
            </m:r>
          </m:e>
        </m:d>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i/>
                <w:szCs w:val="24"/>
              </w:rPr>
            </m:ctrlPr>
          </m:sSubPr>
          <m:e>
            <m:r>
              <w:rPr>
                <w:rFonts w:ascii="Cambria Math" w:hAnsi="Cambria Math"/>
                <w:szCs w:val="24"/>
              </w:rPr>
              <m:t>χ</m:t>
            </m:r>
          </m:e>
          <m:sub>
            <m:r>
              <w:rPr>
                <w:rFonts w:ascii="Cambria Math" w:hAnsi="Cambria Math"/>
                <w:szCs w:val="24"/>
              </w:rPr>
              <m:t>(m,n)</m:t>
            </m:r>
          </m:sub>
        </m:sSub>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e>
            </m:d>
          </m:e>
          <m:sup>
            <m:r>
              <w:rPr>
                <w:rFonts w:ascii="Cambria Math" w:hAnsi="Cambria Math"/>
                <w:szCs w:val="24"/>
              </w:rPr>
              <m:t>m</m:t>
            </m:r>
          </m:sup>
        </m:sSup>
        <m:sSup>
          <m:sSupPr>
            <m:ctrlPr>
              <w:rPr>
                <w:rFonts w:ascii="Cambria Math" w:hAnsi="Cambria Math"/>
                <w:i/>
                <w:szCs w:val="24"/>
              </w:rPr>
            </m:ctrlPr>
          </m:sSupPr>
          <m:e>
            <m:d>
              <m:dPr>
                <m:ctrlPr>
                  <w:rPr>
                    <w:rFonts w:ascii="Cambria Math" w:hAnsi="Cambria Math"/>
                    <w:szCs w:val="24"/>
                  </w:rPr>
                </m:ctrlPr>
              </m:dPr>
              <m:e>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ctrlPr>
              <w:rPr>
                <w:rFonts w:ascii="Cambria Math" w:hAnsi="Cambria Math"/>
                <w:szCs w:val="24"/>
              </w:rPr>
            </m:ctrlPr>
          </m:e>
          <m:sup>
            <m:d>
              <m:dPr>
                <m:begChr m:val="|"/>
                <m:endChr m:val="|"/>
                <m:ctrlPr>
                  <w:rPr>
                    <w:rFonts w:ascii="Cambria Math" w:hAnsi="Cambria Math"/>
                    <w:i/>
                    <w:szCs w:val="24"/>
                  </w:rPr>
                </m:ctrlPr>
              </m:dPr>
              <m:e>
                <m:r>
                  <w:rPr>
                    <w:rFonts w:ascii="Cambria Math" w:hAnsi="Cambria Math"/>
                    <w:szCs w:val="24"/>
                  </w:rPr>
                  <m:t>n</m:t>
                </m:r>
              </m:e>
            </m:d>
          </m:sup>
        </m:sSup>
        <m:r>
          <w:rPr>
            <w:rFonts w:ascii="Cambria Math" w:hAnsi="Cambria Math"/>
            <w:szCs w:val="24"/>
          </w:rPr>
          <m:t xml:space="preserve">∙ </m:t>
        </m:r>
        <m:sSup>
          <m:sSupPr>
            <m:ctrlPr>
              <w:rPr>
                <w:rFonts w:ascii="Cambria Math" w:hAnsi="Cambria Math"/>
                <w:i/>
                <w:szCs w:val="24"/>
              </w:rPr>
            </m:ctrlPr>
          </m:sSupPr>
          <m:e>
            <m:d>
              <m:dPr>
                <m:begChr m:val="["/>
                <m:endChr m:val="]"/>
                <m:ctrlPr>
                  <w:rPr>
                    <w:rFonts w:ascii="Cambria Math" w:hAnsi="Cambria Math"/>
                    <w:i/>
                    <w:szCs w:val="24"/>
                  </w:rPr>
                </m:ctrlPr>
              </m:dPr>
              <m:e>
                <m:rad>
                  <m:radPr>
                    <m:degHide m:val="1"/>
                    <m:ctrlPr>
                      <w:rPr>
                        <w:rFonts w:ascii="Cambria Math" w:hAnsi="Cambria Math"/>
                        <w:i/>
                        <w:szCs w:val="24"/>
                      </w:rPr>
                    </m:ctrlPr>
                  </m:radPr>
                  <m:deg/>
                  <m:e>
                    <m:f>
                      <m:fPr>
                        <m:ctrlPr>
                          <w:rPr>
                            <w:rFonts w:ascii="Cambria Math" w:hAnsi="Cambria Math"/>
                            <w:i/>
                            <w:szCs w:val="24"/>
                          </w:rPr>
                        </m:ctrlPr>
                      </m:fPr>
                      <m:num>
                        <m:r>
                          <w:rPr>
                            <w:rFonts w:ascii="Cambria Math" w:hAnsi="Cambria Math"/>
                            <w:szCs w:val="24"/>
                          </w:rPr>
                          <m:t>π</m:t>
                        </m:r>
                      </m:num>
                      <m:den>
                        <m:r>
                          <w:rPr>
                            <w:rFonts w:ascii="Cambria Math" w:hAnsi="Cambria Math"/>
                            <w:szCs w:val="24"/>
                          </w:rPr>
                          <m:t>α</m:t>
                        </m:r>
                      </m:den>
                    </m:f>
                  </m:e>
                </m:rad>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4α</m:t>
                        </m:r>
                      </m:den>
                    </m:f>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t-τ</m:t>
                            </m:r>
                          </m:e>
                        </m:d>
                      </m:e>
                      <m:sup>
                        <m:r>
                          <w:rPr>
                            <w:rFonts w:ascii="Cambria Math" w:hAnsi="Cambria Math"/>
                            <w:szCs w:val="24"/>
                          </w:rPr>
                          <m:t>2</m:t>
                        </m:r>
                      </m:sup>
                    </m:sSup>
                    <m:r>
                      <w:rPr>
                        <w:rFonts w:ascii="Cambria Math" w:hAnsi="Cambria Math"/>
                        <w:szCs w:val="24"/>
                      </w:rPr>
                      <m:t>-i</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d>
                      <m:dPr>
                        <m:ctrlPr>
                          <w:rPr>
                            <w:rFonts w:ascii="Cambria Math" w:hAnsi="Cambria Math"/>
                            <w:i/>
                            <w:szCs w:val="24"/>
                          </w:rPr>
                        </m:ctrlPr>
                      </m:dPr>
                      <m:e>
                        <m:r>
                          <w:rPr>
                            <w:rFonts w:ascii="Cambria Math" w:hAnsi="Cambria Math"/>
                            <w:szCs w:val="24"/>
                          </w:rPr>
                          <m:t>t-τ</m:t>
                        </m:r>
                      </m:e>
                    </m:d>
                  </m:sup>
                </m:sSup>
              </m:e>
            </m:d>
          </m:e>
          <m:sup>
            <m:r>
              <w:rPr>
                <w:rFonts w:ascii="Cambria Math" w:hAnsi="Cambria Math"/>
                <w:szCs w:val="24"/>
              </w:rPr>
              <m:t>m</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-in</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w:rPr>
                    <w:rFonts w:ascii="Cambria Math" w:hAnsi="Cambria Math"/>
                    <w:szCs w:val="24"/>
                  </w:rPr>
                  <m:t>t-</m:t>
                </m:r>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e>
            </m:d>
          </m:sup>
        </m:sSup>
      </m:oMath>
      <w:r w:rsidR="00697840" w:rsidRPr="00697840">
        <w:rPr>
          <w:rFonts w:hint="eastAsia"/>
          <w:szCs w:val="24"/>
          <w:lang w:eastAsia="zh-CN"/>
        </w:rPr>
        <w:t xml:space="preserve">. </w:t>
      </w:r>
      <w:r w:rsidR="00697840" w:rsidRPr="00697840">
        <w:rPr>
          <w:szCs w:val="24"/>
          <w:lang w:eastAsia="zh-CN"/>
        </w:rPr>
        <w:t xml:space="preserve">       </w:t>
      </w:r>
      <w:r w:rsidR="00697840" w:rsidRPr="00697840">
        <w:rPr>
          <w:szCs w:val="24"/>
        </w:rPr>
        <w:t xml:space="preserve">  (S28)</w:t>
      </w:r>
    </w:p>
    <w:p w14:paraId="13FD37B2" w14:textId="77777777" w:rsidR="00697840" w:rsidRPr="00697840" w:rsidRDefault="00697840" w:rsidP="00697840">
      <w:pPr>
        <w:spacing w:line="360" w:lineRule="auto"/>
        <w:jc w:val="both"/>
        <w:rPr>
          <w:szCs w:val="24"/>
          <w:lang w:eastAsia="zh-CN"/>
        </w:rPr>
      </w:pPr>
      <w:r w:rsidRPr="00697840">
        <w:rPr>
          <w:szCs w:val="24"/>
          <w:lang w:eastAsia="zh-CN"/>
        </w:rPr>
        <w:t>The corresponding Fourier components are given by</w:t>
      </w:r>
    </w:p>
    <w:p w14:paraId="744E6D1F" w14:textId="77777777" w:rsidR="00697840" w:rsidRPr="00697840" w:rsidRDefault="0028257B" w:rsidP="00697840">
      <w:pPr>
        <w:spacing w:line="360" w:lineRule="auto"/>
        <w:jc w:val="center"/>
        <w:rPr>
          <w:szCs w:val="24"/>
        </w:rPr>
      </w:pPr>
      <m:oMathPara>
        <m:oMath>
          <m:sSubSup>
            <m:sSubSupPr>
              <m:ctrlPr>
                <w:rPr>
                  <w:rFonts w:ascii="Cambria Math" w:hAnsi="Cambria Math"/>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d>
                <m:dPr>
                  <m:ctrlPr>
                    <w:rPr>
                      <w:rFonts w:ascii="Cambria Math" w:hAnsi="Cambria Math"/>
                      <w:i/>
                      <w:szCs w:val="24"/>
                    </w:rPr>
                  </m:ctrlPr>
                </m:dPr>
                <m:e>
                  <m:r>
                    <w:rPr>
                      <w:rFonts w:ascii="Cambria Math" w:hAnsi="Cambria Math"/>
                      <w:szCs w:val="24"/>
                    </w:rPr>
                    <m:t>m,n</m:t>
                  </m:r>
                </m:e>
              </m:d>
            </m:sup>
          </m:sSubSup>
          <m:d>
            <m:dPr>
              <m:ctrlPr>
                <w:rPr>
                  <w:rFonts w:ascii="Cambria Math" w:hAnsi="Cambria Math"/>
                  <w:i/>
                  <w:szCs w:val="24"/>
                </w:rPr>
              </m:ctrlPr>
            </m:dPr>
            <m:e>
              <m:r>
                <w:rPr>
                  <w:rFonts w:ascii="Cambria Math" w:hAnsi="Cambria Math"/>
                  <w:szCs w:val="24"/>
                </w:rPr>
                <m:t>ω</m:t>
              </m:r>
            </m:e>
          </m:d>
          <m:r>
            <w:rPr>
              <w:rFonts w:ascii="Cambria Math" w:hAnsi="Cambria Math"/>
              <w:szCs w:val="24"/>
            </w:rPr>
            <m:t>=∫</m:t>
          </m:r>
          <m:sSubSup>
            <m:sSubSupPr>
              <m:ctrlPr>
                <w:rPr>
                  <w:rFonts w:ascii="Cambria Math" w:hAnsi="Cambria Math"/>
                  <w:szCs w:val="24"/>
                </w:rPr>
              </m:ctrlPr>
            </m:sSubSupPr>
            <m:e>
              <m:r>
                <w:rPr>
                  <w:rFonts w:ascii="Cambria Math" w:hAnsi="Cambria Math"/>
                  <w:szCs w:val="24"/>
                </w:rPr>
                <m:t>P</m:t>
              </m:r>
            </m:e>
            <m:sub>
              <m:r>
                <m:rPr>
                  <m:sty m:val="p"/>
                </m:rPr>
                <w:rPr>
                  <w:rFonts w:ascii="Cambria Math" w:hAnsi="Cambria Math"/>
                  <w:szCs w:val="24"/>
                </w:rPr>
                <m:t>HSG</m:t>
              </m:r>
            </m:sub>
            <m:sup>
              <m:d>
                <m:dPr>
                  <m:ctrlPr>
                    <w:rPr>
                      <w:rFonts w:ascii="Cambria Math" w:hAnsi="Cambria Math"/>
                      <w:i/>
                      <w:szCs w:val="24"/>
                    </w:rPr>
                  </m:ctrlPr>
                </m:dPr>
                <m:e>
                  <m:r>
                    <w:rPr>
                      <w:rFonts w:ascii="Cambria Math" w:hAnsi="Cambria Math"/>
                      <w:szCs w:val="24"/>
                    </w:rPr>
                    <m:t>m,n</m:t>
                  </m:r>
                </m:e>
              </m:d>
            </m:sup>
          </m:sSubSup>
          <m:d>
            <m:dPr>
              <m:ctrlPr>
                <w:rPr>
                  <w:rFonts w:ascii="Cambria Math" w:hAnsi="Cambria Math"/>
                  <w:i/>
                  <w:szCs w:val="24"/>
                </w:rPr>
              </m:ctrlPr>
            </m:dPr>
            <m:e>
              <m:r>
                <w:rPr>
                  <w:rFonts w:ascii="Cambria Math" w:hAnsi="Cambria Math"/>
                  <w:szCs w:val="24"/>
                </w:rPr>
                <m:t>t</m:t>
              </m:r>
            </m:e>
          </m:d>
          <m:sSup>
            <m:sSupPr>
              <m:ctrlPr>
                <w:rPr>
                  <w:rFonts w:ascii="Cambria Math" w:hAnsi="Cambria Math"/>
                  <w:i/>
                  <w:szCs w:val="24"/>
                </w:rPr>
              </m:ctrlPr>
            </m:sSupPr>
            <m:e>
              <m:r>
                <w:rPr>
                  <w:rFonts w:ascii="Cambria Math" w:hAnsi="Cambria Math"/>
                  <w:szCs w:val="24"/>
                </w:rPr>
                <m:t>e</m:t>
              </m:r>
            </m:e>
            <m:sup>
              <m:r>
                <w:rPr>
                  <w:rFonts w:ascii="Cambria Math" w:hAnsi="Cambria Math"/>
                  <w:szCs w:val="24"/>
                </w:rPr>
                <m:t>iωt</m:t>
              </m:r>
            </m:sup>
          </m:sSup>
          <m:r>
            <w:rPr>
              <w:rFonts w:ascii="Cambria Math" w:hAnsi="Cambria Math"/>
              <w:szCs w:val="24"/>
            </w:rPr>
            <m:t>dt</m:t>
          </m:r>
        </m:oMath>
      </m:oMathPara>
    </w:p>
    <w:p w14:paraId="7FBD26B5" w14:textId="77777777" w:rsidR="00697840" w:rsidRPr="00697840" w:rsidRDefault="00697840" w:rsidP="00697840">
      <w:pPr>
        <w:spacing w:line="360" w:lineRule="auto"/>
        <w:jc w:val="right"/>
        <w:rPr>
          <w:szCs w:val="24"/>
          <w:lang w:eastAsia="zh-CN"/>
        </w:rPr>
      </w:pPr>
      <w:r w:rsidRPr="00697840">
        <w:rPr>
          <w:szCs w:val="24"/>
        </w:rPr>
        <w:t xml:space="preserve">   </w:t>
      </w:r>
      <m:oMath>
        <m:r>
          <w:rPr>
            <w:rFonts w:ascii="Cambria Math" w:hAnsi="Cambria Math"/>
            <w:szCs w:val="24"/>
          </w:rPr>
          <m:t>=</m:t>
        </m:r>
        <m:sSub>
          <m:sSubPr>
            <m:ctrlPr>
              <w:rPr>
                <w:rFonts w:ascii="Cambria Math" w:hAnsi="Cambria Math"/>
                <w:i/>
                <w:iCs/>
                <w:szCs w:val="24"/>
              </w:rPr>
            </m:ctrlPr>
          </m:sSubPr>
          <m:e>
            <m:r>
              <w:rPr>
                <w:rFonts w:ascii="Cambria Math" w:hAnsi="Cambria Math"/>
                <w:szCs w:val="24"/>
              </w:rPr>
              <m:t>ε</m:t>
            </m:r>
          </m:e>
          <m:sub>
            <m:r>
              <w:rPr>
                <w:rFonts w:ascii="Cambria Math" w:hAnsi="Cambria Math"/>
                <w:szCs w:val="24"/>
              </w:rPr>
              <m:t>0</m:t>
            </m:r>
          </m:sub>
        </m:sSub>
        <m:sSub>
          <m:sSubPr>
            <m:ctrlPr>
              <w:rPr>
                <w:rFonts w:ascii="Cambria Math" w:hAnsi="Cambria Math"/>
                <w:i/>
                <w:szCs w:val="24"/>
              </w:rPr>
            </m:ctrlPr>
          </m:sSubPr>
          <m:e>
            <m:r>
              <w:rPr>
                <w:rFonts w:ascii="Cambria Math" w:hAnsi="Cambria Math"/>
                <w:szCs w:val="24"/>
              </w:rPr>
              <m:t>χ</m:t>
            </m:r>
          </m:e>
          <m:sub>
            <m:r>
              <w:rPr>
                <w:rFonts w:ascii="Cambria Math" w:hAnsi="Cambria Math"/>
                <w:szCs w:val="24"/>
              </w:rPr>
              <m:t>(m,n)</m:t>
            </m:r>
          </m:sub>
        </m:sSub>
        <m:sSup>
          <m:sSupPr>
            <m:ctrlPr>
              <w:rPr>
                <w:rFonts w:ascii="Cambria Math" w:hAnsi="Cambria Math"/>
                <w:i/>
                <w:szCs w:val="24"/>
              </w:rPr>
            </m:ctrlPr>
          </m:sSupPr>
          <m:e>
            <m:d>
              <m:dPr>
                <m:ctrlPr>
                  <w:rPr>
                    <w:rFonts w:ascii="Cambria Math" w:hAnsi="Cambria Math"/>
                    <w:i/>
                    <w:szCs w:val="24"/>
                  </w:rPr>
                </m:ctrlPr>
              </m:dPr>
              <m:e>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Pr</m:t>
                    </m:r>
                  </m:sup>
                </m:sSubSup>
              </m:e>
            </m:d>
          </m:e>
          <m:sup>
            <m:r>
              <w:rPr>
                <w:rFonts w:ascii="Cambria Math" w:hAnsi="Cambria Math"/>
                <w:szCs w:val="24"/>
              </w:rPr>
              <m:t>m</m:t>
            </m:r>
          </m:sup>
        </m:sSup>
        <m:sSup>
          <m:sSupPr>
            <m:ctrlPr>
              <w:rPr>
                <w:rFonts w:ascii="Cambria Math" w:hAnsi="Cambria Math"/>
                <w:i/>
                <w:szCs w:val="24"/>
              </w:rPr>
            </m:ctrlPr>
          </m:sSupPr>
          <m:e>
            <m:d>
              <m:dPr>
                <m:ctrlPr>
                  <w:rPr>
                    <w:rFonts w:ascii="Cambria Math" w:hAnsi="Cambria Math"/>
                    <w:szCs w:val="24"/>
                  </w:rPr>
                </m:ctrlPr>
              </m:dPr>
              <m:e>
                <m:sSubSup>
                  <m:sSubSupPr>
                    <m:ctrlPr>
                      <w:rPr>
                        <w:rFonts w:ascii="Cambria Math" w:hAnsi="Cambria Math"/>
                        <w:i/>
                        <w:szCs w:val="24"/>
                      </w:rPr>
                    </m:ctrlPr>
                  </m:sSubSupPr>
                  <m:e>
                    <m:r>
                      <w:rPr>
                        <w:rFonts w:ascii="Cambria Math" w:hAnsi="Cambria Math"/>
                        <w:szCs w:val="24"/>
                      </w:rPr>
                      <m:t>E</m:t>
                    </m:r>
                  </m:e>
                  <m:sub>
                    <m:r>
                      <w:rPr>
                        <w:rFonts w:ascii="Cambria Math" w:hAnsi="Cambria Math"/>
                        <w:szCs w:val="24"/>
                      </w:rPr>
                      <m:t>0</m:t>
                    </m:r>
                  </m:sub>
                  <m:sup>
                    <m:r>
                      <m:rPr>
                        <m:sty m:val="p"/>
                      </m:rPr>
                      <w:rPr>
                        <w:rFonts w:ascii="Cambria Math" w:hAnsi="Cambria Math"/>
                        <w:szCs w:val="24"/>
                      </w:rPr>
                      <m:t>NF</m:t>
                    </m:r>
                  </m:sup>
                </m:sSubSup>
              </m:e>
            </m:d>
            <m:ctrlPr>
              <w:rPr>
                <w:rFonts w:ascii="Cambria Math" w:hAnsi="Cambria Math"/>
                <w:szCs w:val="24"/>
              </w:rPr>
            </m:ctrlPr>
          </m:e>
          <m:sup>
            <m:d>
              <m:dPr>
                <m:begChr m:val="|"/>
                <m:endChr m:val="|"/>
                <m:ctrlPr>
                  <w:rPr>
                    <w:rFonts w:ascii="Cambria Math" w:hAnsi="Cambria Math"/>
                    <w:i/>
                    <w:szCs w:val="24"/>
                  </w:rPr>
                </m:ctrlPr>
              </m:dPr>
              <m:e>
                <m:r>
                  <w:rPr>
                    <w:rFonts w:ascii="Cambria Math" w:hAnsi="Cambria Math"/>
                    <w:szCs w:val="24"/>
                  </w:rPr>
                  <m:t>n</m:t>
                </m:r>
              </m:e>
            </m:d>
          </m:sup>
        </m:sSup>
        <m:r>
          <w:rPr>
            <w:rFonts w:ascii="Cambria Math" w:hAnsi="Cambria Math"/>
            <w:szCs w:val="24"/>
          </w:rPr>
          <m:t>⋅</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in</m:t>
            </m:r>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r>
              <w:rPr>
                <w:rFonts w:ascii="Cambria Math" w:hAnsi="Cambria Math"/>
                <w:szCs w:val="24"/>
              </w:rPr>
              <m:t>+i</m:t>
            </m:r>
            <m:d>
              <m:dPr>
                <m:ctrlPr>
                  <w:rPr>
                    <w:rFonts w:ascii="Cambria Math" w:hAnsi="Cambria Math"/>
                    <w:i/>
                    <w:szCs w:val="24"/>
                  </w:rPr>
                </m:ctrlPr>
              </m:dPr>
              <m:e>
                <m:r>
                  <w:rPr>
                    <w:rFonts w:ascii="Cambria Math" w:hAnsi="Cambria Math"/>
                    <w:szCs w:val="24"/>
                  </w:rPr>
                  <m:t>ω-n</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e>
            </m:d>
            <m:r>
              <w:rPr>
                <w:rFonts w:ascii="Cambria Math" w:hAnsi="Cambria Math"/>
                <w:szCs w:val="24"/>
              </w:rPr>
              <m:t>τ</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π</m:t>
                    </m:r>
                  </m:num>
                  <m:den>
                    <m:r>
                      <w:rPr>
                        <w:rFonts w:ascii="Cambria Math" w:hAnsi="Cambria Math"/>
                        <w:szCs w:val="24"/>
                      </w:rPr>
                      <m:t>α</m:t>
                    </m:r>
                  </m:den>
                </m:f>
              </m:e>
            </m:d>
          </m:e>
          <m:sup>
            <m:r>
              <w:rPr>
                <w:rFonts w:ascii="Cambria Math" w:hAnsi="Cambria Math"/>
                <w:szCs w:val="24"/>
              </w:rPr>
              <m:t>m-1</m:t>
            </m:r>
          </m:sup>
        </m:sSup>
        <m:f>
          <m:fPr>
            <m:ctrlPr>
              <w:rPr>
                <w:rFonts w:ascii="Cambria Math" w:hAnsi="Cambria Math"/>
                <w:i/>
                <w:szCs w:val="24"/>
              </w:rPr>
            </m:ctrlPr>
          </m:fPr>
          <m:num>
            <m:r>
              <w:rPr>
                <w:rFonts w:ascii="Cambria Math" w:hAnsi="Cambria Math"/>
                <w:szCs w:val="24"/>
              </w:rPr>
              <m:t>1</m:t>
            </m:r>
          </m:num>
          <m:den>
            <m:rad>
              <m:radPr>
                <m:degHide m:val="1"/>
                <m:ctrlPr>
                  <w:rPr>
                    <w:rFonts w:ascii="Cambria Math" w:hAnsi="Cambria Math"/>
                    <w:i/>
                    <w:szCs w:val="24"/>
                  </w:rPr>
                </m:ctrlPr>
              </m:radPr>
              <m:deg/>
              <m:e>
                <m:r>
                  <w:rPr>
                    <w:rFonts w:ascii="Cambria Math" w:hAnsi="Cambria Math"/>
                    <w:szCs w:val="24"/>
                  </w:rPr>
                  <m:t>m</m:t>
                </m:r>
              </m:e>
            </m:rad>
          </m:den>
        </m:f>
        <m:sSup>
          <m:sSupPr>
            <m:ctrlPr>
              <w:rPr>
                <w:rFonts w:ascii="Cambria Math" w:hAnsi="Cambria Math"/>
                <w:i/>
                <w:szCs w:val="24"/>
              </w:rPr>
            </m:ctrlPr>
          </m:sSupPr>
          <m:e>
            <m:r>
              <w:rPr>
                <w:rFonts w:ascii="Cambria Math" w:hAnsi="Cambria Math"/>
                <w:szCs w:val="24"/>
              </w:rPr>
              <m:t>e</m:t>
            </m:r>
          </m:e>
          <m:sup>
            <m:r>
              <w:rPr>
                <w:rFonts w:ascii="Cambria Math" w:hAnsi="Cambria Math"/>
                <w:szCs w:val="24"/>
              </w:rPr>
              <m:t>-</m:t>
            </m:r>
            <m:f>
              <m:fPr>
                <m:ctrlPr>
                  <w:rPr>
                    <w:rFonts w:ascii="Cambria Math" w:hAnsi="Cambria Math"/>
                    <w:i/>
                    <w:szCs w:val="24"/>
                  </w:rPr>
                </m:ctrlPr>
              </m:fPr>
              <m:num>
                <m:r>
                  <w:rPr>
                    <w:rFonts w:ascii="Cambria Math" w:hAnsi="Cambria Math"/>
                    <w:szCs w:val="24"/>
                  </w:rPr>
                  <m:t>α</m:t>
                </m:r>
              </m:num>
              <m:den>
                <m:r>
                  <w:rPr>
                    <w:rFonts w:ascii="Cambria Math" w:hAnsi="Cambria Math"/>
                    <w:szCs w:val="24"/>
                  </w:rPr>
                  <m:t>m</m:t>
                </m:r>
              </m:den>
            </m:f>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ω-m</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r>
                      <w:rPr>
                        <w:rFonts w:ascii="Cambria Math" w:hAnsi="Cambria Math"/>
                        <w:szCs w:val="24"/>
                      </w:rPr>
                      <m:t>-n</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e>
                </m:d>
              </m:e>
              <m:sup>
                <m:r>
                  <w:rPr>
                    <w:rFonts w:ascii="Cambria Math" w:hAnsi="Cambria Math"/>
                    <w:szCs w:val="24"/>
                  </w:rPr>
                  <m:t>2</m:t>
                </m:r>
              </m:sup>
            </m:sSup>
          </m:sup>
        </m:sSup>
      </m:oMath>
      <w:r w:rsidRPr="00697840">
        <w:rPr>
          <w:szCs w:val="24"/>
          <w:lang w:eastAsia="zh-CN"/>
        </w:rPr>
        <w:t>.        (S29)</w:t>
      </w:r>
    </w:p>
    <w:p w14:paraId="1682F60D" w14:textId="77777777" w:rsidR="00697840" w:rsidRPr="00697840" w:rsidRDefault="00697840" w:rsidP="00697840">
      <w:pPr>
        <w:spacing w:line="360" w:lineRule="auto"/>
        <w:jc w:val="both"/>
        <w:rPr>
          <w:szCs w:val="24"/>
          <w:lang w:eastAsia="zh-CN"/>
        </w:rPr>
      </w:pPr>
      <w:r w:rsidRPr="00697840">
        <w:rPr>
          <w:szCs w:val="24"/>
          <w:lang w:eastAsia="zh-CN"/>
        </w:rPr>
        <w:t>The neighboring HSG orders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and (</w:t>
      </w:r>
      <w:r w:rsidRPr="00697840">
        <w:rPr>
          <w:i/>
          <w:szCs w:val="24"/>
          <w:lang w:eastAsia="zh-CN"/>
        </w:rPr>
        <w:t>m</w:t>
      </w:r>
      <w:r w:rsidRPr="00697840">
        <w:rPr>
          <w:szCs w:val="24"/>
          <w:lang w:eastAsia="zh-CN"/>
        </w:rPr>
        <w:t xml:space="preserve">, </w:t>
      </w:r>
      <w:r w:rsidRPr="00697840">
        <w:rPr>
          <w:i/>
          <w:szCs w:val="24"/>
          <w:lang w:eastAsia="zh-CN"/>
        </w:rPr>
        <w:t>n</w:t>
      </w:r>
      <w:r w:rsidRPr="00697840">
        <w:rPr>
          <w:szCs w:val="24"/>
          <w:lang w:eastAsia="zh-CN"/>
        </w:rPr>
        <w:t xml:space="preserve">-2) overlap at the final-state frequency being </w:t>
      </w:r>
      <m:oMath>
        <m:r>
          <w:rPr>
            <w:rFonts w:ascii="Cambria Math" w:hAnsi="Cambria Math"/>
            <w:szCs w:val="24"/>
          </w:rPr>
          <m:t>ω=m</m:t>
        </m:r>
        <m:sSub>
          <m:sSubPr>
            <m:ctrlPr>
              <w:rPr>
                <w:rFonts w:ascii="Cambria Math" w:hAnsi="Cambria Math"/>
                <w:i/>
                <w:szCs w:val="24"/>
              </w:rPr>
            </m:ctrlPr>
          </m:sSubPr>
          <m:e>
            <m:r>
              <w:rPr>
                <w:rFonts w:ascii="Cambria Math" w:hAnsi="Cambria Math"/>
                <w:szCs w:val="24"/>
              </w:rPr>
              <m:t>ω</m:t>
            </m:r>
          </m:e>
          <m:sub>
            <m:r>
              <w:rPr>
                <w:rFonts w:ascii="Cambria Math" w:hAnsi="Cambria Math"/>
                <w:szCs w:val="24"/>
              </w:rPr>
              <m:t>1</m:t>
            </m:r>
          </m:sub>
        </m:sSub>
        <m:r>
          <w:rPr>
            <w:rFonts w:ascii="Cambria Math" w:hAnsi="Cambria Math"/>
            <w:szCs w:val="24"/>
          </w:rPr>
          <m:t>+n</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w:rPr>
            <w:rFonts w:ascii="Cambria Math" w:hAnsi="Cambria Math"/>
            <w:szCs w:val="24"/>
          </w:rPr>
          <m:t>=m</m:t>
        </m:r>
        <m:sSub>
          <m:sSubPr>
            <m:ctrlPr>
              <w:rPr>
                <w:rFonts w:ascii="Cambria Math" w:hAnsi="Cambria Math"/>
                <w:i/>
                <w:szCs w:val="24"/>
              </w:rPr>
            </m:ctrlPr>
          </m:sSubPr>
          <m:e>
            <m:r>
              <w:rPr>
                <w:rFonts w:ascii="Cambria Math" w:hAnsi="Cambria Math"/>
                <w:szCs w:val="24"/>
              </w:rPr>
              <m:t>ω</m:t>
            </m:r>
          </m:e>
          <m:sub>
            <m:r>
              <w:rPr>
                <w:rFonts w:ascii="Cambria Math" w:hAnsi="Cambria Math"/>
                <w:szCs w:val="24"/>
              </w:rPr>
              <m:t>2</m:t>
            </m:r>
          </m:sub>
        </m:sSub>
        <m:r>
          <w:rPr>
            <w:rFonts w:ascii="Cambria Math" w:hAnsi="Cambria Math"/>
            <w:szCs w:val="24"/>
          </w:rPr>
          <m:t>+</m:t>
        </m:r>
        <m:d>
          <m:dPr>
            <m:ctrlPr>
              <w:rPr>
                <w:rFonts w:ascii="Cambria Math" w:hAnsi="Cambria Math"/>
                <w:i/>
                <w:szCs w:val="24"/>
              </w:rPr>
            </m:ctrlPr>
          </m:dPr>
          <m:e>
            <m:r>
              <w:rPr>
                <w:rFonts w:ascii="Cambria Math" w:hAnsi="Cambria Math"/>
                <w:szCs w:val="24"/>
              </w:rPr>
              <m:t>n-2</m:t>
            </m:r>
          </m:e>
        </m:d>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oMath>
      <w:r w:rsidRPr="00697840">
        <w:rPr>
          <w:szCs w:val="24"/>
          <w:lang w:eastAsia="zh-CN"/>
        </w:rPr>
        <w:t xml:space="preserve">, where </w:t>
      </w:r>
      <w:r w:rsidRPr="00697840">
        <w:rPr>
          <w:rFonts w:ascii="Cambria Math" w:hAnsi="Cambria Math" w:cs="Cambria Math"/>
          <w:szCs w:val="24"/>
          <w:lang w:eastAsia="zh-CN"/>
        </w:rPr>
        <w:t>𝜔</w:t>
      </w:r>
      <w:r w:rsidRPr="00697840">
        <w:rPr>
          <w:szCs w:val="24"/>
          <w:vertAlign w:val="subscript"/>
          <w:lang w:eastAsia="zh-CN"/>
        </w:rPr>
        <w:t>1</w:t>
      </w:r>
      <w:r w:rsidRPr="00697840">
        <w:rPr>
          <w:szCs w:val="24"/>
          <w:lang w:eastAsia="zh-CN"/>
        </w:rPr>
        <w:t xml:space="preserve"> and </w:t>
      </w:r>
      <w:r w:rsidRPr="00697840">
        <w:rPr>
          <w:rFonts w:ascii="Cambria Math" w:hAnsi="Cambria Math" w:cs="Cambria Math"/>
          <w:szCs w:val="24"/>
          <w:lang w:eastAsia="zh-CN"/>
        </w:rPr>
        <w:t>𝜔</w:t>
      </w:r>
      <w:r w:rsidRPr="00697840">
        <w:rPr>
          <w:szCs w:val="24"/>
          <w:vertAlign w:val="subscript"/>
          <w:lang w:eastAsia="zh-CN"/>
        </w:rPr>
        <w:t>2</w:t>
      </w:r>
      <w:r w:rsidRPr="00697840">
        <w:rPr>
          <w:szCs w:val="24"/>
          <w:lang w:eastAsia="zh-CN"/>
        </w:rPr>
        <w:t xml:space="preserve"> are two frequencies within the probe-pulse bandwidth.  The spectral intensity at </w:t>
      </w:r>
      <w:r w:rsidRPr="00697840">
        <w:rPr>
          <w:rFonts w:ascii="Cambria Math" w:hAnsi="Cambria Math" w:cs="Cambria Math"/>
          <w:szCs w:val="24"/>
          <w:lang w:eastAsia="zh-CN"/>
        </w:rPr>
        <w:t>𝜔</w:t>
      </w:r>
      <w:r w:rsidRPr="00697840">
        <w:rPr>
          <w:szCs w:val="24"/>
          <w:lang w:eastAsia="zh-CN"/>
        </w:rPr>
        <w:t xml:space="preserve"> is given by </w:t>
      </w:r>
    </w:p>
    <w:p w14:paraId="392613C9" w14:textId="77777777" w:rsidR="00697840" w:rsidRPr="00697840" w:rsidRDefault="00697840" w:rsidP="00697840">
      <w:pPr>
        <w:spacing w:line="360" w:lineRule="auto"/>
        <w:jc w:val="right"/>
        <w:rPr>
          <w:szCs w:val="24"/>
          <w:lang w:eastAsia="zh-CN"/>
        </w:rPr>
      </w:pPr>
      <m:oMath>
        <m:r>
          <w:rPr>
            <w:rFonts w:ascii="Cambria Math" w:hAnsi="Cambria Math"/>
            <w:szCs w:val="24"/>
          </w:rPr>
          <m:t>I</m:t>
        </m:r>
        <m:d>
          <m:dPr>
            <m:ctrlPr>
              <w:rPr>
                <w:rFonts w:ascii="Cambria Math" w:hAnsi="Cambria Math"/>
                <w:i/>
                <w:szCs w:val="24"/>
              </w:rPr>
            </m:ctrlPr>
          </m:dPr>
          <m:e>
            <m:r>
              <w:rPr>
                <w:rFonts w:ascii="Cambria Math" w:hAnsi="Cambria Math"/>
                <w:szCs w:val="24"/>
              </w:rPr>
              <m:t>ω</m:t>
            </m:r>
          </m:e>
        </m:d>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sSubSup>
                  <m:sSubSupPr>
                    <m:ctrlPr>
                      <w:rPr>
                        <w:rFonts w:ascii="Cambria Math" w:hAnsi="Cambria Math"/>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d>
                      <m:dPr>
                        <m:ctrlPr>
                          <w:rPr>
                            <w:rFonts w:ascii="Cambria Math" w:hAnsi="Cambria Math"/>
                            <w:i/>
                            <w:szCs w:val="24"/>
                          </w:rPr>
                        </m:ctrlPr>
                      </m:dPr>
                      <m:e>
                        <m:r>
                          <w:rPr>
                            <w:rFonts w:ascii="Cambria Math" w:hAnsi="Cambria Math"/>
                            <w:szCs w:val="24"/>
                          </w:rPr>
                          <m:t>m,n</m:t>
                        </m:r>
                      </m:e>
                    </m:d>
                  </m:sup>
                </m:sSubSup>
                <m:d>
                  <m:dPr>
                    <m:ctrlPr>
                      <w:rPr>
                        <w:rFonts w:ascii="Cambria Math" w:hAnsi="Cambria Math"/>
                        <w:i/>
                        <w:szCs w:val="24"/>
                      </w:rPr>
                    </m:ctrlPr>
                  </m:dPr>
                  <m:e>
                    <m:r>
                      <w:rPr>
                        <w:rFonts w:ascii="Cambria Math" w:hAnsi="Cambria Math"/>
                        <w:szCs w:val="24"/>
                      </w:rPr>
                      <m:t>ω</m:t>
                    </m:r>
                  </m:e>
                </m:d>
                <m:r>
                  <w:rPr>
                    <w:rFonts w:ascii="Cambria Math" w:hAnsi="Cambria Math"/>
                    <w:szCs w:val="24"/>
                  </w:rPr>
                  <m:t>+</m:t>
                </m:r>
                <m:sSubSup>
                  <m:sSubSupPr>
                    <m:ctrlPr>
                      <w:rPr>
                        <w:rFonts w:ascii="Cambria Math" w:hAnsi="Cambria Math"/>
                        <w:szCs w:val="24"/>
                      </w:rPr>
                    </m:ctrlPr>
                  </m:sSubSupPr>
                  <m:e>
                    <m:acc>
                      <m:accPr>
                        <m:chr m:val="̃"/>
                        <m:ctrlPr>
                          <w:rPr>
                            <w:rFonts w:ascii="Cambria Math" w:hAnsi="Cambria Math"/>
                            <w:i/>
                            <w:szCs w:val="24"/>
                          </w:rPr>
                        </m:ctrlPr>
                      </m:accPr>
                      <m:e>
                        <m:r>
                          <w:rPr>
                            <w:rFonts w:ascii="Cambria Math" w:hAnsi="Cambria Math"/>
                            <w:szCs w:val="24"/>
                          </w:rPr>
                          <m:t>P</m:t>
                        </m:r>
                      </m:e>
                    </m:acc>
                  </m:e>
                  <m:sub>
                    <m:r>
                      <m:rPr>
                        <m:sty m:val="p"/>
                      </m:rPr>
                      <w:rPr>
                        <w:rFonts w:ascii="Cambria Math" w:hAnsi="Cambria Math"/>
                        <w:szCs w:val="24"/>
                      </w:rPr>
                      <m:t>HSG</m:t>
                    </m:r>
                  </m:sub>
                  <m:sup>
                    <m:d>
                      <m:dPr>
                        <m:ctrlPr>
                          <w:rPr>
                            <w:rFonts w:ascii="Cambria Math" w:hAnsi="Cambria Math"/>
                            <w:i/>
                            <w:szCs w:val="24"/>
                          </w:rPr>
                        </m:ctrlPr>
                      </m:dPr>
                      <m:e>
                        <m:r>
                          <w:rPr>
                            <w:rFonts w:ascii="Cambria Math" w:hAnsi="Cambria Math"/>
                            <w:szCs w:val="24"/>
                          </w:rPr>
                          <m:t>m,n-2</m:t>
                        </m:r>
                      </m:e>
                    </m:d>
                  </m:sup>
                </m:sSubSup>
                <m:d>
                  <m:dPr>
                    <m:ctrlPr>
                      <w:rPr>
                        <w:rFonts w:ascii="Cambria Math" w:hAnsi="Cambria Math"/>
                        <w:i/>
                        <w:szCs w:val="24"/>
                      </w:rPr>
                    </m:ctrlPr>
                  </m:dPr>
                  <m:e>
                    <m:r>
                      <w:rPr>
                        <w:rFonts w:ascii="Cambria Math" w:hAnsi="Cambria Math"/>
                        <w:szCs w:val="24"/>
                      </w:rPr>
                      <m:t>ω</m:t>
                    </m:r>
                  </m:e>
                </m:d>
              </m:e>
            </m:d>
          </m:e>
          <m:sup>
            <m:r>
              <w:rPr>
                <w:rFonts w:ascii="Cambria Math" w:hAnsi="Cambria Math"/>
                <w:szCs w:val="24"/>
              </w:rPr>
              <m:t>2</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I</m:t>
            </m:r>
          </m:e>
          <m:sub>
            <m:r>
              <m:rPr>
                <m:sty m:val="p"/>
              </m:rPr>
              <w:rPr>
                <w:rFonts w:ascii="Cambria Math" w:hAnsi="Cambria Math"/>
                <w:szCs w:val="24"/>
              </w:rPr>
              <m:t>static</m:t>
            </m:r>
          </m:sub>
        </m:sSub>
        <m:d>
          <m:dPr>
            <m:ctrlPr>
              <w:rPr>
                <w:rFonts w:ascii="Cambria Math" w:hAnsi="Cambria Math"/>
                <w:i/>
                <w:szCs w:val="24"/>
              </w:rPr>
            </m:ctrlPr>
          </m:dPr>
          <m:e>
            <m:r>
              <w:rPr>
                <w:rFonts w:ascii="Cambria Math" w:hAnsi="Cambria Math"/>
                <w:szCs w:val="24"/>
              </w:rPr>
              <m:t>ω</m:t>
            </m:r>
          </m:e>
        </m:d>
        <m:r>
          <w:rPr>
            <w:rFonts w:ascii="Cambria Math" w:hAnsi="Cambria Math"/>
            <w:szCs w:val="24"/>
          </w:rPr>
          <m:t>+</m:t>
        </m:r>
        <m:sSub>
          <m:sSubPr>
            <m:ctrlPr>
              <w:rPr>
                <w:rFonts w:ascii="Cambria Math" w:hAnsi="Cambria Math"/>
                <w:i/>
                <w:szCs w:val="24"/>
              </w:rPr>
            </m:ctrlPr>
          </m:sSubPr>
          <m:e>
            <m:r>
              <w:rPr>
                <w:rFonts w:ascii="Cambria Math" w:hAnsi="Cambria Math"/>
                <w:szCs w:val="24"/>
              </w:rPr>
              <m:t>I</m:t>
            </m:r>
          </m:e>
          <m:sub>
            <m:r>
              <m:rPr>
                <m:sty m:val="p"/>
              </m:rPr>
              <w:rPr>
                <w:rFonts w:ascii="Cambria Math" w:hAnsi="Cambria Math"/>
                <w:szCs w:val="24"/>
              </w:rPr>
              <m:t>inter</m:t>
            </m:r>
          </m:sub>
        </m:sSub>
        <m:d>
          <m:dPr>
            <m:ctrlPr>
              <w:rPr>
                <w:rFonts w:ascii="Cambria Math" w:hAnsi="Cambria Math"/>
                <w:i/>
                <w:szCs w:val="24"/>
              </w:rPr>
            </m:ctrlPr>
          </m:dPr>
          <m:e>
            <m:r>
              <w:rPr>
                <w:rFonts w:ascii="Cambria Math" w:hAnsi="Cambria Math"/>
                <w:szCs w:val="24"/>
              </w:rPr>
              <m:t>ω</m:t>
            </m:r>
          </m:e>
        </m:d>
        <m:func>
          <m:funcPr>
            <m:ctrlPr>
              <w:rPr>
                <w:rFonts w:ascii="Cambria Math" w:hAnsi="Cambria Math"/>
                <w:i/>
                <w:szCs w:val="24"/>
              </w:rPr>
            </m:ctrlPr>
          </m:funcPr>
          <m:fName>
            <m:r>
              <m:rPr>
                <m:sty m:val="p"/>
              </m:rPr>
              <w:rPr>
                <w:rFonts w:ascii="Cambria Math" w:hAnsi="Cambria Math"/>
                <w:szCs w:val="24"/>
              </w:rPr>
              <m:t>cos</m:t>
            </m:r>
          </m:fName>
          <m:e>
            <m:r>
              <m:rPr>
                <m:sty m:val="p"/>
              </m:rPr>
              <w:rPr>
                <w:rFonts w:ascii="Cambria Math" w:hAnsi="Cambria Math"/>
                <w:szCs w:val="24"/>
              </w:rPr>
              <m:t>Δ</m:t>
            </m:r>
            <m:r>
              <w:rPr>
                <w:rFonts w:ascii="Cambria Math" w:hAnsi="Cambria Math"/>
                <w:szCs w:val="24"/>
              </w:rPr>
              <m:t>ϕ</m:t>
            </m:r>
            <m:d>
              <m:dPr>
                <m:ctrlPr>
                  <w:rPr>
                    <w:rFonts w:ascii="Cambria Math" w:hAnsi="Cambria Math"/>
                    <w:i/>
                    <w:szCs w:val="24"/>
                  </w:rPr>
                </m:ctrlPr>
              </m:dPr>
              <m:e>
                <m:r>
                  <w:rPr>
                    <w:rFonts w:ascii="Cambria Math" w:hAnsi="Cambria Math"/>
                    <w:szCs w:val="24"/>
                  </w:rPr>
                  <m:t>ω</m:t>
                </m:r>
              </m:e>
            </m:d>
          </m:e>
        </m:func>
      </m:oMath>
      <w:proofErr w:type="gramStart"/>
      <w:r w:rsidRPr="00697840">
        <w:rPr>
          <w:szCs w:val="24"/>
          <w:lang w:eastAsia="zh-CN"/>
        </w:rPr>
        <w:t xml:space="preserve">,   </w:t>
      </w:r>
      <w:proofErr w:type="gramEnd"/>
      <w:r w:rsidRPr="00697840">
        <w:rPr>
          <w:szCs w:val="24"/>
          <w:lang w:eastAsia="zh-CN"/>
        </w:rPr>
        <w:t xml:space="preserve">     (S30)</w:t>
      </w:r>
    </w:p>
    <w:p w14:paraId="04D1CF4E" w14:textId="77777777" w:rsidR="00697840" w:rsidRPr="00697840" w:rsidRDefault="00697840" w:rsidP="00697840">
      <w:pPr>
        <w:spacing w:line="360" w:lineRule="auto"/>
        <w:rPr>
          <w:szCs w:val="24"/>
        </w:rPr>
      </w:pPr>
      <w:r w:rsidRPr="00697840">
        <w:rPr>
          <w:szCs w:val="24"/>
        </w:rPr>
        <w:t xml:space="preserve">where </w:t>
      </w:r>
      <w:proofErr w:type="spellStart"/>
      <w:r w:rsidRPr="00697840">
        <w:rPr>
          <w:i/>
          <w:szCs w:val="24"/>
        </w:rPr>
        <w:t>I</w:t>
      </w:r>
      <w:r w:rsidRPr="00697840">
        <w:rPr>
          <w:szCs w:val="24"/>
          <w:vertAlign w:val="subscript"/>
        </w:rPr>
        <w:t>static</w:t>
      </w:r>
      <w:proofErr w:type="spellEnd"/>
      <w:r w:rsidRPr="00697840">
        <w:rPr>
          <w:szCs w:val="24"/>
        </w:rPr>
        <w:t xml:space="preserve"> and </w:t>
      </w:r>
      <w:proofErr w:type="spellStart"/>
      <w:r w:rsidRPr="00697840">
        <w:rPr>
          <w:i/>
          <w:szCs w:val="24"/>
        </w:rPr>
        <w:t>I</w:t>
      </w:r>
      <w:r w:rsidRPr="00697840">
        <w:rPr>
          <w:szCs w:val="24"/>
          <w:vertAlign w:val="subscript"/>
        </w:rPr>
        <w:t>inter</w:t>
      </w:r>
      <w:proofErr w:type="spellEnd"/>
      <w:r w:rsidRPr="00697840">
        <w:rPr>
          <w:szCs w:val="24"/>
        </w:rPr>
        <w:t xml:space="preserve"> represent the static background and interfering intensities, respectively, and Δ</w:t>
      </w:r>
      <w:r w:rsidRPr="00697840">
        <w:rPr>
          <w:rFonts w:ascii="Cambria Math" w:hAnsi="Cambria Math"/>
          <w:szCs w:val="24"/>
        </w:rPr>
        <w:t>𝜙</w:t>
      </w:r>
      <w:r w:rsidRPr="00697840">
        <w:rPr>
          <w:szCs w:val="24"/>
        </w:rPr>
        <w:t xml:space="preserve"> is the interference phase: </w:t>
      </w:r>
    </w:p>
    <w:p w14:paraId="000A892E" w14:textId="77777777" w:rsidR="00697840" w:rsidRPr="00697840" w:rsidRDefault="00697840" w:rsidP="00697840">
      <w:pPr>
        <w:spacing w:line="360" w:lineRule="auto"/>
        <w:jc w:val="right"/>
        <w:rPr>
          <w:szCs w:val="24"/>
          <w:lang w:eastAsia="zh-CN"/>
        </w:rPr>
      </w:pPr>
      <m:oMath>
        <m:r>
          <m:rPr>
            <m:sty m:val="p"/>
          </m:rPr>
          <w:rPr>
            <w:rFonts w:ascii="Cambria Math" w:hAnsi="Cambria Math"/>
            <w:szCs w:val="24"/>
          </w:rPr>
          <m:t>Δ</m:t>
        </m:r>
        <m:r>
          <w:rPr>
            <w:rFonts w:ascii="Cambria Math" w:hAnsi="Cambria Math"/>
            <w:szCs w:val="24"/>
          </w:rPr>
          <m:t>ϕ</m:t>
        </m:r>
        <m:d>
          <m:dPr>
            <m:ctrlPr>
              <w:rPr>
                <w:rFonts w:ascii="Cambria Math" w:hAnsi="Cambria Math"/>
                <w:i/>
                <w:szCs w:val="24"/>
              </w:rPr>
            </m:ctrlPr>
          </m:dPr>
          <m:e>
            <m:r>
              <w:rPr>
                <w:rFonts w:ascii="Cambria Math" w:hAnsi="Cambria Math"/>
                <w:szCs w:val="24"/>
              </w:rPr>
              <m:t>ω</m:t>
            </m:r>
          </m:e>
        </m:d>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2</m:t>
                </m:r>
              </m:sub>
            </m:sSub>
          </m:num>
          <m:den>
            <m:r>
              <w:rPr>
                <w:rFonts w:ascii="Cambria Math" w:hAnsi="Cambria Math"/>
                <w:szCs w:val="24"/>
              </w:rPr>
              <m:t>2m</m:t>
            </m:r>
          </m:den>
        </m:f>
        <m:d>
          <m:dPr>
            <m:begChr m:val="{"/>
            <m:endChr m:val="}"/>
            <m:ctrlPr>
              <w:rPr>
                <w:rFonts w:ascii="Cambria Math" w:hAnsi="Cambria Math"/>
                <w:i/>
                <w:szCs w:val="24"/>
              </w:rPr>
            </m:ctrlPr>
          </m:dPr>
          <m:e>
            <m:r>
              <w:rPr>
                <w:rFonts w:ascii="Cambria Math" w:hAnsi="Cambria Math"/>
                <w:szCs w:val="24"/>
              </w:rPr>
              <m:t>-2</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d>
              <m:dPr>
                <m:begChr m:val="["/>
                <m:endChr m:val="]"/>
                <m:ctrlPr>
                  <w:rPr>
                    <w:rFonts w:ascii="Cambria Math" w:hAnsi="Cambria Math"/>
                    <w:i/>
                    <w:szCs w:val="24"/>
                  </w:rPr>
                </m:ctrlPr>
              </m:dPr>
              <m:e>
                <m:r>
                  <w:rPr>
                    <w:rFonts w:ascii="Cambria Math" w:hAnsi="Cambria Math"/>
                    <w:szCs w:val="24"/>
                  </w:rPr>
                  <m:t>2ω-2m</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r>
                  <w:rPr>
                    <w:rFonts w:ascii="Cambria Math" w:hAnsi="Cambria Math"/>
                    <w:szCs w:val="24"/>
                  </w:rPr>
                  <m:t>-</m:t>
                </m:r>
                <m:d>
                  <m:dPr>
                    <m:ctrlPr>
                      <w:rPr>
                        <w:rFonts w:ascii="Cambria Math" w:hAnsi="Cambria Math"/>
                        <w:i/>
                        <w:szCs w:val="24"/>
                      </w:rPr>
                    </m:ctrlPr>
                  </m:dPr>
                  <m:e>
                    <m:r>
                      <w:rPr>
                        <w:rFonts w:ascii="Cambria Math" w:hAnsi="Cambria Math"/>
                        <w:szCs w:val="24"/>
                      </w:rPr>
                      <m:t>2n-2</m:t>
                    </m:r>
                  </m:e>
                </m:d>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e>
            </m:d>
          </m:e>
        </m:d>
        <m:r>
          <w:rPr>
            <w:rFonts w:ascii="Cambria Math" w:hAnsi="Cambria Math"/>
            <w:szCs w:val="24"/>
          </w:rPr>
          <m:t>+2</m:t>
        </m:r>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r>
          <w:rPr>
            <w:rFonts w:ascii="Cambria Math" w:hAnsi="Cambria Math"/>
            <w:szCs w:val="24"/>
          </w:rPr>
          <m:t>-2</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w:rPr>
            <w:rFonts w:ascii="Cambria Math" w:hAnsi="Cambria Math"/>
            <w:szCs w:val="24"/>
          </w:rPr>
          <m:t>τ</m:t>
        </m:r>
      </m:oMath>
      <w:r w:rsidRPr="00697840">
        <w:rPr>
          <w:szCs w:val="24"/>
          <w:lang w:eastAsia="zh-CN"/>
        </w:rPr>
        <w:t>.         (S31)</w:t>
      </w:r>
    </w:p>
    <w:p w14:paraId="2F3D52C6" w14:textId="77777777" w:rsidR="00697840" w:rsidRPr="00697840" w:rsidRDefault="00697840" w:rsidP="00697840">
      <w:pPr>
        <w:spacing w:line="360" w:lineRule="auto"/>
        <w:jc w:val="both"/>
        <w:rPr>
          <w:szCs w:val="24"/>
          <w:lang w:eastAsia="zh-CN"/>
        </w:rPr>
      </w:pPr>
      <w:r w:rsidRPr="00697840">
        <w:rPr>
          <w:szCs w:val="24"/>
          <w:lang w:eastAsia="zh-CN"/>
        </w:rPr>
        <w:t xml:space="preserve">By applying the constructive interference condition:  </w:t>
      </w:r>
      <m:oMath>
        <m:r>
          <m:rPr>
            <m:sty m:val="p"/>
          </m:rPr>
          <w:rPr>
            <w:rFonts w:ascii="Cambria Math" w:hAnsi="Cambria Math"/>
            <w:szCs w:val="24"/>
          </w:rPr>
          <m:t>Δ</m:t>
        </m:r>
        <m:r>
          <w:rPr>
            <w:rFonts w:ascii="Cambria Math" w:hAnsi="Cambria Math"/>
            <w:szCs w:val="24"/>
          </w:rPr>
          <m:t>ϕ</m:t>
        </m:r>
        <m:d>
          <m:dPr>
            <m:ctrlPr>
              <w:rPr>
                <w:rFonts w:ascii="Cambria Math" w:hAnsi="Cambria Math"/>
                <w:i/>
                <w:szCs w:val="24"/>
              </w:rPr>
            </m:ctrlPr>
          </m:dPr>
          <m:e>
            <m:r>
              <w:rPr>
                <w:rFonts w:ascii="Cambria Math" w:hAnsi="Cambria Math"/>
                <w:szCs w:val="24"/>
              </w:rPr>
              <m:t>ω</m:t>
            </m:r>
          </m:e>
        </m:d>
        <m:r>
          <w:rPr>
            <w:rFonts w:ascii="Cambria Math" w:hAnsi="Cambria Math"/>
            <w:szCs w:val="24"/>
          </w:rPr>
          <m:t>=2</m:t>
        </m:r>
        <m:r>
          <m:rPr>
            <m:sty m:val="p"/>
          </m:rPr>
          <w:rPr>
            <w:rFonts w:ascii="Cambria Math" w:hAnsi="Cambria Math"/>
            <w:szCs w:val="24"/>
          </w:rPr>
          <m:t>π</m:t>
        </m:r>
        <m:r>
          <w:rPr>
            <w:rFonts w:ascii="Cambria Math" w:hAnsi="Cambria Math"/>
            <w:szCs w:val="24"/>
          </w:rPr>
          <m:t>l</m:t>
        </m:r>
      </m:oMath>
      <w:r w:rsidRPr="00697840">
        <w:rPr>
          <w:szCs w:val="24"/>
          <w:lang w:eastAsia="zh-CN"/>
        </w:rPr>
        <w:t xml:space="preserve">, with </w:t>
      </w:r>
      <w:r w:rsidRPr="00697840">
        <w:rPr>
          <w:i/>
          <w:szCs w:val="24"/>
          <w:lang w:eastAsia="zh-CN"/>
        </w:rPr>
        <w:t>l</w:t>
      </w:r>
      <w:r w:rsidRPr="00697840">
        <w:rPr>
          <w:szCs w:val="24"/>
          <w:lang w:eastAsia="zh-CN"/>
        </w:rPr>
        <w:t xml:space="preserve"> being an integer, we obtain the spectral frequency for constructive interference</w:t>
      </w:r>
    </w:p>
    <w:p w14:paraId="5E9D3E16" w14:textId="77777777" w:rsidR="00697840" w:rsidRPr="00697840" w:rsidRDefault="00697840" w:rsidP="00697840">
      <w:pPr>
        <w:spacing w:line="360" w:lineRule="auto"/>
        <w:jc w:val="right"/>
        <w:rPr>
          <w:szCs w:val="24"/>
          <w:lang w:eastAsia="zh-CN"/>
        </w:rPr>
      </w:pPr>
      <m:oMath>
        <m:r>
          <w:rPr>
            <w:rFonts w:ascii="Cambria Math" w:hAnsi="Cambria Math"/>
            <w:szCs w:val="24"/>
          </w:rPr>
          <m:t>ω=</m:t>
        </m:r>
        <m:d>
          <m:dPr>
            <m:begChr m:val="["/>
            <m:endChr m:val="]"/>
            <m:ctrlPr>
              <w:rPr>
                <w:rFonts w:ascii="Cambria Math" w:hAnsi="Cambria Math"/>
                <w:i/>
                <w:szCs w:val="24"/>
              </w:rPr>
            </m:ctrlPr>
          </m:dPr>
          <m:e>
            <m:r>
              <w:rPr>
                <w:rFonts w:ascii="Cambria Math" w:hAnsi="Cambria Math"/>
                <w:szCs w:val="24"/>
              </w:rPr>
              <m:t>m</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r>
              <w:rPr>
                <w:rFonts w:ascii="Cambria Math" w:hAnsi="Cambria Math"/>
                <w:szCs w:val="24"/>
              </w:rPr>
              <m:t>+</m:t>
            </m:r>
            <m:d>
              <m:dPr>
                <m:ctrlPr>
                  <w:rPr>
                    <w:rFonts w:ascii="Cambria Math" w:hAnsi="Cambria Math"/>
                    <w:i/>
                    <w:szCs w:val="24"/>
                  </w:rPr>
                </m:ctrlPr>
              </m:dPr>
              <m:e>
                <m:r>
                  <w:rPr>
                    <w:rFonts w:ascii="Cambria Math" w:hAnsi="Cambria Math"/>
                    <w:szCs w:val="24"/>
                  </w:rPr>
                  <m:t>n-1</m:t>
                </m:r>
              </m:e>
            </m:d>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e>
        </m:d>
        <m:r>
          <w:rPr>
            <w:rFonts w:ascii="Cambria Math" w:hAnsi="Cambria Math"/>
            <w:szCs w:val="24"/>
          </w:rPr>
          <m:t>+</m:t>
        </m:r>
        <m:f>
          <m:fPr>
            <m:ctrlPr>
              <w:rPr>
                <w:rFonts w:ascii="Cambria Math" w:hAnsi="Cambria Math"/>
                <w:i/>
                <w:szCs w:val="24"/>
              </w:rPr>
            </m:ctrlPr>
          </m:fPr>
          <m:num>
            <m:r>
              <w:rPr>
                <w:rFonts w:ascii="Cambria Math" w:hAnsi="Cambria Math"/>
                <w:szCs w:val="24"/>
              </w:rPr>
              <m:t>m</m:t>
            </m:r>
            <m:d>
              <m:dPr>
                <m:ctrlPr>
                  <w:rPr>
                    <w:rFonts w:ascii="Cambria Math" w:hAnsi="Cambria Math"/>
                    <w:i/>
                    <w:szCs w:val="24"/>
                  </w:rPr>
                </m:ctrlPr>
              </m:dPr>
              <m:e>
                <m:r>
                  <w:rPr>
                    <w:rFonts w:ascii="Cambria Math" w:hAnsi="Cambria Math"/>
                    <w:szCs w:val="24"/>
                  </w:rPr>
                  <m:t>-l</m:t>
                </m:r>
                <m:r>
                  <m:rPr>
                    <m:sty m:val="p"/>
                  </m:rPr>
                  <w:rPr>
                    <w:rFonts w:ascii="Cambria Math" w:hAnsi="Cambria Math"/>
                    <w:szCs w:val="24"/>
                  </w:rPr>
                  <m:t>π</m:t>
                </m:r>
                <m:r>
                  <w:rPr>
                    <w:rFonts w:ascii="Cambria Math" w:hAnsi="Cambria Math"/>
                    <w:szCs w:val="24"/>
                  </w:rPr>
                  <m:t>-</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w:rPr>
                    <w:rFonts w:ascii="Cambria Math" w:hAnsi="Cambria Math"/>
                    <w:szCs w:val="24"/>
                  </w:rPr>
                  <m:t>τ+</m:t>
                </m:r>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e>
            </m:d>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den>
        </m:f>
      </m:oMath>
      <w:r w:rsidRPr="00697840">
        <w:rPr>
          <w:szCs w:val="24"/>
          <w:lang w:eastAsia="zh-CN"/>
        </w:rPr>
        <w:t>.                       (S32)</w:t>
      </w:r>
    </w:p>
    <w:p w14:paraId="5163B665"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Here, we consider the spectral interference between the HSG orders (2, 1) and (2, -1). The time delay </w:t>
      </w:r>
      <w:r w:rsidRPr="00697840">
        <w:rPr>
          <w:rFonts w:ascii="Cambria Math" w:hAnsi="Cambria Math" w:cs="Cambria Math"/>
          <w:szCs w:val="24"/>
          <w:lang w:eastAsia="zh-CN"/>
        </w:rPr>
        <w:t>𝜏</w:t>
      </w:r>
      <w:r w:rsidRPr="00697840">
        <w:rPr>
          <w:szCs w:val="24"/>
          <w:lang w:eastAsia="zh-CN"/>
        </w:rPr>
        <w:t xml:space="preserve"> is fixed during the imaging process, leading to a static delay-related phase </w:t>
      </w:r>
      <m:oMath>
        <m:sSub>
          <m:sSubPr>
            <m:ctrlPr>
              <w:rPr>
                <w:rFonts w:ascii="Cambria Math" w:hAnsi="Cambria Math" w:cs="Cambria Math"/>
                <w:szCs w:val="24"/>
                <w:vertAlign w:val="subscript"/>
                <w:lang w:eastAsia="zh-CN"/>
              </w:rPr>
            </m:ctrlPr>
          </m:sSubPr>
          <m:e>
            <m:r>
              <w:rPr>
                <w:rFonts w:ascii="Cambria Math" w:hAnsi="Cambria Math" w:cs="Cambria Math"/>
                <w:szCs w:val="24"/>
                <w:vertAlign w:val="subscript"/>
                <w:lang w:eastAsia="zh-CN"/>
              </w:rPr>
              <m:t>ϕ</m:t>
            </m:r>
          </m:e>
          <m:sub>
            <m:r>
              <w:rPr>
                <w:rFonts w:ascii="Cambria Math" w:hAnsi="Cambria Math" w:cs="Cambria Math"/>
                <w:szCs w:val="24"/>
                <w:vertAlign w:val="subscript"/>
                <w:lang w:eastAsia="zh-CN"/>
              </w:rPr>
              <m:t>τ</m:t>
            </m:r>
          </m:sub>
        </m:sSub>
        <m:r>
          <w:rPr>
            <w:rFonts w:ascii="Cambria Math" w:hAnsi="Cambria Math" w:cs="Cambria Math"/>
            <w:szCs w:val="24"/>
            <w:vertAlign w:val="subscript"/>
            <w:lang w:eastAsia="zh-CN"/>
          </w:rPr>
          <m:t>=</m:t>
        </m:r>
        <m:r>
          <w:rPr>
            <w:rFonts w:ascii="Cambria Math" w:hAnsi="Cambria Math" w:cs="Cambria Math"/>
            <w:szCs w:val="24"/>
            <w:vertAlign w:val="subscript"/>
            <w:lang w:eastAsia="zh-CN"/>
          </w:rPr>
          <w:lastRenderedPageBreak/>
          <m:t>-</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r>
          <m:rPr>
            <m:sty m:val="p"/>
          </m:rPr>
          <w:rPr>
            <w:rFonts w:ascii="Cambria Math" w:hAnsi="Cambria Math"/>
            <w:szCs w:val="24"/>
          </w:rPr>
          <m:t>∙</m:t>
        </m:r>
        <m:r>
          <w:rPr>
            <w:rFonts w:ascii="Cambria Math" w:hAnsi="Cambria Math"/>
            <w:szCs w:val="24"/>
          </w:rPr>
          <m:t>τ</m:t>
        </m:r>
      </m:oMath>
      <w:r w:rsidRPr="00697840">
        <w:rPr>
          <w:szCs w:val="24"/>
          <w:lang w:eastAsia="zh-CN"/>
        </w:rPr>
        <w:t xml:space="preserve">. The spatial variation of the near-field phase </w:t>
      </w:r>
      <w:r w:rsidRPr="00697840">
        <w:rPr>
          <w:rFonts w:ascii="Cambria Math" w:hAnsi="Cambria Math" w:cs="Cambria Math"/>
          <w:szCs w:val="24"/>
          <w:lang w:eastAsia="zh-CN"/>
        </w:rPr>
        <w:t>𝜙</w:t>
      </w:r>
      <w:proofErr w:type="gramStart"/>
      <w:r w:rsidRPr="00697840">
        <w:rPr>
          <w:szCs w:val="24"/>
          <w:vertAlign w:val="subscript"/>
          <w:lang w:eastAsia="zh-CN"/>
        </w:rPr>
        <w:t>NF</w:t>
      </w:r>
      <w:r w:rsidRPr="00697840">
        <w:rPr>
          <w:szCs w:val="24"/>
          <w:lang w:eastAsia="zh-CN"/>
        </w:rPr>
        <w:t>(</w:t>
      </w:r>
      <w:proofErr w:type="gramEnd"/>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is observed through the spatially varying frequency for constructive spectral interference, given by</w:t>
      </w:r>
    </w:p>
    <w:p w14:paraId="795929D0" w14:textId="77777777" w:rsidR="00697840" w:rsidRPr="00697840" w:rsidRDefault="00697840" w:rsidP="00697840">
      <w:pPr>
        <w:jc w:val="right"/>
        <w:rPr>
          <w:szCs w:val="24"/>
          <w:lang w:eastAsia="zh-CN"/>
        </w:rPr>
      </w:pPr>
      <m:oMath>
        <m:r>
          <w:rPr>
            <w:rFonts w:ascii="Cambria Math" w:hAnsi="Cambria Math"/>
            <w:szCs w:val="24"/>
          </w:rPr>
          <m:t>ω</m:t>
        </m:r>
        <m:d>
          <m:dPr>
            <m:ctrlPr>
              <w:rPr>
                <w:rFonts w:ascii="Cambria Math" w:hAnsi="Cambria Math"/>
                <w:i/>
                <w:szCs w:val="24"/>
              </w:rPr>
            </m:ctrlPr>
          </m:dPr>
          <m:e>
            <m:r>
              <w:rPr>
                <w:rFonts w:ascii="Cambria Math" w:hAnsi="Cambria Math"/>
                <w:szCs w:val="24"/>
              </w:rPr>
              <m:t>x,y</m:t>
            </m:r>
          </m:e>
        </m:d>
        <m:r>
          <w:rPr>
            <w:rFonts w:ascii="Cambria Math" w:hAnsi="Cambria Math"/>
            <w:szCs w:val="24"/>
          </w:rPr>
          <m:t>=2</m:t>
        </m:r>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c</m:t>
            </m:r>
          </m:sub>
        </m:sSub>
        <m:r>
          <w:rPr>
            <w:rFonts w:ascii="Cambria Math" w:hAnsi="Cambria Math"/>
            <w:szCs w:val="24"/>
          </w:rPr>
          <m:t>+2</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ϕ</m:t>
                </m:r>
              </m:e>
              <m:sub>
                <m:r>
                  <m:rPr>
                    <m:sty m:val="p"/>
                  </m:rPr>
                  <w:rPr>
                    <w:rFonts w:ascii="Cambria Math" w:hAnsi="Cambria Math"/>
                    <w:szCs w:val="24"/>
                  </w:rPr>
                  <m:t>NF</m:t>
                </m:r>
              </m:sub>
            </m:sSub>
            <m:d>
              <m:dPr>
                <m:ctrlPr>
                  <w:rPr>
                    <w:rFonts w:ascii="Cambria Math" w:hAnsi="Cambria Math"/>
                    <w:i/>
                    <w:szCs w:val="24"/>
                  </w:rPr>
                </m:ctrlPr>
              </m:dPr>
              <m:e>
                <m:r>
                  <w:rPr>
                    <w:rFonts w:ascii="Cambria Math" w:hAnsi="Cambria Math"/>
                    <w:szCs w:val="24"/>
                  </w:rPr>
                  <m:t>x,y</m:t>
                </m:r>
              </m:e>
            </m:d>
            <m:r>
              <w:rPr>
                <w:rFonts w:ascii="Cambria Math" w:hAnsi="Cambria Math"/>
                <w:szCs w:val="24"/>
              </w:rPr>
              <m:t>-l</m:t>
            </m:r>
            <m:r>
              <m:rPr>
                <m:sty m:val="p"/>
              </m:rPr>
              <w:rPr>
                <w:rFonts w:ascii="Cambria Math" w:hAnsi="Cambria Math"/>
                <w:szCs w:val="24"/>
              </w:rPr>
              <m:t>π</m:t>
            </m:r>
            <w:bookmarkStart w:id="5" w:name="_Hlk161320229"/>
            <m:r>
              <w:rPr>
                <w:rFonts w:ascii="Cambria Math" w:hAnsi="Cambria Math"/>
                <w:szCs w:val="24"/>
              </w:rPr>
              <m:t>+</m:t>
            </m:r>
            <m:sSub>
              <m:sSubPr>
                <m:ctrlPr>
                  <w:rPr>
                    <w:rFonts w:ascii="Cambria Math" w:hAnsi="Cambria Math" w:cs="Cambria Math"/>
                    <w:szCs w:val="24"/>
                    <w:vertAlign w:val="subscript"/>
                    <w:lang w:eastAsia="zh-CN"/>
                  </w:rPr>
                </m:ctrlPr>
              </m:sSubPr>
              <m:e>
                <m:r>
                  <w:rPr>
                    <w:rFonts w:ascii="Cambria Math" w:hAnsi="Cambria Math" w:cs="Cambria Math"/>
                    <w:szCs w:val="24"/>
                    <w:vertAlign w:val="subscript"/>
                    <w:lang w:eastAsia="zh-CN"/>
                  </w:rPr>
                  <m:t>ϕ</m:t>
                </m:r>
              </m:e>
              <m:sub>
                <m:r>
                  <w:rPr>
                    <w:rFonts w:ascii="Cambria Math" w:hAnsi="Cambria Math" w:cs="Cambria Math"/>
                    <w:szCs w:val="24"/>
                    <w:vertAlign w:val="subscript"/>
                    <w:lang w:eastAsia="zh-CN"/>
                  </w:rPr>
                  <m:t>τ</m:t>
                </m:r>
              </m:sub>
            </m:sSub>
            <w:bookmarkEnd w:id="5"/>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2</m:t>
                </m:r>
              </m:sub>
            </m:sSub>
            <m:sSub>
              <m:sSubPr>
                <m:ctrlPr>
                  <w:rPr>
                    <w:rFonts w:ascii="Cambria Math" w:hAnsi="Cambria Math"/>
                    <w:i/>
                    <w:szCs w:val="24"/>
                  </w:rPr>
                </m:ctrlPr>
              </m:sSubPr>
              <m:e>
                <m:r>
                  <w:rPr>
                    <w:rFonts w:ascii="Cambria Math" w:hAnsi="Cambria Math"/>
                    <w:szCs w:val="24"/>
                  </w:rPr>
                  <m:t>ω</m:t>
                </m:r>
              </m:e>
              <m:sub>
                <m:r>
                  <m:rPr>
                    <m:sty m:val="p"/>
                  </m:rPr>
                  <w:rPr>
                    <w:rFonts w:ascii="Cambria Math" w:hAnsi="Cambria Math"/>
                    <w:szCs w:val="24"/>
                  </w:rPr>
                  <m:t>Pu</m:t>
                </m:r>
              </m:sub>
            </m:sSub>
          </m:den>
        </m:f>
      </m:oMath>
      <w:r w:rsidRPr="00697840">
        <w:rPr>
          <w:rFonts w:hint="eastAsia"/>
          <w:szCs w:val="24"/>
          <w:lang w:eastAsia="zh-CN"/>
        </w:rPr>
        <w:t>.</w:t>
      </w:r>
      <w:r w:rsidRPr="00697840">
        <w:rPr>
          <w:szCs w:val="24"/>
          <w:lang w:eastAsia="zh-CN"/>
        </w:rPr>
        <w:t xml:space="preserve">                                     (S33)</w:t>
      </w:r>
    </w:p>
    <w:p w14:paraId="6CA60AB1" w14:textId="77777777" w:rsidR="00697840" w:rsidRPr="00697840" w:rsidRDefault="00697840" w:rsidP="00697840">
      <w:pPr>
        <w:spacing w:line="360" w:lineRule="auto"/>
        <w:jc w:val="both"/>
        <w:rPr>
          <w:szCs w:val="24"/>
          <w:lang w:eastAsia="zh-CN"/>
        </w:rPr>
      </w:pPr>
      <w:r w:rsidRPr="00697840">
        <w:rPr>
          <w:rFonts w:hint="eastAsia"/>
          <w:szCs w:val="24"/>
          <w:lang w:eastAsia="zh-CN"/>
        </w:rPr>
        <w:t>E</w:t>
      </w:r>
      <w:r w:rsidRPr="00697840">
        <w:rPr>
          <w:szCs w:val="24"/>
          <w:lang w:eastAsia="zh-CN"/>
        </w:rPr>
        <w:t xml:space="preserve">quation (S33) corresponds to Eq. (4) in the main text. We can extract the spatial variation of the near-field phase </w:t>
      </w:r>
      <w:r w:rsidRPr="00697840">
        <w:rPr>
          <w:rFonts w:ascii="Cambria Math" w:hAnsi="Cambria Math" w:cs="Cambria Math"/>
          <w:szCs w:val="24"/>
          <w:lang w:eastAsia="zh-CN"/>
        </w:rPr>
        <w:t>𝜙</w:t>
      </w:r>
      <w:proofErr w:type="gramStart"/>
      <w:r w:rsidRPr="00697840">
        <w:rPr>
          <w:szCs w:val="24"/>
          <w:vertAlign w:val="subscript"/>
          <w:lang w:eastAsia="zh-CN"/>
        </w:rPr>
        <w:t>NF</w:t>
      </w:r>
      <w:r w:rsidRPr="00697840">
        <w:rPr>
          <w:szCs w:val="24"/>
          <w:lang w:eastAsia="zh-CN"/>
        </w:rPr>
        <w:t>(</w:t>
      </w:r>
      <w:proofErr w:type="gramEnd"/>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from the locations of interference maxima, after the probe-pulse GDD (</w:t>
      </w:r>
      <w:r w:rsidRPr="00697840">
        <w:rPr>
          <w:i/>
          <w:szCs w:val="24"/>
          <w:lang w:eastAsia="zh-CN"/>
        </w:rPr>
        <w:t>D</w:t>
      </w:r>
      <w:r w:rsidRPr="00697840">
        <w:rPr>
          <w:szCs w:val="24"/>
          <w:vertAlign w:val="subscript"/>
          <w:lang w:eastAsia="zh-CN"/>
        </w:rPr>
        <w:t>2</w:t>
      </w:r>
      <w:r w:rsidRPr="00697840">
        <w:rPr>
          <w:szCs w:val="24"/>
          <w:lang w:eastAsia="zh-CN"/>
        </w:rPr>
        <w:t xml:space="preserve">) is determined. </w:t>
      </w:r>
    </w:p>
    <w:p w14:paraId="38F52B80" w14:textId="77777777" w:rsidR="00697840" w:rsidRPr="00697840" w:rsidRDefault="00697840" w:rsidP="00697840">
      <w:pPr>
        <w:spacing w:line="360" w:lineRule="auto"/>
        <w:ind w:firstLineChars="200" w:firstLine="480"/>
        <w:jc w:val="both"/>
        <w:rPr>
          <w:szCs w:val="24"/>
          <w:lang w:eastAsia="zh-CN"/>
        </w:rPr>
      </w:pPr>
      <w:r w:rsidRPr="00697840">
        <w:rPr>
          <w:szCs w:val="24"/>
          <w:lang w:eastAsia="zh-CN"/>
        </w:rPr>
        <w:t xml:space="preserve">In our experiment, </w:t>
      </w:r>
      <w:r w:rsidRPr="00697840">
        <w:rPr>
          <w:i/>
          <w:szCs w:val="24"/>
          <w:lang w:eastAsia="zh-CN"/>
        </w:rPr>
        <w:t>D</w:t>
      </w:r>
      <w:r w:rsidRPr="00697840">
        <w:rPr>
          <w:szCs w:val="24"/>
          <w:vertAlign w:val="subscript"/>
          <w:lang w:eastAsia="zh-CN"/>
        </w:rPr>
        <w:t>2</w:t>
      </w:r>
      <w:r w:rsidRPr="00697840">
        <w:rPr>
          <w:szCs w:val="24"/>
          <w:lang w:eastAsia="zh-CN"/>
        </w:rPr>
        <w:t xml:space="preserve"> was determined by directly measuring the spectral shifts of the patterns as a function of the delay </w:t>
      </w:r>
      <w:r w:rsidRPr="00697840">
        <w:rPr>
          <w:rFonts w:ascii="Cambria Math" w:hAnsi="Cambria Math"/>
          <w:szCs w:val="24"/>
          <w:lang w:eastAsia="zh-CN"/>
        </w:rPr>
        <w:t>𝜏</w:t>
      </w:r>
      <w:r w:rsidRPr="00697840">
        <w:rPr>
          <w:szCs w:val="24"/>
          <w:lang w:eastAsia="zh-CN"/>
        </w:rPr>
        <w:t xml:space="preserve"> induced by quantum-path interference (QPI)</w:t>
      </w:r>
      <w:r w:rsidRPr="00697840">
        <w:rPr>
          <w:szCs w:val="24"/>
          <w:lang w:eastAsia="zh-CN"/>
        </w:rPr>
        <w:fldChar w:fldCharType="begin" w:fldLock="1"/>
      </w:r>
      <w:r>
        <w:rPr>
          <w:szCs w:val="24"/>
          <w:lang w:eastAsia="zh-CN"/>
        </w:rPr>
        <w:instrText>ADDIN CSL_CITATION {"citationItems":[{"id":"ITEM-1","itemData":{"author":[{"dropping-particle":"","family":"Liu","given":"Yaxin","non-dropping-particle":"","parse-names":false,"suffix":""},{"dropping-particle":"","family":"Zhu","given":"Bingbing","non-dropping-particle":"","parse-names":false,"suffix":""},{"dropping-particle":"","family":"Jiang","given":"Shicheng","non-dropping-particle":"","parse-names":false,"suffix":""},{"dropping-particle":"","family":"Huang","given":"Shenyang","non-dropping-particle":"","parse-names":false,"suffix":""},{"dropping-particle":"","family":"Luo","given":"Mingyan","non-dropping-particle":"","parse-names":false,"suffix":""}],"container-title":"Arxiv:2311.10286","id":"ITEM-1","issued":{"date-parts":[["2024"]]},"title":"Time- and spectrum-resolved quantum-path interferometry reveals exciton dephasing in MoS2 under strong-field conditions","type":"article-journal"},"uris":["http://www.mendeley.com/documents/?uuid=a01d9df3-7e62-45af-823c-45da5d644a5d"]}],"mendeley":{"formattedCitation":"&lt;sup&gt;53&lt;/sup&gt;","plainTextFormattedCitation":"53","previouslyFormattedCitation":"(&lt;i&gt;53&lt;/i&gt;)"},"properties":{"noteIndex":0},"schema":"https://github.com/citation-style-language/schema/raw/master/csl-citation.json"}</w:instrText>
      </w:r>
      <w:r w:rsidRPr="00697840">
        <w:rPr>
          <w:szCs w:val="24"/>
          <w:lang w:eastAsia="zh-CN"/>
        </w:rPr>
        <w:fldChar w:fldCharType="separate"/>
      </w:r>
      <w:r w:rsidRPr="00E27A61">
        <w:rPr>
          <w:noProof/>
          <w:szCs w:val="24"/>
          <w:vertAlign w:val="superscript"/>
          <w:lang w:eastAsia="zh-CN"/>
        </w:rPr>
        <w:t>53</w:t>
      </w:r>
      <w:r w:rsidRPr="00697840">
        <w:rPr>
          <w:szCs w:val="24"/>
          <w:lang w:eastAsia="zh-CN"/>
        </w:rPr>
        <w:fldChar w:fldCharType="end"/>
      </w:r>
      <w:r w:rsidRPr="00697840">
        <w:rPr>
          <w:szCs w:val="24"/>
          <w:lang w:eastAsia="zh-CN"/>
        </w:rPr>
        <w:t>. The results are shown in Fig. S12A. The QPI induces 2</w:t>
      </w:r>
      <w:r w:rsidRPr="00697840">
        <w:rPr>
          <w:rFonts w:ascii="Cambria Math" w:hAnsi="Cambria Math" w:cs="Cambria Math"/>
          <w:szCs w:val="24"/>
          <w:lang w:eastAsia="zh-CN"/>
        </w:rPr>
        <w:t>𝜔</w:t>
      </w:r>
      <w:r w:rsidRPr="00697840">
        <w:rPr>
          <w:szCs w:val="24"/>
          <w:vertAlign w:val="subscript"/>
          <w:lang w:eastAsia="zh-CN"/>
        </w:rPr>
        <w:t>Pu</w:t>
      </w:r>
      <w:r w:rsidRPr="00697840">
        <w:rPr>
          <w:szCs w:val="24"/>
          <w:lang w:eastAsia="zh-CN"/>
        </w:rPr>
        <w:t xml:space="preserve"> oscillation of the spectral intensity as a function of the time delay </w:t>
      </w:r>
      <w:r w:rsidRPr="00697840">
        <w:rPr>
          <w:rFonts w:ascii="Cambria Math" w:hAnsi="Cambria Math" w:cs="Cambria Math"/>
          <w:szCs w:val="24"/>
          <w:lang w:eastAsia="zh-CN"/>
        </w:rPr>
        <w:t>𝜏</w:t>
      </w:r>
      <w:r w:rsidRPr="00697840">
        <w:rPr>
          <w:szCs w:val="24"/>
          <w:lang w:eastAsia="zh-CN"/>
        </w:rPr>
        <w:t xml:space="preserve">. Due to the probe-pulse GDD, we can observe shifts of the oscillation pattern at different spectral frequencies. The slope of the bright stripes vs. </w:t>
      </w:r>
      <w:r w:rsidRPr="00697840">
        <w:rPr>
          <w:rFonts w:ascii="Cambria Math" w:hAnsi="Cambria Math" w:cs="Cambria Math"/>
          <w:szCs w:val="24"/>
          <w:lang w:eastAsia="zh-CN"/>
        </w:rPr>
        <w:t>𝜏</w:t>
      </w:r>
      <w:r w:rsidRPr="00697840">
        <w:rPr>
          <w:szCs w:val="24"/>
          <w:lang w:eastAsia="zh-CN"/>
        </w:rPr>
        <w:t xml:space="preserve"> yields a direct measurement on </w:t>
      </w:r>
      <w:r w:rsidRPr="00697840">
        <w:rPr>
          <w:i/>
          <w:szCs w:val="24"/>
          <w:lang w:eastAsia="zh-CN"/>
        </w:rPr>
        <w:t>D</w:t>
      </w:r>
      <w:r w:rsidRPr="00697840">
        <w:rPr>
          <w:szCs w:val="24"/>
          <w:vertAlign w:val="subscript"/>
          <w:lang w:eastAsia="zh-CN"/>
        </w:rPr>
        <w:t>2</w:t>
      </w:r>
      <w:r w:rsidRPr="00697840">
        <w:rPr>
          <w:szCs w:val="24"/>
          <w:lang w:eastAsia="zh-CN"/>
        </w:rPr>
        <w:t>, which is approximately 1500 fs</w:t>
      </w:r>
      <w:r w:rsidRPr="00697840">
        <w:rPr>
          <w:szCs w:val="24"/>
          <w:vertAlign w:val="superscript"/>
          <w:lang w:eastAsia="zh-CN"/>
        </w:rPr>
        <w:t>2</w:t>
      </w:r>
      <w:r w:rsidRPr="00697840">
        <w:rPr>
          <w:szCs w:val="24"/>
          <w:lang w:eastAsia="zh-CN"/>
        </w:rPr>
        <w:t xml:space="preserve"> in this case.</w:t>
      </w:r>
    </w:p>
    <w:p w14:paraId="3092A970" w14:textId="77777777" w:rsidR="00697840" w:rsidRPr="00697840" w:rsidRDefault="00697840" w:rsidP="00697840">
      <w:pPr>
        <w:spacing w:line="360" w:lineRule="auto"/>
        <w:ind w:firstLineChars="200" w:firstLine="480"/>
        <w:jc w:val="both"/>
        <w:rPr>
          <w:szCs w:val="24"/>
          <w:lang w:eastAsia="zh-CN"/>
        </w:rPr>
      </w:pPr>
      <w:r w:rsidRPr="00697840">
        <w:rPr>
          <w:rFonts w:hint="eastAsia"/>
          <w:szCs w:val="24"/>
          <w:lang w:eastAsia="zh-CN"/>
        </w:rPr>
        <w:t>T</w:t>
      </w:r>
      <w:r w:rsidRPr="00697840">
        <w:rPr>
          <w:szCs w:val="24"/>
          <w:lang w:eastAsia="zh-CN"/>
        </w:rPr>
        <w:t>he spatial variations of the interferogram are plotted by normalizing the experimental results by the static background intensity [</w:t>
      </w:r>
      <w:proofErr w:type="spellStart"/>
      <w:r w:rsidRPr="00697840">
        <w:rPr>
          <w:i/>
          <w:szCs w:val="24"/>
          <w:lang w:eastAsia="zh-CN"/>
        </w:rPr>
        <w:t>I</w:t>
      </w:r>
      <w:r w:rsidRPr="00697840">
        <w:rPr>
          <w:szCs w:val="24"/>
          <w:vertAlign w:val="subscript"/>
          <w:lang w:eastAsia="zh-CN"/>
        </w:rPr>
        <w:t>static</w:t>
      </w:r>
      <w:proofErr w:type="spellEnd"/>
      <w:r w:rsidRPr="00697840">
        <w:rPr>
          <w:szCs w:val="24"/>
          <w:lang w:eastAsia="zh-CN"/>
        </w:rPr>
        <w:t>(</w:t>
      </w:r>
      <w:r w:rsidRPr="00697840">
        <w:rPr>
          <w:rFonts w:ascii="Cambria Math" w:hAnsi="Cambria Math"/>
          <w:szCs w:val="24"/>
          <w:lang w:eastAsia="zh-CN"/>
        </w:rPr>
        <w:t>𝜔</w:t>
      </w:r>
      <w:r w:rsidRPr="00697840">
        <w:rPr>
          <w:szCs w:val="24"/>
          <w:lang w:eastAsia="zh-CN"/>
        </w:rPr>
        <w:t xml:space="preserve">) in Eq. (S31)], which can be obtained by averaging the HSG spectra across </w:t>
      </w:r>
      <w:r w:rsidRPr="00697840">
        <w:rPr>
          <w:rFonts w:ascii="Cambria Math" w:hAnsi="Cambria Math"/>
          <w:szCs w:val="24"/>
          <w:lang w:eastAsia="zh-CN"/>
        </w:rPr>
        <w:t>𝜏</w:t>
      </w:r>
      <w:r w:rsidRPr="00697840">
        <w:rPr>
          <w:szCs w:val="24"/>
          <w:lang w:eastAsia="zh-CN"/>
        </w:rPr>
        <w:t xml:space="preserve"> over several cycles of pump-field oscillations. A typical marginal curve is shown in Fig. S12B. In Fig. S12C, we plot the variations of the spectral interference across the silicon resonator for the </w:t>
      </w:r>
      <w:r w:rsidRPr="00697840">
        <w:rPr>
          <w:i/>
          <w:szCs w:val="24"/>
          <w:lang w:eastAsia="zh-CN"/>
        </w:rPr>
        <w:t>y</w:t>
      </w:r>
      <w:r w:rsidRPr="00697840">
        <w:rPr>
          <w:szCs w:val="24"/>
          <w:lang w:eastAsia="zh-CN"/>
        </w:rPr>
        <w:t xml:space="preserve">-polarized near-fields, which presents a </w:t>
      </w:r>
      <w:r w:rsidRPr="00697840">
        <w:rPr>
          <w:rFonts w:ascii="Cambria Math" w:hAnsi="Cambria Math"/>
          <w:szCs w:val="24"/>
          <w:lang w:eastAsia="zh-CN"/>
        </w:rPr>
        <w:t>π</w:t>
      </w:r>
      <w:r w:rsidRPr="00697840">
        <w:rPr>
          <w:szCs w:val="24"/>
          <w:lang w:eastAsia="zh-CN"/>
        </w:rPr>
        <w:t xml:space="preserve">-phase shift along the trajectory. Similar measurement was also conducted for the </w:t>
      </w:r>
      <w:r w:rsidRPr="00697840">
        <w:rPr>
          <w:i/>
          <w:szCs w:val="24"/>
          <w:lang w:eastAsia="zh-CN"/>
        </w:rPr>
        <w:t>x</w:t>
      </w:r>
      <w:r w:rsidRPr="00697840">
        <w:rPr>
          <w:szCs w:val="24"/>
          <w:lang w:eastAsia="zh-CN"/>
        </w:rPr>
        <w:t>-polarized components (Fig. S12D). where a stationary phase along the same trajectory can be observed. This result is consistent with our FEM simulations.</w:t>
      </w:r>
    </w:p>
    <w:p w14:paraId="057B02A9" w14:textId="77777777" w:rsidR="00697840" w:rsidRPr="00697840" w:rsidRDefault="00697840" w:rsidP="00697840">
      <w:pPr>
        <w:spacing w:line="360" w:lineRule="auto"/>
        <w:ind w:firstLineChars="200" w:firstLine="480"/>
        <w:jc w:val="both"/>
        <w:rPr>
          <w:szCs w:val="24"/>
        </w:rPr>
      </w:pPr>
      <w:r w:rsidRPr="00697840">
        <w:rPr>
          <w:szCs w:val="24"/>
        </w:rPr>
        <w:t xml:space="preserve">In the theoretical simulations (Figs. 4E and F in the main text), a Gaussian pulse, centered at 306.5 THz with FWHM spectrum width of 25 THz and </w:t>
      </w:r>
      <w:r w:rsidRPr="00697840">
        <w:rPr>
          <w:i/>
          <w:szCs w:val="24"/>
        </w:rPr>
        <w:t>D</w:t>
      </w:r>
      <w:r w:rsidRPr="00697840">
        <w:rPr>
          <w:szCs w:val="24"/>
          <w:vertAlign w:val="subscript"/>
        </w:rPr>
        <w:t>2</w:t>
      </w:r>
      <w:r w:rsidRPr="00697840">
        <w:rPr>
          <w:szCs w:val="24"/>
        </w:rPr>
        <w:t>=1520 fs</w:t>
      </w:r>
      <w:r w:rsidRPr="00697840">
        <w:rPr>
          <w:szCs w:val="24"/>
          <w:vertAlign w:val="superscript"/>
        </w:rPr>
        <w:t>2</w:t>
      </w:r>
      <w:r w:rsidRPr="00697840">
        <w:rPr>
          <w:szCs w:val="24"/>
        </w:rPr>
        <w:t xml:space="preserve"> was employed. The transverse waist of the probe field was 1.1 </w:t>
      </w:r>
      <w:proofErr w:type="spellStart"/>
      <w:r w:rsidRPr="00697840">
        <w:rPr>
          <w:szCs w:val="24"/>
        </w:rPr>
        <w:t>μm</w:t>
      </w:r>
      <w:proofErr w:type="spellEnd"/>
      <w:r w:rsidRPr="00697840">
        <w:rPr>
          <w:szCs w:val="24"/>
        </w:rPr>
        <w:t xml:space="preserve">. The </w:t>
      </w:r>
      <w:proofErr w:type="spellStart"/>
      <w:r w:rsidRPr="00697840">
        <w:rPr>
          <w:szCs w:val="24"/>
        </w:rPr>
        <w:t>vectorial</w:t>
      </w:r>
      <w:proofErr w:type="spellEnd"/>
      <w:r w:rsidRPr="00697840">
        <w:rPr>
          <w:szCs w:val="24"/>
        </w:rPr>
        <w:t xml:space="preserve"> near-field wave patterns, </w:t>
      </w:r>
      <w:r w:rsidRPr="00697840">
        <w:rPr>
          <w:rFonts w:hint="eastAsia"/>
          <w:i/>
          <w:szCs w:val="24"/>
          <w:lang w:eastAsia="zh-CN"/>
        </w:rPr>
        <w:t>E</w:t>
      </w:r>
      <w:r w:rsidRPr="00697840">
        <w:rPr>
          <w:szCs w:val="24"/>
          <w:vertAlign w:val="superscript"/>
          <w:lang w:eastAsia="zh-CN"/>
        </w:rPr>
        <w:t>NF</w:t>
      </w:r>
      <w:r w:rsidRPr="00697840">
        <w:rPr>
          <w:szCs w:val="24"/>
          <w:lang w:eastAsia="zh-CN"/>
        </w:rPr>
        <w:t xml:space="preserve"> (</w:t>
      </w:r>
      <w:r w:rsidRPr="00697840">
        <w:rPr>
          <w:i/>
          <w:szCs w:val="24"/>
          <w:lang w:eastAsia="zh-CN"/>
        </w:rPr>
        <w:t>x</w:t>
      </w:r>
      <w:r w:rsidRPr="00697840">
        <w:rPr>
          <w:szCs w:val="24"/>
          <w:lang w:eastAsia="zh-CN"/>
        </w:rPr>
        <w:t xml:space="preserve">, </w:t>
      </w:r>
      <w:r w:rsidRPr="00697840">
        <w:rPr>
          <w:i/>
          <w:szCs w:val="24"/>
          <w:lang w:eastAsia="zh-CN"/>
        </w:rPr>
        <w:t>y</w:t>
      </w:r>
      <w:r w:rsidRPr="00697840">
        <w:rPr>
          <w:szCs w:val="24"/>
          <w:lang w:eastAsia="zh-CN"/>
        </w:rPr>
        <w:t xml:space="preserve">, </w:t>
      </w:r>
      <w:r w:rsidRPr="00697840">
        <w:rPr>
          <w:i/>
          <w:szCs w:val="24"/>
          <w:lang w:eastAsia="zh-CN"/>
        </w:rPr>
        <w:t>z</w:t>
      </w:r>
      <w:r w:rsidRPr="00697840">
        <w:rPr>
          <w:szCs w:val="24"/>
          <w:lang w:eastAsia="zh-CN"/>
        </w:rPr>
        <w:t>)</w:t>
      </w:r>
      <w:r w:rsidRPr="00697840">
        <w:rPr>
          <w:szCs w:val="24"/>
        </w:rPr>
        <w:t xml:space="preserve">, was obtained from FEM. Due to the fact that longitude variance of </w:t>
      </w:r>
      <w:r w:rsidRPr="00697840">
        <w:rPr>
          <w:rFonts w:hint="eastAsia"/>
          <w:i/>
          <w:szCs w:val="24"/>
          <w:lang w:eastAsia="zh-CN"/>
        </w:rPr>
        <w:t>E</w:t>
      </w:r>
      <w:r w:rsidRPr="00697840">
        <w:rPr>
          <w:szCs w:val="24"/>
          <w:vertAlign w:val="superscript"/>
          <w:lang w:eastAsia="zh-CN"/>
        </w:rPr>
        <w:t>NF</w:t>
      </w:r>
      <w:r w:rsidRPr="00697840">
        <w:rPr>
          <w:szCs w:val="24"/>
        </w:rPr>
        <w:t xml:space="preserve"> is small inside the 0.5 </w:t>
      </w:r>
      <w:proofErr w:type="spellStart"/>
      <w:r w:rsidRPr="00697840">
        <w:rPr>
          <w:szCs w:val="24"/>
        </w:rPr>
        <w:t>μm</w:t>
      </w:r>
      <w:proofErr w:type="spellEnd"/>
      <w:r w:rsidRPr="00697840">
        <w:rPr>
          <w:szCs w:val="24"/>
        </w:rPr>
        <w:t xml:space="preserve">-thick resonator, we ignore the averaging effects of HSG phase along </w:t>
      </w:r>
      <w:r w:rsidRPr="00697840">
        <w:rPr>
          <w:i/>
          <w:szCs w:val="24"/>
        </w:rPr>
        <w:t>z</w:t>
      </w:r>
      <w:r w:rsidRPr="00697840">
        <w:rPr>
          <w:szCs w:val="24"/>
        </w:rPr>
        <w:t>. The HSG signals for order (2,1) and (2, -1) are directly calculated from Eq. (1) in the main text, with their relevant strengths match the experimental data. The spatially varied normalized spectrograms along trajectories (</w:t>
      </w:r>
      <w:proofErr w:type="spellStart"/>
      <w:r w:rsidRPr="00697840">
        <w:rPr>
          <w:szCs w:val="24"/>
        </w:rPr>
        <w:t>i</w:t>
      </w:r>
      <w:proofErr w:type="spellEnd"/>
      <w:r w:rsidRPr="00697840">
        <w:rPr>
          <w:szCs w:val="24"/>
        </w:rPr>
        <w:t xml:space="preserve">) and (ii) are thus shown in Fig. 4E and F in the main text. </w:t>
      </w:r>
    </w:p>
    <w:p w14:paraId="5B21C01F" w14:textId="77777777" w:rsidR="00697840" w:rsidRPr="00697840" w:rsidRDefault="00697840" w:rsidP="00697840">
      <w:pPr>
        <w:spacing w:line="360" w:lineRule="auto"/>
        <w:ind w:firstLineChars="200" w:firstLine="480"/>
        <w:jc w:val="center"/>
        <w:rPr>
          <w:szCs w:val="24"/>
          <w:lang w:eastAsia="zh-CN"/>
        </w:rPr>
      </w:pPr>
      <w:r w:rsidRPr="00697840">
        <w:rPr>
          <w:noProof/>
          <w:szCs w:val="24"/>
          <w:lang w:eastAsia="zh-CN"/>
        </w:rPr>
        <w:lastRenderedPageBreak/>
        <w:drawing>
          <wp:inline distT="0" distB="0" distL="0" distR="0" wp14:anchorId="4847CE46" wp14:editId="05C11E10">
            <wp:extent cx="5035550" cy="29352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Figure_PhaseResolved_V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7986" cy="2936672"/>
                    </a:xfrm>
                    <a:prstGeom prst="rect">
                      <a:avLst/>
                    </a:prstGeom>
                  </pic:spPr>
                </pic:pic>
              </a:graphicData>
            </a:graphic>
          </wp:inline>
        </w:drawing>
      </w:r>
    </w:p>
    <w:p w14:paraId="38D43DFA" w14:textId="77777777" w:rsidR="00697840" w:rsidRPr="00697840" w:rsidRDefault="00697840" w:rsidP="00697840">
      <w:pPr>
        <w:ind w:leftChars="300" w:left="720" w:rightChars="300" w:right="720"/>
        <w:jc w:val="both"/>
        <w:rPr>
          <w:szCs w:val="24"/>
          <w:lang w:eastAsia="zh-CN"/>
        </w:rPr>
      </w:pPr>
      <w:r w:rsidRPr="00697840">
        <w:rPr>
          <w:rFonts w:hint="eastAsia"/>
          <w:b/>
          <w:szCs w:val="24"/>
          <w:lang w:eastAsia="zh-CN"/>
        </w:rPr>
        <w:t>F</w:t>
      </w:r>
      <w:r w:rsidRPr="00697840">
        <w:rPr>
          <w:b/>
          <w:szCs w:val="24"/>
          <w:lang w:eastAsia="zh-CN"/>
        </w:rPr>
        <w:t>igure S12.</w:t>
      </w:r>
      <w:r w:rsidRPr="00697840">
        <w:rPr>
          <w:szCs w:val="24"/>
          <w:lang w:eastAsia="zh-CN"/>
        </w:rPr>
        <w:t xml:space="preserve"> (</w:t>
      </w:r>
      <w:r w:rsidRPr="00697840">
        <w:rPr>
          <w:b/>
          <w:szCs w:val="24"/>
          <w:lang w:eastAsia="zh-CN"/>
        </w:rPr>
        <w:t>A</w:t>
      </w:r>
      <w:r w:rsidRPr="00697840">
        <w:rPr>
          <w:szCs w:val="24"/>
          <w:lang w:eastAsia="zh-CN"/>
        </w:rPr>
        <w:t xml:space="preserve">) The spectral pattern shifts as a function of the delay </w:t>
      </w:r>
      <w:r w:rsidRPr="00697840">
        <w:rPr>
          <w:rFonts w:ascii="Cambria Math" w:hAnsi="Cambria Math"/>
          <w:szCs w:val="24"/>
          <w:lang w:eastAsia="zh-CN"/>
        </w:rPr>
        <w:t>𝜏</w:t>
      </w:r>
      <w:r w:rsidRPr="00697840">
        <w:rPr>
          <w:szCs w:val="24"/>
          <w:lang w:eastAsia="zh-CN"/>
        </w:rPr>
        <w:t xml:space="preserve"> in the spectral overlapping region of HSG orders. The dashed line highlights the slope of the frequency shift, which provides the GDD information. (</w:t>
      </w:r>
      <w:r w:rsidRPr="00697840">
        <w:rPr>
          <w:b/>
          <w:szCs w:val="24"/>
          <w:lang w:eastAsia="zh-CN"/>
        </w:rPr>
        <w:t>B</w:t>
      </w:r>
      <w:r w:rsidRPr="00697840">
        <w:rPr>
          <w:szCs w:val="24"/>
          <w:lang w:eastAsia="zh-CN"/>
        </w:rPr>
        <w:t>) The static background intensity spectrum obtained by averaging across a few cycles around the time zero in (</w:t>
      </w:r>
      <w:r w:rsidRPr="00697840">
        <w:rPr>
          <w:b/>
          <w:szCs w:val="24"/>
          <w:lang w:eastAsia="zh-CN"/>
        </w:rPr>
        <w:t>A</w:t>
      </w:r>
      <w:r w:rsidRPr="00697840">
        <w:rPr>
          <w:szCs w:val="24"/>
          <w:lang w:eastAsia="zh-CN"/>
        </w:rPr>
        <w:t>). The spectrum of the probe pulse is also plotted for comparison. (</w:t>
      </w:r>
      <w:r w:rsidRPr="00697840">
        <w:rPr>
          <w:b/>
          <w:szCs w:val="24"/>
          <w:lang w:eastAsia="zh-CN"/>
        </w:rPr>
        <w:t>C</w:t>
      </w:r>
      <w:r w:rsidRPr="00697840">
        <w:rPr>
          <w:szCs w:val="24"/>
          <w:lang w:eastAsia="zh-CN"/>
        </w:rPr>
        <w:t xml:space="preserve">) Spatial variation of the interferogram for the y-polarized near-field components, which clearly shows a </w:t>
      </w:r>
      <w:r w:rsidRPr="00697840">
        <w:rPr>
          <w:rFonts w:ascii="Cambria Math" w:hAnsi="Cambria Math"/>
          <w:szCs w:val="24"/>
          <w:lang w:eastAsia="zh-CN"/>
        </w:rPr>
        <w:t>π</w:t>
      </w:r>
      <w:r w:rsidRPr="00697840">
        <w:rPr>
          <w:szCs w:val="24"/>
          <w:lang w:eastAsia="zh-CN"/>
        </w:rPr>
        <w:t xml:space="preserve"> phase shift of the near-fields. (</w:t>
      </w:r>
      <w:r w:rsidRPr="00697840">
        <w:rPr>
          <w:b/>
          <w:szCs w:val="24"/>
          <w:lang w:eastAsia="zh-CN"/>
        </w:rPr>
        <w:t>D</w:t>
      </w:r>
      <w:r w:rsidRPr="00697840">
        <w:rPr>
          <w:szCs w:val="24"/>
          <w:lang w:eastAsia="zh-CN"/>
        </w:rPr>
        <w:t>) Same as (</w:t>
      </w:r>
      <w:r w:rsidRPr="00697840">
        <w:rPr>
          <w:b/>
          <w:szCs w:val="24"/>
          <w:lang w:eastAsia="zh-CN"/>
        </w:rPr>
        <w:t>C</w:t>
      </w:r>
      <w:r w:rsidRPr="00697840">
        <w:rPr>
          <w:szCs w:val="24"/>
          <w:lang w:eastAsia="zh-CN"/>
        </w:rPr>
        <w:t xml:space="preserve">) for the x-polarized components, where the phase shift disappears. </w:t>
      </w:r>
    </w:p>
    <w:p w14:paraId="5CDB8708" w14:textId="77777777" w:rsidR="00642CC2" w:rsidRPr="00697840" w:rsidRDefault="00642CC2" w:rsidP="00697840"/>
    <w:sectPr w:rsidR="00642CC2" w:rsidRPr="00697840" w:rsidSect="00E853D5">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18DBA" w14:textId="77777777" w:rsidR="0028257B" w:rsidRDefault="0028257B">
      <w:r>
        <w:separator/>
      </w:r>
    </w:p>
  </w:endnote>
  <w:endnote w:type="continuationSeparator" w:id="0">
    <w:p w14:paraId="4451ACE2" w14:textId="77777777" w:rsidR="0028257B" w:rsidRDefault="0028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8EA3E" w14:textId="32DFF1A6" w:rsidR="005D168A" w:rsidRDefault="005D168A">
    <w:pPr>
      <w:pStyle w:val="Footer"/>
      <w:jc w:val="right"/>
    </w:pPr>
    <w:r>
      <w:fldChar w:fldCharType="begin"/>
    </w:r>
    <w:r>
      <w:instrText xml:space="preserve"> PAGE   \* MERGEFORMAT </w:instrText>
    </w:r>
    <w:r>
      <w:fldChar w:fldCharType="separate"/>
    </w:r>
    <w:r>
      <w:rPr>
        <w:noProof/>
      </w:rPr>
      <w:t>3</w:t>
    </w:r>
    <w:r>
      <w:fldChar w:fldCharType="end"/>
    </w:r>
  </w:p>
  <w:p w14:paraId="211F3547" w14:textId="77777777" w:rsidR="005D168A" w:rsidRDefault="005D1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2BC27" w14:textId="77777777" w:rsidR="0028257B" w:rsidRDefault="0028257B">
      <w:r>
        <w:separator/>
      </w:r>
    </w:p>
  </w:footnote>
  <w:footnote w:type="continuationSeparator" w:id="0">
    <w:p w14:paraId="04258583" w14:textId="77777777" w:rsidR="0028257B" w:rsidRDefault="00282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5D168A" w:rsidRPr="005001AC" w:rsidRDefault="005D168A" w:rsidP="005001AC">
    <w:pPr>
      <w:jc w:val="right"/>
      <w:rPr>
        <w:sz w:val="20"/>
      </w:rPr>
    </w:pPr>
  </w:p>
  <w:p w14:paraId="3CD866EE" w14:textId="77777777" w:rsidR="005D168A" w:rsidRDefault="005D16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3D732B5B"/>
    <w:multiLevelType w:val="hybridMultilevel"/>
    <w:tmpl w:val="15BE7388"/>
    <w:lvl w:ilvl="0" w:tplc="CC4628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6B76A4"/>
    <w:multiLevelType w:val="hybridMultilevel"/>
    <w:tmpl w:val="7AAED0D8"/>
    <w:lvl w:ilvl="0" w:tplc="27CC1F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4B9A"/>
    <w:rsid w:val="0001067F"/>
    <w:rsid w:val="00015F74"/>
    <w:rsid w:val="00031282"/>
    <w:rsid w:val="00031638"/>
    <w:rsid w:val="00037226"/>
    <w:rsid w:val="0003766D"/>
    <w:rsid w:val="00043A3E"/>
    <w:rsid w:val="00053885"/>
    <w:rsid w:val="00054136"/>
    <w:rsid w:val="00065496"/>
    <w:rsid w:val="00065EBD"/>
    <w:rsid w:val="00071500"/>
    <w:rsid w:val="00083B44"/>
    <w:rsid w:val="000850DC"/>
    <w:rsid w:val="00086421"/>
    <w:rsid w:val="00087827"/>
    <w:rsid w:val="000925B9"/>
    <w:rsid w:val="000A00A5"/>
    <w:rsid w:val="000B5106"/>
    <w:rsid w:val="000B5549"/>
    <w:rsid w:val="000C2771"/>
    <w:rsid w:val="000D00B9"/>
    <w:rsid w:val="000D0547"/>
    <w:rsid w:val="000D19BF"/>
    <w:rsid w:val="000D46F4"/>
    <w:rsid w:val="000D6A50"/>
    <w:rsid w:val="000E54E9"/>
    <w:rsid w:val="000F0DCE"/>
    <w:rsid w:val="000F6BE3"/>
    <w:rsid w:val="00101D6A"/>
    <w:rsid w:val="00104B5C"/>
    <w:rsid w:val="00105C31"/>
    <w:rsid w:val="00111979"/>
    <w:rsid w:val="00112C5B"/>
    <w:rsid w:val="00114193"/>
    <w:rsid w:val="00115A38"/>
    <w:rsid w:val="0011687B"/>
    <w:rsid w:val="00116A15"/>
    <w:rsid w:val="00122108"/>
    <w:rsid w:val="00124F82"/>
    <w:rsid w:val="00127B36"/>
    <w:rsid w:val="0013009D"/>
    <w:rsid w:val="001342CB"/>
    <w:rsid w:val="0013603B"/>
    <w:rsid w:val="00141DBF"/>
    <w:rsid w:val="0016337A"/>
    <w:rsid w:val="00164269"/>
    <w:rsid w:val="0016563A"/>
    <w:rsid w:val="00174702"/>
    <w:rsid w:val="001828A4"/>
    <w:rsid w:val="001A1BDE"/>
    <w:rsid w:val="001A7CB5"/>
    <w:rsid w:val="001B06DB"/>
    <w:rsid w:val="001B26E4"/>
    <w:rsid w:val="001B2C7F"/>
    <w:rsid w:val="001B6576"/>
    <w:rsid w:val="001C3ECA"/>
    <w:rsid w:val="001C6429"/>
    <w:rsid w:val="001E131A"/>
    <w:rsid w:val="001E5D30"/>
    <w:rsid w:val="001F0876"/>
    <w:rsid w:val="001F167C"/>
    <w:rsid w:val="001F31D5"/>
    <w:rsid w:val="001F4BC0"/>
    <w:rsid w:val="001F522E"/>
    <w:rsid w:val="001F58DB"/>
    <w:rsid w:val="001F5E91"/>
    <w:rsid w:val="002011F8"/>
    <w:rsid w:val="002077B9"/>
    <w:rsid w:val="00207A1D"/>
    <w:rsid w:val="00243238"/>
    <w:rsid w:val="0025204B"/>
    <w:rsid w:val="002558C6"/>
    <w:rsid w:val="002561BE"/>
    <w:rsid w:val="00262D72"/>
    <w:rsid w:val="00265879"/>
    <w:rsid w:val="0028257B"/>
    <w:rsid w:val="002850A4"/>
    <w:rsid w:val="002912C6"/>
    <w:rsid w:val="00291F95"/>
    <w:rsid w:val="00294FBB"/>
    <w:rsid w:val="00295F03"/>
    <w:rsid w:val="00297C5E"/>
    <w:rsid w:val="002B5804"/>
    <w:rsid w:val="002B7A26"/>
    <w:rsid w:val="002C030F"/>
    <w:rsid w:val="002C3F04"/>
    <w:rsid w:val="002C575F"/>
    <w:rsid w:val="002E4FEF"/>
    <w:rsid w:val="002F14D6"/>
    <w:rsid w:val="003227A1"/>
    <w:rsid w:val="00330607"/>
    <w:rsid w:val="00331D75"/>
    <w:rsid w:val="00334F9B"/>
    <w:rsid w:val="0034477C"/>
    <w:rsid w:val="00355362"/>
    <w:rsid w:val="00361794"/>
    <w:rsid w:val="00363E44"/>
    <w:rsid w:val="003664B9"/>
    <w:rsid w:val="0037377B"/>
    <w:rsid w:val="00376E8F"/>
    <w:rsid w:val="003832B1"/>
    <w:rsid w:val="00393257"/>
    <w:rsid w:val="0039431E"/>
    <w:rsid w:val="00395E86"/>
    <w:rsid w:val="003A2FD8"/>
    <w:rsid w:val="003A5A50"/>
    <w:rsid w:val="003A77F5"/>
    <w:rsid w:val="003B1A6C"/>
    <w:rsid w:val="003B40E6"/>
    <w:rsid w:val="003B4281"/>
    <w:rsid w:val="003B5C9B"/>
    <w:rsid w:val="003C5B72"/>
    <w:rsid w:val="003E5A3D"/>
    <w:rsid w:val="003E74FB"/>
    <w:rsid w:val="003F6E14"/>
    <w:rsid w:val="00402C68"/>
    <w:rsid w:val="00402F48"/>
    <w:rsid w:val="00403D2C"/>
    <w:rsid w:val="00405336"/>
    <w:rsid w:val="0040689D"/>
    <w:rsid w:val="004119E3"/>
    <w:rsid w:val="00416ADE"/>
    <w:rsid w:val="00420056"/>
    <w:rsid w:val="004216CA"/>
    <w:rsid w:val="00422BCC"/>
    <w:rsid w:val="00425680"/>
    <w:rsid w:val="00440418"/>
    <w:rsid w:val="00454E02"/>
    <w:rsid w:val="004571D5"/>
    <w:rsid w:val="00461627"/>
    <w:rsid w:val="00461D81"/>
    <w:rsid w:val="0046356B"/>
    <w:rsid w:val="004754F4"/>
    <w:rsid w:val="00477182"/>
    <w:rsid w:val="004779CB"/>
    <w:rsid w:val="00491E47"/>
    <w:rsid w:val="004921C5"/>
    <w:rsid w:val="004A2201"/>
    <w:rsid w:val="004B56C0"/>
    <w:rsid w:val="004B6BBB"/>
    <w:rsid w:val="004B7642"/>
    <w:rsid w:val="004B7C30"/>
    <w:rsid w:val="004C25AB"/>
    <w:rsid w:val="004D2D24"/>
    <w:rsid w:val="004D748F"/>
    <w:rsid w:val="004E42D8"/>
    <w:rsid w:val="004E7BA2"/>
    <w:rsid w:val="004F0EA1"/>
    <w:rsid w:val="004F53CD"/>
    <w:rsid w:val="004F7EDF"/>
    <w:rsid w:val="005001AC"/>
    <w:rsid w:val="00515AA5"/>
    <w:rsid w:val="005222C2"/>
    <w:rsid w:val="00525289"/>
    <w:rsid w:val="00527D71"/>
    <w:rsid w:val="00532F19"/>
    <w:rsid w:val="005345C6"/>
    <w:rsid w:val="005443CF"/>
    <w:rsid w:val="00545EA4"/>
    <w:rsid w:val="005520A8"/>
    <w:rsid w:val="005607DD"/>
    <w:rsid w:val="005902AD"/>
    <w:rsid w:val="005A3787"/>
    <w:rsid w:val="005A558C"/>
    <w:rsid w:val="005A72F8"/>
    <w:rsid w:val="005C1377"/>
    <w:rsid w:val="005C63A4"/>
    <w:rsid w:val="005D168A"/>
    <w:rsid w:val="005D680B"/>
    <w:rsid w:val="005E28F8"/>
    <w:rsid w:val="005E4035"/>
    <w:rsid w:val="005E43AA"/>
    <w:rsid w:val="005E6513"/>
    <w:rsid w:val="0060529F"/>
    <w:rsid w:val="00617A0D"/>
    <w:rsid w:val="00630499"/>
    <w:rsid w:val="00634DEC"/>
    <w:rsid w:val="006357F6"/>
    <w:rsid w:val="00636A09"/>
    <w:rsid w:val="00642CC2"/>
    <w:rsid w:val="0064657D"/>
    <w:rsid w:val="00651114"/>
    <w:rsid w:val="00664560"/>
    <w:rsid w:val="00666A8A"/>
    <w:rsid w:val="006675BC"/>
    <w:rsid w:val="00670299"/>
    <w:rsid w:val="0067201A"/>
    <w:rsid w:val="0067603C"/>
    <w:rsid w:val="00691985"/>
    <w:rsid w:val="006949D7"/>
    <w:rsid w:val="006959D6"/>
    <w:rsid w:val="00697840"/>
    <w:rsid w:val="006A1B64"/>
    <w:rsid w:val="006A4AE1"/>
    <w:rsid w:val="006A5B3E"/>
    <w:rsid w:val="006B024D"/>
    <w:rsid w:val="006B195A"/>
    <w:rsid w:val="006B2550"/>
    <w:rsid w:val="006B268C"/>
    <w:rsid w:val="006C1C37"/>
    <w:rsid w:val="006D2D11"/>
    <w:rsid w:val="006D3D46"/>
    <w:rsid w:val="006D4852"/>
    <w:rsid w:val="00704F14"/>
    <w:rsid w:val="00705B0B"/>
    <w:rsid w:val="0070746E"/>
    <w:rsid w:val="00707674"/>
    <w:rsid w:val="007108F5"/>
    <w:rsid w:val="00713B10"/>
    <w:rsid w:val="00713E5B"/>
    <w:rsid w:val="00717D75"/>
    <w:rsid w:val="007402FC"/>
    <w:rsid w:val="007411A1"/>
    <w:rsid w:val="0074200B"/>
    <w:rsid w:val="00747061"/>
    <w:rsid w:val="00750E8D"/>
    <w:rsid w:val="00756CB7"/>
    <w:rsid w:val="00775DC9"/>
    <w:rsid w:val="00784E98"/>
    <w:rsid w:val="00793072"/>
    <w:rsid w:val="007A4EBE"/>
    <w:rsid w:val="007B05D3"/>
    <w:rsid w:val="007C2912"/>
    <w:rsid w:val="007C5EF4"/>
    <w:rsid w:val="007C5F1F"/>
    <w:rsid w:val="007D59DC"/>
    <w:rsid w:val="007E010E"/>
    <w:rsid w:val="007E2BA5"/>
    <w:rsid w:val="007F33C1"/>
    <w:rsid w:val="00804EF0"/>
    <w:rsid w:val="00807D35"/>
    <w:rsid w:val="00821710"/>
    <w:rsid w:val="008218C4"/>
    <w:rsid w:val="00824381"/>
    <w:rsid w:val="00831A0F"/>
    <w:rsid w:val="0083457E"/>
    <w:rsid w:val="008513D9"/>
    <w:rsid w:val="008566AE"/>
    <w:rsid w:val="00857C4C"/>
    <w:rsid w:val="00865FD3"/>
    <w:rsid w:val="00867A98"/>
    <w:rsid w:val="00870867"/>
    <w:rsid w:val="0088218B"/>
    <w:rsid w:val="00885C9B"/>
    <w:rsid w:val="00895ECD"/>
    <w:rsid w:val="008B1E59"/>
    <w:rsid w:val="008B4DFE"/>
    <w:rsid w:val="008B62DD"/>
    <w:rsid w:val="008C16E0"/>
    <w:rsid w:val="008D0D35"/>
    <w:rsid w:val="008D3B5E"/>
    <w:rsid w:val="008D5D2A"/>
    <w:rsid w:val="008E0C6A"/>
    <w:rsid w:val="008E6280"/>
    <w:rsid w:val="008E63CF"/>
    <w:rsid w:val="008F55E0"/>
    <w:rsid w:val="00914B63"/>
    <w:rsid w:val="0092651C"/>
    <w:rsid w:val="00927F23"/>
    <w:rsid w:val="009354F3"/>
    <w:rsid w:val="00936334"/>
    <w:rsid w:val="009447DC"/>
    <w:rsid w:val="009539AB"/>
    <w:rsid w:val="00961BA5"/>
    <w:rsid w:val="00962538"/>
    <w:rsid w:val="009743A9"/>
    <w:rsid w:val="00975B36"/>
    <w:rsid w:val="00995FA7"/>
    <w:rsid w:val="009A5287"/>
    <w:rsid w:val="009B2AC5"/>
    <w:rsid w:val="009B6693"/>
    <w:rsid w:val="009B7984"/>
    <w:rsid w:val="009E19D0"/>
    <w:rsid w:val="009E257D"/>
    <w:rsid w:val="009F4BED"/>
    <w:rsid w:val="009F7D93"/>
    <w:rsid w:val="00A01BA9"/>
    <w:rsid w:val="00A07CC0"/>
    <w:rsid w:val="00A13B4E"/>
    <w:rsid w:val="00A332DB"/>
    <w:rsid w:val="00A3403B"/>
    <w:rsid w:val="00A357C0"/>
    <w:rsid w:val="00A4239C"/>
    <w:rsid w:val="00A51A12"/>
    <w:rsid w:val="00A60809"/>
    <w:rsid w:val="00A627D4"/>
    <w:rsid w:val="00A630FC"/>
    <w:rsid w:val="00A74DA2"/>
    <w:rsid w:val="00A75DAE"/>
    <w:rsid w:val="00A83C5E"/>
    <w:rsid w:val="00A95270"/>
    <w:rsid w:val="00AA1ECB"/>
    <w:rsid w:val="00AA2593"/>
    <w:rsid w:val="00AB02F6"/>
    <w:rsid w:val="00AB295A"/>
    <w:rsid w:val="00AB2F7E"/>
    <w:rsid w:val="00AB399E"/>
    <w:rsid w:val="00AC59D0"/>
    <w:rsid w:val="00AD16B1"/>
    <w:rsid w:val="00AD3E0C"/>
    <w:rsid w:val="00AD499C"/>
    <w:rsid w:val="00AE2AD7"/>
    <w:rsid w:val="00B0071D"/>
    <w:rsid w:val="00B02D8E"/>
    <w:rsid w:val="00B10FBB"/>
    <w:rsid w:val="00B13AD5"/>
    <w:rsid w:val="00B14808"/>
    <w:rsid w:val="00B212F3"/>
    <w:rsid w:val="00B222B7"/>
    <w:rsid w:val="00B274D7"/>
    <w:rsid w:val="00B27986"/>
    <w:rsid w:val="00B27BA9"/>
    <w:rsid w:val="00B317C2"/>
    <w:rsid w:val="00B3186E"/>
    <w:rsid w:val="00B36869"/>
    <w:rsid w:val="00B43B31"/>
    <w:rsid w:val="00B47CFA"/>
    <w:rsid w:val="00B56555"/>
    <w:rsid w:val="00B57F00"/>
    <w:rsid w:val="00B63E7A"/>
    <w:rsid w:val="00B64AB2"/>
    <w:rsid w:val="00B735C5"/>
    <w:rsid w:val="00B77B2A"/>
    <w:rsid w:val="00B82C22"/>
    <w:rsid w:val="00B86C65"/>
    <w:rsid w:val="00B93DBA"/>
    <w:rsid w:val="00B9440A"/>
    <w:rsid w:val="00BA0B9D"/>
    <w:rsid w:val="00BB2D2A"/>
    <w:rsid w:val="00BC3E04"/>
    <w:rsid w:val="00BC742D"/>
    <w:rsid w:val="00BD361C"/>
    <w:rsid w:val="00BD58CF"/>
    <w:rsid w:val="00BF02C3"/>
    <w:rsid w:val="00BF0C92"/>
    <w:rsid w:val="00BF3078"/>
    <w:rsid w:val="00C0327A"/>
    <w:rsid w:val="00C04CC1"/>
    <w:rsid w:val="00C05C73"/>
    <w:rsid w:val="00C1285F"/>
    <w:rsid w:val="00C23B4A"/>
    <w:rsid w:val="00C25A5F"/>
    <w:rsid w:val="00C25D92"/>
    <w:rsid w:val="00C27E98"/>
    <w:rsid w:val="00C321BB"/>
    <w:rsid w:val="00C4096C"/>
    <w:rsid w:val="00C45465"/>
    <w:rsid w:val="00C50C6D"/>
    <w:rsid w:val="00C51B02"/>
    <w:rsid w:val="00C51CE5"/>
    <w:rsid w:val="00C600D9"/>
    <w:rsid w:val="00C61234"/>
    <w:rsid w:val="00C63E81"/>
    <w:rsid w:val="00C71DF9"/>
    <w:rsid w:val="00C92B22"/>
    <w:rsid w:val="00C94DD8"/>
    <w:rsid w:val="00CB7085"/>
    <w:rsid w:val="00CC1384"/>
    <w:rsid w:val="00CC2677"/>
    <w:rsid w:val="00CD1970"/>
    <w:rsid w:val="00CD3720"/>
    <w:rsid w:val="00CD7F72"/>
    <w:rsid w:val="00CE043E"/>
    <w:rsid w:val="00CF1848"/>
    <w:rsid w:val="00CF3977"/>
    <w:rsid w:val="00CF5C2F"/>
    <w:rsid w:val="00CF71A8"/>
    <w:rsid w:val="00D039FD"/>
    <w:rsid w:val="00D04BCF"/>
    <w:rsid w:val="00D11430"/>
    <w:rsid w:val="00D143D9"/>
    <w:rsid w:val="00D1544C"/>
    <w:rsid w:val="00D32950"/>
    <w:rsid w:val="00D5511B"/>
    <w:rsid w:val="00D64229"/>
    <w:rsid w:val="00D759FF"/>
    <w:rsid w:val="00D766F1"/>
    <w:rsid w:val="00D957C4"/>
    <w:rsid w:val="00D95B47"/>
    <w:rsid w:val="00DA0B02"/>
    <w:rsid w:val="00DA7151"/>
    <w:rsid w:val="00DB2394"/>
    <w:rsid w:val="00DB25D0"/>
    <w:rsid w:val="00DD23FB"/>
    <w:rsid w:val="00DE504F"/>
    <w:rsid w:val="00E03555"/>
    <w:rsid w:val="00E06F62"/>
    <w:rsid w:val="00E146A7"/>
    <w:rsid w:val="00E257C8"/>
    <w:rsid w:val="00E400CE"/>
    <w:rsid w:val="00E41512"/>
    <w:rsid w:val="00E4519A"/>
    <w:rsid w:val="00E502EF"/>
    <w:rsid w:val="00E647C6"/>
    <w:rsid w:val="00E853D5"/>
    <w:rsid w:val="00E97215"/>
    <w:rsid w:val="00E9773B"/>
    <w:rsid w:val="00EA5884"/>
    <w:rsid w:val="00EA6F42"/>
    <w:rsid w:val="00EC13A3"/>
    <w:rsid w:val="00EC1C0E"/>
    <w:rsid w:val="00EC6E9D"/>
    <w:rsid w:val="00EC7C85"/>
    <w:rsid w:val="00ED65A5"/>
    <w:rsid w:val="00EF3040"/>
    <w:rsid w:val="00F029AD"/>
    <w:rsid w:val="00F03D0A"/>
    <w:rsid w:val="00F0663F"/>
    <w:rsid w:val="00F07817"/>
    <w:rsid w:val="00F12082"/>
    <w:rsid w:val="00F125EE"/>
    <w:rsid w:val="00F12E98"/>
    <w:rsid w:val="00F1734B"/>
    <w:rsid w:val="00F201A0"/>
    <w:rsid w:val="00F20271"/>
    <w:rsid w:val="00F22029"/>
    <w:rsid w:val="00F312FD"/>
    <w:rsid w:val="00F43B85"/>
    <w:rsid w:val="00F4427B"/>
    <w:rsid w:val="00F515FB"/>
    <w:rsid w:val="00F52273"/>
    <w:rsid w:val="00F574F0"/>
    <w:rsid w:val="00F630EA"/>
    <w:rsid w:val="00F7007E"/>
    <w:rsid w:val="00F73193"/>
    <w:rsid w:val="00F74F95"/>
    <w:rsid w:val="00F75E26"/>
    <w:rsid w:val="00F76B35"/>
    <w:rsid w:val="00F80705"/>
    <w:rsid w:val="00F824AF"/>
    <w:rsid w:val="00F82DD9"/>
    <w:rsid w:val="00F84BD9"/>
    <w:rsid w:val="00F84FB5"/>
    <w:rsid w:val="00F87AE2"/>
    <w:rsid w:val="00F937F0"/>
    <w:rsid w:val="00F9574F"/>
    <w:rsid w:val="00F95CFA"/>
    <w:rsid w:val="00FA1481"/>
    <w:rsid w:val="00FC61BB"/>
    <w:rsid w:val="00FD6374"/>
    <w:rsid w:val="00FE2ED9"/>
    <w:rsid w:val="00FE32C2"/>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77182"/>
  </w:style>
  <w:style w:type="character" w:customStyle="1" w:styleId="Heading1Char">
    <w:name w:val="Heading 1 Char"/>
    <w:link w:val="Heading1"/>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rsid w:val="00405336"/>
    <w:pPr>
      <w:tabs>
        <w:tab w:val="center" w:pos="4680"/>
        <w:tab w:val="right" w:pos="9360"/>
      </w:tabs>
    </w:pPr>
  </w:style>
  <w:style w:type="character" w:customStyle="1" w:styleId="FooterChar">
    <w:name w:val="Footer Char"/>
    <w:link w:val="Footer"/>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rsid w:val="00405336"/>
    <w:pPr>
      <w:tabs>
        <w:tab w:val="center" w:pos="4680"/>
        <w:tab w:val="right" w:pos="9360"/>
      </w:tabs>
    </w:pPr>
  </w:style>
  <w:style w:type="character" w:customStyle="1" w:styleId="HeaderChar">
    <w:name w:val="Header Char"/>
    <w:link w:val="Header"/>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rsid w:val="00405336"/>
    <w:rPr>
      <w:rFonts w:ascii="Courier New" w:hAnsi="Courier New" w:cs="Courier New"/>
      <w:sz w:val="20"/>
    </w:rPr>
  </w:style>
  <w:style w:type="character" w:customStyle="1" w:styleId="HTMLPreformattedChar">
    <w:name w:val="HTML Preformatted Char"/>
    <w:link w:val="HTMLPreformatted"/>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szCs w:val="24"/>
    </w:rPr>
  </w:style>
  <w:style w:type="character" w:customStyle="1" w:styleId="SubtitleChar">
    <w:name w:val="Subtitle Char"/>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character" w:styleId="FollowedHyperlink">
    <w:name w:val="FollowedHyperlink"/>
    <w:unhideWhenUsed/>
    <w:rsid w:val="00793072"/>
    <w:rPr>
      <w:color w:val="800080"/>
      <w:u w:val="single"/>
    </w:rPr>
  </w:style>
  <w:style w:type="character" w:styleId="CommentReference">
    <w:name w:val="annotation reference"/>
    <w:uiPriority w:val="99"/>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rsid w:val="003227A1"/>
    <w:rPr>
      <w:sz w:val="24"/>
    </w:rPr>
  </w:style>
  <w:style w:type="character" w:styleId="PlaceholderText">
    <w:name w:val="Placeholder Text"/>
    <w:basedOn w:val="DefaultParagraphFont"/>
    <w:uiPriority w:val="99"/>
    <w:semiHidden/>
    <w:rsid w:val="00AE2AD7"/>
    <w:rPr>
      <w:color w:val="808080"/>
    </w:rPr>
  </w:style>
  <w:style w:type="paragraph" w:customStyle="1" w:styleId="Paragraph">
    <w:name w:val="Paragraph"/>
    <w:basedOn w:val="Normal"/>
    <w:rsid w:val="00F312FD"/>
    <w:pPr>
      <w:spacing w:before="120"/>
      <w:ind w:firstLine="720"/>
    </w:pPr>
    <w:rPr>
      <w:rFonts w:eastAsia="Times New Roman"/>
      <w:szCs w:val="24"/>
    </w:rPr>
  </w:style>
  <w:style w:type="table" w:styleId="TableGrid">
    <w:name w:val="Table Grid"/>
    <w:basedOn w:val="TableNormal"/>
    <w:rsid w:val="00373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eText">
    <w:name w:val="Base_Text"/>
    <w:rsid w:val="001A7CB5"/>
    <w:pPr>
      <w:spacing w:before="120"/>
    </w:pPr>
    <w:rPr>
      <w:rFonts w:eastAsia="Times New Roman"/>
      <w:sz w:val="24"/>
      <w:szCs w:val="24"/>
    </w:rPr>
  </w:style>
  <w:style w:type="paragraph" w:customStyle="1" w:styleId="1stparatext">
    <w:name w:val="1st para text"/>
    <w:basedOn w:val="BaseText"/>
    <w:rsid w:val="001A7CB5"/>
  </w:style>
  <w:style w:type="paragraph" w:customStyle="1" w:styleId="BaseHeading">
    <w:name w:val="Base_Heading"/>
    <w:rsid w:val="001A7CB5"/>
    <w:pPr>
      <w:keepNext/>
      <w:spacing w:before="240"/>
      <w:outlineLvl w:val="0"/>
    </w:pPr>
    <w:rPr>
      <w:rFonts w:eastAsia="Times New Roman"/>
      <w:kern w:val="28"/>
      <w:sz w:val="28"/>
      <w:szCs w:val="28"/>
    </w:rPr>
  </w:style>
  <w:style w:type="paragraph" w:customStyle="1" w:styleId="AbstractHead">
    <w:name w:val="Abstract Head"/>
    <w:basedOn w:val="BaseHeading"/>
    <w:rsid w:val="001A7CB5"/>
  </w:style>
  <w:style w:type="paragraph" w:customStyle="1" w:styleId="AbstractSummary">
    <w:name w:val="Abstract/Summary"/>
    <w:basedOn w:val="BaseText"/>
    <w:rsid w:val="001A7CB5"/>
  </w:style>
  <w:style w:type="paragraph" w:customStyle="1" w:styleId="Referencesandnotes">
    <w:name w:val="References and notes"/>
    <w:basedOn w:val="BaseText"/>
    <w:rsid w:val="001A7CB5"/>
    <w:pPr>
      <w:ind w:left="720" w:hanging="720"/>
    </w:pPr>
  </w:style>
  <w:style w:type="paragraph" w:customStyle="1" w:styleId="Acknowledgement">
    <w:name w:val="Acknowledgement"/>
    <w:basedOn w:val="Referencesandnotes"/>
    <w:rsid w:val="001A7CB5"/>
  </w:style>
  <w:style w:type="paragraph" w:customStyle="1" w:styleId="Subhead">
    <w:name w:val="Subhead"/>
    <w:basedOn w:val="BaseHeading"/>
    <w:rsid w:val="001A7CB5"/>
    <w:rPr>
      <w:b/>
      <w:bCs/>
      <w:sz w:val="24"/>
      <w:szCs w:val="24"/>
    </w:rPr>
  </w:style>
  <w:style w:type="paragraph" w:customStyle="1" w:styleId="AppendixHead">
    <w:name w:val="AppendixHead"/>
    <w:basedOn w:val="Subhead"/>
    <w:rsid w:val="001A7CB5"/>
  </w:style>
  <w:style w:type="paragraph" w:customStyle="1" w:styleId="AppendixSubhead">
    <w:name w:val="AppendixSubhead"/>
    <w:basedOn w:val="Subhead"/>
    <w:rsid w:val="001A7CB5"/>
  </w:style>
  <w:style w:type="paragraph" w:customStyle="1" w:styleId="Articletype">
    <w:name w:val="Article type"/>
    <w:basedOn w:val="BaseText"/>
    <w:rsid w:val="001A7CB5"/>
  </w:style>
  <w:style w:type="character" w:customStyle="1" w:styleId="aubase">
    <w:name w:val="au_base"/>
    <w:rsid w:val="001A7CB5"/>
    <w:rPr>
      <w:sz w:val="24"/>
    </w:rPr>
  </w:style>
  <w:style w:type="character" w:customStyle="1" w:styleId="aucollab">
    <w:name w:val="au_collab"/>
    <w:basedOn w:val="aubase"/>
    <w:rsid w:val="001A7CB5"/>
    <w:rPr>
      <w:sz w:val="24"/>
      <w:bdr w:val="none" w:sz="0" w:space="0" w:color="auto"/>
      <w:shd w:val="clear" w:color="auto" w:fill="C0C0C0"/>
    </w:rPr>
  </w:style>
  <w:style w:type="character" w:customStyle="1" w:styleId="audeg">
    <w:name w:val="au_deg"/>
    <w:basedOn w:val="DefaultParagraphFont"/>
    <w:rsid w:val="001A7CB5"/>
    <w:rPr>
      <w:sz w:val="24"/>
      <w:bdr w:val="none" w:sz="0" w:space="0" w:color="auto"/>
      <w:shd w:val="clear" w:color="auto" w:fill="FFFF00"/>
    </w:rPr>
  </w:style>
  <w:style w:type="character" w:customStyle="1" w:styleId="aufname">
    <w:name w:val="au_fname"/>
    <w:basedOn w:val="aubase"/>
    <w:rsid w:val="001A7CB5"/>
    <w:rPr>
      <w:sz w:val="24"/>
      <w:bdr w:val="none" w:sz="0" w:space="0" w:color="auto"/>
      <w:shd w:val="clear" w:color="auto" w:fill="00FFFF"/>
    </w:rPr>
  </w:style>
  <w:style w:type="character" w:customStyle="1" w:styleId="aurole">
    <w:name w:val="au_role"/>
    <w:basedOn w:val="aubase"/>
    <w:rsid w:val="001A7CB5"/>
    <w:rPr>
      <w:sz w:val="24"/>
      <w:bdr w:val="none" w:sz="0" w:space="0" w:color="auto"/>
      <w:shd w:val="clear" w:color="auto" w:fill="808000"/>
    </w:rPr>
  </w:style>
  <w:style w:type="character" w:customStyle="1" w:styleId="ausuffix">
    <w:name w:val="au_suffix"/>
    <w:basedOn w:val="aubase"/>
    <w:rsid w:val="001A7CB5"/>
    <w:rPr>
      <w:sz w:val="24"/>
      <w:bdr w:val="none" w:sz="0" w:space="0" w:color="auto"/>
      <w:shd w:val="clear" w:color="auto" w:fill="FF00FF"/>
    </w:rPr>
  </w:style>
  <w:style w:type="character" w:customStyle="1" w:styleId="ausurname">
    <w:name w:val="au_surname"/>
    <w:basedOn w:val="aubase"/>
    <w:rsid w:val="001A7CB5"/>
    <w:rPr>
      <w:sz w:val="24"/>
      <w:bdr w:val="none" w:sz="0" w:space="0" w:color="auto"/>
      <w:shd w:val="clear" w:color="auto" w:fill="00FF00"/>
    </w:rPr>
  </w:style>
  <w:style w:type="paragraph" w:customStyle="1" w:styleId="AuthorAttribute">
    <w:name w:val="Author Attribute"/>
    <w:basedOn w:val="BaseText"/>
    <w:rsid w:val="001A7CB5"/>
    <w:pPr>
      <w:spacing w:before="480"/>
    </w:pPr>
  </w:style>
  <w:style w:type="paragraph" w:customStyle="1" w:styleId="Footnote">
    <w:name w:val="Footnote"/>
    <w:basedOn w:val="BaseText"/>
    <w:rsid w:val="001A7CB5"/>
  </w:style>
  <w:style w:type="paragraph" w:customStyle="1" w:styleId="AuthorFootnote">
    <w:name w:val="AuthorFootnote"/>
    <w:basedOn w:val="Footnote"/>
    <w:rsid w:val="001A7CB5"/>
    <w:pPr>
      <w:autoSpaceDE w:val="0"/>
      <w:autoSpaceDN w:val="0"/>
      <w:adjustRightInd w:val="0"/>
    </w:pPr>
    <w:rPr>
      <w:lang w:bidi="he-IL"/>
    </w:rPr>
  </w:style>
  <w:style w:type="paragraph" w:customStyle="1" w:styleId="Authors">
    <w:name w:val="Authors"/>
    <w:basedOn w:val="BaseText"/>
    <w:rsid w:val="001A7CB5"/>
    <w:pPr>
      <w:spacing w:after="360"/>
      <w:jc w:val="center"/>
    </w:pPr>
  </w:style>
  <w:style w:type="character" w:customStyle="1" w:styleId="bibarticle">
    <w:name w:val="bib_article"/>
    <w:basedOn w:val="DefaultParagraphFont"/>
    <w:rsid w:val="001A7CB5"/>
    <w:rPr>
      <w:sz w:val="24"/>
      <w:bdr w:val="none" w:sz="0" w:space="0" w:color="auto"/>
      <w:shd w:val="clear" w:color="auto" w:fill="00FFFF"/>
    </w:rPr>
  </w:style>
  <w:style w:type="character" w:customStyle="1" w:styleId="bibbase">
    <w:name w:val="bib_base"/>
    <w:rsid w:val="001A7CB5"/>
    <w:rPr>
      <w:sz w:val="24"/>
    </w:rPr>
  </w:style>
  <w:style w:type="character" w:customStyle="1" w:styleId="bibcomment">
    <w:name w:val="bib_comment"/>
    <w:basedOn w:val="bibbase"/>
    <w:rsid w:val="001A7CB5"/>
    <w:rPr>
      <w:sz w:val="24"/>
    </w:rPr>
  </w:style>
  <w:style w:type="character" w:customStyle="1" w:styleId="bibdeg">
    <w:name w:val="bib_deg"/>
    <w:basedOn w:val="bibbase"/>
    <w:rsid w:val="001A7CB5"/>
    <w:rPr>
      <w:sz w:val="24"/>
    </w:rPr>
  </w:style>
  <w:style w:type="character" w:customStyle="1" w:styleId="bibdoi">
    <w:name w:val="bib_doi"/>
    <w:basedOn w:val="bibbase"/>
    <w:rsid w:val="001A7CB5"/>
    <w:rPr>
      <w:sz w:val="24"/>
      <w:bdr w:val="none" w:sz="0" w:space="0" w:color="auto"/>
      <w:shd w:val="clear" w:color="auto" w:fill="00FF00"/>
    </w:rPr>
  </w:style>
  <w:style w:type="character" w:customStyle="1" w:styleId="bibetal">
    <w:name w:val="bib_etal"/>
    <w:basedOn w:val="bibbase"/>
    <w:rsid w:val="001A7CB5"/>
    <w:rPr>
      <w:sz w:val="24"/>
      <w:bdr w:val="none" w:sz="0" w:space="0" w:color="auto"/>
      <w:shd w:val="clear" w:color="auto" w:fill="008080"/>
    </w:rPr>
  </w:style>
  <w:style w:type="character" w:customStyle="1" w:styleId="bibfname">
    <w:name w:val="bib_fname"/>
    <w:basedOn w:val="bibbase"/>
    <w:rsid w:val="001A7CB5"/>
    <w:rPr>
      <w:sz w:val="24"/>
      <w:bdr w:val="none" w:sz="0" w:space="0" w:color="auto"/>
      <w:shd w:val="clear" w:color="auto" w:fill="FFFF00"/>
    </w:rPr>
  </w:style>
  <w:style w:type="character" w:customStyle="1" w:styleId="bibfpage">
    <w:name w:val="bib_fpage"/>
    <w:basedOn w:val="bibbase"/>
    <w:rsid w:val="001A7CB5"/>
    <w:rPr>
      <w:sz w:val="24"/>
      <w:bdr w:val="none" w:sz="0" w:space="0" w:color="auto"/>
      <w:shd w:val="clear" w:color="auto" w:fill="808080"/>
    </w:rPr>
  </w:style>
  <w:style w:type="character" w:customStyle="1" w:styleId="bibissue">
    <w:name w:val="bib_issue"/>
    <w:basedOn w:val="bibbase"/>
    <w:rsid w:val="001A7CB5"/>
    <w:rPr>
      <w:sz w:val="24"/>
      <w:bdr w:val="none" w:sz="0" w:space="0" w:color="auto"/>
      <w:shd w:val="clear" w:color="auto" w:fill="FFFF00"/>
    </w:rPr>
  </w:style>
  <w:style w:type="character" w:customStyle="1" w:styleId="bibjournal">
    <w:name w:val="bib_journal"/>
    <w:basedOn w:val="bibbase"/>
    <w:rsid w:val="001A7CB5"/>
    <w:rPr>
      <w:sz w:val="24"/>
      <w:bdr w:val="none" w:sz="0" w:space="0" w:color="auto"/>
      <w:shd w:val="clear" w:color="auto" w:fill="808000"/>
    </w:rPr>
  </w:style>
  <w:style w:type="character" w:customStyle="1" w:styleId="biblpage">
    <w:name w:val="bib_lpage"/>
    <w:basedOn w:val="bibbase"/>
    <w:rsid w:val="001A7CB5"/>
    <w:rPr>
      <w:sz w:val="24"/>
      <w:bdr w:val="none" w:sz="0" w:space="0" w:color="auto"/>
      <w:shd w:val="clear" w:color="auto" w:fill="808080"/>
    </w:rPr>
  </w:style>
  <w:style w:type="character" w:customStyle="1" w:styleId="bibmedline">
    <w:name w:val="bib_medline"/>
    <w:basedOn w:val="bibbase"/>
    <w:rsid w:val="001A7CB5"/>
    <w:rPr>
      <w:sz w:val="24"/>
    </w:rPr>
  </w:style>
  <w:style w:type="character" w:customStyle="1" w:styleId="bibnumber">
    <w:name w:val="bib_number"/>
    <w:basedOn w:val="bibbase"/>
    <w:rsid w:val="001A7CB5"/>
    <w:rPr>
      <w:sz w:val="24"/>
    </w:rPr>
  </w:style>
  <w:style w:type="character" w:customStyle="1" w:styleId="biborganization">
    <w:name w:val="bib_organization"/>
    <w:basedOn w:val="bibbase"/>
    <w:rsid w:val="001A7CB5"/>
    <w:rPr>
      <w:sz w:val="24"/>
      <w:bdr w:val="none" w:sz="0" w:space="0" w:color="auto"/>
      <w:shd w:val="clear" w:color="auto" w:fill="808000"/>
    </w:rPr>
  </w:style>
  <w:style w:type="character" w:customStyle="1" w:styleId="bibsuffix">
    <w:name w:val="bib_suffix"/>
    <w:basedOn w:val="bibbase"/>
    <w:rsid w:val="001A7CB5"/>
    <w:rPr>
      <w:sz w:val="24"/>
    </w:rPr>
  </w:style>
  <w:style w:type="character" w:customStyle="1" w:styleId="bibsuppl">
    <w:name w:val="bib_suppl"/>
    <w:basedOn w:val="bibbase"/>
    <w:rsid w:val="001A7CB5"/>
    <w:rPr>
      <w:sz w:val="24"/>
      <w:bdr w:val="none" w:sz="0" w:space="0" w:color="auto"/>
      <w:shd w:val="clear" w:color="auto" w:fill="FFFF00"/>
    </w:rPr>
  </w:style>
  <w:style w:type="character" w:customStyle="1" w:styleId="bibsurname">
    <w:name w:val="bib_surname"/>
    <w:basedOn w:val="bibbase"/>
    <w:rsid w:val="001A7CB5"/>
    <w:rPr>
      <w:sz w:val="24"/>
      <w:bdr w:val="none" w:sz="0" w:space="0" w:color="auto"/>
      <w:shd w:val="clear" w:color="auto" w:fill="FFFF00"/>
    </w:rPr>
  </w:style>
  <w:style w:type="character" w:customStyle="1" w:styleId="bibunpubl">
    <w:name w:val="bib_unpubl"/>
    <w:basedOn w:val="bibbase"/>
    <w:rsid w:val="001A7CB5"/>
    <w:rPr>
      <w:sz w:val="24"/>
    </w:rPr>
  </w:style>
  <w:style w:type="character" w:customStyle="1" w:styleId="biburl">
    <w:name w:val="bib_url"/>
    <w:basedOn w:val="bibbase"/>
    <w:rsid w:val="001A7CB5"/>
    <w:rPr>
      <w:sz w:val="24"/>
      <w:bdr w:val="none" w:sz="0" w:space="0" w:color="auto"/>
      <w:shd w:val="clear" w:color="auto" w:fill="00FF00"/>
    </w:rPr>
  </w:style>
  <w:style w:type="character" w:customStyle="1" w:styleId="bibvolume">
    <w:name w:val="bib_volume"/>
    <w:basedOn w:val="bibbase"/>
    <w:rsid w:val="001A7CB5"/>
    <w:rPr>
      <w:sz w:val="24"/>
      <w:bdr w:val="none" w:sz="0" w:space="0" w:color="auto"/>
      <w:shd w:val="clear" w:color="auto" w:fill="00FF00"/>
    </w:rPr>
  </w:style>
  <w:style w:type="character" w:customStyle="1" w:styleId="bibyear">
    <w:name w:val="bib_year"/>
    <w:basedOn w:val="bibbase"/>
    <w:rsid w:val="001A7CB5"/>
    <w:rPr>
      <w:sz w:val="24"/>
      <w:bdr w:val="none" w:sz="0" w:space="0" w:color="auto"/>
      <w:shd w:val="clear" w:color="auto" w:fill="FF00FF"/>
    </w:rPr>
  </w:style>
  <w:style w:type="paragraph" w:customStyle="1" w:styleId="BookorMeetingInformation">
    <w:name w:val="Book or Meeting Information"/>
    <w:basedOn w:val="BaseText"/>
    <w:rsid w:val="001A7CB5"/>
  </w:style>
  <w:style w:type="paragraph" w:customStyle="1" w:styleId="BookInformation">
    <w:name w:val="BookInformation"/>
    <w:basedOn w:val="BaseText"/>
    <w:rsid w:val="001A7CB5"/>
  </w:style>
  <w:style w:type="paragraph" w:customStyle="1" w:styleId="Level2Head">
    <w:name w:val="Level 2 Head"/>
    <w:basedOn w:val="BaseHeading"/>
    <w:rsid w:val="001A7CB5"/>
    <w:pPr>
      <w:outlineLvl w:val="1"/>
    </w:pPr>
    <w:rPr>
      <w:i/>
      <w:iCs/>
      <w:sz w:val="24"/>
      <w:szCs w:val="24"/>
    </w:rPr>
  </w:style>
  <w:style w:type="paragraph" w:customStyle="1" w:styleId="BoxLevel2Head">
    <w:name w:val="BoxLevel 2 Head"/>
    <w:basedOn w:val="Level2Head"/>
    <w:rsid w:val="001A7CB5"/>
    <w:pPr>
      <w:shd w:val="clear" w:color="auto" w:fill="E6E6E6"/>
    </w:pPr>
  </w:style>
  <w:style w:type="paragraph" w:customStyle="1" w:styleId="BoxListUnnumbered">
    <w:name w:val="BoxListUnnumbered"/>
    <w:basedOn w:val="BaseText"/>
    <w:rsid w:val="001A7CB5"/>
    <w:pPr>
      <w:shd w:val="clear" w:color="auto" w:fill="E6E6E6"/>
      <w:ind w:left="1080" w:hanging="360"/>
    </w:pPr>
  </w:style>
  <w:style w:type="paragraph" w:customStyle="1" w:styleId="BoxList">
    <w:name w:val="BoxList"/>
    <w:basedOn w:val="BoxListUnnumbered"/>
    <w:rsid w:val="001A7CB5"/>
  </w:style>
  <w:style w:type="paragraph" w:customStyle="1" w:styleId="BoxSubhead">
    <w:name w:val="BoxSubhead"/>
    <w:basedOn w:val="Subhead"/>
    <w:rsid w:val="001A7CB5"/>
    <w:pPr>
      <w:shd w:val="clear" w:color="auto" w:fill="E6E6E6"/>
    </w:pPr>
  </w:style>
  <w:style w:type="paragraph" w:customStyle="1" w:styleId="BoxText">
    <w:name w:val="BoxText"/>
    <w:basedOn w:val="Paragraph"/>
    <w:rsid w:val="001A7CB5"/>
    <w:pPr>
      <w:shd w:val="clear" w:color="auto" w:fill="E6E6E6"/>
    </w:pPr>
  </w:style>
  <w:style w:type="paragraph" w:customStyle="1" w:styleId="BoxTitle">
    <w:name w:val="BoxTitle"/>
    <w:basedOn w:val="BaseHeading"/>
    <w:rsid w:val="001A7CB5"/>
    <w:pPr>
      <w:shd w:val="clear" w:color="auto" w:fill="E6E6E6"/>
    </w:pPr>
    <w:rPr>
      <w:b/>
      <w:sz w:val="24"/>
      <w:szCs w:val="24"/>
    </w:rPr>
  </w:style>
  <w:style w:type="paragraph" w:customStyle="1" w:styleId="BulletedText">
    <w:name w:val="Bulleted Text"/>
    <w:basedOn w:val="BaseText"/>
    <w:rsid w:val="001A7CB5"/>
    <w:pPr>
      <w:ind w:left="720" w:hanging="720"/>
    </w:pPr>
  </w:style>
  <w:style w:type="paragraph" w:customStyle="1" w:styleId="career-magazine">
    <w:name w:val="career-magazine"/>
    <w:basedOn w:val="BaseText"/>
    <w:rsid w:val="001A7CB5"/>
    <w:pPr>
      <w:jc w:val="right"/>
    </w:pPr>
    <w:rPr>
      <w:color w:val="FF0000"/>
    </w:rPr>
  </w:style>
  <w:style w:type="paragraph" w:customStyle="1" w:styleId="career-stage">
    <w:name w:val="career-stage"/>
    <w:basedOn w:val="BaseText"/>
    <w:rsid w:val="001A7CB5"/>
    <w:pPr>
      <w:jc w:val="right"/>
    </w:pPr>
    <w:rPr>
      <w:color w:val="339966"/>
    </w:rPr>
  </w:style>
  <w:style w:type="character" w:customStyle="1" w:styleId="citebase">
    <w:name w:val="cite_base"/>
    <w:rsid w:val="001A7CB5"/>
    <w:rPr>
      <w:sz w:val="24"/>
    </w:rPr>
  </w:style>
  <w:style w:type="character" w:customStyle="1" w:styleId="citebib">
    <w:name w:val="cite_bib"/>
    <w:basedOn w:val="DefaultParagraphFont"/>
    <w:rsid w:val="001A7CB5"/>
    <w:rPr>
      <w:sz w:val="24"/>
      <w:bdr w:val="none" w:sz="0" w:space="0" w:color="auto"/>
      <w:shd w:val="clear" w:color="auto" w:fill="00FFFF"/>
    </w:rPr>
  </w:style>
  <w:style w:type="character" w:customStyle="1" w:styleId="citebox">
    <w:name w:val="cite_box"/>
    <w:basedOn w:val="citebase"/>
    <w:rsid w:val="001A7CB5"/>
    <w:rPr>
      <w:sz w:val="24"/>
    </w:rPr>
  </w:style>
  <w:style w:type="character" w:customStyle="1" w:styleId="citeen">
    <w:name w:val="cite_en"/>
    <w:basedOn w:val="citebase"/>
    <w:rsid w:val="001A7CB5"/>
    <w:rPr>
      <w:sz w:val="24"/>
      <w:shd w:val="clear" w:color="auto" w:fill="FFFF00"/>
      <w:vertAlign w:val="superscript"/>
    </w:rPr>
  </w:style>
  <w:style w:type="character" w:customStyle="1" w:styleId="citeeq">
    <w:name w:val="cite_eq"/>
    <w:basedOn w:val="citebase"/>
    <w:rsid w:val="001A7CB5"/>
    <w:rPr>
      <w:sz w:val="24"/>
      <w:bdr w:val="none" w:sz="0" w:space="0" w:color="auto"/>
      <w:shd w:val="clear" w:color="auto" w:fill="FF99CC"/>
    </w:rPr>
  </w:style>
  <w:style w:type="character" w:customStyle="1" w:styleId="citefig">
    <w:name w:val="cite_fig"/>
    <w:basedOn w:val="citebase"/>
    <w:rsid w:val="001A7CB5"/>
    <w:rPr>
      <w:color w:val="000000"/>
      <w:sz w:val="24"/>
      <w:bdr w:val="none" w:sz="0" w:space="0" w:color="auto"/>
      <w:shd w:val="clear" w:color="auto" w:fill="00FF00"/>
    </w:rPr>
  </w:style>
  <w:style w:type="character" w:customStyle="1" w:styleId="citefn">
    <w:name w:val="cite_fn"/>
    <w:basedOn w:val="citebase"/>
    <w:rsid w:val="001A7CB5"/>
    <w:rPr>
      <w:sz w:val="24"/>
      <w:bdr w:val="none" w:sz="0" w:space="0" w:color="auto"/>
      <w:shd w:val="clear" w:color="auto" w:fill="FF0000"/>
    </w:rPr>
  </w:style>
  <w:style w:type="character" w:customStyle="1" w:styleId="citetbl">
    <w:name w:val="cite_tbl"/>
    <w:basedOn w:val="citebase"/>
    <w:rsid w:val="001A7CB5"/>
    <w:rPr>
      <w:color w:val="000000"/>
      <w:sz w:val="24"/>
      <w:bdr w:val="none" w:sz="0" w:space="0" w:color="auto"/>
      <w:shd w:val="clear" w:color="auto" w:fill="FF00FF"/>
    </w:rPr>
  </w:style>
  <w:style w:type="paragraph" w:customStyle="1" w:styleId="ContinuedParagraph">
    <w:name w:val="ContinuedParagraph"/>
    <w:basedOn w:val="Paragraph"/>
    <w:rsid w:val="001A7CB5"/>
    <w:pPr>
      <w:ind w:firstLine="0"/>
    </w:pPr>
  </w:style>
  <w:style w:type="character" w:customStyle="1" w:styleId="ContractNumber">
    <w:name w:val="Contract Number"/>
    <w:basedOn w:val="DefaultParagraphFont"/>
    <w:rsid w:val="001A7CB5"/>
    <w:rPr>
      <w:sz w:val="24"/>
      <w:szCs w:val="24"/>
      <w:bdr w:val="none" w:sz="0" w:space="0" w:color="auto"/>
      <w:shd w:val="clear" w:color="auto" w:fill="CCFFCC"/>
    </w:rPr>
  </w:style>
  <w:style w:type="character" w:customStyle="1" w:styleId="ContractSponsor">
    <w:name w:val="Contract Sponsor"/>
    <w:basedOn w:val="DefaultParagraphFont"/>
    <w:rsid w:val="001A7CB5"/>
    <w:rPr>
      <w:sz w:val="24"/>
      <w:szCs w:val="24"/>
      <w:bdr w:val="none" w:sz="0" w:space="0" w:color="auto"/>
      <w:shd w:val="clear" w:color="auto" w:fill="FFCC99"/>
    </w:rPr>
  </w:style>
  <w:style w:type="paragraph" w:customStyle="1" w:styleId="Correspondence">
    <w:name w:val="Correspondence"/>
    <w:basedOn w:val="BaseText"/>
    <w:rsid w:val="001A7CB5"/>
    <w:pPr>
      <w:spacing w:before="0" w:after="240"/>
    </w:pPr>
  </w:style>
  <w:style w:type="paragraph" w:customStyle="1" w:styleId="DateAccepted">
    <w:name w:val="Date Accepted"/>
    <w:basedOn w:val="BaseText"/>
    <w:rsid w:val="001A7CB5"/>
    <w:pPr>
      <w:spacing w:before="360"/>
    </w:pPr>
  </w:style>
  <w:style w:type="paragraph" w:customStyle="1" w:styleId="Deck">
    <w:name w:val="Deck"/>
    <w:basedOn w:val="BaseHeading"/>
    <w:rsid w:val="001A7CB5"/>
    <w:pPr>
      <w:outlineLvl w:val="1"/>
    </w:pPr>
  </w:style>
  <w:style w:type="paragraph" w:customStyle="1" w:styleId="DefTerm">
    <w:name w:val="DefTerm"/>
    <w:basedOn w:val="BaseText"/>
    <w:rsid w:val="001A7CB5"/>
    <w:pPr>
      <w:ind w:left="720"/>
    </w:pPr>
  </w:style>
  <w:style w:type="paragraph" w:customStyle="1" w:styleId="Definition">
    <w:name w:val="Definition"/>
    <w:basedOn w:val="DefTerm"/>
    <w:rsid w:val="001A7CB5"/>
    <w:pPr>
      <w:ind w:left="1080" w:hanging="360"/>
    </w:pPr>
  </w:style>
  <w:style w:type="paragraph" w:customStyle="1" w:styleId="DefListTitle">
    <w:name w:val="DefListTitle"/>
    <w:basedOn w:val="BaseHeading"/>
    <w:rsid w:val="001A7CB5"/>
  </w:style>
  <w:style w:type="paragraph" w:customStyle="1" w:styleId="discipline">
    <w:name w:val="discipline"/>
    <w:basedOn w:val="BaseText"/>
    <w:rsid w:val="001A7CB5"/>
    <w:pPr>
      <w:jc w:val="right"/>
    </w:pPr>
    <w:rPr>
      <w:color w:val="993366"/>
    </w:rPr>
  </w:style>
  <w:style w:type="paragraph" w:customStyle="1" w:styleId="Editors">
    <w:name w:val="Editors"/>
    <w:basedOn w:val="Authors"/>
    <w:rsid w:val="001A7CB5"/>
  </w:style>
  <w:style w:type="character" w:styleId="Emphasis">
    <w:name w:val="Emphasis"/>
    <w:basedOn w:val="DefaultParagraphFont"/>
    <w:uiPriority w:val="20"/>
    <w:qFormat/>
    <w:rsid w:val="001A7CB5"/>
    <w:rPr>
      <w:i/>
      <w:iCs/>
    </w:rPr>
  </w:style>
  <w:style w:type="character" w:styleId="EndnoteReference">
    <w:name w:val="endnote reference"/>
    <w:basedOn w:val="DefaultParagraphFont"/>
    <w:semiHidden/>
    <w:rsid w:val="001A7CB5"/>
    <w:rPr>
      <w:vertAlign w:val="superscript"/>
    </w:rPr>
  </w:style>
  <w:style w:type="character" w:customStyle="1" w:styleId="eqno">
    <w:name w:val="eq_no"/>
    <w:basedOn w:val="citebase"/>
    <w:rsid w:val="001A7CB5"/>
    <w:rPr>
      <w:sz w:val="24"/>
    </w:rPr>
  </w:style>
  <w:style w:type="paragraph" w:customStyle="1" w:styleId="Equation">
    <w:name w:val="Equation"/>
    <w:basedOn w:val="BaseText"/>
    <w:rsid w:val="001A7CB5"/>
    <w:pPr>
      <w:jc w:val="center"/>
    </w:pPr>
  </w:style>
  <w:style w:type="paragraph" w:customStyle="1" w:styleId="FieldCodes">
    <w:name w:val="FieldCodes"/>
    <w:basedOn w:val="BaseText"/>
    <w:rsid w:val="001A7CB5"/>
  </w:style>
  <w:style w:type="paragraph" w:customStyle="1" w:styleId="Legend">
    <w:name w:val="Legend"/>
    <w:basedOn w:val="BaseHeading"/>
    <w:rsid w:val="001A7CB5"/>
    <w:rPr>
      <w:sz w:val="24"/>
      <w:szCs w:val="24"/>
    </w:rPr>
  </w:style>
  <w:style w:type="paragraph" w:customStyle="1" w:styleId="FigureCopyright">
    <w:name w:val="FigureCopyright"/>
    <w:basedOn w:val="Legend"/>
    <w:rsid w:val="001A7CB5"/>
    <w:pPr>
      <w:autoSpaceDE w:val="0"/>
      <w:autoSpaceDN w:val="0"/>
      <w:adjustRightInd w:val="0"/>
      <w:spacing w:before="80"/>
    </w:pPr>
    <w:rPr>
      <w:lang w:bidi="he-IL"/>
    </w:rPr>
  </w:style>
  <w:style w:type="paragraph" w:customStyle="1" w:styleId="FigureCredit">
    <w:name w:val="FigureCredit"/>
    <w:basedOn w:val="FigureCopyright"/>
    <w:rsid w:val="001A7CB5"/>
  </w:style>
  <w:style w:type="character" w:styleId="FootnoteReference">
    <w:name w:val="footnote reference"/>
    <w:basedOn w:val="DefaultParagraphFont"/>
    <w:semiHidden/>
    <w:rsid w:val="001A7CB5"/>
    <w:rPr>
      <w:vertAlign w:val="superscript"/>
    </w:rPr>
  </w:style>
  <w:style w:type="paragraph" w:customStyle="1" w:styleId="Gloss">
    <w:name w:val="Gloss"/>
    <w:basedOn w:val="AbstractSummary"/>
    <w:rsid w:val="001A7CB5"/>
  </w:style>
  <w:style w:type="paragraph" w:customStyle="1" w:styleId="Glossary">
    <w:name w:val="Glossary"/>
    <w:basedOn w:val="BaseText"/>
    <w:rsid w:val="001A7CB5"/>
  </w:style>
  <w:style w:type="paragraph" w:customStyle="1" w:styleId="GlossHead">
    <w:name w:val="GlossHead"/>
    <w:basedOn w:val="AbstractHead"/>
    <w:rsid w:val="001A7CB5"/>
  </w:style>
  <w:style w:type="paragraph" w:customStyle="1" w:styleId="GraphicAltText">
    <w:name w:val="GraphicAltText"/>
    <w:basedOn w:val="Legend"/>
    <w:rsid w:val="001A7CB5"/>
    <w:pPr>
      <w:autoSpaceDE w:val="0"/>
      <w:autoSpaceDN w:val="0"/>
      <w:adjustRightInd w:val="0"/>
    </w:pPr>
  </w:style>
  <w:style w:type="paragraph" w:customStyle="1" w:styleId="GraphicCredit">
    <w:name w:val="GraphicCredit"/>
    <w:basedOn w:val="FigureCredit"/>
    <w:rsid w:val="001A7CB5"/>
  </w:style>
  <w:style w:type="paragraph" w:customStyle="1" w:styleId="Head">
    <w:name w:val="Head"/>
    <w:basedOn w:val="BaseHeading"/>
    <w:rsid w:val="001A7CB5"/>
    <w:pPr>
      <w:spacing w:before="120" w:after="120"/>
      <w:jc w:val="center"/>
    </w:pPr>
    <w:rPr>
      <w:b/>
      <w:bCs/>
    </w:rPr>
  </w:style>
  <w:style w:type="character" w:styleId="HTMLAcronym">
    <w:name w:val="HTML Acronym"/>
    <w:basedOn w:val="DefaultParagraphFont"/>
    <w:rsid w:val="001A7CB5"/>
  </w:style>
  <w:style w:type="character" w:styleId="HTMLCite">
    <w:name w:val="HTML Cite"/>
    <w:basedOn w:val="DefaultParagraphFont"/>
    <w:rsid w:val="001A7CB5"/>
    <w:rPr>
      <w:i/>
      <w:iCs/>
    </w:rPr>
  </w:style>
  <w:style w:type="character" w:styleId="HTMLCode">
    <w:name w:val="HTML Code"/>
    <w:basedOn w:val="DefaultParagraphFont"/>
    <w:rsid w:val="001A7CB5"/>
    <w:rPr>
      <w:rFonts w:ascii="Courier New" w:hAnsi="Courier New" w:cs="Courier New"/>
      <w:sz w:val="20"/>
      <w:szCs w:val="20"/>
    </w:rPr>
  </w:style>
  <w:style w:type="character" w:styleId="HTMLDefinition">
    <w:name w:val="HTML Definition"/>
    <w:basedOn w:val="DefaultParagraphFont"/>
    <w:rsid w:val="001A7CB5"/>
    <w:rPr>
      <w:i/>
      <w:iCs/>
    </w:rPr>
  </w:style>
  <w:style w:type="character" w:styleId="HTMLKeyboard">
    <w:name w:val="HTML Keyboard"/>
    <w:basedOn w:val="DefaultParagraphFont"/>
    <w:rsid w:val="001A7CB5"/>
    <w:rPr>
      <w:rFonts w:ascii="Courier New" w:hAnsi="Courier New" w:cs="Courier New"/>
      <w:sz w:val="20"/>
      <w:szCs w:val="20"/>
    </w:rPr>
  </w:style>
  <w:style w:type="character" w:styleId="HTMLSample">
    <w:name w:val="HTML Sample"/>
    <w:basedOn w:val="DefaultParagraphFont"/>
    <w:rsid w:val="001A7CB5"/>
    <w:rPr>
      <w:rFonts w:ascii="Courier New" w:hAnsi="Courier New" w:cs="Courier New"/>
    </w:rPr>
  </w:style>
  <w:style w:type="character" w:styleId="HTMLTypewriter">
    <w:name w:val="HTML Typewriter"/>
    <w:basedOn w:val="DefaultParagraphFont"/>
    <w:rsid w:val="001A7CB5"/>
    <w:rPr>
      <w:rFonts w:ascii="Courier New" w:hAnsi="Courier New" w:cs="Courier New"/>
      <w:sz w:val="20"/>
      <w:szCs w:val="20"/>
    </w:rPr>
  </w:style>
  <w:style w:type="character" w:styleId="HTMLVariable">
    <w:name w:val="HTML Variable"/>
    <w:basedOn w:val="DefaultParagraphFont"/>
    <w:rsid w:val="001A7CB5"/>
    <w:rPr>
      <w:i/>
      <w:iCs/>
    </w:rPr>
  </w:style>
  <w:style w:type="paragraph" w:customStyle="1" w:styleId="InstructionsText">
    <w:name w:val="Instructions Text"/>
    <w:basedOn w:val="BaseText"/>
    <w:rsid w:val="001A7CB5"/>
  </w:style>
  <w:style w:type="paragraph" w:customStyle="1" w:styleId="Overline">
    <w:name w:val="Overline"/>
    <w:basedOn w:val="BaseText"/>
    <w:rsid w:val="001A7CB5"/>
  </w:style>
  <w:style w:type="paragraph" w:customStyle="1" w:styleId="IssueName">
    <w:name w:val="IssueName"/>
    <w:basedOn w:val="Overline"/>
    <w:rsid w:val="001A7CB5"/>
  </w:style>
  <w:style w:type="paragraph" w:customStyle="1" w:styleId="Keywords">
    <w:name w:val="Keywords"/>
    <w:basedOn w:val="BaseText"/>
    <w:rsid w:val="001A7CB5"/>
  </w:style>
  <w:style w:type="paragraph" w:customStyle="1" w:styleId="Level3Head">
    <w:name w:val="Level 3 Head"/>
    <w:basedOn w:val="BaseHeading"/>
    <w:rsid w:val="001A7CB5"/>
    <w:pPr>
      <w:outlineLvl w:val="2"/>
    </w:pPr>
    <w:rPr>
      <w:sz w:val="24"/>
      <w:szCs w:val="24"/>
      <w:u w:val="single"/>
    </w:rPr>
  </w:style>
  <w:style w:type="paragraph" w:customStyle="1" w:styleId="Level4Head">
    <w:name w:val="Level 4 Head"/>
    <w:basedOn w:val="BaseHeading"/>
    <w:rsid w:val="001A7CB5"/>
    <w:pPr>
      <w:ind w:left="346"/>
    </w:pPr>
    <w:rPr>
      <w:sz w:val="24"/>
      <w:szCs w:val="24"/>
    </w:rPr>
  </w:style>
  <w:style w:type="character" w:styleId="LineNumber">
    <w:name w:val="line number"/>
    <w:basedOn w:val="DefaultParagraphFont"/>
    <w:rsid w:val="001A7CB5"/>
  </w:style>
  <w:style w:type="paragraph" w:customStyle="1" w:styleId="Literaryquote">
    <w:name w:val="Literary quote"/>
    <w:basedOn w:val="BaseText"/>
    <w:rsid w:val="001A7CB5"/>
    <w:pPr>
      <w:ind w:left="1440" w:right="1440"/>
    </w:pPr>
  </w:style>
  <w:style w:type="paragraph" w:customStyle="1" w:styleId="MaterialsText">
    <w:name w:val="Materials Text"/>
    <w:basedOn w:val="BaseText"/>
    <w:rsid w:val="001A7CB5"/>
  </w:style>
  <w:style w:type="paragraph" w:customStyle="1" w:styleId="NoteInProof">
    <w:name w:val="NoteInProof"/>
    <w:basedOn w:val="BaseText"/>
    <w:rsid w:val="001A7CB5"/>
  </w:style>
  <w:style w:type="paragraph" w:customStyle="1" w:styleId="Notes">
    <w:name w:val="Notes"/>
    <w:basedOn w:val="BaseText"/>
    <w:rsid w:val="001A7CB5"/>
    <w:rPr>
      <w:i/>
    </w:rPr>
  </w:style>
  <w:style w:type="paragraph" w:customStyle="1" w:styleId="Notes-Helvetica">
    <w:name w:val="Notes-Helvetica"/>
    <w:basedOn w:val="BaseText"/>
    <w:rsid w:val="001A7CB5"/>
    <w:rPr>
      <w:i/>
    </w:rPr>
  </w:style>
  <w:style w:type="paragraph" w:customStyle="1" w:styleId="NumberedInstructions">
    <w:name w:val="Numbered Instructions"/>
    <w:basedOn w:val="BaseText"/>
    <w:rsid w:val="001A7CB5"/>
  </w:style>
  <w:style w:type="paragraph" w:customStyle="1" w:styleId="OutlineLevel1">
    <w:name w:val="OutlineLevel1"/>
    <w:basedOn w:val="BaseHeading"/>
    <w:rsid w:val="001A7CB5"/>
    <w:rPr>
      <w:b/>
      <w:bCs/>
    </w:rPr>
  </w:style>
  <w:style w:type="paragraph" w:customStyle="1" w:styleId="OutlineLevel2">
    <w:name w:val="OutlineLevel2"/>
    <w:basedOn w:val="BaseHeading"/>
    <w:rsid w:val="001A7CB5"/>
    <w:pPr>
      <w:ind w:left="360"/>
      <w:outlineLvl w:val="1"/>
    </w:pPr>
    <w:rPr>
      <w:b/>
      <w:bCs/>
      <w:sz w:val="24"/>
      <w:szCs w:val="24"/>
    </w:rPr>
  </w:style>
  <w:style w:type="paragraph" w:customStyle="1" w:styleId="OutlineLevel3">
    <w:name w:val="OutlineLevel3"/>
    <w:basedOn w:val="BaseHeading"/>
    <w:rsid w:val="001A7CB5"/>
    <w:pPr>
      <w:ind w:left="720"/>
      <w:outlineLvl w:val="2"/>
    </w:pPr>
    <w:rPr>
      <w:b/>
      <w:bCs/>
      <w:sz w:val="24"/>
      <w:szCs w:val="24"/>
    </w:rPr>
  </w:style>
  <w:style w:type="paragraph" w:customStyle="1" w:styleId="Preformat">
    <w:name w:val="Preformat"/>
    <w:basedOn w:val="BaseText"/>
    <w:rsid w:val="001A7CB5"/>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1A7CB5"/>
  </w:style>
  <w:style w:type="paragraph" w:customStyle="1" w:styleId="ProductInformation">
    <w:name w:val="ProductInformation"/>
    <w:basedOn w:val="BaseText"/>
    <w:rsid w:val="001A7CB5"/>
  </w:style>
  <w:style w:type="paragraph" w:customStyle="1" w:styleId="ProductTitle">
    <w:name w:val="ProductTitle"/>
    <w:basedOn w:val="BaseText"/>
    <w:rsid w:val="001A7CB5"/>
    <w:rPr>
      <w:b/>
      <w:bCs/>
    </w:rPr>
  </w:style>
  <w:style w:type="paragraph" w:customStyle="1" w:styleId="PublishedOnline">
    <w:name w:val="Published Online"/>
    <w:basedOn w:val="DateAccepted"/>
    <w:rsid w:val="001A7CB5"/>
  </w:style>
  <w:style w:type="paragraph" w:customStyle="1" w:styleId="RecipeMaterials">
    <w:name w:val="Recipe Materials"/>
    <w:basedOn w:val="BaseText"/>
    <w:rsid w:val="001A7CB5"/>
  </w:style>
  <w:style w:type="paragraph" w:customStyle="1" w:styleId="Refhead">
    <w:name w:val="Ref head"/>
    <w:basedOn w:val="BaseHeading"/>
    <w:rsid w:val="001A7CB5"/>
    <w:pPr>
      <w:spacing w:before="120" w:after="120"/>
    </w:pPr>
    <w:rPr>
      <w:b/>
      <w:bCs/>
      <w:sz w:val="24"/>
      <w:szCs w:val="24"/>
    </w:rPr>
  </w:style>
  <w:style w:type="paragraph" w:customStyle="1" w:styleId="ReferenceNote">
    <w:name w:val="Reference Note"/>
    <w:basedOn w:val="Referencesandnotes"/>
    <w:rsid w:val="001A7CB5"/>
  </w:style>
  <w:style w:type="paragraph" w:customStyle="1" w:styleId="ReferencesandnotesLong">
    <w:name w:val="References and notes Long"/>
    <w:basedOn w:val="BaseText"/>
    <w:rsid w:val="001A7CB5"/>
    <w:pPr>
      <w:ind w:left="720" w:hanging="720"/>
    </w:pPr>
  </w:style>
  <w:style w:type="paragraph" w:customStyle="1" w:styleId="region">
    <w:name w:val="region"/>
    <w:basedOn w:val="BaseText"/>
    <w:rsid w:val="001A7CB5"/>
    <w:pPr>
      <w:jc w:val="right"/>
    </w:pPr>
    <w:rPr>
      <w:color w:val="0000FF"/>
    </w:rPr>
  </w:style>
  <w:style w:type="paragraph" w:customStyle="1" w:styleId="RelatedArticle">
    <w:name w:val="RelatedArticle"/>
    <w:basedOn w:val="Referencesandnotes"/>
    <w:rsid w:val="001A7CB5"/>
  </w:style>
  <w:style w:type="paragraph" w:customStyle="1" w:styleId="RunHead">
    <w:name w:val="RunHead"/>
    <w:basedOn w:val="BaseText"/>
    <w:rsid w:val="001A7CB5"/>
  </w:style>
  <w:style w:type="paragraph" w:customStyle="1" w:styleId="SOMContent">
    <w:name w:val="SOMContent"/>
    <w:basedOn w:val="1stparatext"/>
    <w:rsid w:val="001A7CB5"/>
  </w:style>
  <w:style w:type="paragraph" w:customStyle="1" w:styleId="SOMHead">
    <w:name w:val="SOMHead"/>
    <w:basedOn w:val="BaseHeading"/>
    <w:rsid w:val="001A7CB5"/>
    <w:rPr>
      <w:b/>
      <w:sz w:val="24"/>
      <w:szCs w:val="24"/>
    </w:rPr>
  </w:style>
  <w:style w:type="paragraph" w:customStyle="1" w:styleId="Speaker">
    <w:name w:val="Speaker"/>
    <w:basedOn w:val="Paragraph"/>
    <w:rsid w:val="001A7CB5"/>
    <w:pPr>
      <w:autoSpaceDE w:val="0"/>
      <w:autoSpaceDN w:val="0"/>
      <w:adjustRightInd w:val="0"/>
    </w:pPr>
    <w:rPr>
      <w:b/>
      <w:lang w:bidi="he-IL"/>
    </w:rPr>
  </w:style>
  <w:style w:type="paragraph" w:customStyle="1" w:styleId="Speech">
    <w:name w:val="Speech"/>
    <w:basedOn w:val="Paragraph"/>
    <w:rsid w:val="001A7CB5"/>
    <w:pPr>
      <w:autoSpaceDE w:val="0"/>
      <w:autoSpaceDN w:val="0"/>
      <w:adjustRightInd w:val="0"/>
    </w:pPr>
    <w:rPr>
      <w:lang w:bidi="he-IL"/>
    </w:rPr>
  </w:style>
  <w:style w:type="character" w:styleId="Strong">
    <w:name w:val="Strong"/>
    <w:basedOn w:val="DefaultParagraphFont"/>
    <w:uiPriority w:val="22"/>
    <w:qFormat/>
    <w:rsid w:val="001A7CB5"/>
    <w:rPr>
      <w:b/>
      <w:bCs/>
    </w:rPr>
  </w:style>
  <w:style w:type="paragraph" w:customStyle="1" w:styleId="SX-Abstract">
    <w:name w:val="SX-Abstract"/>
    <w:basedOn w:val="Normal"/>
    <w:qFormat/>
    <w:rsid w:val="001A7CB5"/>
    <w:pPr>
      <w:widowControl w:val="0"/>
      <w:spacing w:before="120" w:after="240" w:line="210" w:lineRule="exact"/>
      <w:ind w:left="700" w:right="700"/>
      <w:jc w:val="both"/>
    </w:pPr>
    <w:rPr>
      <w:rFonts w:ascii="BlissRegular" w:eastAsia="Times New Roman" w:hAnsi="BlissRegular"/>
      <w:b/>
      <w:sz w:val="20"/>
    </w:rPr>
  </w:style>
  <w:style w:type="paragraph" w:customStyle="1" w:styleId="SX-Affiliation">
    <w:name w:val="SX-Affiliation"/>
    <w:basedOn w:val="Normal"/>
    <w:next w:val="Normal"/>
    <w:qFormat/>
    <w:rsid w:val="001A7CB5"/>
    <w:pPr>
      <w:spacing w:after="160" w:line="190" w:lineRule="exact"/>
    </w:pPr>
    <w:rPr>
      <w:rFonts w:ascii="BlissRegular" w:eastAsia="Times New Roman" w:hAnsi="BlissRegular"/>
      <w:sz w:val="16"/>
    </w:rPr>
  </w:style>
  <w:style w:type="paragraph" w:customStyle="1" w:styleId="SX-Articlehead">
    <w:name w:val="SX-Article head"/>
    <w:basedOn w:val="Normal"/>
    <w:qFormat/>
    <w:rsid w:val="001A7CB5"/>
    <w:pPr>
      <w:spacing w:before="210" w:line="210" w:lineRule="exact"/>
      <w:ind w:firstLine="288"/>
      <w:jc w:val="both"/>
    </w:pPr>
    <w:rPr>
      <w:rFonts w:eastAsia="Times New Roman"/>
      <w:b/>
      <w:sz w:val="18"/>
    </w:rPr>
  </w:style>
  <w:style w:type="paragraph" w:customStyle="1" w:styleId="SX-Authornames">
    <w:name w:val="SX-Author names"/>
    <w:basedOn w:val="Normal"/>
    <w:rsid w:val="001A7CB5"/>
    <w:pPr>
      <w:spacing w:after="120" w:line="210" w:lineRule="exact"/>
    </w:pPr>
    <w:rPr>
      <w:rFonts w:ascii="BlissMedium" w:eastAsia="Times New Roman" w:hAnsi="BlissMedium"/>
      <w:sz w:val="20"/>
    </w:rPr>
  </w:style>
  <w:style w:type="paragraph" w:customStyle="1" w:styleId="SX-Bodytext">
    <w:name w:val="SX-Body text"/>
    <w:basedOn w:val="Normal"/>
    <w:next w:val="Normal"/>
    <w:rsid w:val="001A7CB5"/>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1A7CB5"/>
    <w:pPr>
      <w:ind w:firstLine="0"/>
    </w:pPr>
  </w:style>
  <w:style w:type="paragraph" w:customStyle="1" w:styleId="SX-Correspondence">
    <w:name w:val="SX-Correspondence"/>
    <w:basedOn w:val="SX-Affiliation"/>
    <w:qFormat/>
    <w:rsid w:val="001A7CB5"/>
    <w:pPr>
      <w:spacing w:after="80"/>
    </w:pPr>
  </w:style>
  <w:style w:type="paragraph" w:customStyle="1" w:styleId="SX-Date">
    <w:name w:val="SX-Date"/>
    <w:basedOn w:val="Normal"/>
    <w:qFormat/>
    <w:rsid w:val="001A7CB5"/>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1A7CB5"/>
    <w:pPr>
      <w:autoSpaceDE w:val="0"/>
      <w:autoSpaceDN w:val="0"/>
      <w:adjustRightInd w:val="0"/>
      <w:spacing w:line="240" w:lineRule="auto"/>
      <w:jc w:val="center"/>
    </w:pPr>
  </w:style>
  <w:style w:type="paragraph" w:customStyle="1" w:styleId="SX-Legend">
    <w:name w:val="SX-Legend"/>
    <w:basedOn w:val="SX-Authornames"/>
    <w:rsid w:val="001A7CB5"/>
    <w:pPr>
      <w:jc w:val="both"/>
    </w:pPr>
    <w:rPr>
      <w:sz w:val="18"/>
    </w:rPr>
  </w:style>
  <w:style w:type="paragraph" w:customStyle="1" w:styleId="SX-References">
    <w:name w:val="SX-References"/>
    <w:basedOn w:val="Normal"/>
    <w:rsid w:val="001A7CB5"/>
    <w:pPr>
      <w:spacing w:line="190" w:lineRule="exact"/>
      <w:ind w:left="245" w:hanging="245"/>
      <w:jc w:val="both"/>
    </w:pPr>
    <w:rPr>
      <w:rFonts w:eastAsia="Times New Roman"/>
      <w:sz w:val="16"/>
    </w:rPr>
  </w:style>
  <w:style w:type="paragraph" w:customStyle="1" w:styleId="SX-RefHead">
    <w:name w:val="SX-RefHead"/>
    <w:basedOn w:val="Normal"/>
    <w:rsid w:val="001A7CB5"/>
    <w:pPr>
      <w:spacing w:before="200" w:line="190" w:lineRule="exact"/>
    </w:pPr>
    <w:rPr>
      <w:rFonts w:eastAsia="Times New Roman"/>
      <w:b/>
      <w:sz w:val="16"/>
    </w:rPr>
  </w:style>
  <w:style w:type="character" w:customStyle="1" w:styleId="SX-reflink">
    <w:name w:val="SX-reflink"/>
    <w:basedOn w:val="DefaultParagraphFont"/>
    <w:uiPriority w:val="1"/>
    <w:qFormat/>
    <w:rsid w:val="001A7CB5"/>
    <w:rPr>
      <w:color w:val="0000FF"/>
      <w:sz w:val="16"/>
      <w:u w:val="words"/>
      <w:bdr w:val="none" w:sz="0" w:space="0" w:color="auto"/>
      <w:shd w:val="clear" w:color="auto" w:fill="FFFFFF"/>
    </w:rPr>
  </w:style>
  <w:style w:type="paragraph" w:customStyle="1" w:styleId="SX-SOMHead">
    <w:name w:val="SX-SOMHead"/>
    <w:basedOn w:val="SX-RefHead"/>
    <w:rsid w:val="001A7CB5"/>
  </w:style>
  <w:style w:type="paragraph" w:customStyle="1" w:styleId="SX-Tablehead">
    <w:name w:val="SX-Tablehead"/>
    <w:basedOn w:val="Normal"/>
    <w:qFormat/>
    <w:rsid w:val="001A7CB5"/>
    <w:rPr>
      <w:rFonts w:eastAsia="Times New Roman"/>
      <w:sz w:val="20"/>
      <w:szCs w:val="24"/>
    </w:rPr>
  </w:style>
  <w:style w:type="paragraph" w:customStyle="1" w:styleId="SX-Tablelegend">
    <w:name w:val="SX-Tablelegend"/>
    <w:basedOn w:val="Normal"/>
    <w:qFormat/>
    <w:rsid w:val="001A7CB5"/>
    <w:pPr>
      <w:spacing w:line="190" w:lineRule="exact"/>
      <w:ind w:left="245" w:hanging="245"/>
      <w:jc w:val="both"/>
    </w:pPr>
    <w:rPr>
      <w:rFonts w:eastAsia="Times New Roman"/>
      <w:sz w:val="16"/>
    </w:rPr>
  </w:style>
  <w:style w:type="paragraph" w:customStyle="1" w:styleId="SX-Tabletext">
    <w:name w:val="SX-Tabletext"/>
    <w:basedOn w:val="Normal"/>
    <w:qFormat/>
    <w:rsid w:val="001A7CB5"/>
    <w:pPr>
      <w:spacing w:line="210" w:lineRule="exact"/>
      <w:jc w:val="center"/>
    </w:pPr>
    <w:rPr>
      <w:rFonts w:eastAsia="Times New Roman"/>
      <w:sz w:val="18"/>
    </w:rPr>
  </w:style>
  <w:style w:type="paragraph" w:customStyle="1" w:styleId="SX-Tabletitle">
    <w:name w:val="SX-Tabletitle"/>
    <w:basedOn w:val="Normal"/>
    <w:qFormat/>
    <w:rsid w:val="001A7CB5"/>
    <w:pPr>
      <w:spacing w:after="120" w:line="210" w:lineRule="exact"/>
      <w:jc w:val="both"/>
    </w:pPr>
    <w:rPr>
      <w:rFonts w:ascii="BlissMedium" w:eastAsia="Times New Roman" w:hAnsi="BlissMedium"/>
      <w:sz w:val="18"/>
    </w:rPr>
  </w:style>
  <w:style w:type="paragraph" w:customStyle="1" w:styleId="SX-Title">
    <w:name w:val="SX-Title"/>
    <w:basedOn w:val="Normal"/>
    <w:rsid w:val="001A7CB5"/>
    <w:pPr>
      <w:spacing w:after="240" w:line="500" w:lineRule="exact"/>
    </w:pPr>
    <w:rPr>
      <w:rFonts w:ascii="BlissBold" w:eastAsia="Times New Roman" w:hAnsi="BlissBold"/>
      <w:b/>
      <w:sz w:val="44"/>
    </w:rPr>
  </w:style>
  <w:style w:type="paragraph" w:customStyle="1" w:styleId="Tablecolumnhead">
    <w:name w:val="Table column head"/>
    <w:basedOn w:val="BaseText"/>
    <w:rsid w:val="001A7CB5"/>
    <w:pPr>
      <w:spacing w:before="0"/>
    </w:pPr>
  </w:style>
  <w:style w:type="paragraph" w:customStyle="1" w:styleId="Tabletext">
    <w:name w:val="Table text"/>
    <w:basedOn w:val="BaseText"/>
    <w:rsid w:val="001A7CB5"/>
    <w:pPr>
      <w:spacing w:before="0"/>
    </w:pPr>
  </w:style>
  <w:style w:type="paragraph" w:customStyle="1" w:styleId="TableLegend">
    <w:name w:val="TableLegend"/>
    <w:basedOn w:val="BaseText"/>
    <w:rsid w:val="001A7CB5"/>
    <w:pPr>
      <w:spacing w:before="0"/>
    </w:pPr>
  </w:style>
  <w:style w:type="paragraph" w:customStyle="1" w:styleId="TableTitle">
    <w:name w:val="TableTitle"/>
    <w:basedOn w:val="BaseHeading"/>
    <w:rsid w:val="001A7CB5"/>
  </w:style>
  <w:style w:type="paragraph" w:customStyle="1" w:styleId="Teaser">
    <w:name w:val="Teaser"/>
    <w:basedOn w:val="BaseText"/>
    <w:rsid w:val="001A7CB5"/>
  </w:style>
  <w:style w:type="paragraph" w:customStyle="1" w:styleId="TWIS">
    <w:name w:val="TWIS"/>
    <w:basedOn w:val="AbstractSummary"/>
    <w:rsid w:val="001A7CB5"/>
    <w:pPr>
      <w:autoSpaceDE w:val="0"/>
      <w:autoSpaceDN w:val="0"/>
      <w:adjustRightInd w:val="0"/>
    </w:pPr>
  </w:style>
  <w:style w:type="paragraph" w:customStyle="1" w:styleId="TWISorEC">
    <w:name w:val="TWIS or EC"/>
    <w:basedOn w:val="Normal"/>
    <w:rsid w:val="001A7CB5"/>
    <w:pPr>
      <w:spacing w:line="210" w:lineRule="exact"/>
    </w:pPr>
    <w:rPr>
      <w:rFonts w:ascii="BlissRegular" w:eastAsia="Times New Roman" w:hAnsi="BlissRegular"/>
      <w:sz w:val="19"/>
    </w:rPr>
  </w:style>
  <w:style w:type="paragraph" w:customStyle="1" w:styleId="work-sector">
    <w:name w:val="work-sector"/>
    <w:basedOn w:val="BaseText"/>
    <w:rsid w:val="001A7CB5"/>
    <w:pPr>
      <w:jc w:val="right"/>
    </w:pPr>
    <w:rPr>
      <w:color w:val="003300"/>
    </w:rPr>
  </w:style>
  <w:style w:type="paragraph" w:customStyle="1" w:styleId="DOI">
    <w:name w:val="DOI"/>
    <w:basedOn w:val="DateAccepted"/>
    <w:qFormat/>
    <w:rsid w:val="001A7CB5"/>
  </w:style>
  <w:style w:type="paragraph" w:customStyle="1" w:styleId="acknowledgement0">
    <w:name w:val="acknowledgement"/>
    <w:basedOn w:val="Normal"/>
    <w:rsid w:val="001A7CB5"/>
    <w:pPr>
      <w:spacing w:before="100" w:beforeAutospacing="1" w:after="100" w:afterAutospacing="1"/>
    </w:pPr>
    <w:rPr>
      <w:rFonts w:eastAsia="Times New Roman"/>
      <w:szCs w:val="24"/>
    </w:rPr>
  </w:style>
  <w:style w:type="character" w:customStyle="1" w:styleId="apple-converted-space">
    <w:name w:val="apple-converted-space"/>
    <w:basedOn w:val="DefaultParagraphFont"/>
    <w:rsid w:val="001A7CB5"/>
  </w:style>
  <w:style w:type="character" w:customStyle="1" w:styleId="Heading3Char">
    <w:name w:val="Heading 3 Char"/>
    <w:basedOn w:val="DefaultParagraphFont"/>
    <w:link w:val="Heading3"/>
    <w:semiHidden/>
    <w:rsid w:val="001A7CB5"/>
    <w:rPr>
      <w:rFonts w:ascii="Times" w:eastAsia="Times" w:hAnsi="Times"/>
      <w:b/>
      <w:sz w:val="24"/>
    </w:rPr>
  </w:style>
  <w:style w:type="character" w:customStyle="1" w:styleId="Heading4Char">
    <w:name w:val="Heading 4 Char"/>
    <w:basedOn w:val="DefaultParagraphFont"/>
    <w:link w:val="Heading4"/>
    <w:semiHidden/>
    <w:rsid w:val="001A7CB5"/>
    <w:rPr>
      <w:rFonts w:ascii="Times" w:hAnsi="Times"/>
      <w:b/>
      <w:color w:val="0000FF"/>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95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hzhou@fudan.edu.cn"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zhenshengtao@fudan.edu.cn" TargetMode="External"/><Relationship Id="rId14" Type="http://schemas.openxmlformats.org/officeDocument/2006/relationships/image" Target="media/image5.tif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B3014-6D15-4FA5-8133-40D11135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31695</Words>
  <Characters>32013</Characters>
  <Application>Microsoft Office Word</Application>
  <DocSecurity>0</DocSecurity>
  <Lines>3557</Lines>
  <Paragraphs>2450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61258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ZhenshengTao</cp:lastModifiedBy>
  <cp:revision>2</cp:revision>
  <cp:lastPrinted>2018-01-11T19:53:00Z</cp:lastPrinted>
  <dcterms:created xsi:type="dcterms:W3CDTF">2024-06-18T03:09:00Z</dcterms:created>
  <dcterms:modified xsi:type="dcterms:W3CDTF">2024-06-18T03:09:00Z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http://www.zotero.org/styles/american-physical-society</vt:lpwstr>
  </property>
  <property fmtid="{D5CDD505-2E9C-101B-9397-08002B2CF9AE}" pid="5" name="Mendeley Recent Style Name 1_1">
    <vt:lpwstr>American Physical Society (with title)</vt:lpwstr>
  </property>
  <property fmtid="{D5CDD505-2E9C-101B-9397-08002B2CF9AE}" pid="6" name="Mendeley Recent Style Id 2_1">
    <vt:lpwstr>http://csl.mendeley.com/styles/460604181/american-physics-society-instrument-2</vt:lpwstr>
  </property>
  <property fmtid="{D5CDD505-2E9C-101B-9397-08002B2CF9AE}" pid="7" name="Mendeley Recent Style Name 2_1">
    <vt:lpwstr>American Physics Society - Zhensheng Tao</vt:lpwstr>
  </property>
  <property fmtid="{D5CDD505-2E9C-101B-9397-08002B2CF9AE}" pid="8" name="Mendeley Recent Style Id 3_1">
    <vt:lpwstr>http://www.zotero.org/styles/chinese-gb7714-2005-author-date</vt:lpwstr>
  </property>
  <property fmtid="{D5CDD505-2E9C-101B-9397-08002B2CF9AE}" pid="9" name="Mendeley Recent Style Name 3_1">
    <vt:lpwstr>China National Standard GB/T 7714-2005 (author-date, Chinese)</vt:lpwstr>
  </property>
  <property fmtid="{D5CDD505-2E9C-101B-9397-08002B2CF9AE}" pid="10" name="Mendeley Recent Style Id 4_1">
    <vt:lpwstr>http://www.zotero.org/styles/chinese-gb7714-2005-numeric</vt:lpwstr>
  </property>
  <property fmtid="{D5CDD505-2E9C-101B-9397-08002B2CF9AE}" pid="11" name="Mendeley Recent Style Name 4_1">
    <vt:lpwstr>China National Standard GB/T 7714-2005 (numeric, Chinese)</vt:lpwstr>
  </property>
  <property fmtid="{D5CDD505-2E9C-101B-9397-08002B2CF9AE}" pid="12" name="Mendeley Recent Style Id 5_1">
    <vt:lpwstr>http://csl.mendeley.com/styles/460604181/naturePhotonicsZhenshengTao</vt:lpwstr>
  </property>
  <property fmtid="{D5CDD505-2E9C-101B-9397-08002B2CF9AE}" pid="13" name="Mendeley Recent Style Name 5_1">
    <vt:lpwstr>Nature - Zhensheng Tao</vt:lpwstr>
  </property>
  <property fmtid="{D5CDD505-2E9C-101B-9397-08002B2CF9AE}" pid="14" name="Mendeley Recent Style Id 6_1">
    <vt:lpwstr>http://www.zotero.org/styles/nature-photonics</vt:lpwstr>
  </property>
  <property fmtid="{D5CDD505-2E9C-101B-9397-08002B2CF9AE}" pid="15" name="Mendeley Recent Style Name 6_1">
    <vt:lpwstr>Nature Photonics</vt:lpwstr>
  </property>
  <property fmtid="{D5CDD505-2E9C-101B-9397-08002B2CF9AE}" pid="16" name="Mendeley Recent Style Id 7_1">
    <vt:lpwstr>http://www.zotero.org/styles/physical-review-x</vt:lpwstr>
  </property>
  <property fmtid="{D5CDD505-2E9C-101B-9397-08002B2CF9AE}" pid="17" name="Mendeley Recent Style Name 7_1">
    <vt:lpwstr>Physical Review X</vt:lpwstr>
  </property>
  <property fmtid="{D5CDD505-2E9C-101B-9397-08002B2CF9AE}" pid="18" name="Mendeley Recent Style Id 8_1">
    <vt:lpwstr>http://www.zotero.org/styles/science-advances</vt:lpwstr>
  </property>
  <property fmtid="{D5CDD505-2E9C-101B-9397-08002B2CF9AE}" pid="19" name="Mendeley Recent Style Name 8_1">
    <vt:lpwstr>Science Advances</vt:lpwstr>
  </property>
  <property fmtid="{D5CDD505-2E9C-101B-9397-08002B2CF9AE}" pid="20" name="Mendeley Recent Style Id 9_1">
    <vt:lpwstr>http://csl.mendeley.com/styles/21392811/the-optical-society</vt:lpwstr>
  </property>
  <property fmtid="{D5CDD505-2E9C-101B-9397-08002B2CF9AE}" pid="21" name="Mendeley Recent Style Name 9_1">
    <vt:lpwstr>The Optical Society</vt:lpwstr>
  </property>
  <property fmtid="{D5CDD505-2E9C-101B-9397-08002B2CF9AE}" pid="22" name="Mendeley Document_1">
    <vt:lpwstr>True</vt:lpwstr>
  </property>
  <property fmtid="{D5CDD505-2E9C-101B-9397-08002B2CF9AE}" pid="23" name="Mendeley Unique User Id_1">
    <vt:lpwstr>52168226-5d0e-3d36-8285-49269eac559d</vt:lpwstr>
  </property>
  <property fmtid="{D5CDD505-2E9C-101B-9397-08002B2CF9AE}" pid="24" name="Mendeley Citation Style_1">
    <vt:lpwstr>http://www.zotero.org/styles/science-advances</vt:lpwstr>
  </property>
</Properties>
</file>