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E85249" w14:textId="77777777" w:rsidR="0029419C" w:rsidRPr="00C679C1" w:rsidRDefault="0029419C" w:rsidP="00B60369">
      <w:pPr>
        <w:spacing w:line="276" w:lineRule="auto"/>
        <w:rPr>
          <w:rFonts w:asciiTheme="majorBidi" w:hAnsiTheme="majorBidi" w:cstheme="majorBidi"/>
          <w:noProof/>
          <w:sz w:val="24"/>
          <w:szCs w:val="24"/>
        </w:rPr>
      </w:pPr>
    </w:p>
    <w:p w14:paraId="09568A1B" w14:textId="34D761DB" w:rsidR="0029419C" w:rsidRPr="00C679C1" w:rsidRDefault="000C1C52" w:rsidP="00F72E97">
      <w:pPr>
        <w:jc w:val="center"/>
      </w:pPr>
      <w:r w:rsidRPr="00C679C1">
        <w:rPr>
          <w:noProof/>
          <w:lang w:bidi="fa-IR"/>
        </w:rPr>
        <w:drawing>
          <wp:inline distT="0" distB="0" distL="0" distR="0" wp14:anchorId="1A4F814D" wp14:editId="26061F4C">
            <wp:extent cx="5608378" cy="33809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86" cy="338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8B64C" w14:textId="31407B16" w:rsidR="00764C31" w:rsidRPr="00C679C1" w:rsidRDefault="00764C31" w:rsidP="00764C31">
      <w:pPr>
        <w:rPr>
          <w:rFonts w:asciiTheme="majorBidi" w:eastAsiaTheme="minorEastAsia" w:hAnsiTheme="majorBidi" w:cstheme="majorBidi"/>
          <w:sz w:val="24"/>
          <w:szCs w:val="24"/>
        </w:rPr>
      </w:pPr>
      <w:r w:rsidRPr="00C679C1">
        <w:rPr>
          <w:rFonts w:asciiTheme="majorBidi" w:eastAsiaTheme="minorEastAsia" w:hAnsiTheme="majorBidi" w:cstheme="majorBidi"/>
          <w:b/>
          <w:bCs/>
          <w:sz w:val="24"/>
          <w:szCs w:val="24"/>
        </w:rPr>
        <w:t>A</w:t>
      </w:r>
      <w:r w:rsidRPr="00C679C1">
        <w:rPr>
          <w:rFonts w:asciiTheme="majorBidi" w:eastAsiaTheme="minorEastAsia" w:hAnsiTheme="majorBidi" w:cstheme="majorBidi"/>
          <w:sz w:val="24"/>
          <w:szCs w:val="24"/>
        </w:rPr>
        <w:t xml:space="preserve">. B cell epitopes of </w:t>
      </w:r>
      <w:proofErr w:type="spellStart"/>
      <w:r w:rsidRPr="00C679C1">
        <w:rPr>
          <w:rFonts w:asciiTheme="majorBidi" w:eastAsiaTheme="minorEastAsia" w:hAnsiTheme="majorBidi" w:cstheme="majorBidi"/>
          <w:sz w:val="24"/>
          <w:szCs w:val="24"/>
        </w:rPr>
        <w:t>CadF</w:t>
      </w:r>
      <w:proofErr w:type="spellEnd"/>
      <w:r w:rsidRPr="00C679C1">
        <w:rPr>
          <w:rFonts w:asciiTheme="majorBidi" w:eastAsiaTheme="minorEastAsia" w:hAnsiTheme="majorBidi" w:cstheme="majorBidi"/>
          <w:sz w:val="24"/>
          <w:szCs w:val="24"/>
        </w:rPr>
        <w:t xml:space="preserve"> protein. The estimated epitopes are indicated in yellow regions above the threshold line. Y and X axe</w:t>
      </w:r>
      <w:bookmarkStart w:id="0" w:name="_GoBack"/>
      <w:bookmarkEnd w:id="0"/>
      <w:r w:rsidRPr="00C679C1">
        <w:rPr>
          <w:rFonts w:asciiTheme="majorBidi" w:eastAsiaTheme="minorEastAsia" w:hAnsiTheme="majorBidi" w:cstheme="majorBidi"/>
          <w:sz w:val="24"/>
          <w:szCs w:val="24"/>
        </w:rPr>
        <w:t>s depict residue scores and positions in amino acids, respectively.</w:t>
      </w:r>
    </w:p>
    <w:p w14:paraId="093235E6" w14:textId="77777777" w:rsidR="00764C31" w:rsidRPr="00C679C1" w:rsidRDefault="00764C31" w:rsidP="00C4042D">
      <w:pPr>
        <w:rPr>
          <w:rFonts w:asciiTheme="majorBidi" w:eastAsiaTheme="minorEastAsia" w:hAnsiTheme="majorBidi" w:cstheme="majorBidi"/>
          <w:sz w:val="24"/>
          <w:szCs w:val="24"/>
        </w:rPr>
      </w:pPr>
    </w:p>
    <w:p w14:paraId="14A985FA" w14:textId="77777777" w:rsidR="0029419C" w:rsidRPr="00C679C1" w:rsidRDefault="0029419C" w:rsidP="00B60369">
      <w:pPr>
        <w:spacing w:line="276" w:lineRule="auto"/>
        <w:rPr>
          <w:rFonts w:asciiTheme="majorBidi" w:hAnsiTheme="majorBidi" w:cstheme="majorBidi"/>
          <w:noProof/>
          <w:sz w:val="24"/>
          <w:szCs w:val="24"/>
        </w:rPr>
      </w:pPr>
    </w:p>
    <w:p w14:paraId="468577ED" w14:textId="77777777" w:rsidR="0029419C" w:rsidRPr="00C679C1" w:rsidRDefault="0029419C" w:rsidP="00B60369">
      <w:pPr>
        <w:spacing w:line="276" w:lineRule="auto"/>
        <w:rPr>
          <w:rFonts w:asciiTheme="majorBidi" w:hAnsiTheme="majorBidi" w:cstheme="majorBidi"/>
          <w:noProof/>
          <w:sz w:val="24"/>
          <w:szCs w:val="24"/>
        </w:rPr>
      </w:pPr>
    </w:p>
    <w:p w14:paraId="7B583EF9" w14:textId="77777777" w:rsidR="00E666F7" w:rsidRPr="00C679C1" w:rsidRDefault="00E666F7" w:rsidP="00F72E97">
      <w:pPr>
        <w:spacing w:line="276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C679C1">
        <w:rPr>
          <w:rFonts w:asciiTheme="majorBidi" w:hAnsiTheme="majorBidi" w:cstheme="majorBidi"/>
          <w:noProof/>
          <w:sz w:val="24"/>
          <w:szCs w:val="24"/>
          <w:lang w:bidi="fa-IR"/>
        </w:rPr>
        <w:drawing>
          <wp:inline distT="0" distB="0" distL="0" distR="0" wp14:anchorId="0938AE1F" wp14:editId="5E7CA12B">
            <wp:extent cx="5257800" cy="21431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B4C9F" w14:textId="1E8DDCF2" w:rsidR="00BF547B" w:rsidRPr="00C679C1" w:rsidRDefault="0029419C" w:rsidP="00C4042D">
      <w:pPr>
        <w:rPr>
          <w:rFonts w:asciiTheme="majorBidi" w:eastAsia="Calibri" w:hAnsiTheme="majorBidi" w:cstheme="majorBidi"/>
          <w:sz w:val="24"/>
          <w:szCs w:val="24"/>
        </w:rPr>
      </w:pPr>
      <w:r w:rsidRPr="00C679C1">
        <w:rPr>
          <w:rFonts w:asciiTheme="majorBidi" w:hAnsiTheme="majorBidi" w:cstheme="majorBidi"/>
          <w:b/>
          <w:bCs/>
          <w:noProof/>
          <w:sz w:val="24"/>
          <w:szCs w:val="24"/>
        </w:rPr>
        <w:t>B</w:t>
      </w:r>
      <w:r w:rsidR="000F55EA" w:rsidRPr="00C679C1">
        <w:rPr>
          <w:rFonts w:asciiTheme="majorBidi" w:hAnsiTheme="majorBidi" w:cstheme="majorBidi"/>
          <w:noProof/>
          <w:sz w:val="24"/>
          <w:szCs w:val="24"/>
        </w:rPr>
        <w:t>.</w:t>
      </w:r>
      <w:r w:rsidR="00BF547B" w:rsidRPr="00C679C1">
        <w:rPr>
          <w:rFonts w:asciiTheme="majorBidi" w:hAnsiTheme="majorBidi" w:cstheme="majorBidi"/>
        </w:rPr>
        <w:t xml:space="preserve"> </w:t>
      </w:r>
      <w:r w:rsidR="00BF547B" w:rsidRPr="00C679C1">
        <w:rPr>
          <w:rFonts w:asciiTheme="majorBidi" w:hAnsiTheme="majorBidi" w:cstheme="majorBidi"/>
          <w:noProof/>
          <w:sz w:val="24"/>
          <w:szCs w:val="24"/>
        </w:rPr>
        <w:t xml:space="preserve">Three-dimensional </w:t>
      </w:r>
      <w:r w:rsidR="00D7444C" w:rsidRPr="00C679C1">
        <w:rPr>
          <w:rFonts w:asciiTheme="majorBidi" w:hAnsiTheme="majorBidi" w:cstheme="majorBidi"/>
          <w:noProof/>
          <w:sz w:val="24"/>
          <w:szCs w:val="24"/>
        </w:rPr>
        <w:t>structure of</w:t>
      </w:r>
      <w:r w:rsidR="000F55EA" w:rsidRPr="00C679C1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BF547B" w:rsidRPr="00C679C1">
        <w:rPr>
          <w:rFonts w:asciiTheme="majorBidi" w:hAnsiTheme="majorBidi" w:cstheme="majorBidi"/>
          <w:noProof/>
          <w:sz w:val="24"/>
          <w:szCs w:val="24"/>
        </w:rPr>
        <w:t>final</w:t>
      </w:r>
      <w:r w:rsidR="000F55EA" w:rsidRPr="00C679C1">
        <w:rPr>
          <w:rFonts w:asciiTheme="majorBidi" w:hAnsiTheme="majorBidi" w:cstheme="majorBidi"/>
          <w:noProof/>
          <w:sz w:val="24"/>
          <w:szCs w:val="24"/>
        </w:rPr>
        <w:t xml:space="preserve"> epitope</w:t>
      </w:r>
      <w:r w:rsidR="00C4042D" w:rsidRPr="00C679C1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0F55EA" w:rsidRPr="00C679C1">
        <w:rPr>
          <w:rFonts w:asciiTheme="majorBidi" w:hAnsiTheme="majorBidi" w:cstheme="majorBidi" w:hint="cs"/>
          <w:noProof/>
          <w:sz w:val="24"/>
          <w:szCs w:val="24"/>
          <w:rtl/>
          <w:lang w:bidi="fa-IR"/>
        </w:rPr>
        <w:t>"</w:t>
      </w:r>
      <w:r w:rsidR="000F55EA" w:rsidRPr="00C679C1">
        <w:rPr>
          <w:rFonts w:asciiTheme="majorBidi" w:eastAsia="Calibri" w:hAnsiTheme="majorBidi" w:cstheme="majorBidi"/>
          <w:sz w:val="24"/>
          <w:szCs w:val="24"/>
        </w:rPr>
        <w:t>LSDSLALRL</w:t>
      </w:r>
      <w:r w:rsidR="00F33BC9" w:rsidRPr="00C679C1">
        <w:rPr>
          <w:rFonts w:asciiTheme="majorBidi" w:eastAsia="Calibri" w:hAnsiTheme="majorBidi" w:cstheme="majorBidi" w:hint="cs"/>
          <w:sz w:val="24"/>
          <w:szCs w:val="24"/>
          <w:rtl/>
          <w:lang w:bidi="fa-IR"/>
        </w:rPr>
        <w:t xml:space="preserve"> </w:t>
      </w:r>
      <w:r w:rsidR="00305CE0" w:rsidRPr="00C679C1">
        <w:rPr>
          <w:rFonts w:asciiTheme="majorBidi" w:eastAsia="Calibri" w:hAnsiTheme="majorBidi" w:cstheme="majorBidi" w:hint="cs"/>
          <w:sz w:val="24"/>
          <w:szCs w:val="24"/>
          <w:rtl/>
        </w:rPr>
        <w:t>"</w:t>
      </w:r>
      <w:r w:rsidR="000F55EA" w:rsidRPr="00C679C1">
        <w:rPr>
          <w:rFonts w:asciiTheme="majorBidi" w:eastAsia="Calibri" w:hAnsiTheme="majorBidi" w:cstheme="majorBidi"/>
          <w:sz w:val="24"/>
          <w:szCs w:val="24"/>
        </w:rPr>
        <w:t>.</w:t>
      </w:r>
    </w:p>
    <w:p w14:paraId="57D6C087" w14:textId="77777777" w:rsidR="00095546" w:rsidRPr="00C679C1" w:rsidRDefault="00095546">
      <w:r w:rsidRPr="00C679C1">
        <w:br w:type="page"/>
      </w:r>
    </w:p>
    <w:p w14:paraId="56592503" w14:textId="2AC80E3B" w:rsidR="002920D8" w:rsidRPr="00C679C1" w:rsidRDefault="002920D8" w:rsidP="00B60369">
      <w:pPr>
        <w:tabs>
          <w:tab w:val="left" w:pos="948"/>
        </w:tabs>
      </w:pPr>
      <w:proofErr w:type="gramStart"/>
      <w:r w:rsidRPr="00C679C1">
        <w:lastRenderedPageBreak/>
        <w:t>a</w:t>
      </w:r>
      <w:proofErr w:type="gramEnd"/>
      <w:r w:rsidRPr="00C679C1">
        <w:t>:</w:t>
      </w:r>
    </w:p>
    <w:p w14:paraId="7367234F" w14:textId="6501580E" w:rsidR="002920D8" w:rsidRPr="00C679C1" w:rsidRDefault="002920D8" w:rsidP="002920D8">
      <w:pPr>
        <w:tabs>
          <w:tab w:val="left" w:pos="948"/>
        </w:tabs>
        <w:jc w:val="center"/>
      </w:pPr>
      <w:r w:rsidRPr="00C679C1">
        <w:rPr>
          <w:noProof/>
          <w:lang w:bidi="fa-IR"/>
        </w:rPr>
        <w:drawing>
          <wp:inline distT="0" distB="0" distL="0" distR="0" wp14:anchorId="6CEF6A24" wp14:editId="5FB60597">
            <wp:extent cx="5054600" cy="31819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2C441" w14:textId="77777777" w:rsidR="002920D8" w:rsidRPr="00C679C1" w:rsidRDefault="002920D8" w:rsidP="00B60369">
      <w:pPr>
        <w:tabs>
          <w:tab w:val="left" w:pos="948"/>
        </w:tabs>
      </w:pPr>
      <w:proofErr w:type="gramStart"/>
      <w:r w:rsidRPr="00C679C1">
        <w:t>b</w:t>
      </w:r>
      <w:proofErr w:type="gramEnd"/>
      <w:r w:rsidRPr="00C679C1">
        <w:t>:</w:t>
      </w:r>
    </w:p>
    <w:p w14:paraId="091BD336" w14:textId="5D5BC919" w:rsidR="000F17E6" w:rsidRPr="00C679C1" w:rsidRDefault="002920D8" w:rsidP="002920D8">
      <w:pPr>
        <w:tabs>
          <w:tab w:val="left" w:pos="948"/>
        </w:tabs>
        <w:jc w:val="center"/>
      </w:pPr>
      <w:r w:rsidRPr="00C679C1">
        <w:rPr>
          <w:noProof/>
          <w:lang w:bidi="fa-IR"/>
        </w:rPr>
        <w:drawing>
          <wp:inline distT="0" distB="0" distL="0" distR="0" wp14:anchorId="1CFCDD73" wp14:editId="3D168F2D">
            <wp:extent cx="4169410" cy="284543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410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30C13" w14:textId="7F67337A" w:rsidR="00764C31" w:rsidRPr="00C679C1" w:rsidRDefault="00764C31" w:rsidP="00764C31">
      <w:pPr>
        <w:rPr>
          <w:rFonts w:asciiTheme="majorBidi" w:eastAsiaTheme="minorEastAsia" w:hAnsiTheme="majorBidi" w:cstheme="majorBidi"/>
          <w:sz w:val="24"/>
          <w:szCs w:val="24"/>
        </w:rPr>
      </w:pPr>
      <w:r w:rsidRPr="00C679C1">
        <w:rPr>
          <w:rFonts w:asciiTheme="majorBidi" w:eastAsiaTheme="minorEastAsia" w:hAnsiTheme="majorBidi" w:cstheme="majorBidi"/>
          <w:b/>
          <w:bCs/>
          <w:sz w:val="24"/>
          <w:szCs w:val="24"/>
        </w:rPr>
        <w:t>C.</w:t>
      </w:r>
      <w:r w:rsidRPr="00C679C1">
        <w:rPr>
          <w:rFonts w:asciiTheme="majorBidi" w:eastAsiaTheme="minorEastAsia" w:hAnsiTheme="majorBidi" w:cstheme="majorBidi"/>
          <w:sz w:val="24"/>
          <w:szCs w:val="24"/>
        </w:rPr>
        <w:t xml:space="preserve"> Molecular docking analysis. (a) HLA-A 0101 and LSDSLALRL. (b) HLA-DRB1 0101 and LSDSLALRL. The alleles are showed as secondary structures and epitopes are displayed as colorful sticks.</w:t>
      </w:r>
    </w:p>
    <w:p w14:paraId="5E9C1C35" w14:textId="77777777" w:rsidR="00764C31" w:rsidRPr="00C679C1" w:rsidRDefault="00764C31" w:rsidP="00C4042D">
      <w:pPr>
        <w:rPr>
          <w:rFonts w:asciiTheme="majorBidi" w:eastAsiaTheme="minorEastAsia" w:hAnsiTheme="majorBidi" w:cstheme="majorBidi"/>
          <w:sz w:val="24"/>
          <w:szCs w:val="24"/>
        </w:rPr>
      </w:pPr>
    </w:p>
    <w:sectPr w:rsidR="00764C31" w:rsidRPr="00C67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369"/>
    <w:rsid w:val="00095546"/>
    <w:rsid w:val="000C1C52"/>
    <w:rsid w:val="000F17E6"/>
    <w:rsid w:val="000F55EA"/>
    <w:rsid w:val="0018791C"/>
    <w:rsid w:val="001949F7"/>
    <w:rsid w:val="002920D8"/>
    <w:rsid w:val="0029419C"/>
    <w:rsid w:val="00305CE0"/>
    <w:rsid w:val="00312FF1"/>
    <w:rsid w:val="0041007F"/>
    <w:rsid w:val="004750C3"/>
    <w:rsid w:val="004F0C42"/>
    <w:rsid w:val="00506EF1"/>
    <w:rsid w:val="00547847"/>
    <w:rsid w:val="00677A38"/>
    <w:rsid w:val="00764C31"/>
    <w:rsid w:val="007670E0"/>
    <w:rsid w:val="007D53F2"/>
    <w:rsid w:val="00810A73"/>
    <w:rsid w:val="00906CEA"/>
    <w:rsid w:val="0099633D"/>
    <w:rsid w:val="00A059AD"/>
    <w:rsid w:val="00A125D2"/>
    <w:rsid w:val="00AD7675"/>
    <w:rsid w:val="00B60369"/>
    <w:rsid w:val="00B83401"/>
    <w:rsid w:val="00BC1E2B"/>
    <w:rsid w:val="00BF547B"/>
    <w:rsid w:val="00C4042D"/>
    <w:rsid w:val="00C63F7F"/>
    <w:rsid w:val="00C679C1"/>
    <w:rsid w:val="00D13B1C"/>
    <w:rsid w:val="00D21761"/>
    <w:rsid w:val="00D611BD"/>
    <w:rsid w:val="00D7444C"/>
    <w:rsid w:val="00DE18D0"/>
    <w:rsid w:val="00E666F7"/>
    <w:rsid w:val="00F33BC9"/>
    <w:rsid w:val="00F72E97"/>
    <w:rsid w:val="00F73E34"/>
    <w:rsid w:val="00F8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01676"/>
  <w15:docId w15:val="{12D78B89-91AE-45D8-8746-134EDFA79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36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18791C"/>
    <w:rPr>
      <w:b/>
      <w:bCs/>
    </w:rPr>
  </w:style>
  <w:style w:type="paragraph" w:styleId="ListParagraph">
    <w:name w:val="List Paragraph"/>
    <w:basedOn w:val="Normal"/>
    <w:uiPriority w:val="34"/>
    <w:qFormat/>
    <w:rsid w:val="007670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Mona</dc:creator>
  <cp:lastModifiedBy>admin</cp:lastModifiedBy>
  <cp:revision>5</cp:revision>
  <dcterms:created xsi:type="dcterms:W3CDTF">2020-10-18T05:35:00Z</dcterms:created>
  <dcterms:modified xsi:type="dcterms:W3CDTF">2020-10-25T16:31:00Z</dcterms:modified>
</cp:coreProperties>
</file>