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672E8" w14:textId="621AC7D3" w:rsidR="00500A9F" w:rsidRPr="00B11C6E" w:rsidRDefault="00C56A79" w:rsidP="00D06B36">
      <w:pPr>
        <w:spacing w:after="0" w:line="360" w:lineRule="auto"/>
        <w:jc w:val="center"/>
        <w:rPr>
          <w:rFonts w:ascii="Times New Roman" w:hAnsi="Times New Roman" w:cs="Times New Roman"/>
          <w:b/>
          <w:bCs/>
          <w:sz w:val="20"/>
          <w:szCs w:val="20"/>
        </w:rPr>
      </w:pPr>
      <w:r w:rsidRPr="00B11C6E">
        <w:rPr>
          <w:rFonts w:ascii="Times New Roman" w:hAnsi="Times New Roman" w:cs="Times New Roman" w:hint="eastAsia"/>
          <w:b/>
          <w:bCs/>
          <w:sz w:val="20"/>
          <w:szCs w:val="20"/>
        </w:rPr>
        <w:t>Su</w:t>
      </w:r>
      <w:r w:rsidR="00437F39" w:rsidRPr="00B11C6E">
        <w:rPr>
          <w:rFonts w:ascii="Times New Roman" w:hAnsi="Times New Roman" w:cs="Times New Roman"/>
          <w:b/>
          <w:bCs/>
          <w:sz w:val="20"/>
          <w:szCs w:val="20"/>
        </w:rPr>
        <w:t>pplementary</w:t>
      </w:r>
      <w:r w:rsidRPr="00B11C6E">
        <w:rPr>
          <w:rFonts w:ascii="Times New Roman" w:hAnsi="Times New Roman" w:cs="Times New Roman"/>
          <w:b/>
          <w:bCs/>
          <w:sz w:val="20"/>
          <w:szCs w:val="20"/>
        </w:rPr>
        <w:t xml:space="preserve"> </w:t>
      </w:r>
      <w:r w:rsidRPr="00B11C6E">
        <w:rPr>
          <w:rFonts w:ascii="Times New Roman" w:hAnsi="Times New Roman" w:cs="Times New Roman" w:hint="eastAsia"/>
          <w:b/>
          <w:bCs/>
          <w:sz w:val="20"/>
          <w:szCs w:val="20"/>
        </w:rPr>
        <w:t>Information</w:t>
      </w:r>
    </w:p>
    <w:p w14:paraId="0A8ABCB7" w14:textId="07767FE4" w:rsidR="00125FC0" w:rsidRPr="00B11C6E" w:rsidRDefault="00125FC0" w:rsidP="00D06B36">
      <w:pPr>
        <w:spacing w:after="0" w:line="360" w:lineRule="auto"/>
        <w:rPr>
          <w:rFonts w:ascii="Times New Roman" w:hAnsi="Times New Roman" w:cs="Times New Roman"/>
          <w:sz w:val="20"/>
          <w:szCs w:val="20"/>
        </w:rPr>
      </w:pPr>
    </w:p>
    <w:p w14:paraId="22BE8650" w14:textId="2514F5E9" w:rsidR="00B1125B" w:rsidRPr="00B11C6E" w:rsidRDefault="00B1125B" w:rsidP="00975F28">
      <w:pPr>
        <w:spacing w:after="0" w:line="480" w:lineRule="auto"/>
        <w:rPr>
          <w:rFonts w:ascii="Times New Roman" w:hAnsi="Times New Roman" w:cs="Times New Roman"/>
          <w:sz w:val="20"/>
          <w:szCs w:val="20"/>
        </w:rPr>
      </w:pPr>
      <w:r w:rsidRPr="00B11C6E">
        <w:rPr>
          <w:rFonts w:ascii="Times New Roman" w:hAnsi="Times New Roman" w:cs="Times New Roman"/>
          <w:sz w:val="20"/>
          <w:szCs w:val="20"/>
        </w:rPr>
        <w:t>Title:</w:t>
      </w:r>
      <w:r w:rsidRPr="00B11C6E">
        <w:rPr>
          <w:sz w:val="20"/>
          <w:szCs w:val="20"/>
        </w:rPr>
        <w:t xml:space="preserve"> </w:t>
      </w:r>
      <w:r w:rsidRPr="00B11C6E">
        <w:rPr>
          <w:rFonts w:ascii="Times New Roman" w:hAnsi="Times New Roman" w:cs="Times New Roman"/>
          <w:sz w:val="20"/>
          <w:szCs w:val="20"/>
        </w:rPr>
        <w:t>Warming and predation alter consumer coexistence</w:t>
      </w:r>
    </w:p>
    <w:p w14:paraId="302AA664" w14:textId="208DA40D" w:rsidR="00B1125B" w:rsidRPr="00B11C6E" w:rsidRDefault="00B1125B" w:rsidP="00975F28">
      <w:pPr>
        <w:spacing w:after="0" w:line="480" w:lineRule="auto"/>
        <w:rPr>
          <w:rFonts w:ascii="Times New Roman" w:hAnsi="Times New Roman" w:cs="Times New Roman"/>
          <w:sz w:val="20"/>
          <w:szCs w:val="20"/>
        </w:rPr>
      </w:pPr>
      <w:r w:rsidRPr="00B11C6E">
        <w:rPr>
          <w:rFonts w:ascii="Times New Roman" w:hAnsi="Times New Roman" w:cs="Times New Roman"/>
          <w:sz w:val="20"/>
          <w:szCs w:val="20"/>
        </w:rPr>
        <w:t xml:space="preserve">Journal name: </w:t>
      </w:r>
      <w:r w:rsidR="0053708E" w:rsidRPr="00B11C6E">
        <w:rPr>
          <w:rFonts w:ascii="Times New Roman" w:hAnsi="Times New Roman" w:cs="Times New Roman" w:hint="eastAsia"/>
          <w:sz w:val="20"/>
          <w:szCs w:val="20"/>
        </w:rPr>
        <w:t>Climatic</w:t>
      </w:r>
      <w:r w:rsidR="0053708E" w:rsidRPr="00B11C6E">
        <w:rPr>
          <w:rFonts w:ascii="Times New Roman" w:hAnsi="Times New Roman" w:cs="Times New Roman"/>
          <w:sz w:val="20"/>
          <w:szCs w:val="20"/>
        </w:rPr>
        <w:t xml:space="preserve"> </w:t>
      </w:r>
      <w:r w:rsidR="0053708E" w:rsidRPr="00B11C6E">
        <w:rPr>
          <w:rFonts w:ascii="Times New Roman" w:hAnsi="Times New Roman" w:cs="Times New Roman" w:hint="eastAsia"/>
          <w:sz w:val="20"/>
          <w:szCs w:val="20"/>
        </w:rPr>
        <w:t>Change</w:t>
      </w:r>
    </w:p>
    <w:p w14:paraId="2AD4C279" w14:textId="77777777" w:rsidR="00B11C6E" w:rsidRPr="00CD4AE0" w:rsidRDefault="00B11C6E" w:rsidP="00B11C6E">
      <w:pPr>
        <w:spacing w:after="0" w:line="480" w:lineRule="auto"/>
        <w:rPr>
          <w:rFonts w:ascii="Times New Roman" w:hAnsi="Times New Roman" w:cs="Times New Roman"/>
          <w:sz w:val="20"/>
          <w:szCs w:val="20"/>
        </w:rPr>
      </w:pPr>
      <w:r w:rsidRPr="00CD4AE0">
        <w:rPr>
          <w:rFonts w:ascii="Times New Roman" w:hAnsi="Times New Roman" w:cs="Times New Roman"/>
          <w:sz w:val="20"/>
          <w:szCs w:val="20"/>
        </w:rPr>
        <w:t>Peiyu Zhang</w:t>
      </w:r>
      <w:r w:rsidRPr="00CD4AE0">
        <w:rPr>
          <w:rFonts w:ascii="Times New Roman" w:hAnsi="Times New Roman" w:cs="Times New Roman"/>
          <w:sz w:val="20"/>
          <w:szCs w:val="20"/>
          <w:vertAlign w:val="superscript"/>
        </w:rPr>
        <w:t>1,2</w:t>
      </w:r>
      <w:r w:rsidRPr="00CD4AE0">
        <w:rPr>
          <w:rFonts w:ascii="Times New Roman" w:hAnsi="Times New Roman" w:cs="Times New Roman"/>
          <w:sz w:val="20"/>
          <w:szCs w:val="20"/>
        </w:rPr>
        <w:t>, Huan Zhang</w:t>
      </w:r>
      <w:r w:rsidRPr="00CD4AE0">
        <w:rPr>
          <w:rFonts w:ascii="Times New Roman" w:hAnsi="Times New Roman" w:cs="Times New Roman"/>
          <w:sz w:val="20"/>
          <w:szCs w:val="20"/>
          <w:vertAlign w:val="superscript"/>
        </w:rPr>
        <w:t>1</w:t>
      </w:r>
      <w:r w:rsidRPr="00CD4AE0">
        <w:rPr>
          <w:rFonts w:ascii="Times New Roman" w:hAnsi="Times New Roman" w:cs="Times New Roman"/>
          <w:sz w:val="20"/>
          <w:szCs w:val="20"/>
        </w:rPr>
        <w:t>, Huan Wang</w:t>
      </w:r>
      <w:r w:rsidRPr="00CD4AE0">
        <w:rPr>
          <w:rFonts w:ascii="Times New Roman" w:hAnsi="Times New Roman" w:cs="Times New Roman"/>
          <w:sz w:val="20"/>
          <w:szCs w:val="20"/>
          <w:vertAlign w:val="superscript"/>
        </w:rPr>
        <w:t>1</w:t>
      </w:r>
      <w:r w:rsidRPr="00CD4AE0">
        <w:rPr>
          <w:rFonts w:ascii="Times New Roman" w:hAnsi="Times New Roman" w:cs="Times New Roman"/>
          <w:sz w:val="20"/>
          <w:szCs w:val="20"/>
        </w:rPr>
        <w:t>, Michelle C. Jackson</w:t>
      </w:r>
      <w:r w:rsidRPr="00CD4AE0">
        <w:rPr>
          <w:rFonts w:ascii="Times New Roman" w:hAnsi="Times New Roman" w:cs="Times New Roman"/>
          <w:sz w:val="20"/>
          <w:szCs w:val="20"/>
          <w:vertAlign w:val="superscript"/>
        </w:rPr>
        <w:t>3</w:t>
      </w:r>
      <w:r w:rsidRPr="00CD4AE0">
        <w:rPr>
          <w:rFonts w:ascii="Times New Roman" w:hAnsi="Times New Roman" w:cs="Times New Roman"/>
          <w:sz w:val="20"/>
          <w:szCs w:val="20"/>
        </w:rPr>
        <w:t xml:space="preserve">, </w:t>
      </w:r>
      <w:bookmarkStart w:id="0" w:name="_Hlk64246004"/>
      <w:r w:rsidRPr="00CD4AE0">
        <w:rPr>
          <w:rFonts w:ascii="Times New Roman" w:hAnsi="Times New Roman" w:cs="Times New Roman"/>
          <w:sz w:val="20"/>
          <w:szCs w:val="20"/>
        </w:rPr>
        <w:t>Min Zhang</w:t>
      </w:r>
      <w:bookmarkEnd w:id="0"/>
      <w:r w:rsidRPr="00CD4AE0">
        <w:rPr>
          <w:rFonts w:ascii="Times New Roman" w:hAnsi="Times New Roman" w:cs="Times New Roman"/>
          <w:sz w:val="20"/>
          <w:szCs w:val="20"/>
          <w:vertAlign w:val="superscript"/>
        </w:rPr>
        <w:t>4</w:t>
      </w:r>
      <w:r w:rsidRPr="00CD4AE0">
        <w:rPr>
          <w:rFonts w:ascii="Times New Roman" w:hAnsi="Times New Roman" w:cs="Times New Roman"/>
          <w:sz w:val="20"/>
          <w:szCs w:val="20"/>
        </w:rPr>
        <w:t>, Jun Xu</w:t>
      </w:r>
      <w:r w:rsidRPr="00CD4AE0">
        <w:rPr>
          <w:rFonts w:ascii="Times New Roman" w:hAnsi="Times New Roman" w:cs="Times New Roman"/>
          <w:sz w:val="20"/>
          <w:szCs w:val="20"/>
          <w:vertAlign w:val="superscript"/>
        </w:rPr>
        <w:t>1,</w:t>
      </w:r>
      <w:proofErr w:type="gramStart"/>
      <w:r w:rsidRPr="00CD4AE0">
        <w:rPr>
          <w:rFonts w:ascii="Times New Roman" w:hAnsi="Times New Roman" w:cs="Times New Roman"/>
          <w:sz w:val="20"/>
          <w:szCs w:val="20"/>
          <w:vertAlign w:val="superscript"/>
        </w:rPr>
        <w:t>2,*</w:t>
      </w:r>
      <w:proofErr w:type="gramEnd"/>
    </w:p>
    <w:p w14:paraId="3F355368" w14:textId="77777777" w:rsidR="00B11C6E" w:rsidRPr="00CD4AE0" w:rsidRDefault="00B11C6E" w:rsidP="00B11C6E">
      <w:pPr>
        <w:spacing w:after="0" w:line="480" w:lineRule="auto"/>
        <w:rPr>
          <w:rFonts w:ascii="Times New Roman" w:hAnsi="Times New Roman" w:cs="Times New Roman"/>
          <w:sz w:val="20"/>
          <w:szCs w:val="20"/>
        </w:rPr>
      </w:pPr>
      <w:r w:rsidRPr="00CD4AE0">
        <w:rPr>
          <w:rFonts w:ascii="Times New Roman" w:hAnsi="Times New Roman" w:cs="Times New Roman"/>
          <w:sz w:val="20"/>
          <w:szCs w:val="20"/>
          <w:vertAlign w:val="superscript"/>
        </w:rPr>
        <w:t>1</w:t>
      </w:r>
      <w:r w:rsidRPr="00CD4AE0">
        <w:rPr>
          <w:rFonts w:ascii="Times New Roman" w:hAnsi="Times New Roman" w:cs="Times New Roman"/>
          <w:sz w:val="20"/>
          <w:szCs w:val="20"/>
        </w:rPr>
        <w:t xml:space="preserve"> </w:t>
      </w:r>
      <w:proofErr w:type="spellStart"/>
      <w:r w:rsidRPr="00CD4AE0">
        <w:rPr>
          <w:rFonts w:ascii="Times New Roman" w:hAnsi="Times New Roman" w:cs="Times New Roman"/>
          <w:sz w:val="20"/>
          <w:szCs w:val="20"/>
        </w:rPr>
        <w:t>Donghu</w:t>
      </w:r>
      <w:proofErr w:type="spellEnd"/>
      <w:r w:rsidRPr="00CD4AE0">
        <w:rPr>
          <w:rFonts w:ascii="Times New Roman" w:hAnsi="Times New Roman" w:cs="Times New Roman"/>
          <w:sz w:val="20"/>
          <w:szCs w:val="20"/>
        </w:rPr>
        <w:t xml:space="preserve"> Experimental Station of Lake Ecosystems, State Key Laboratory of Freshwater Ecology and Biotechnology of China, Institute of Hydrobiology, Chinese Academy of Sciences, Wuhan, China</w:t>
      </w:r>
    </w:p>
    <w:p w14:paraId="7BCD8023" w14:textId="77777777" w:rsidR="00B11C6E" w:rsidRPr="00CD4AE0" w:rsidRDefault="00B11C6E" w:rsidP="00B11C6E">
      <w:pPr>
        <w:spacing w:after="0" w:line="480" w:lineRule="auto"/>
        <w:rPr>
          <w:rFonts w:ascii="Times New Roman" w:hAnsi="Times New Roman" w:cs="Times New Roman"/>
          <w:sz w:val="20"/>
          <w:szCs w:val="20"/>
        </w:rPr>
      </w:pPr>
      <w:r w:rsidRPr="00CD4AE0">
        <w:rPr>
          <w:rFonts w:ascii="Times New Roman" w:hAnsi="Times New Roman" w:cs="Times New Roman"/>
          <w:sz w:val="20"/>
          <w:szCs w:val="20"/>
          <w:vertAlign w:val="superscript"/>
        </w:rPr>
        <w:t>2</w:t>
      </w:r>
      <w:r w:rsidRPr="00CD4AE0">
        <w:rPr>
          <w:rFonts w:ascii="Times New Roman" w:hAnsi="Times New Roman" w:cs="Times New Roman"/>
          <w:sz w:val="20"/>
          <w:szCs w:val="20"/>
        </w:rPr>
        <w:t xml:space="preserve"> Laboratory for Marine Fisheries Science and Food Production Processes, Qingdao National Laboratory for Marine Science and Technology, Qingdao, China</w:t>
      </w:r>
    </w:p>
    <w:p w14:paraId="15B9CA3C" w14:textId="77777777" w:rsidR="00B11C6E" w:rsidRPr="00CD4AE0" w:rsidRDefault="00B11C6E" w:rsidP="00B11C6E">
      <w:pPr>
        <w:spacing w:after="0" w:line="480" w:lineRule="auto"/>
        <w:rPr>
          <w:rFonts w:ascii="Times New Roman" w:hAnsi="Times New Roman" w:cs="Times New Roman"/>
          <w:sz w:val="20"/>
          <w:szCs w:val="20"/>
        </w:rPr>
      </w:pPr>
      <w:r w:rsidRPr="00CD4AE0">
        <w:rPr>
          <w:rFonts w:ascii="Times New Roman" w:hAnsi="Times New Roman" w:cs="Times New Roman"/>
          <w:sz w:val="20"/>
          <w:szCs w:val="20"/>
          <w:vertAlign w:val="superscript"/>
        </w:rPr>
        <w:t>3</w:t>
      </w:r>
      <w:r w:rsidRPr="00CD4AE0">
        <w:rPr>
          <w:rFonts w:ascii="Times New Roman" w:hAnsi="Times New Roman" w:cs="Times New Roman"/>
          <w:sz w:val="20"/>
          <w:szCs w:val="20"/>
        </w:rPr>
        <w:t xml:space="preserve"> Department of Zoology, University of Oxford, Oxford, UK</w:t>
      </w:r>
    </w:p>
    <w:p w14:paraId="13901BAB" w14:textId="77777777" w:rsidR="00B11C6E" w:rsidRPr="00CD4AE0" w:rsidRDefault="00B11C6E" w:rsidP="00B11C6E">
      <w:pPr>
        <w:spacing w:after="0" w:line="480" w:lineRule="auto"/>
        <w:rPr>
          <w:rFonts w:ascii="Times New Roman" w:hAnsi="Times New Roman" w:cs="Times New Roman"/>
          <w:sz w:val="20"/>
          <w:szCs w:val="20"/>
        </w:rPr>
      </w:pPr>
      <w:r w:rsidRPr="00CD4AE0">
        <w:rPr>
          <w:rFonts w:ascii="Times New Roman" w:hAnsi="Times New Roman" w:cs="Times New Roman"/>
          <w:sz w:val="20"/>
          <w:szCs w:val="20"/>
          <w:vertAlign w:val="superscript"/>
        </w:rPr>
        <w:t>4</w:t>
      </w:r>
      <w:r w:rsidRPr="00CD4AE0">
        <w:rPr>
          <w:rFonts w:ascii="Times New Roman" w:hAnsi="Times New Roman" w:cs="Times New Roman"/>
          <w:sz w:val="20"/>
          <w:szCs w:val="20"/>
        </w:rPr>
        <w:t xml:space="preserve"> Hubei Provincial Engineering Laboratory for Pond Aquaculture, Engineering Research Center of Green development for Conventional Aquatic Biological Industry in the Yangtze River Economic Belt, Ministry of Education, College of Fisheries, Huazhong Agricultural University, Wuhan, China</w:t>
      </w:r>
    </w:p>
    <w:p w14:paraId="1A82279F" w14:textId="77777777" w:rsidR="00B11C6E" w:rsidRPr="00CD4AE0" w:rsidRDefault="00B11C6E" w:rsidP="00B11C6E">
      <w:pPr>
        <w:spacing w:after="0" w:line="480" w:lineRule="auto"/>
        <w:rPr>
          <w:rFonts w:ascii="Times New Roman" w:hAnsi="Times New Roman" w:cs="Times New Roman"/>
          <w:sz w:val="20"/>
          <w:szCs w:val="20"/>
        </w:rPr>
      </w:pPr>
      <w:r w:rsidRPr="00CD4AE0">
        <w:rPr>
          <w:rFonts w:ascii="Times New Roman" w:hAnsi="Times New Roman" w:cs="Times New Roman"/>
          <w:sz w:val="20"/>
          <w:szCs w:val="20"/>
        </w:rPr>
        <w:t>* Corresponding author</w:t>
      </w:r>
    </w:p>
    <w:p w14:paraId="1A90038A" w14:textId="77777777" w:rsidR="00B11C6E" w:rsidRPr="00CD4AE0" w:rsidRDefault="00B11C6E" w:rsidP="00B11C6E">
      <w:pPr>
        <w:widowControl/>
        <w:spacing w:after="0" w:line="480" w:lineRule="auto"/>
        <w:jc w:val="left"/>
        <w:rPr>
          <w:rFonts w:ascii="Times New Roman" w:hAnsi="Times New Roman" w:cs="Times New Roman"/>
          <w:sz w:val="20"/>
          <w:szCs w:val="20"/>
        </w:rPr>
      </w:pPr>
      <w:r w:rsidRPr="00CD4AE0">
        <w:rPr>
          <w:rFonts w:ascii="Times New Roman" w:hAnsi="Times New Roman" w:cs="Times New Roman"/>
          <w:sz w:val="20"/>
          <w:szCs w:val="20"/>
        </w:rPr>
        <w:t xml:space="preserve">Jun Xu </w:t>
      </w:r>
      <w:hyperlink r:id="rId6" w:history="1">
        <w:r w:rsidRPr="00CD4AE0">
          <w:rPr>
            <w:rStyle w:val="a7"/>
            <w:rFonts w:ascii="Times New Roman" w:hAnsi="Times New Roman" w:cs="Times New Roman"/>
            <w:sz w:val="20"/>
            <w:szCs w:val="20"/>
          </w:rPr>
          <w:t>xujun@ihb.ac.cn</w:t>
        </w:r>
      </w:hyperlink>
      <w:r w:rsidRPr="00CD4AE0">
        <w:rPr>
          <w:rFonts w:ascii="Times New Roman" w:hAnsi="Times New Roman" w:cs="Times New Roman"/>
          <w:sz w:val="20"/>
          <w:szCs w:val="20"/>
        </w:rPr>
        <w:t xml:space="preserve"> </w:t>
      </w:r>
    </w:p>
    <w:p w14:paraId="1DA00AED" w14:textId="77777777" w:rsidR="00B1125B" w:rsidRPr="00B11C6E" w:rsidRDefault="00B1125B" w:rsidP="00975F28">
      <w:pPr>
        <w:spacing w:after="0" w:line="480" w:lineRule="auto"/>
        <w:rPr>
          <w:rFonts w:ascii="Times New Roman" w:hAnsi="Times New Roman" w:cs="Times New Roman"/>
          <w:sz w:val="20"/>
          <w:szCs w:val="20"/>
        </w:rPr>
      </w:pPr>
    </w:p>
    <w:p w14:paraId="49ED74A2" w14:textId="33E25372" w:rsidR="00D06B36" w:rsidRPr="00B11C6E" w:rsidRDefault="00D06B36" w:rsidP="00975F28">
      <w:pPr>
        <w:spacing w:after="0" w:line="480" w:lineRule="auto"/>
        <w:rPr>
          <w:rFonts w:ascii="Times New Roman" w:hAnsi="Times New Roman" w:cs="Times New Roman"/>
          <w:sz w:val="20"/>
          <w:szCs w:val="20"/>
        </w:rPr>
      </w:pPr>
      <w:r w:rsidRPr="00B11C6E">
        <w:rPr>
          <w:rFonts w:ascii="Times New Roman" w:hAnsi="Times New Roman" w:cs="Times New Roman"/>
          <w:sz w:val="20"/>
          <w:szCs w:val="20"/>
        </w:rPr>
        <w:t>The following materials are included in th</w:t>
      </w:r>
      <w:r w:rsidR="00F63964" w:rsidRPr="00B11C6E">
        <w:rPr>
          <w:rFonts w:ascii="Times New Roman" w:hAnsi="Times New Roman" w:cs="Times New Roman" w:hint="eastAsia"/>
          <w:sz w:val="20"/>
          <w:szCs w:val="20"/>
        </w:rPr>
        <w:t>is</w:t>
      </w:r>
      <w:r w:rsidRPr="00B11C6E">
        <w:rPr>
          <w:rFonts w:ascii="Times New Roman" w:hAnsi="Times New Roman" w:cs="Times New Roman"/>
          <w:sz w:val="20"/>
          <w:szCs w:val="20"/>
        </w:rPr>
        <w:t xml:space="preserve"> </w:t>
      </w:r>
      <w:r w:rsidR="00437F39" w:rsidRPr="00B11C6E">
        <w:rPr>
          <w:rFonts w:ascii="Times New Roman" w:hAnsi="Times New Roman" w:cs="Times New Roman"/>
          <w:sz w:val="20"/>
          <w:szCs w:val="20"/>
        </w:rPr>
        <w:t>supplementary</w:t>
      </w:r>
      <w:r w:rsidR="00C56A79" w:rsidRPr="00B11C6E">
        <w:rPr>
          <w:rFonts w:ascii="Times New Roman" w:hAnsi="Times New Roman" w:cs="Times New Roman"/>
          <w:sz w:val="20"/>
          <w:szCs w:val="20"/>
        </w:rPr>
        <w:t xml:space="preserve"> </w:t>
      </w:r>
      <w:r w:rsidR="00C56A79" w:rsidRPr="00B11C6E">
        <w:rPr>
          <w:rFonts w:ascii="Times New Roman" w:hAnsi="Times New Roman" w:cs="Times New Roman" w:hint="eastAsia"/>
          <w:sz w:val="20"/>
          <w:szCs w:val="20"/>
        </w:rPr>
        <w:t>information</w:t>
      </w:r>
      <w:r w:rsidRPr="00B11C6E">
        <w:rPr>
          <w:rFonts w:ascii="Times New Roman" w:hAnsi="Times New Roman" w:cs="Times New Roman"/>
          <w:sz w:val="20"/>
          <w:szCs w:val="20"/>
        </w:rPr>
        <w:t>:</w:t>
      </w:r>
    </w:p>
    <w:p w14:paraId="2874EC9C" w14:textId="0CA80DA4" w:rsidR="004618EB" w:rsidRPr="00B11C6E" w:rsidRDefault="00125FC0" w:rsidP="00975F28">
      <w:pPr>
        <w:spacing w:after="0" w:line="480" w:lineRule="auto"/>
        <w:rPr>
          <w:rFonts w:ascii="Times New Roman" w:hAnsi="Times New Roman" w:cs="Times New Roman"/>
          <w:sz w:val="20"/>
          <w:szCs w:val="20"/>
        </w:rPr>
      </w:pPr>
      <w:r w:rsidRPr="00B11C6E">
        <w:rPr>
          <w:rFonts w:ascii="Times New Roman" w:hAnsi="Times New Roman" w:cs="Times New Roman"/>
          <w:b/>
          <w:bCs/>
          <w:sz w:val="20"/>
          <w:szCs w:val="20"/>
        </w:rPr>
        <w:t>Figure S1</w:t>
      </w:r>
      <w:r w:rsidRPr="00B11C6E">
        <w:rPr>
          <w:rFonts w:ascii="Times New Roman" w:hAnsi="Times New Roman" w:cs="Times New Roman"/>
          <w:sz w:val="20"/>
          <w:szCs w:val="20"/>
        </w:rPr>
        <w:t xml:space="preserve"> </w:t>
      </w:r>
      <w:r w:rsidR="00310140" w:rsidRPr="00B11C6E">
        <w:rPr>
          <w:rFonts w:ascii="Times New Roman" w:hAnsi="Times New Roman" w:cs="Times New Roman"/>
          <w:sz w:val="20"/>
          <w:szCs w:val="20"/>
        </w:rPr>
        <w:t xml:space="preserve">Concentrations of </w:t>
      </w:r>
      <w:r w:rsidR="004618EB" w:rsidRPr="00B11C6E">
        <w:rPr>
          <w:rFonts w:ascii="Times New Roman" w:hAnsi="Times New Roman" w:cs="Times New Roman"/>
          <w:sz w:val="20"/>
          <w:szCs w:val="20"/>
        </w:rPr>
        <w:t xml:space="preserve">TN and TP in the water column changed over time. </w:t>
      </w:r>
    </w:p>
    <w:p w14:paraId="575299A7" w14:textId="261FFC29" w:rsidR="00125FC0" w:rsidRPr="00B11C6E" w:rsidRDefault="00A80FEC" w:rsidP="00975F28">
      <w:pPr>
        <w:spacing w:after="0" w:line="480" w:lineRule="auto"/>
        <w:rPr>
          <w:rFonts w:ascii="Times New Roman" w:hAnsi="Times New Roman" w:cs="Times New Roman"/>
          <w:sz w:val="20"/>
          <w:szCs w:val="20"/>
        </w:rPr>
      </w:pPr>
      <w:r w:rsidRPr="00B11C6E">
        <w:rPr>
          <w:rFonts w:ascii="Times New Roman" w:hAnsi="Times New Roman" w:cs="Times New Roman"/>
          <w:b/>
          <w:bCs/>
          <w:sz w:val="20"/>
          <w:szCs w:val="20"/>
        </w:rPr>
        <w:t xml:space="preserve">Figure S2 </w:t>
      </w:r>
      <w:r w:rsidRPr="00B11C6E">
        <w:rPr>
          <w:rFonts w:ascii="Times New Roman" w:hAnsi="Times New Roman" w:cs="Times New Roman"/>
          <w:sz w:val="20"/>
          <w:szCs w:val="20"/>
        </w:rPr>
        <w:t>Biomass and density of the two snails changed over time in each mesocosm of control and warming treatment without fish present.</w:t>
      </w:r>
    </w:p>
    <w:p w14:paraId="34181598" w14:textId="3419717C" w:rsidR="00EE45B3" w:rsidRPr="00B11C6E" w:rsidRDefault="00125FC0" w:rsidP="00975F28">
      <w:pPr>
        <w:spacing w:after="0" w:line="480" w:lineRule="auto"/>
        <w:rPr>
          <w:rFonts w:ascii="Times New Roman" w:hAnsi="Times New Roman" w:cs="Times New Roman"/>
          <w:sz w:val="20"/>
          <w:szCs w:val="20"/>
        </w:rPr>
      </w:pPr>
      <w:r w:rsidRPr="00B11C6E">
        <w:rPr>
          <w:rFonts w:ascii="Times New Roman" w:hAnsi="Times New Roman" w:cs="Times New Roman"/>
          <w:b/>
          <w:bCs/>
          <w:sz w:val="20"/>
          <w:szCs w:val="20"/>
        </w:rPr>
        <w:t>Figure S</w:t>
      </w:r>
      <w:r w:rsidR="004618EB" w:rsidRPr="00B11C6E">
        <w:rPr>
          <w:rFonts w:ascii="Times New Roman" w:hAnsi="Times New Roman" w:cs="Times New Roman"/>
          <w:b/>
          <w:bCs/>
          <w:sz w:val="20"/>
          <w:szCs w:val="20"/>
        </w:rPr>
        <w:t>3</w:t>
      </w:r>
      <w:r w:rsidRPr="00B11C6E">
        <w:rPr>
          <w:rFonts w:ascii="Times New Roman" w:hAnsi="Times New Roman" w:cs="Times New Roman"/>
          <w:sz w:val="20"/>
          <w:szCs w:val="20"/>
        </w:rPr>
        <w:t xml:space="preserve"> </w:t>
      </w:r>
      <w:r w:rsidR="00A80FEC" w:rsidRPr="00B11C6E">
        <w:rPr>
          <w:rFonts w:ascii="Times New Roman" w:hAnsi="Times New Roman" w:cs="Times New Roman"/>
          <w:sz w:val="20"/>
          <w:szCs w:val="20"/>
        </w:rPr>
        <w:t>Relative biomass and density of both snails in each treatment.</w:t>
      </w:r>
    </w:p>
    <w:p w14:paraId="20F4C3DD" w14:textId="4F236B8D" w:rsidR="00E0647F" w:rsidRPr="00B11C6E" w:rsidRDefault="00E0647F" w:rsidP="00975F28">
      <w:pPr>
        <w:spacing w:after="0" w:line="480" w:lineRule="auto"/>
        <w:rPr>
          <w:rFonts w:ascii="Times New Roman" w:hAnsi="Times New Roman" w:cs="Times New Roman"/>
          <w:sz w:val="20"/>
          <w:szCs w:val="20"/>
        </w:rPr>
      </w:pPr>
      <w:r w:rsidRPr="00B11C6E">
        <w:rPr>
          <w:rFonts w:ascii="Times New Roman" w:hAnsi="Times New Roman" w:cs="Times New Roman"/>
          <w:b/>
          <w:bCs/>
          <w:sz w:val="20"/>
          <w:szCs w:val="20"/>
        </w:rPr>
        <w:t xml:space="preserve">Table S1 </w:t>
      </w:r>
      <w:r w:rsidR="007961E5" w:rsidRPr="00B11C6E">
        <w:rPr>
          <w:rFonts w:ascii="Times New Roman" w:hAnsi="Times New Roman" w:cs="Times New Roman"/>
          <w:sz w:val="20"/>
          <w:szCs w:val="20"/>
        </w:rPr>
        <w:t>Model comparisons, with interaction of warming and fish predation and without their interaction.</w:t>
      </w:r>
    </w:p>
    <w:p w14:paraId="1CBE6F3B" w14:textId="1CE1E155" w:rsidR="00382721" w:rsidRPr="00B11C6E" w:rsidRDefault="00EE45B3" w:rsidP="00975F28">
      <w:pPr>
        <w:spacing w:after="0" w:line="480" w:lineRule="auto"/>
        <w:rPr>
          <w:rFonts w:ascii="Times New Roman" w:hAnsi="Times New Roman" w:cs="Times New Roman"/>
          <w:sz w:val="20"/>
          <w:szCs w:val="20"/>
        </w:rPr>
      </w:pPr>
      <w:r w:rsidRPr="00B11C6E">
        <w:rPr>
          <w:rFonts w:ascii="Times New Roman" w:hAnsi="Times New Roman" w:cs="Times New Roman"/>
          <w:b/>
          <w:bCs/>
          <w:sz w:val="20"/>
          <w:szCs w:val="20"/>
        </w:rPr>
        <w:t>Table S</w:t>
      </w:r>
      <w:r w:rsidR="00E0647F" w:rsidRPr="00B11C6E">
        <w:rPr>
          <w:rFonts w:ascii="Times New Roman" w:hAnsi="Times New Roman" w:cs="Times New Roman"/>
          <w:b/>
          <w:bCs/>
          <w:sz w:val="20"/>
          <w:szCs w:val="20"/>
        </w:rPr>
        <w:t>2</w:t>
      </w:r>
      <w:r w:rsidRPr="00B11C6E">
        <w:rPr>
          <w:rFonts w:ascii="Times New Roman" w:hAnsi="Times New Roman" w:cs="Times New Roman"/>
          <w:b/>
          <w:bCs/>
          <w:sz w:val="20"/>
          <w:szCs w:val="20"/>
        </w:rPr>
        <w:t xml:space="preserve"> </w:t>
      </w:r>
      <w:r w:rsidR="005C1B3F" w:rsidRPr="00B11C6E">
        <w:rPr>
          <w:rFonts w:ascii="Times New Roman" w:hAnsi="Times New Roman" w:cs="Times New Roman"/>
          <w:sz w:val="20"/>
          <w:szCs w:val="20"/>
        </w:rPr>
        <w:t>Weibull fitt</w:t>
      </w:r>
      <w:r w:rsidR="003E4ABC" w:rsidRPr="00B11C6E">
        <w:rPr>
          <w:rFonts w:ascii="Times New Roman" w:hAnsi="Times New Roman" w:cs="Times New Roman"/>
          <w:sz w:val="20"/>
          <w:szCs w:val="20"/>
        </w:rPr>
        <w:t>ed</w:t>
      </w:r>
      <w:r w:rsidR="005C1B3F" w:rsidRPr="00B11C6E">
        <w:rPr>
          <w:rFonts w:ascii="Times New Roman" w:hAnsi="Times New Roman" w:cs="Times New Roman"/>
          <w:sz w:val="20"/>
          <w:szCs w:val="20"/>
        </w:rPr>
        <w:t xml:space="preserve"> results for biomass and density of each snail in each mesocosm in the control and warming treatment without fish</w:t>
      </w:r>
      <w:r w:rsidRPr="00B11C6E">
        <w:rPr>
          <w:rFonts w:ascii="Times New Roman" w:hAnsi="Times New Roman" w:cs="Times New Roman"/>
          <w:sz w:val="20"/>
          <w:szCs w:val="20"/>
        </w:rPr>
        <w:t>.</w:t>
      </w:r>
    </w:p>
    <w:p w14:paraId="21330B95" w14:textId="5755B401" w:rsidR="00382721" w:rsidRPr="00B11C6E" w:rsidRDefault="00382721" w:rsidP="00975F28">
      <w:pPr>
        <w:spacing w:after="0" w:line="480" w:lineRule="auto"/>
        <w:rPr>
          <w:rFonts w:ascii="Times New Roman" w:hAnsi="Times New Roman" w:cs="Times New Roman"/>
          <w:sz w:val="20"/>
          <w:szCs w:val="20"/>
        </w:rPr>
      </w:pPr>
      <w:r w:rsidRPr="00B11C6E">
        <w:rPr>
          <w:rFonts w:ascii="Times New Roman" w:hAnsi="Times New Roman" w:cs="Times New Roman"/>
          <w:b/>
          <w:bCs/>
          <w:sz w:val="20"/>
          <w:szCs w:val="20"/>
        </w:rPr>
        <w:t xml:space="preserve">Table S3 </w:t>
      </w:r>
      <w:r w:rsidRPr="00B11C6E">
        <w:rPr>
          <w:rFonts w:ascii="Times New Roman" w:hAnsi="Times New Roman" w:cs="Times New Roman"/>
          <w:sz w:val="20"/>
          <w:szCs w:val="20"/>
        </w:rPr>
        <w:t>Differences of peaks of biomass and densit</w:t>
      </w:r>
      <w:r w:rsidR="00B048DF" w:rsidRPr="00B11C6E">
        <w:rPr>
          <w:rFonts w:ascii="Times New Roman" w:hAnsi="Times New Roman" w:cs="Times New Roman"/>
          <w:sz w:val="20"/>
          <w:szCs w:val="20"/>
        </w:rPr>
        <w:t>y</w:t>
      </w:r>
      <w:r w:rsidRPr="00B11C6E">
        <w:rPr>
          <w:rFonts w:ascii="Times New Roman" w:hAnsi="Times New Roman" w:cs="Times New Roman"/>
          <w:sz w:val="20"/>
          <w:szCs w:val="20"/>
        </w:rPr>
        <w:t xml:space="preserve"> of </w:t>
      </w:r>
      <w:r w:rsidRPr="00B11C6E">
        <w:rPr>
          <w:rFonts w:ascii="Times New Roman" w:hAnsi="Times New Roman" w:cs="Times New Roman"/>
          <w:i/>
          <w:iCs/>
          <w:sz w:val="20"/>
          <w:szCs w:val="20"/>
        </w:rPr>
        <w:t xml:space="preserve">R. </w:t>
      </w:r>
      <w:proofErr w:type="spellStart"/>
      <w:r w:rsidRPr="00B11C6E">
        <w:rPr>
          <w:rFonts w:ascii="Times New Roman" w:hAnsi="Times New Roman" w:cs="Times New Roman"/>
          <w:i/>
          <w:iCs/>
          <w:sz w:val="20"/>
          <w:szCs w:val="20"/>
        </w:rPr>
        <w:t>swinhoei</w:t>
      </w:r>
      <w:proofErr w:type="spellEnd"/>
      <w:r w:rsidRPr="00B11C6E">
        <w:rPr>
          <w:rFonts w:ascii="Times New Roman" w:hAnsi="Times New Roman" w:cs="Times New Roman"/>
          <w:sz w:val="20"/>
          <w:szCs w:val="20"/>
        </w:rPr>
        <w:t xml:space="preserve"> between control and warming treatment without fish present.</w:t>
      </w:r>
    </w:p>
    <w:p w14:paraId="40C75A30" w14:textId="77777777" w:rsidR="004618EB" w:rsidRPr="00B11C6E" w:rsidRDefault="004618EB" w:rsidP="00975F28">
      <w:pPr>
        <w:widowControl/>
        <w:spacing w:line="480" w:lineRule="auto"/>
        <w:jc w:val="left"/>
        <w:rPr>
          <w:rFonts w:ascii="Times New Roman" w:hAnsi="Times New Roman" w:cs="Times New Roman"/>
          <w:sz w:val="20"/>
          <w:szCs w:val="20"/>
        </w:rPr>
      </w:pPr>
      <w:r w:rsidRPr="00B11C6E">
        <w:rPr>
          <w:rFonts w:ascii="Times New Roman" w:hAnsi="Times New Roman" w:cs="Times New Roman"/>
          <w:sz w:val="20"/>
          <w:szCs w:val="20"/>
        </w:rPr>
        <w:br w:type="page"/>
      </w:r>
    </w:p>
    <w:p w14:paraId="04E4E01D" w14:textId="77777777" w:rsidR="004618EB" w:rsidRPr="00B11C6E" w:rsidRDefault="004618EB" w:rsidP="004618EB">
      <w:pPr>
        <w:widowControl/>
        <w:spacing w:after="0" w:line="360" w:lineRule="auto"/>
        <w:jc w:val="center"/>
        <w:rPr>
          <w:rFonts w:ascii="Times New Roman" w:hAnsi="Times New Roman" w:cs="Times New Roman"/>
          <w:sz w:val="20"/>
          <w:szCs w:val="20"/>
        </w:rPr>
      </w:pPr>
    </w:p>
    <w:p w14:paraId="5038BCE6" w14:textId="6784F35C" w:rsidR="00566966" w:rsidRPr="00B11C6E" w:rsidRDefault="00EF6995" w:rsidP="004618EB">
      <w:pPr>
        <w:widowControl/>
        <w:spacing w:after="0" w:line="360" w:lineRule="auto"/>
        <w:jc w:val="center"/>
        <w:rPr>
          <w:rFonts w:ascii="Times New Roman" w:hAnsi="Times New Roman" w:cs="Times New Roman"/>
          <w:sz w:val="20"/>
          <w:szCs w:val="20"/>
        </w:rPr>
      </w:pPr>
      <w:r w:rsidRPr="00B11C6E">
        <w:rPr>
          <w:rFonts w:ascii="Times New Roman" w:hAnsi="Times New Roman" w:cs="Times New Roman"/>
          <w:noProof/>
          <w:sz w:val="20"/>
          <w:szCs w:val="20"/>
        </w:rPr>
        <w:drawing>
          <wp:inline distT="0" distB="0" distL="0" distR="0" wp14:anchorId="3E1D6ECF" wp14:editId="28AAB5E3">
            <wp:extent cx="3207385" cy="352807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7788" cy="3528522"/>
                    </a:xfrm>
                    <a:prstGeom prst="rect">
                      <a:avLst/>
                    </a:prstGeom>
                    <a:noFill/>
                  </pic:spPr>
                </pic:pic>
              </a:graphicData>
            </a:graphic>
          </wp:inline>
        </w:drawing>
      </w:r>
    </w:p>
    <w:p w14:paraId="22446994" w14:textId="77777777" w:rsidR="00566966" w:rsidRPr="00B11C6E" w:rsidRDefault="00566966" w:rsidP="00566966">
      <w:pPr>
        <w:widowControl/>
        <w:spacing w:after="0" w:line="360" w:lineRule="auto"/>
        <w:rPr>
          <w:rFonts w:ascii="Times New Roman" w:hAnsi="Times New Roman" w:cs="Times New Roman"/>
          <w:sz w:val="20"/>
          <w:szCs w:val="20"/>
        </w:rPr>
      </w:pPr>
    </w:p>
    <w:p w14:paraId="568D4D0C" w14:textId="30666847" w:rsidR="00D06B36" w:rsidRPr="00B11C6E" w:rsidRDefault="00566966" w:rsidP="00F365F4">
      <w:pPr>
        <w:spacing w:after="0" w:line="480" w:lineRule="auto"/>
        <w:rPr>
          <w:rFonts w:ascii="Times New Roman" w:hAnsi="Times New Roman" w:cs="Times New Roman"/>
          <w:sz w:val="20"/>
          <w:szCs w:val="20"/>
        </w:rPr>
      </w:pPr>
      <w:r w:rsidRPr="00B11C6E">
        <w:rPr>
          <w:rFonts w:ascii="Times New Roman" w:hAnsi="Times New Roman" w:cs="Times New Roman"/>
          <w:b/>
          <w:bCs/>
          <w:sz w:val="20"/>
          <w:szCs w:val="20"/>
        </w:rPr>
        <w:t>Figure S1</w:t>
      </w:r>
      <w:r w:rsidRPr="00B11C6E">
        <w:rPr>
          <w:rFonts w:ascii="Times New Roman" w:hAnsi="Times New Roman" w:cs="Times New Roman"/>
          <w:sz w:val="20"/>
          <w:szCs w:val="20"/>
        </w:rPr>
        <w:t xml:space="preserve"> </w:t>
      </w:r>
      <w:r w:rsidR="00310140" w:rsidRPr="00B11C6E">
        <w:rPr>
          <w:rFonts w:ascii="Times New Roman" w:hAnsi="Times New Roman" w:cs="Times New Roman"/>
          <w:b/>
          <w:bCs/>
          <w:sz w:val="20"/>
          <w:szCs w:val="20"/>
        </w:rPr>
        <w:t xml:space="preserve">Concentrations of </w:t>
      </w:r>
      <w:r w:rsidRPr="00B11C6E">
        <w:rPr>
          <w:rFonts w:ascii="Times New Roman" w:hAnsi="Times New Roman" w:cs="Times New Roman"/>
          <w:b/>
          <w:bCs/>
          <w:sz w:val="20"/>
          <w:szCs w:val="20"/>
        </w:rPr>
        <w:t>TN and TP in the water column changed over time</w:t>
      </w:r>
      <w:r w:rsidRPr="00B11C6E">
        <w:rPr>
          <w:rFonts w:ascii="Times New Roman" w:hAnsi="Times New Roman" w:cs="Times New Roman"/>
          <w:sz w:val="20"/>
          <w:szCs w:val="20"/>
        </w:rPr>
        <w:t>. Vertical bars are standard errors. C for control, W for warming, F for predation and WF for warming and predation.</w:t>
      </w:r>
    </w:p>
    <w:p w14:paraId="47FD78E4" w14:textId="17B185CE" w:rsidR="007C18F8" w:rsidRPr="00B11C6E" w:rsidRDefault="007C18F8">
      <w:pPr>
        <w:widowControl/>
        <w:jc w:val="left"/>
        <w:rPr>
          <w:rFonts w:ascii="Times New Roman" w:hAnsi="Times New Roman" w:cs="Times New Roman"/>
          <w:sz w:val="20"/>
          <w:szCs w:val="20"/>
        </w:rPr>
      </w:pPr>
      <w:r w:rsidRPr="00B11C6E">
        <w:rPr>
          <w:rFonts w:ascii="Times New Roman" w:hAnsi="Times New Roman" w:cs="Times New Roman"/>
          <w:sz w:val="20"/>
          <w:szCs w:val="20"/>
        </w:rPr>
        <w:br w:type="page"/>
      </w:r>
    </w:p>
    <w:p w14:paraId="60CD5D8C" w14:textId="338C06E4" w:rsidR="00D67849" w:rsidRPr="00B11C6E" w:rsidRDefault="00E5356F" w:rsidP="007C18F8">
      <w:pPr>
        <w:spacing w:after="0" w:line="360" w:lineRule="auto"/>
        <w:jc w:val="center"/>
        <w:rPr>
          <w:rFonts w:ascii="Times New Roman" w:hAnsi="Times New Roman" w:cs="Times New Roman"/>
          <w:sz w:val="20"/>
          <w:szCs w:val="20"/>
        </w:rPr>
      </w:pPr>
      <w:r w:rsidRPr="00B11C6E">
        <w:rPr>
          <w:rFonts w:ascii="Times New Roman" w:hAnsi="Times New Roman" w:cs="Times New Roman"/>
          <w:noProof/>
          <w:sz w:val="20"/>
          <w:szCs w:val="20"/>
        </w:rPr>
        <w:lastRenderedPageBreak/>
        <w:drawing>
          <wp:inline distT="0" distB="0" distL="0" distR="0" wp14:anchorId="3273D7BB" wp14:editId="5D5E002A">
            <wp:extent cx="5221605" cy="4723510"/>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25537" cy="4727067"/>
                    </a:xfrm>
                    <a:prstGeom prst="rect">
                      <a:avLst/>
                    </a:prstGeom>
                    <a:noFill/>
                  </pic:spPr>
                </pic:pic>
              </a:graphicData>
            </a:graphic>
          </wp:inline>
        </w:drawing>
      </w:r>
    </w:p>
    <w:p w14:paraId="167D2C76" w14:textId="5B1F62B0" w:rsidR="00D67849" w:rsidRPr="00B11C6E" w:rsidRDefault="00D67849" w:rsidP="00D67849">
      <w:pPr>
        <w:spacing w:after="0" w:line="360" w:lineRule="auto"/>
        <w:rPr>
          <w:rFonts w:ascii="Times New Roman" w:hAnsi="Times New Roman" w:cs="Times New Roman"/>
          <w:sz w:val="20"/>
          <w:szCs w:val="20"/>
        </w:rPr>
      </w:pPr>
    </w:p>
    <w:p w14:paraId="21B895A1" w14:textId="77777777" w:rsidR="00D67849" w:rsidRPr="00B11C6E" w:rsidRDefault="00D67849" w:rsidP="00D67849">
      <w:pPr>
        <w:spacing w:after="0" w:line="360" w:lineRule="auto"/>
        <w:rPr>
          <w:rFonts w:ascii="Times New Roman" w:hAnsi="Times New Roman" w:cs="Times New Roman"/>
          <w:sz w:val="20"/>
          <w:szCs w:val="20"/>
        </w:rPr>
      </w:pPr>
    </w:p>
    <w:p w14:paraId="4150FF14" w14:textId="3486E607" w:rsidR="00D67849" w:rsidRPr="00B11C6E" w:rsidRDefault="00D67849" w:rsidP="00F365F4">
      <w:pPr>
        <w:spacing w:after="0" w:line="480" w:lineRule="auto"/>
        <w:rPr>
          <w:rFonts w:ascii="Times New Roman" w:hAnsi="Times New Roman" w:cs="Times New Roman"/>
          <w:sz w:val="20"/>
          <w:szCs w:val="20"/>
        </w:rPr>
      </w:pPr>
      <w:bookmarkStart w:id="1" w:name="_Hlk62076783"/>
      <w:r w:rsidRPr="00B11C6E">
        <w:rPr>
          <w:rFonts w:ascii="Times New Roman" w:hAnsi="Times New Roman" w:cs="Times New Roman"/>
          <w:b/>
          <w:bCs/>
          <w:sz w:val="20"/>
          <w:szCs w:val="20"/>
        </w:rPr>
        <w:t>Figure S2 Biomass and density of the two snails changed over time in each mesocosm of control and warming treatment without fish present.</w:t>
      </w:r>
      <w:bookmarkEnd w:id="1"/>
      <w:r w:rsidRPr="00B11C6E">
        <w:rPr>
          <w:rFonts w:ascii="Times New Roman" w:hAnsi="Times New Roman" w:cs="Times New Roman"/>
          <w:sz w:val="20"/>
          <w:szCs w:val="20"/>
        </w:rPr>
        <w:t xml:space="preserve"> Biomass (a) and density (b) of </w:t>
      </w:r>
      <w:r w:rsidR="00E5356F" w:rsidRPr="00B11C6E">
        <w:rPr>
          <w:rFonts w:ascii="Times New Roman" w:hAnsi="Times New Roman" w:cs="Times New Roman"/>
          <w:i/>
          <w:iCs/>
          <w:sz w:val="20"/>
          <w:szCs w:val="20"/>
        </w:rPr>
        <w:t>B. aeruginosa</w:t>
      </w:r>
      <w:r w:rsidRPr="00B11C6E">
        <w:rPr>
          <w:rFonts w:ascii="Times New Roman" w:hAnsi="Times New Roman" w:cs="Times New Roman"/>
          <w:sz w:val="20"/>
          <w:szCs w:val="20"/>
        </w:rPr>
        <w:t>, and biomass (c) and density (d) of</w:t>
      </w:r>
      <w:r w:rsidR="00E5356F" w:rsidRPr="00B11C6E">
        <w:rPr>
          <w:rFonts w:ascii="Times New Roman" w:hAnsi="Times New Roman" w:cs="Times New Roman"/>
          <w:i/>
          <w:iCs/>
          <w:sz w:val="20"/>
          <w:szCs w:val="20"/>
        </w:rPr>
        <w:t xml:space="preserve"> R. </w:t>
      </w:r>
      <w:proofErr w:type="spellStart"/>
      <w:r w:rsidR="00E5356F" w:rsidRPr="00B11C6E">
        <w:rPr>
          <w:rFonts w:ascii="Times New Roman" w:hAnsi="Times New Roman" w:cs="Times New Roman"/>
          <w:i/>
          <w:iCs/>
          <w:sz w:val="20"/>
          <w:szCs w:val="20"/>
        </w:rPr>
        <w:t>swinhoel</w:t>
      </w:r>
      <w:proofErr w:type="spellEnd"/>
      <w:r w:rsidRPr="00B11C6E">
        <w:rPr>
          <w:rFonts w:ascii="Times New Roman" w:hAnsi="Times New Roman" w:cs="Times New Roman"/>
          <w:sz w:val="20"/>
          <w:szCs w:val="20"/>
        </w:rPr>
        <w:t>. Blue indicates control and red indicates warming. The curves were fitted from the loess model in R package ggplot2.</w:t>
      </w:r>
      <w:r w:rsidR="00E5356F" w:rsidRPr="00B11C6E">
        <w:rPr>
          <w:rFonts w:ascii="Times New Roman" w:hAnsi="Times New Roman" w:cs="Times New Roman"/>
          <w:sz w:val="20"/>
          <w:szCs w:val="20"/>
        </w:rPr>
        <w:t xml:space="preserve"> </w:t>
      </w:r>
      <w:r w:rsidR="00EE45B3" w:rsidRPr="00B11C6E">
        <w:rPr>
          <w:rFonts w:ascii="Times New Roman" w:hAnsi="Times New Roman" w:cs="Times New Roman"/>
          <w:sz w:val="20"/>
          <w:szCs w:val="20"/>
        </w:rPr>
        <w:t>Weibull fitting results for biomass and density of each snail in each mesocosm can be found in Table S</w:t>
      </w:r>
      <w:r w:rsidR="002C4FD8" w:rsidRPr="00B11C6E">
        <w:rPr>
          <w:rFonts w:ascii="Times New Roman" w:hAnsi="Times New Roman" w:cs="Times New Roman" w:hint="eastAsia"/>
          <w:sz w:val="20"/>
          <w:szCs w:val="20"/>
        </w:rPr>
        <w:t>2</w:t>
      </w:r>
      <w:r w:rsidR="00EE45B3" w:rsidRPr="00B11C6E">
        <w:rPr>
          <w:rFonts w:ascii="Times New Roman" w:hAnsi="Times New Roman" w:cs="Times New Roman"/>
          <w:sz w:val="20"/>
          <w:szCs w:val="20"/>
        </w:rPr>
        <w:t>.</w:t>
      </w:r>
    </w:p>
    <w:p w14:paraId="5E19E023" w14:textId="77777777" w:rsidR="00D67849" w:rsidRPr="00B11C6E" w:rsidRDefault="00D67849" w:rsidP="00D67849">
      <w:pPr>
        <w:spacing w:after="0" w:line="360" w:lineRule="auto"/>
        <w:rPr>
          <w:rFonts w:ascii="Times New Roman" w:hAnsi="Times New Roman" w:cs="Times New Roman"/>
          <w:sz w:val="20"/>
          <w:szCs w:val="20"/>
        </w:rPr>
      </w:pPr>
    </w:p>
    <w:p w14:paraId="1066F8BF" w14:textId="2A42D40A" w:rsidR="00125FC0" w:rsidRPr="00B11C6E" w:rsidRDefault="007C18F8" w:rsidP="007C18F8">
      <w:pPr>
        <w:spacing w:after="0" w:line="360" w:lineRule="auto"/>
        <w:jc w:val="center"/>
        <w:rPr>
          <w:rFonts w:ascii="Times New Roman" w:hAnsi="Times New Roman" w:cs="Times New Roman"/>
          <w:sz w:val="20"/>
          <w:szCs w:val="20"/>
        </w:rPr>
      </w:pPr>
      <w:r w:rsidRPr="00B11C6E">
        <w:rPr>
          <w:rFonts w:ascii="Times New Roman" w:hAnsi="Times New Roman" w:cs="Times New Roman"/>
          <w:noProof/>
          <w:sz w:val="20"/>
          <w:szCs w:val="20"/>
        </w:rPr>
        <w:lastRenderedPageBreak/>
        <w:drawing>
          <wp:inline distT="0" distB="0" distL="0" distR="0" wp14:anchorId="084516C7" wp14:editId="29044A13">
            <wp:extent cx="4812217" cy="7143750"/>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24567" cy="7162084"/>
                    </a:xfrm>
                    <a:prstGeom prst="rect">
                      <a:avLst/>
                    </a:prstGeom>
                    <a:noFill/>
                  </pic:spPr>
                </pic:pic>
              </a:graphicData>
            </a:graphic>
          </wp:inline>
        </w:drawing>
      </w:r>
    </w:p>
    <w:p w14:paraId="2DCC3951" w14:textId="26FF0873" w:rsidR="007C18F8" w:rsidRDefault="007C18F8" w:rsidP="00F365F4">
      <w:pPr>
        <w:spacing w:after="0" w:line="480" w:lineRule="auto"/>
        <w:rPr>
          <w:rFonts w:ascii="Times New Roman" w:hAnsi="Times New Roman" w:cs="Times New Roman"/>
          <w:sz w:val="20"/>
          <w:szCs w:val="20"/>
        </w:rPr>
      </w:pPr>
      <w:r w:rsidRPr="00B11C6E">
        <w:rPr>
          <w:rFonts w:ascii="Times New Roman" w:hAnsi="Times New Roman" w:cs="Times New Roman"/>
          <w:b/>
          <w:bCs/>
          <w:sz w:val="20"/>
          <w:szCs w:val="20"/>
        </w:rPr>
        <w:t xml:space="preserve">Figure </w:t>
      </w:r>
      <w:r w:rsidR="00D242D1" w:rsidRPr="00B11C6E">
        <w:rPr>
          <w:rFonts w:ascii="Times New Roman" w:hAnsi="Times New Roman" w:cs="Times New Roman"/>
          <w:b/>
          <w:bCs/>
          <w:sz w:val="20"/>
          <w:szCs w:val="20"/>
        </w:rPr>
        <w:t>S</w:t>
      </w:r>
      <w:r w:rsidR="00D67849" w:rsidRPr="00B11C6E">
        <w:rPr>
          <w:rFonts w:ascii="Times New Roman" w:hAnsi="Times New Roman" w:cs="Times New Roman"/>
          <w:b/>
          <w:bCs/>
          <w:sz w:val="20"/>
          <w:szCs w:val="20"/>
        </w:rPr>
        <w:t>3</w:t>
      </w:r>
      <w:r w:rsidRPr="00B11C6E">
        <w:rPr>
          <w:rFonts w:ascii="Times New Roman" w:hAnsi="Times New Roman" w:cs="Times New Roman"/>
          <w:b/>
          <w:bCs/>
          <w:sz w:val="20"/>
          <w:szCs w:val="20"/>
        </w:rPr>
        <w:t xml:space="preserve"> </w:t>
      </w:r>
      <w:bookmarkStart w:id="2" w:name="_Hlk62076817"/>
      <w:r w:rsidRPr="00B11C6E">
        <w:rPr>
          <w:rFonts w:ascii="Times New Roman" w:hAnsi="Times New Roman" w:cs="Times New Roman"/>
          <w:b/>
          <w:bCs/>
          <w:sz w:val="20"/>
          <w:szCs w:val="20"/>
        </w:rPr>
        <w:t>Relative biomass and density of both snails in each treatment.</w:t>
      </w:r>
      <w:r w:rsidRPr="00B11C6E">
        <w:rPr>
          <w:rFonts w:ascii="Times New Roman" w:hAnsi="Times New Roman" w:cs="Times New Roman"/>
          <w:sz w:val="20"/>
          <w:szCs w:val="20"/>
        </w:rPr>
        <w:t xml:space="preserve"> </w:t>
      </w:r>
      <w:bookmarkEnd w:id="2"/>
      <w:r w:rsidRPr="00B11C6E">
        <w:rPr>
          <w:rFonts w:ascii="Times New Roman" w:hAnsi="Times New Roman" w:cs="Times New Roman"/>
          <w:sz w:val="20"/>
          <w:szCs w:val="20"/>
        </w:rPr>
        <w:t xml:space="preserve">Data were normalized in each mesocosm by each snail (data were divided by the maximum value in each </w:t>
      </w:r>
      <w:r w:rsidR="006C744A" w:rsidRPr="00B11C6E">
        <w:rPr>
          <w:rFonts w:ascii="Times New Roman" w:hAnsi="Times New Roman" w:cs="Times New Roman"/>
          <w:sz w:val="20"/>
          <w:szCs w:val="20"/>
        </w:rPr>
        <w:t>mesocosm</w:t>
      </w:r>
      <w:r w:rsidRPr="00B11C6E">
        <w:rPr>
          <w:rFonts w:ascii="Times New Roman" w:hAnsi="Times New Roman" w:cs="Times New Roman"/>
          <w:sz w:val="20"/>
          <w:szCs w:val="20"/>
        </w:rPr>
        <w:t xml:space="preserve">) to diminish their different scales. </w:t>
      </w:r>
      <w:r w:rsidR="00E228F4" w:rsidRPr="00B11C6E">
        <w:rPr>
          <w:rFonts w:ascii="Times New Roman" w:hAnsi="Times New Roman" w:cs="Times New Roman"/>
          <w:sz w:val="20"/>
          <w:szCs w:val="20"/>
        </w:rPr>
        <w:t xml:space="preserve">The curves were fitted from the loess model in R package ggplot2. C for control, W for warming, F for predation and WF for warming and predation. </w:t>
      </w:r>
    </w:p>
    <w:p w14:paraId="20F3ECE9" w14:textId="48D464E9" w:rsidR="00B11C6E" w:rsidRDefault="00B11C6E" w:rsidP="00F365F4">
      <w:pPr>
        <w:spacing w:after="0" w:line="480" w:lineRule="auto"/>
        <w:rPr>
          <w:rFonts w:ascii="Times New Roman" w:hAnsi="Times New Roman" w:cs="Times New Roman"/>
          <w:sz w:val="20"/>
          <w:szCs w:val="20"/>
        </w:rPr>
      </w:pPr>
    </w:p>
    <w:p w14:paraId="17301650" w14:textId="77777777" w:rsidR="00B11C6E" w:rsidRPr="00B11C6E" w:rsidRDefault="00B11C6E" w:rsidP="00F365F4">
      <w:pPr>
        <w:spacing w:after="0" w:line="480" w:lineRule="auto"/>
        <w:rPr>
          <w:rFonts w:ascii="Times New Roman" w:hAnsi="Times New Roman" w:cs="Times New Roman"/>
          <w:sz w:val="20"/>
          <w:szCs w:val="20"/>
        </w:rPr>
      </w:pPr>
    </w:p>
    <w:p w14:paraId="0AAA3266" w14:textId="7701736D" w:rsidR="00E0647F" w:rsidRPr="00B11C6E" w:rsidRDefault="00E0647F" w:rsidP="00F365F4">
      <w:pPr>
        <w:spacing w:after="0" w:line="480" w:lineRule="auto"/>
        <w:rPr>
          <w:rFonts w:ascii="Times New Roman" w:hAnsi="Times New Roman" w:cs="Times New Roman"/>
          <w:b/>
          <w:bCs/>
          <w:sz w:val="20"/>
          <w:szCs w:val="20"/>
        </w:rPr>
      </w:pPr>
      <w:r w:rsidRPr="00B11C6E">
        <w:rPr>
          <w:rFonts w:ascii="Times New Roman" w:hAnsi="Times New Roman" w:cs="Times New Roman"/>
          <w:b/>
          <w:bCs/>
          <w:sz w:val="20"/>
          <w:szCs w:val="20"/>
        </w:rPr>
        <w:lastRenderedPageBreak/>
        <w:t xml:space="preserve">Table S1 </w:t>
      </w:r>
      <w:bookmarkStart w:id="3" w:name="_Hlk63541563"/>
      <w:r w:rsidRPr="00B11C6E">
        <w:rPr>
          <w:rFonts w:ascii="Times New Roman" w:hAnsi="Times New Roman" w:cs="Times New Roman"/>
          <w:b/>
          <w:bCs/>
          <w:sz w:val="20"/>
          <w:szCs w:val="20"/>
        </w:rPr>
        <w:t xml:space="preserve">Model comparisons, with interaction of warming and fish predation and without their interaction. </w:t>
      </w:r>
      <w:bookmarkEnd w:id="3"/>
      <w:r w:rsidRPr="00B11C6E">
        <w:rPr>
          <w:rFonts w:ascii="Times New Roman" w:hAnsi="Times New Roman" w:cs="Times New Roman"/>
          <w:sz w:val="20"/>
          <w:szCs w:val="20"/>
        </w:rPr>
        <w:t>A better model is selected if the AIC value is lower</w:t>
      </w:r>
      <w:r w:rsidR="007961E5" w:rsidRPr="00B11C6E">
        <w:rPr>
          <w:rFonts w:ascii="Times New Roman" w:hAnsi="Times New Roman" w:cs="Times New Roman"/>
          <w:sz w:val="20"/>
          <w:szCs w:val="20"/>
        </w:rPr>
        <w:t xml:space="preserve">, which is highlighted in bold. </w:t>
      </w:r>
      <w:r w:rsidRPr="00B11C6E">
        <w:rPr>
          <w:rFonts w:ascii="Times New Roman" w:hAnsi="Times New Roman" w:cs="Times New Roman"/>
          <w:sz w:val="20"/>
          <w:szCs w:val="20"/>
        </w:rPr>
        <w:t xml:space="preserve"> * = interaction included; + = interaction excluded; df = degrees of freedom; AIC = Akaike information criterion; BIC = Bayesian information criterion; </w:t>
      </w:r>
      <w:proofErr w:type="spellStart"/>
      <w:r w:rsidRPr="00B11C6E">
        <w:rPr>
          <w:rFonts w:ascii="Times New Roman" w:hAnsi="Times New Roman" w:cs="Times New Roman"/>
          <w:sz w:val="20"/>
          <w:szCs w:val="20"/>
        </w:rPr>
        <w:t>logLik</w:t>
      </w:r>
      <w:proofErr w:type="spellEnd"/>
      <w:r w:rsidRPr="00B11C6E">
        <w:rPr>
          <w:rFonts w:ascii="Times New Roman" w:hAnsi="Times New Roman" w:cs="Times New Roman"/>
          <w:sz w:val="20"/>
          <w:szCs w:val="20"/>
        </w:rPr>
        <w:t xml:space="preserve"> = log-likelihood</w:t>
      </w:r>
      <w:r w:rsidR="00781D6E" w:rsidRPr="00B11C6E">
        <w:rPr>
          <w:rFonts w:ascii="Times New Roman" w:hAnsi="Times New Roman" w:cs="Times New Roman"/>
          <w:sz w:val="20"/>
          <w:szCs w:val="20"/>
        </w:rPr>
        <w:t xml:space="preserve">; </w:t>
      </w:r>
      <w:r w:rsidR="00781D6E" w:rsidRPr="00B11C6E">
        <w:rPr>
          <w:rFonts w:ascii="Times New Roman" w:hAnsi="Times New Roman" w:cs="Times New Roman"/>
          <w:i/>
          <w:iCs/>
          <w:sz w:val="20"/>
          <w:szCs w:val="20"/>
        </w:rPr>
        <w:t>F</w:t>
      </w:r>
      <w:r w:rsidR="00781D6E" w:rsidRPr="00B11C6E">
        <w:rPr>
          <w:rFonts w:ascii="Times New Roman" w:hAnsi="Times New Roman" w:cs="Times New Roman"/>
          <w:sz w:val="20"/>
          <w:szCs w:val="20"/>
        </w:rPr>
        <w:t>-values = sum of the main effect sizes.</w:t>
      </w:r>
    </w:p>
    <w:p w14:paraId="6EF19014" w14:textId="77777777" w:rsidR="00E0647F" w:rsidRPr="00B11C6E" w:rsidRDefault="00E0647F">
      <w:pPr>
        <w:widowControl/>
        <w:jc w:val="left"/>
        <w:rPr>
          <w:rFonts w:ascii="Times New Roman" w:hAnsi="Times New Roman" w:cs="Times New Roman"/>
          <w:b/>
          <w:bCs/>
          <w:sz w:val="20"/>
          <w:szCs w:val="20"/>
        </w:rPr>
      </w:pPr>
    </w:p>
    <w:tbl>
      <w:tblPr>
        <w:tblW w:w="9072" w:type="dxa"/>
        <w:tblLook w:val="04A0" w:firstRow="1" w:lastRow="0" w:firstColumn="1" w:lastColumn="0" w:noHBand="0" w:noVBand="1"/>
      </w:tblPr>
      <w:tblGrid>
        <w:gridCol w:w="1231"/>
        <w:gridCol w:w="1109"/>
        <w:gridCol w:w="1840"/>
        <w:gridCol w:w="740"/>
        <w:gridCol w:w="960"/>
        <w:gridCol w:w="960"/>
        <w:gridCol w:w="1200"/>
        <w:gridCol w:w="1032"/>
      </w:tblGrid>
      <w:tr w:rsidR="00781D6E" w:rsidRPr="00B11C6E" w14:paraId="6B44135C" w14:textId="77777777" w:rsidTr="00781D6E">
        <w:trPr>
          <w:trHeight w:val="290"/>
        </w:trPr>
        <w:tc>
          <w:tcPr>
            <w:tcW w:w="1231" w:type="dxa"/>
            <w:tcBorders>
              <w:top w:val="single" w:sz="4" w:space="0" w:color="auto"/>
              <w:left w:val="nil"/>
              <w:bottom w:val="single" w:sz="4" w:space="0" w:color="auto"/>
              <w:right w:val="nil"/>
            </w:tcBorders>
            <w:shd w:val="clear" w:color="auto" w:fill="auto"/>
            <w:noWrap/>
            <w:vAlign w:val="center"/>
            <w:hideMark/>
          </w:tcPr>
          <w:p w14:paraId="75EEF304" w14:textId="77777777" w:rsidR="00781D6E" w:rsidRPr="00B11C6E" w:rsidRDefault="00781D6E" w:rsidP="00781D6E">
            <w:pPr>
              <w:widowControl/>
              <w:spacing w:after="0" w:line="240" w:lineRule="auto"/>
              <w:jc w:val="left"/>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 </w:t>
            </w:r>
          </w:p>
        </w:tc>
        <w:tc>
          <w:tcPr>
            <w:tcW w:w="1109" w:type="dxa"/>
            <w:tcBorders>
              <w:top w:val="single" w:sz="4" w:space="0" w:color="auto"/>
              <w:left w:val="nil"/>
              <w:bottom w:val="single" w:sz="4" w:space="0" w:color="auto"/>
              <w:right w:val="nil"/>
            </w:tcBorders>
            <w:shd w:val="clear" w:color="auto" w:fill="auto"/>
            <w:vAlign w:val="center"/>
            <w:hideMark/>
          </w:tcPr>
          <w:p w14:paraId="6AEDC54E"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Response</w:t>
            </w:r>
          </w:p>
        </w:tc>
        <w:tc>
          <w:tcPr>
            <w:tcW w:w="1840" w:type="dxa"/>
            <w:tcBorders>
              <w:top w:val="single" w:sz="4" w:space="0" w:color="auto"/>
              <w:left w:val="nil"/>
              <w:bottom w:val="single" w:sz="4" w:space="0" w:color="auto"/>
              <w:right w:val="nil"/>
            </w:tcBorders>
            <w:shd w:val="clear" w:color="auto" w:fill="auto"/>
            <w:noWrap/>
            <w:vAlign w:val="center"/>
            <w:hideMark/>
          </w:tcPr>
          <w:p w14:paraId="3EB72E0F"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Predictors</w:t>
            </w:r>
          </w:p>
        </w:tc>
        <w:tc>
          <w:tcPr>
            <w:tcW w:w="740" w:type="dxa"/>
            <w:tcBorders>
              <w:top w:val="single" w:sz="4" w:space="0" w:color="auto"/>
              <w:left w:val="nil"/>
              <w:bottom w:val="single" w:sz="4" w:space="0" w:color="auto"/>
              <w:right w:val="nil"/>
            </w:tcBorders>
            <w:shd w:val="clear" w:color="auto" w:fill="auto"/>
            <w:noWrap/>
            <w:vAlign w:val="center"/>
            <w:hideMark/>
          </w:tcPr>
          <w:p w14:paraId="146EBE82"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df</w:t>
            </w:r>
          </w:p>
        </w:tc>
        <w:tc>
          <w:tcPr>
            <w:tcW w:w="960" w:type="dxa"/>
            <w:tcBorders>
              <w:top w:val="single" w:sz="4" w:space="0" w:color="auto"/>
              <w:left w:val="nil"/>
              <w:bottom w:val="single" w:sz="4" w:space="0" w:color="auto"/>
              <w:right w:val="nil"/>
            </w:tcBorders>
            <w:shd w:val="clear" w:color="auto" w:fill="auto"/>
            <w:noWrap/>
            <w:vAlign w:val="center"/>
            <w:hideMark/>
          </w:tcPr>
          <w:p w14:paraId="778F3885"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AIC</w:t>
            </w:r>
          </w:p>
        </w:tc>
        <w:tc>
          <w:tcPr>
            <w:tcW w:w="960" w:type="dxa"/>
            <w:tcBorders>
              <w:top w:val="single" w:sz="4" w:space="0" w:color="auto"/>
              <w:left w:val="nil"/>
              <w:bottom w:val="single" w:sz="4" w:space="0" w:color="auto"/>
              <w:right w:val="nil"/>
            </w:tcBorders>
            <w:shd w:val="clear" w:color="auto" w:fill="auto"/>
            <w:noWrap/>
            <w:vAlign w:val="center"/>
            <w:hideMark/>
          </w:tcPr>
          <w:p w14:paraId="4C784877"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BIC</w:t>
            </w:r>
          </w:p>
        </w:tc>
        <w:tc>
          <w:tcPr>
            <w:tcW w:w="1200" w:type="dxa"/>
            <w:tcBorders>
              <w:top w:val="single" w:sz="4" w:space="0" w:color="auto"/>
              <w:left w:val="nil"/>
              <w:bottom w:val="single" w:sz="4" w:space="0" w:color="auto"/>
              <w:right w:val="nil"/>
            </w:tcBorders>
            <w:shd w:val="clear" w:color="auto" w:fill="auto"/>
            <w:noWrap/>
            <w:vAlign w:val="center"/>
            <w:hideMark/>
          </w:tcPr>
          <w:p w14:paraId="3D80EAB4"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proofErr w:type="spellStart"/>
            <w:r w:rsidRPr="00B11C6E">
              <w:rPr>
                <w:rFonts w:ascii="Times New Roman" w:eastAsia="Times New Roman" w:hAnsi="Times New Roman" w:cs="Times New Roman"/>
                <w:b/>
                <w:bCs/>
                <w:color w:val="000000"/>
                <w:sz w:val="20"/>
                <w:szCs w:val="20"/>
              </w:rPr>
              <w:t>logLik</w:t>
            </w:r>
            <w:proofErr w:type="spellEnd"/>
          </w:p>
        </w:tc>
        <w:tc>
          <w:tcPr>
            <w:tcW w:w="1032" w:type="dxa"/>
            <w:tcBorders>
              <w:top w:val="single" w:sz="4" w:space="0" w:color="auto"/>
              <w:left w:val="nil"/>
              <w:bottom w:val="single" w:sz="4" w:space="0" w:color="auto"/>
              <w:right w:val="nil"/>
            </w:tcBorders>
            <w:shd w:val="clear" w:color="auto" w:fill="auto"/>
            <w:noWrap/>
            <w:vAlign w:val="center"/>
            <w:hideMark/>
          </w:tcPr>
          <w:p w14:paraId="15B8BD55" w14:textId="21342086"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i/>
                <w:iCs/>
                <w:color w:val="000000"/>
                <w:sz w:val="20"/>
                <w:szCs w:val="20"/>
              </w:rPr>
              <w:t>F</w:t>
            </w:r>
            <w:r w:rsidRPr="00B11C6E">
              <w:rPr>
                <w:rFonts w:ascii="Times New Roman" w:eastAsia="Times New Roman" w:hAnsi="Times New Roman" w:cs="Times New Roman"/>
                <w:b/>
                <w:bCs/>
                <w:color w:val="000000"/>
                <w:sz w:val="20"/>
                <w:szCs w:val="20"/>
              </w:rPr>
              <w:t>-values</w:t>
            </w:r>
          </w:p>
        </w:tc>
      </w:tr>
      <w:tr w:rsidR="00781D6E" w:rsidRPr="00B11C6E" w14:paraId="2B4B9BD1" w14:textId="77777777" w:rsidTr="00781D6E">
        <w:trPr>
          <w:trHeight w:val="290"/>
        </w:trPr>
        <w:tc>
          <w:tcPr>
            <w:tcW w:w="1231" w:type="dxa"/>
            <w:vMerge w:val="restart"/>
            <w:tcBorders>
              <w:top w:val="nil"/>
              <w:left w:val="nil"/>
              <w:bottom w:val="nil"/>
              <w:right w:val="nil"/>
            </w:tcBorders>
            <w:shd w:val="clear" w:color="auto" w:fill="auto"/>
            <w:vAlign w:val="center"/>
            <w:hideMark/>
          </w:tcPr>
          <w:p w14:paraId="2DA79414" w14:textId="77777777" w:rsidR="00781D6E" w:rsidRPr="00B11C6E" w:rsidRDefault="00781D6E" w:rsidP="00781D6E">
            <w:pPr>
              <w:widowControl/>
              <w:spacing w:after="0" w:line="240" w:lineRule="auto"/>
              <w:jc w:val="center"/>
              <w:rPr>
                <w:rFonts w:ascii="Times New Roman" w:eastAsia="Times New Roman" w:hAnsi="Times New Roman" w:cs="Times New Roman"/>
                <w:b/>
                <w:bCs/>
                <w:i/>
                <w:iCs/>
                <w:color w:val="000000"/>
                <w:sz w:val="20"/>
                <w:szCs w:val="20"/>
              </w:rPr>
            </w:pPr>
            <w:r w:rsidRPr="00B11C6E">
              <w:rPr>
                <w:rFonts w:ascii="Times New Roman" w:eastAsia="Times New Roman" w:hAnsi="Times New Roman" w:cs="Times New Roman"/>
                <w:b/>
                <w:bCs/>
                <w:i/>
                <w:iCs/>
                <w:color w:val="000000"/>
                <w:sz w:val="20"/>
                <w:szCs w:val="20"/>
              </w:rPr>
              <w:t xml:space="preserve">B. aeruginosa </w:t>
            </w:r>
          </w:p>
        </w:tc>
        <w:tc>
          <w:tcPr>
            <w:tcW w:w="1109" w:type="dxa"/>
            <w:vMerge w:val="restart"/>
            <w:tcBorders>
              <w:top w:val="nil"/>
              <w:left w:val="nil"/>
              <w:bottom w:val="nil"/>
              <w:right w:val="nil"/>
            </w:tcBorders>
            <w:shd w:val="clear" w:color="auto" w:fill="auto"/>
            <w:vAlign w:val="center"/>
            <w:hideMark/>
          </w:tcPr>
          <w:p w14:paraId="10E88D39"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Biomass</w:t>
            </w:r>
          </w:p>
        </w:tc>
        <w:tc>
          <w:tcPr>
            <w:tcW w:w="1840" w:type="dxa"/>
            <w:tcBorders>
              <w:top w:val="nil"/>
              <w:left w:val="nil"/>
              <w:bottom w:val="nil"/>
              <w:right w:val="nil"/>
            </w:tcBorders>
            <w:shd w:val="clear" w:color="auto" w:fill="auto"/>
            <w:noWrap/>
            <w:vAlign w:val="center"/>
            <w:hideMark/>
          </w:tcPr>
          <w:p w14:paraId="447E81E6" w14:textId="77777777" w:rsidR="00781D6E" w:rsidRPr="00B11C6E" w:rsidRDefault="00781D6E" w:rsidP="00781D6E">
            <w:pPr>
              <w:widowControl/>
              <w:spacing w:after="0" w:line="240" w:lineRule="auto"/>
              <w:jc w:val="left"/>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Warming * Fish</w:t>
            </w:r>
          </w:p>
        </w:tc>
        <w:tc>
          <w:tcPr>
            <w:tcW w:w="740" w:type="dxa"/>
            <w:tcBorders>
              <w:top w:val="nil"/>
              <w:left w:val="nil"/>
              <w:bottom w:val="nil"/>
              <w:right w:val="nil"/>
            </w:tcBorders>
            <w:shd w:val="clear" w:color="auto" w:fill="auto"/>
            <w:noWrap/>
            <w:vAlign w:val="center"/>
            <w:hideMark/>
          </w:tcPr>
          <w:p w14:paraId="444A2541"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6</w:t>
            </w:r>
          </w:p>
        </w:tc>
        <w:tc>
          <w:tcPr>
            <w:tcW w:w="960" w:type="dxa"/>
            <w:tcBorders>
              <w:top w:val="nil"/>
              <w:left w:val="nil"/>
              <w:bottom w:val="nil"/>
              <w:right w:val="nil"/>
            </w:tcBorders>
            <w:shd w:val="clear" w:color="auto" w:fill="auto"/>
            <w:noWrap/>
            <w:vAlign w:val="center"/>
            <w:hideMark/>
          </w:tcPr>
          <w:p w14:paraId="6B83FA23"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3758.5</w:t>
            </w:r>
          </w:p>
        </w:tc>
        <w:tc>
          <w:tcPr>
            <w:tcW w:w="960" w:type="dxa"/>
            <w:tcBorders>
              <w:top w:val="nil"/>
              <w:left w:val="nil"/>
              <w:bottom w:val="nil"/>
              <w:right w:val="nil"/>
            </w:tcBorders>
            <w:shd w:val="clear" w:color="auto" w:fill="auto"/>
            <w:noWrap/>
            <w:vAlign w:val="center"/>
            <w:hideMark/>
          </w:tcPr>
          <w:p w14:paraId="41201484"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3786.0</w:t>
            </w:r>
          </w:p>
        </w:tc>
        <w:tc>
          <w:tcPr>
            <w:tcW w:w="1200" w:type="dxa"/>
            <w:tcBorders>
              <w:top w:val="nil"/>
              <w:left w:val="nil"/>
              <w:bottom w:val="nil"/>
              <w:right w:val="nil"/>
            </w:tcBorders>
            <w:shd w:val="clear" w:color="auto" w:fill="auto"/>
            <w:noWrap/>
            <w:vAlign w:val="center"/>
            <w:hideMark/>
          </w:tcPr>
          <w:p w14:paraId="06BFD2EA"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-1873.3</w:t>
            </w:r>
          </w:p>
        </w:tc>
        <w:tc>
          <w:tcPr>
            <w:tcW w:w="1032" w:type="dxa"/>
            <w:tcBorders>
              <w:top w:val="nil"/>
              <w:left w:val="nil"/>
              <w:bottom w:val="nil"/>
              <w:right w:val="nil"/>
            </w:tcBorders>
            <w:shd w:val="clear" w:color="auto" w:fill="auto"/>
            <w:noWrap/>
            <w:vAlign w:val="center"/>
            <w:hideMark/>
          </w:tcPr>
          <w:p w14:paraId="080B0F03"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78.9</w:t>
            </w:r>
          </w:p>
        </w:tc>
      </w:tr>
      <w:tr w:rsidR="00781D6E" w:rsidRPr="00B11C6E" w14:paraId="6106A932" w14:textId="77777777" w:rsidTr="00781D6E">
        <w:trPr>
          <w:trHeight w:val="290"/>
        </w:trPr>
        <w:tc>
          <w:tcPr>
            <w:tcW w:w="1231" w:type="dxa"/>
            <w:vMerge/>
            <w:tcBorders>
              <w:top w:val="nil"/>
              <w:left w:val="nil"/>
              <w:bottom w:val="nil"/>
              <w:right w:val="nil"/>
            </w:tcBorders>
            <w:vAlign w:val="center"/>
            <w:hideMark/>
          </w:tcPr>
          <w:p w14:paraId="0EA55D79" w14:textId="77777777" w:rsidR="00781D6E" w:rsidRPr="00B11C6E" w:rsidRDefault="00781D6E" w:rsidP="00781D6E">
            <w:pPr>
              <w:widowControl/>
              <w:spacing w:after="0" w:line="240" w:lineRule="auto"/>
              <w:jc w:val="left"/>
              <w:rPr>
                <w:rFonts w:ascii="Times New Roman" w:eastAsia="Times New Roman" w:hAnsi="Times New Roman" w:cs="Times New Roman"/>
                <w:b/>
                <w:bCs/>
                <w:i/>
                <w:iCs/>
                <w:color w:val="000000"/>
                <w:sz w:val="20"/>
                <w:szCs w:val="20"/>
              </w:rPr>
            </w:pPr>
          </w:p>
        </w:tc>
        <w:tc>
          <w:tcPr>
            <w:tcW w:w="1109" w:type="dxa"/>
            <w:vMerge/>
            <w:tcBorders>
              <w:top w:val="nil"/>
              <w:left w:val="nil"/>
              <w:bottom w:val="nil"/>
              <w:right w:val="nil"/>
            </w:tcBorders>
            <w:vAlign w:val="center"/>
            <w:hideMark/>
          </w:tcPr>
          <w:p w14:paraId="78FF9570" w14:textId="77777777" w:rsidR="00781D6E" w:rsidRPr="00B11C6E" w:rsidRDefault="00781D6E" w:rsidP="00781D6E">
            <w:pPr>
              <w:widowControl/>
              <w:spacing w:after="0" w:line="240" w:lineRule="auto"/>
              <w:jc w:val="left"/>
              <w:rPr>
                <w:rFonts w:ascii="Times New Roman" w:eastAsia="Times New Roman" w:hAnsi="Times New Roman" w:cs="Times New Roman"/>
                <w:color w:val="000000"/>
                <w:sz w:val="20"/>
                <w:szCs w:val="20"/>
              </w:rPr>
            </w:pPr>
          </w:p>
        </w:tc>
        <w:tc>
          <w:tcPr>
            <w:tcW w:w="1840" w:type="dxa"/>
            <w:tcBorders>
              <w:top w:val="nil"/>
              <w:left w:val="nil"/>
              <w:bottom w:val="single" w:sz="4" w:space="0" w:color="auto"/>
              <w:right w:val="nil"/>
            </w:tcBorders>
            <w:shd w:val="clear" w:color="auto" w:fill="auto"/>
            <w:noWrap/>
            <w:vAlign w:val="center"/>
            <w:hideMark/>
          </w:tcPr>
          <w:p w14:paraId="0014E985" w14:textId="77777777" w:rsidR="00781D6E" w:rsidRPr="00B11C6E" w:rsidRDefault="00781D6E" w:rsidP="00781D6E">
            <w:pPr>
              <w:widowControl/>
              <w:spacing w:after="0" w:line="240" w:lineRule="auto"/>
              <w:jc w:val="left"/>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Warming + Fish</w:t>
            </w:r>
          </w:p>
        </w:tc>
        <w:tc>
          <w:tcPr>
            <w:tcW w:w="740" w:type="dxa"/>
            <w:tcBorders>
              <w:top w:val="nil"/>
              <w:left w:val="nil"/>
              <w:bottom w:val="single" w:sz="4" w:space="0" w:color="auto"/>
              <w:right w:val="nil"/>
            </w:tcBorders>
            <w:shd w:val="clear" w:color="auto" w:fill="auto"/>
            <w:noWrap/>
            <w:vAlign w:val="center"/>
            <w:hideMark/>
          </w:tcPr>
          <w:p w14:paraId="3D4F424C"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5</w:t>
            </w:r>
          </w:p>
        </w:tc>
        <w:tc>
          <w:tcPr>
            <w:tcW w:w="960" w:type="dxa"/>
            <w:tcBorders>
              <w:top w:val="nil"/>
              <w:left w:val="nil"/>
              <w:bottom w:val="single" w:sz="4" w:space="0" w:color="auto"/>
              <w:right w:val="nil"/>
            </w:tcBorders>
            <w:shd w:val="clear" w:color="auto" w:fill="auto"/>
            <w:noWrap/>
            <w:vAlign w:val="center"/>
            <w:hideMark/>
          </w:tcPr>
          <w:p w14:paraId="24AF332E"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3756.5</w:t>
            </w:r>
          </w:p>
        </w:tc>
        <w:tc>
          <w:tcPr>
            <w:tcW w:w="960" w:type="dxa"/>
            <w:tcBorders>
              <w:top w:val="nil"/>
              <w:left w:val="nil"/>
              <w:bottom w:val="single" w:sz="4" w:space="0" w:color="auto"/>
              <w:right w:val="nil"/>
            </w:tcBorders>
            <w:shd w:val="clear" w:color="auto" w:fill="auto"/>
            <w:noWrap/>
            <w:vAlign w:val="center"/>
            <w:hideMark/>
          </w:tcPr>
          <w:p w14:paraId="704B3D75"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3779.4</w:t>
            </w:r>
          </w:p>
        </w:tc>
        <w:tc>
          <w:tcPr>
            <w:tcW w:w="1200" w:type="dxa"/>
            <w:tcBorders>
              <w:top w:val="nil"/>
              <w:left w:val="nil"/>
              <w:bottom w:val="single" w:sz="4" w:space="0" w:color="auto"/>
              <w:right w:val="nil"/>
            </w:tcBorders>
            <w:shd w:val="clear" w:color="auto" w:fill="auto"/>
            <w:noWrap/>
            <w:vAlign w:val="center"/>
            <w:hideMark/>
          </w:tcPr>
          <w:p w14:paraId="118191DD"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-1873.3</w:t>
            </w:r>
          </w:p>
        </w:tc>
        <w:tc>
          <w:tcPr>
            <w:tcW w:w="1032" w:type="dxa"/>
            <w:tcBorders>
              <w:top w:val="nil"/>
              <w:left w:val="nil"/>
              <w:bottom w:val="single" w:sz="4" w:space="0" w:color="auto"/>
              <w:right w:val="nil"/>
            </w:tcBorders>
            <w:shd w:val="clear" w:color="auto" w:fill="auto"/>
            <w:noWrap/>
            <w:vAlign w:val="center"/>
            <w:hideMark/>
          </w:tcPr>
          <w:p w14:paraId="32C5958A"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79.0</w:t>
            </w:r>
          </w:p>
        </w:tc>
      </w:tr>
      <w:tr w:rsidR="00781D6E" w:rsidRPr="00B11C6E" w14:paraId="5EC43C25" w14:textId="77777777" w:rsidTr="00781D6E">
        <w:trPr>
          <w:trHeight w:val="290"/>
        </w:trPr>
        <w:tc>
          <w:tcPr>
            <w:tcW w:w="1231" w:type="dxa"/>
            <w:vMerge/>
            <w:tcBorders>
              <w:top w:val="nil"/>
              <w:left w:val="nil"/>
              <w:bottom w:val="nil"/>
              <w:right w:val="nil"/>
            </w:tcBorders>
            <w:vAlign w:val="center"/>
            <w:hideMark/>
          </w:tcPr>
          <w:p w14:paraId="5795C9BD" w14:textId="77777777" w:rsidR="00781D6E" w:rsidRPr="00B11C6E" w:rsidRDefault="00781D6E" w:rsidP="00781D6E">
            <w:pPr>
              <w:widowControl/>
              <w:spacing w:after="0" w:line="240" w:lineRule="auto"/>
              <w:jc w:val="left"/>
              <w:rPr>
                <w:rFonts w:ascii="Times New Roman" w:eastAsia="Times New Roman" w:hAnsi="Times New Roman" w:cs="Times New Roman"/>
                <w:b/>
                <w:bCs/>
                <w:i/>
                <w:iCs/>
                <w:color w:val="000000"/>
                <w:sz w:val="20"/>
                <w:szCs w:val="20"/>
              </w:rPr>
            </w:pPr>
          </w:p>
        </w:tc>
        <w:tc>
          <w:tcPr>
            <w:tcW w:w="1109" w:type="dxa"/>
            <w:vMerge w:val="restart"/>
            <w:tcBorders>
              <w:top w:val="nil"/>
              <w:left w:val="nil"/>
              <w:bottom w:val="single" w:sz="4" w:space="0" w:color="000000"/>
              <w:right w:val="nil"/>
            </w:tcBorders>
            <w:shd w:val="clear" w:color="auto" w:fill="auto"/>
            <w:vAlign w:val="center"/>
            <w:hideMark/>
          </w:tcPr>
          <w:p w14:paraId="28694B0D"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Density</w:t>
            </w:r>
          </w:p>
        </w:tc>
        <w:tc>
          <w:tcPr>
            <w:tcW w:w="1840" w:type="dxa"/>
            <w:tcBorders>
              <w:top w:val="nil"/>
              <w:left w:val="nil"/>
              <w:bottom w:val="nil"/>
              <w:right w:val="nil"/>
            </w:tcBorders>
            <w:shd w:val="clear" w:color="auto" w:fill="auto"/>
            <w:noWrap/>
            <w:vAlign w:val="center"/>
            <w:hideMark/>
          </w:tcPr>
          <w:p w14:paraId="6A710112" w14:textId="77777777" w:rsidR="00781D6E" w:rsidRPr="00B11C6E" w:rsidRDefault="00781D6E" w:rsidP="00781D6E">
            <w:pPr>
              <w:widowControl/>
              <w:spacing w:after="0" w:line="240" w:lineRule="auto"/>
              <w:jc w:val="left"/>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Warming * Fish</w:t>
            </w:r>
          </w:p>
        </w:tc>
        <w:tc>
          <w:tcPr>
            <w:tcW w:w="740" w:type="dxa"/>
            <w:tcBorders>
              <w:top w:val="nil"/>
              <w:left w:val="nil"/>
              <w:bottom w:val="nil"/>
              <w:right w:val="nil"/>
            </w:tcBorders>
            <w:shd w:val="clear" w:color="auto" w:fill="auto"/>
            <w:noWrap/>
            <w:vAlign w:val="center"/>
            <w:hideMark/>
          </w:tcPr>
          <w:p w14:paraId="0C42F718"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5</w:t>
            </w:r>
          </w:p>
        </w:tc>
        <w:tc>
          <w:tcPr>
            <w:tcW w:w="960" w:type="dxa"/>
            <w:tcBorders>
              <w:top w:val="nil"/>
              <w:left w:val="nil"/>
              <w:bottom w:val="nil"/>
              <w:right w:val="nil"/>
            </w:tcBorders>
            <w:shd w:val="clear" w:color="auto" w:fill="auto"/>
            <w:noWrap/>
            <w:vAlign w:val="center"/>
            <w:hideMark/>
          </w:tcPr>
          <w:p w14:paraId="000E083F"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4497.2</w:t>
            </w:r>
          </w:p>
        </w:tc>
        <w:tc>
          <w:tcPr>
            <w:tcW w:w="960" w:type="dxa"/>
            <w:tcBorders>
              <w:top w:val="nil"/>
              <w:left w:val="nil"/>
              <w:bottom w:val="nil"/>
              <w:right w:val="nil"/>
            </w:tcBorders>
            <w:shd w:val="clear" w:color="auto" w:fill="auto"/>
            <w:noWrap/>
            <w:vAlign w:val="center"/>
            <w:hideMark/>
          </w:tcPr>
          <w:p w14:paraId="355F1907"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4520.1</w:t>
            </w:r>
          </w:p>
        </w:tc>
        <w:tc>
          <w:tcPr>
            <w:tcW w:w="1200" w:type="dxa"/>
            <w:tcBorders>
              <w:top w:val="nil"/>
              <w:left w:val="nil"/>
              <w:bottom w:val="nil"/>
              <w:right w:val="nil"/>
            </w:tcBorders>
            <w:shd w:val="clear" w:color="auto" w:fill="auto"/>
            <w:noWrap/>
            <w:vAlign w:val="center"/>
            <w:hideMark/>
          </w:tcPr>
          <w:p w14:paraId="1C4FE79B"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-2243.6</w:t>
            </w:r>
          </w:p>
        </w:tc>
        <w:tc>
          <w:tcPr>
            <w:tcW w:w="1032" w:type="dxa"/>
            <w:tcBorders>
              <w:top w:val="nil"/>
              <w:left w:val="nil"/>
              <w:bottom w:val="nil"/>
              <w:right w:val="nil"/>
            </w:tcBorders>
            <w:shd w:val="clear" w:color="auto" w:fill="auto"/>
            <w:noWrap/>
            <w:vAlign w:val="center"/>
            <w:hideMark/>
          </w:tcPr>
          <w:p w14:paraId="4074E00D"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899.5</w:t>
            </w:r>
          </w:p>
        </w:tc>
      </w:tr>
      <w:tr w:rsidR="00781D6E" w:rsidRPr="00B11C6E" w14:paraId="7723B9F2" w14:textId="77777777" w:rsidTr="00781D6E">
        <w:trPr>
          <w:trHeight w:val="290"/>
        </w:trPr>
        <w:tc>
          <w:tcPr>
            <w:tcW w:w="1231" w:type="dxa"/>
            <w:vMerge/>
            <w:tcBorders>
              <w:top w:val="nil"/>
              <w:left w:val="nil"/>
              <w:bottom w:val="nil"/>
              <w:right w:val="nil"/>
            </w:tcBorders>
            <w:vAlign w:val="center"/>
            <w:hideMark/>
          </w:tcPr>
          <w:p w14:paraId="29444716" w14:textId="77777777" w:rsidR="00781D6E" w:rsidRPr="00B11C6E" w:rsidRDefault="00781D6E" w:rsidP="00781D6E">
            <w:pPr>
              <w:widowControl/>
              <w:spacing w:after="0" w:line="240" w:lineRule="auto"/>
              <w:jc w:val="left"/>
              <w:rPr>
                <w:rFonts w:ascii="Times New Roman" w:eastAsia="Times New Roman" w:hAnsi="Times New Roman" w:cs="Times New Roman"/>
                <w:b/>
                <w:bCs/>
                <w:i/>
                <w:iCs/>
                <w:color w:val="000000"/>
                <w:sz w:val="20"/>
                <w:szCs w:val="20"/>
              </w:rPr>
            </w:pPr>
          </w:p>
        </w:tc>
        <w:tc>
          <w:tcPr>
            <w:tcW w:w="1109" w:type="dxa"/>
            <w:vMerge/>
            <w:tcBorders>
              <w:top w:val="nil"/>
              <w:left w:val="nil"/>
              <w:bottom w:val="single" w:sz="4" w:space="0" w:color="000000"/>
              <w:right w:val="nil"/>
            </w:tcBorders>
            <w:vAlign w:val="center"/>
            <w:hideMark/>
          </w:tcPr>
          <w:p w14:paraId="3B67E332" w14:textId="77777777" w:rsidR="00781D6E" w:rsidRPr="00B11C6E" w:rsidRDefault="00781D6E" w:rsidP="00781D6E">
            <w:pPr>
              <w:widowControl/>
              <w:spacing w:after="0" w:line="240" w:lineRule="auto"/>
              <w:jc w:val="left"/>
              <w:rPr>
                <w:rFonts w:ascii="Times New Roman" w:eastAsia="Times New Roman" w:hAnsi="Times New Roman" w:cs="Times New Roman"/>
                <w:color w:val="000000"/>
                <w:sz w:val="20"/>
                <w:szCs w:val="20"/>
              </w:rPr>
            </w:pPr>
          </w:p>
        </w:tc>
        <w:tc>
          <w:tcPr>
            <w:tcW w:w="1840" w:type="dxa"/>
            <w:tcBorders>
              <w:top w:val="nil"/>
              <w:left w:val="nil"/>
              <w:bottom w:val="single" w:sz="4" w:space="0" w:color="auto"/>
              <w:right w:val="nil"/>
            </w:tcBorders>
            <w:shd w:val="clear" w:color="auto" w:fill="auto"/>
            <w:noWrap/>
            <w:vAlign w:val="center"/>
            <w:hideMark/>
          </w:tcPr>
          <w:p w14:paraId="1B83C497" w14:textId="77777777" w:rsidR="00781D6E" w:rsidRPr="00B11C6E" w:rsidRDefault="00781D6E" w:rsidP="00781D6E">
            <w:pPr>
              <w:widowControl/>
              <w:spacing w:after="0" w:line="240" w:lineRule="auto"/>
              <w:jc w:val="left"/>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Warming + Fish</w:t>
            </w:r>
          </w:p>
        </w:tc>
        <w:tc>
          <w:tcPr>
            <w:tcW w:w="740" w:type="dxa"/>
            <w:tcBorders>
              <w:top w:val="nil"/>
              <w:left w:val="nil"/>
              <w:bottom w:val="single" w:sz="4" w:space="0" w:color="auto"/>
              <w:right w:val="nil"/>
            </w:tcBorders>
            <w:shd w:val="clear" w:color="auto" w:fill="auto"/>
            <w:noWrap/>
            <w:vAlign w:val="center"/>
            <w:hideMark/>
          </w:tcPr>
          <w:p w14:paraId="29199D03"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4</w:t>
            </w:r>
          </w:p>
        </w:tc>
        <w:tc>
          <w:tcPr>
            <w:tcW w:w="960" w:type="dxa"/>
            <w:tcBorders>
              <w:top w:val="nil"/>
              <w:left w:val="nil"/>
              <w:bottom w:val="single" w:sz="4" w:space="0" w:color="auto"/>
              <w:right w:val="nil"/>
            </w:tcBorders>
            <w:shd w:val="clear" w:color="auto" w:fill="auto"/>
            <w:noWrap/>
            <w:vAlign w:val="center"/>
            <w:hideMark/>
          </w:tcPr>
          <w:p w14:paraId="56A952DB"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4499.8</w:t>
            </w:r>
          </w:p>
        </w:tc>
        <w:tc>
          <w:tcPr>
            <w:tcW w:w="960" w:type="dxa"/>
            <w:tcBorders>
              <w:top w:val="nil"/>
              <w:left w:val="nil"/>
              <w:bottom w:val="single" w:sz="4" w:space="0" w:color="auto"/>
              <w:right w:val="nil"/>
            </w:tcBorders>
            <w:shd w:val="clear" w:color="auto" w:fill="auto"/>
            <w:noWrap/>
            <w:vAlign w:val="center"/>
            <w:hideMark/>
          </w:tcPr>
          <w:p w14:paraId="38DC8270"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4518.1</w:t>
            </w:r>
          </w:p>
        </w:tc>
        <w:tc>
          <w:tcPr>
            <w:tcW w:w="1200" w:type="dxa"/>
            <w:tcBorders>
              <w:top w:val="nil"/>
              <w:left w:val="nil"/>
              <w:bottom w:val="single" w:sz="4" w:space="0" w:color="auto"/>
              <w:right w:val="nil"/>
            </w:tcBorders>
            <w:shd w:val="clear" w:color="auto" w:fill="auto"/>
            <w:noWrap/>
            <w:vAlign w:val="center"/>
            <w:hideMark/>
          </w:tcPr>
          <w:p w14:paraId="7E84C538"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-2245.9</w:t>
            </w:r>
          </w:p>
        </w:tc>
        <w:tc>
          <w:tcPr>
            <w:tcW w:w="1032" w:type="dxa"/>
            <w:tcBorders>
              <w:top w:val="nil"/>
              <w:left w:val="nil"/>
              <w:bottom w:val="single" w:sz="4" w:space="0" w:color="auto"/>
              <w:right w:val="nil"/>
            </w:tcBorders>
            <w:shd w:val="clear" w:color="auto" w:fill="auto"/>
            <w:noWrap/>
            <w:vAlign w:val="center"/>
            <w:hideMark/>
          </w:tcPr>
          <w:p w14:paraId="468F00EF"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919.9</w:t>
            </w:r>
          </w:p>
        </w:tc>
      </w:tr>
      <w:tr w:rsidR="00781D6E" w:rsidRPr="00B11C6E" w14:paraId="5FF1E483" w14:textId="77777777" w:rsidTr="00781D6E">
        <w:trPr>
          <w:trHeight w:val="290"/>
        </w:trPr>
        <w:tc>
          <w:tcPr>
            <w:tcW w:w="1231" w:type="dxa"/>
            <w:vMerge w:val="restart"/>
            <w:tcBorders>
              <w:top w:val="nil"/>
              <w:left w:val="nil"/>
              <w:bottom w:val="single" w:sz="4" w:space="0" w:color="000000"/>
              <w:right w:val="nil"/>
            </w:tcBorders>
            <w:shd w:val="clear" w:color="auto" w:fill="auto"/>
            <w:vAlign w:val="center"/>
            <w:hideMark/>
          </w:tcPr>
          <w:p w14:paraId="30A1730C" w14:textId="77777777" w:rsidR="00781D6E" w:rsidRPr="00B11C6E" w:rsidRDefault="00781D6E" w:rsidP="00781D6E">
            <w:pPr>
              <w:widowControl/>
              <w:spacing w:after="0" w:line="240" w:lineRule="auto"/>
              <w:jc w:val="center"/>
              <w:rPr>
                <w:rFonts w:ascii="Times New Roman" w:eastAsia="Times New Roman" w:hAnsi="Times New Roman" w:cs="Times New Roman"/>
                <w:b/>
                <w:bCs/>
                <w:i/>
                <w:iCs/>
                <w:color w:val="000000"/>
                <w:sz w:val="20"/>
                <w:szCs w:val="20"/>
              </w:rPr>
            </w:pPr>
            <w:r w:rsidRPr="00B11C6E">
              <w:rPr>
                <w:rFonts w:ascii="Times New Roman" w:eastAsia="Times New Roman" w:hAnsi="Times New Roman" w:cs="Times New Roman"/>
                <w:b/>
                <w:bCs/>
                <w:i/>
                <w:iCs/>
                <w:color w:val="000000"/>
                <w:sz w:val="20"/>
                <w:szCs w:val="20"/>
              </w:rPr>
              <w:t xml:space="preserve">R. </w:t>
            </w:r>
            <w:proofErr w:type="spellStart"/>
            <w:r w:rsidRPr="00B11C6E">
              <w:rPr>
                <w:rFonts w:ascii="Times New Roman" w:eastAsia="Times New Roman" w:hAnsi="Times New Roman" w:cs="Times New Roman"/>
                <w:b/>
                <w:bCs/>
                <w:i/>
                <w:iCs/>
                <w:color w:val="000000"/>
                <w:sz w:val="20"/>
                <w:szCs w:val="20"/>
              </w:rPr>
              <w:t>swinhoei</w:t>
            </w:r>
            <w:proofErr w:type="spellEnd"/>
          </w:p>
        </w:tc>
        <w:tc>
          <w:tcPr>
            <w:tcW w:w="1109" w:type="dxa"/>
            <w:vMerge w:val="restart"/>
            <w:tcBorders>
              <w:top w:val="nil"/>
              <w:left w:val="nil"/>
              <w:bottom w:val="nil"/>
              <w:right w:val="nil"/>
            </w:tcBorders>
            <w:shd w:val="clear" w:color="auto" w:fill="auto"/>
            <w:vAlign w:val="center"/>
            <w:hideMark/>
          </w:tcPr>
          <w:p w14:paraId="3CC77032"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Biomass</w:t>
            </w:r>
          </w:p>
        </w:tc>
        <w:tc>
          <w:tcPr>
            <w:tcW w:w="1840" w:type="dxa"/>
            <w:tcBorders>
              <w:top w:val="nil"/>
              <w:left w:val="nil"/>
              <w:bottom w:val="nil"/>
              <w:right w:val="nil"/>
            </w:tcBorders>
            <w:shd w:val="clear" w:color="auto" w:fill="auto"/>
            <w:noWrap/>
            <w:vAlign w:val="center"/>
            <w:hideMark/>
          </w:tcPr>
          <w:p w14:paraId="4A280A07" w14:textId="77777777" w:rsidR="00781D6E" w:rsidRPr="00B11C6E" w:rsidRDefault="00781D6E" w:rsidP="00781D6E">
            <w:pPr>
              <w:widowControl/>
              <w:spacing w:after="0" w:line="240" w:lineRule="auto"/>
              <w:jc w:val="left"/>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Warming * Fish</w:t>
            </w:r>
          </w:p>
        </w:tc>
        <w:tc>
          <w:tcPr>
            <w:tcW w:w="740" w:type="dxa"/>
            <w:tcBorders>
              <w:top w:val="nil"/>
              <w:left w:val="nil"/>
              <w:bottom w:val="nil"/>
              <w:right w:val="nil"/>
            </w:tcBorders>
            <w:shd w:val="clear" w:color="auto" w:fill="auto"/>
            <w:noWrap/>
            <w:vAlign w:val="center"/>
            <w:hideMark/>
          </w:tcPr>
          <w:p w14:paraId="7D157C8A"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6</w:t>
            </w:r>
          </w:p>
        </w:tc>
        <w:tc>
          <w:tcPr>
            <w:tcW w:w="960" w:type="dxa"/>
            <w:tcBorders>
              <w:top w:val="nil"/>
              <w:left w:val="nil"/>
              <w:bottom w:val="nil"/>
              <w:right w:val="nil"/>
            </w:tcBorders>
            <w:shd w:val="clear" w:color="auto" w:fill="auto"/>
            <w:noWrap/>
            <w:vAlign w:val="center"/>
            <w:hideMark/>
          </w:tcPr>
          <w:p w14:paraId="3C57BDB5"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3261.4</w:t>
            </w:r>
          </w:p>
        </w:tc>
        <w:tc>
          <w:tcPr>
            <w:tcW w:w="960" w:type="dxa"/>
            <w:tcBorders>
              <w:top w:val="nil"/>
              <w:left w:val="nil"/>
              <w:bottom w:val="nil"/>
              <w:right w:val="nil"/>
            </w:tcBorders>
            <w:shd w:val="clear" w:color="auto" w:fill="auto"/>
            <w:noWrap/>
            <w:vAlign w:val="center"/>
            <w:hideMark/>
          </w:tcPr>
          <w:p w14:paraId="0D15A119"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3288.8</w:t>
            </w:r>
          </w:p>
        </w:tc>
        <w:tc>
          <w:tcPr>
            <w:tcW w:w="1200" w:type="dxa"/>
            <w:tcBorders>
              <w:top w:val="nil"/>
              <w:left w:val="nil"/>
              <w:bottom w:val="nil"/>
              <w:right w:val="nil"/>
            </w:tcBorders>
            <w:shd w:val="clear" w:color="auto" w:fill="auto"/>
            <w:noWrap/>
            <w:vAlign w:val="center"/>
            <w:hideMark/>
          </w:tcPr>
          <w:p w14:paraId="11D1F57B"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-1624.7</w:t>
            </w:r>
          </w:p>
        </w:tc>
        <w:tc>
          <w:tcPr>
            <w:tcW w:w="1032" w:type="dxa"/>
            <w:tcBorders>
              <w:top w:val="nil"/>
              <w:left w:val="nil"/>
              <w:bottom w:val="nil"/>
              <w:right w:val="nil"/>
            </w:tcBorders>
            <w:shd w:val="clear" w:color="auto" w:fill="auto"/>
            <w:noWrap/>
            <w:vAlign w:val="center"/>
            <w:hideMark/>
          </w:tcPr>
          <w:p w14:paraId="3EC32868"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237.5</w:t>
            </w:r>
          </w:p>
        </w:tc>
      </w:tr>
      <w:tr w:rsidR="00781D6E" w:rsidRPr="00B11C6E" w14:paraId="1F39903A" w14:textId="77777777" w:rsidTr="00781D6E">
        <w:trPr>
          <w:trHeight w:val="290"/>
        </w:trPr>
        <w:tc>
          <w:tcPr>
            <w:tcW w:w="1231" w:type="dxa"/>
            <w:vMerge/>
            <w:tcBorders>
              <w:top w:val="nil"/>
              <w:left w:val="nil"/>
              <w:bottom w:val="single" w:sz="4" w:space="0" w:color="000000"/>
              <w:right w:val="nil"/>
            </w:tcBorders>
            <w:vAlign w:val="center"/>
            <w:hideMark/>
          </w:tcPr>
          <w:p w14:paraId="5DD86169" w14:textId="77777777" w:rsidR="00781D6E" w:rsidRPr="00B11C6E" w:rsidRDefault="00781D6E" w:rsidP="00781D6E">
            <w:pPr>
              <w:widowControl/>
              <w:spacing w:after="0" w:line="240" w:lineRule="auto"/>
              <w:jc w:val="left"/>
              <w:rPr>
                <w:rFonts w:ascii="Times New Roman" w:eastAsia="Times New Roman" w:hAnsi="Times New Roman" w:cs="Times New Roman"/>
                <w:b/>
                <w:bCs/>
                <w:i/>
                <w:iCs/>
                <w:color w:val="000000"/>
                <w:sz w:val="20"/>
                <w:szCs w:val="20"/>
              </w:rPr>
            </w:pPr>
          </w:p>
        </w:tc>
        <w:tc>
          <w:tcPr>
            <w:tcW w:w="1109" w:type="dxa"/>
            <w:vMerge/>
            <w:tcBorders>
              <w:top w:val="nil"/>
              <w:left w:val="nil"/>
              <w:bottom w:val="nil"/>
              <w:right w:val="nil"/>
            </w:tcBorders>
            <w:vAlign w:val="center"/>
            <w:hideMark/>
          </w:tcPr>
          <w:p w14:paraId="511DE198" w14:textId="77777777" w:rsidR="00781D6E" w:rsidRPr="00B11C6E" w:rsidRDefault="00781D6E" w:rsidP="00781D6E">
            <w:pPr>
              <w:widowControl/>
              <w:spacing w:after="0" w:line="240" w:lineRule="auto"/>
              <w:jc w:val="left"/>
              <w:rPr>
                <w:rFonts w:ascii="Times New Roman" w:eastAsia="Times New Roman" w:hAnsi="Times New Roman" w:cs="Times New Roman"/>
                <w:color w:val="000000"/>
                <w:sz w:val="20"/>
                <w:szCs w:val="20"/>
              </w:rPr>
            </w:pPr>
          </w:p>
        </w:tc>
        <w:tc>
          <w:tcPr>
            <w:tcW w:w="1840" w:type="dxa"/>
            <w:tcBorders>
              <w:top w:val="nil"/>
              <w:left w:val="nil"/>
              <w:bottom w:val="single" w:sz="4" w:space="0" w:color="auto"/>
              <w:right w:val="nil"/>
            </w:tcBorders>
            <w:shd w:val="clear" w:color="auto" w:fill="auto"/>
            <w:noWrap/>
            <w:vAlign w:val="center"/>
            <w:hideMark/>
          </w:tcPr>
          <w:p w14:paraId="02646601" w14:textId="77777777" w:rsidR="00781D6E" w:rsidRPr="00B11C6E" w:rsidRDefault="00781D6E" w:rsidP="00781D6E">
            <w:pPr>
              <w:widowControl/>
              <w:spacing w:after="0" w:line="240" w:lineRule="auto"/>
              <w:jc w:val="left"/>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Warming + Fish</w:t>
            </w:r>
          </w:p>
        </w:tc>
        <w:tc>
          <w:tcPr>
            <w:tcW w:w="740" w:type="dxa"/>
            <w:tcBorders>
              <w:top w:val="nil"/>
              <w:left w:val="nil"/>
              <w:bottom w:val="single" w:sz="4" w:space="0" w:color="auto"/>
              <w:right w:val="nil"/>
            </w:tcBorders>
            <w:shd w:val="clear" w:color="auto" w:fill="auto"/>
            <w:noWrap/>
            <w:vAlign w:val="center"/>
            <w:hideMark/>
          </w:tcPr>
          <w:p w14:paraId="60A9E969"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5</w:t>
            </w:r>
          </w:p>
        </w:tc>
        <w:tc>
          <w:tcPr>
            <w:tcW w:w="960" w:type="dxa"/>
            <w:tcBorders>
              <w:top w:val="nil"/>
              <w:left w:val="nil"/>
              <w:bottom w:val="single" w:sz="4" w:space="0" w:color="auto"/>
              <w:right w:val="nil"/>
            </w:tcBorders>
            <w:shd w:val="clear" w:color="auto" w:fill="auto"/>
            <w:noWrap/>
            <w:vAlign w:val="center"/>
            <w:hideMark/>
          </w:tcPr>
          <w:p w14:paraId="716C5210"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3262.6</w:t>
            </w:r>
          </w:p>
        </w:tc>
        <w:tc>
          <w:tcPr>
            <w:tcW w:w="960" w:type="dxa"/>
            <w:tcBorders>
              <w:top w:val="nil"/>
              <w:left w:val="nil"/>
              <w:bottom w:val="single" w:sz="4" w:space="0" w:color="auto"/>
              <w:right w:val="nil"/>
            </w:tcBorders>
            <w:shd w:val="clear" w:color="auto" w:fill="auto"/>
            <w:noWrap/>
            <w:vAlign w:val="center"/>
            <w:hideMark/>
          </w:tcPr>
          <w:p w14:paraId="63951663"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3285.5</w:t>
            </w:r>
          </w:p>
        </w:tc>
        <w:tc>
          <w:tcPr>
            <w:tcW w:w="1200" w:type="dxa"/>
            <w:tcBorders>
              <w:top w:val="nil"/>
              <w:left w:val="nil"/>
              <w:bottom w:val="single" w:sz="4" w:space="0" w:color="auto"/>
              <w:right w:val="nil"/>
            </w:tcBorders>
            <w:shd w:val="clear" w:color="auto" w:fill="auto"/>
            <w:noWrap/>
            <w:vAlign w:val="center"/>
            <w:hideMark/>
          </w:tcPr>
          <w:p w14:paraId="6988C76D"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-1626.3</w:t>
            </w:r>
          </w:p>
        </w:tc>
        <w:tc>
          <w:tcPr>
            <w:tcW w:w="1032" w:type="dxa"/>
            <w:tcBorders>
              <w:top w:val="nil"/>
              <w:left w:val="nil"/>
              <w:bottom w:val="single" w:sz="4" w:space="0" w:color="auto"/>
              <w:right w:val="nil"/>
            </w:tcBorders>
            <w:shd w:val="clear" w:color="auto" w:fill="auto"/>
            <w:noWrap/>
            <w:vAlign w:val="center"/>
            <w:hideMark/>
          </w:tcPr>
          <w:p w14:paraId="3F579D47"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233.5</w:t>
            </w:r>
          </w:p>
        </w:tc>
      </w:tr>
      <w:tr w:rsidR="00781D6E" w:rsidRPr="00B11C6E" w14:paraId="52963EC9" w14:textId="77777777" w:rsidTr="00781D6E">
        <w:trPr>
          <w:trHeight w:val="290"/>
        </w:trPr>
        <w:tc>
          <w:tcPr>
            <w:tcW w:w="1231" w:type="dxa"/>
            <w:vMerge/>
            <w:tcBorders>
              <w:top w:val="nil"/>
              <w:left w:val="nil"/>
              <w:bottom w:val="single" w:sz="4" w:space="0" w:color="000000"/>
              <w:right w:val="nil"/>
            </w:tcBorders>
            <w:vAlign w:val="center"/>
            <w:hideMark/>
          </w:tcPr>
          <w:p w14:paraId="7E5EB5F7" w14:textId="77777777" w:rsidR="00781D6E" w:rsidRPr="00B11C6E" w:rsidRDefault="00781D6E" w:rsidP="00781D6E">
            <w:pPr>
              <w:widowControl/>
              <w:spacing w:after="0" w:line="240" w:lineRule="auto"/>
              <w:jc w:val="left"/>
              <w:rPr>
                <w:rFonts w:ascii="Times New Roman" w:eastAsia="Times New Roman" w:hAnsi="Times New Roman" w:cs="Times New Roman"/>
                <w:b/>
                <w:bCs/>
                <w:i/>
                <w:iCs/>
                <w:color w:val="000000"/>
                <w:sz w:val="20"/>
                <w:szCs w:val="20"/>
              </w:rPr>
            </w:pPr>
          </w:p>
        </w:tc>
        <w:tc>
          <w:tcPr>
            <w:tcW w:w="1109" w:type="dxa"/>
            <w:vMerge w:val="restart"/>
            <w:tcBorders>
              <w:top w:val="nil"/>
              <w:left w:val="nil"/>
              <w:bottom w:val="single" w:sz="4" w:space="0" w:color="000000"/>
              <w:right w:val="nil"/>
            </w:tcBorders>
            <w:shd w:val="clear" w:color="auto" w:fill="auto"/>
            <w:vAlign w:val="center"/>
            <w:hideMark/>
          </w:tcPr>
          <w:p w14:paraId="1277CE14"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Density</w:t>
            </w:r>
          </w:p>
        </w:tc>
        <w:tc>
          <w:tcPr>
            <w:tcW w:w="1840" w:type="dxa"/>
            <w:tcBorders>
              <w:top w:val="nil"/>
              <w:left w:val="nil"/>
              <w:bottom w:val="nil"/>
              <w:right w:val="nil"/>
            </w:tcBorders>
            <w:shd w:val="clear" w:color="auto" w:fill="auto"/>
            <w:noWrap/>
            <w:vAlign w:val="center"/>
            <w:hideMark/>
          </w:tcPr>
          <w:p w14:paraId="192986CC" w14:textId="77777777" w:rsidR="00781D6E" w:rsidRPr="00B11C6E" w:rsidRDefault="00781D6E" w:rsidP="00781D6E">
            <w:pPr>
              <w:widowControl/>
              <w:spacing w:after="0" w:line="240" w:lineRule="auto"/>
              <w:jc w:val="left"/>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Warming * Fish</w:t>
            </w:r>
          </w:p>
        </w:tc>
        <w:tc>
          <w:tcPr>
            <w:tcW w:w="740" w:type="dxa"/>
            <w:tcBorders>
              <w:top w:val="nil"/>
              <w:left w:val="nil"/>
              <w:bottom w:val="nil"/>
              <w:right w:val="nil"/>
            </w:tcBorders>
            <w:shd w:val="clear" w:color="auto" w:fill="auto"/>
            <w:noWrap/>
            <w:vAlign w:val="center"/>
            <w:hideMark/>
          </w:tcPr>
          <w:p w14:paraId="6924F60E"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5</w:t>
            </w:r>
          </w:p>
        </w:tc>
        <w:tc>
          <w:tcPr>
            <w:tcW w:w="960" w:type="dxa"/>
            <w:tcBorders>
              <w:top w:val="nil"/>
              <w:left w:val="nil"/>
              <w:bottom w:val="nil"/>
              <w:right w:val="nil"/>
            </w:tcBorders>
            <w:shd w:val="clear" w:color="auto" w:fill="auto"/>
            <w:noWrap/>
            <w:vAlign w:val="center"/>
            <w:hideMark/>
          </w:tcPr>
          <w:p w14:paraId="4A006EE5"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14581.0</w:t>
            </w:r>
          </w:p>
        </w:tc>
        <w:tc>
          <w:tcPr>
            <w:tcW w:w="960" w:type="dxa"/>
            <w:tcBorders>
              <w:top w:val="nil"/>
              <w:left w:val="nil"/>
              <w:bottom w:val="nil"/>
              <w:right w:val="nil"/>
            </w:tcBorders>
            <w:shd w:val="clear" w:color="auto" w:fill="auto"/>
            <w:noWrap/>
            <w:vAlign w:val="center"/>
            <w:hideMark/>
          </w:tcPr>
          <w:p w14:paraId="0DAB320B"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14604.0</w:t>
            </w:r>
          </w:p>
        </w:tc>
        <w:tc>
          <w:tcPr>
            <w:tcW w:w="1200" w:type="dxa"/>
            <w:tcBorders>
              <w:top w:val="nil"/>
              <w:left w:val="nil"/>
              <w:bottom w:val="nil"/>
              <w:right w:val="nil"/>
            </w:tcBorders>
            <w:shd w:val="clear" w:color="auto" w:fill="auto"/>
            <w:noWrap/>
            <w:vAlign w:val="center"/>
            <w:hideMark/>
          </w:tcPr>
          <w:p w14:paraId="7BAB8438"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-7285.6</w:t>
            </w:r>
          </w:p>
        </w:tc>
        <w:tc>
          <w:tcPr>
            <w:tcW w:w="1032" w:type="dxa"/>
            <w:tcBorders>
              <w:top w:val="nil"/>
              <w:left w:val="nil"/>
              <w:bottom w:val="nil"/>
              <w:right w:val="nil"/>
            </w:tcBorders>
            <w:shd w:val="clear" w:color="auto" w:fill="auto"/>
            <w:noWrap/>
            <w:vAlign w:val="center"/>
            <w:hideMark/>
          </w:tcPr>
          <w:p w14:paraId="7DFC4955" w14:textId="77777777" w:rsidR="00781D6E" w:rsidRPr="00B11C6E" w:rsidRDefault="00781D6E" w:rsidP="00781D6E">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6052.9</w:t>
            </w:r>
          </w:p>
        </w:tc>
      </w:tr>
      <w:tr w:rsidR="00781D6E" w:rsidRPr="00B11C6E" w14:paraId="1782A5BE" w14:textId="77777777" w:rsidTr="00781D6E">
        <w:trPr>
          <w:trHeight w:val="290"/>
        </w:trPr>
        <w:tc>
          <w:tcPr>
            <w:tcW w:w="1231" w:type="dxa"/>
            <w:vMerge/>
            <w:tcBorders>
              <w:top w:val="nil"/>
              <w:left w:val="nil"/>
              <w:bottom w:val="single" w:sz="4" w:space="0" w:color="000000"/>
              <w:right w:val="nil"/>
            </w:tcBorders>
            <w:vAlign w:val="center"/>
            <w:hideMark/>
          </w:tcPr>
          <w:p w14:paraId="68F37710" w14:textId="77777777" w:rsidR="00781D6E" w:rsidRPr="00B11C6E" w:rsidRDefault="00781D6E" w:rsidP="00781D6E">
            <w:pPr>
              <w:widowControl/>
              <w:spacing w:after="0" w:line="240" w:lineRule="auto"/>
              <w:jc w:val="left"/>
              <w:rPr>
                <w:rFonts w:ascii="Times New Roman" w:eastAsia="Times New Roman" w:hAnsi="Times New Roman" w:cs="Times New Roman"/>
                <w:b/>
                <w:bCs/>
                <w:i/>
                <w:iCs/>
                <w:color w:val="000000"/>
                <w:sz w:val="20"/>
                <w:szCs w:val="20"/>
              </w:rPr>
            </w:pPr>
          </w:p>
        </w:tc>
        <w:tc>
          <w:tcPr>
            <w:tcW w:w="1109" w:type="dxa"/>
            <w:vMerge/>
            <w:tcBorders>
              <w:top w:val="nil"/>
              <w:left w:val="nil"/>
              <w:bottom w:val="single" w:sz="4" w:space="0" w:color="000000"/>
              <w:right w:val="nil"/>
            </w:tcBorders>
            <w:vAlign w:val="center"/>
            <w:hideMark/>
          </w:tcPr>
          <w:p w14:paraId="5F2B9D0B" w14:textId="77777777" w:rsidR="00781D6E" w:rsidRPr="00B11C6E" w:rsidRDefault="00781D6E" w:rsidP="00781D6E">
            <w:pPr>
              <w:widowControl/>
              <w:spacing w:after="0" w:line="240" w:lineRule="auto"/>
              <w:jc w:val="left"/>
              <w:rPr>
                <w:rFonts w:ascii="Times New Roman" w:eastAsia="Times New Roman" w:hAnsi="Times New Roman" w:cs="Times New Roman"/>
                <w:color w:val="000000"/>
                <w:sz w:val="20"/>
                <w:szCs w:val="20"/>
              </w:rPr>
            </w:pPr>
          </w:p>
        </w:tc>
        <w:tc>
          <w:tcPr>
            <w:tcW w:w="1840" w:type="dxa"/>
            <w:tcBorders>
              <w:top w:val="nil"/>
              <w:left w:val="nil"/>
              <w:bottom w:val="single" w:sz="4" w:space="0" w:color="auto"/>
              <w:right w:val="nil"/>
            </w:tcBorders>
            <w:shd w:val="clear" w:color="auto" w:fill="auto"/>
            <w:noWrap/>
            <w:vAlign w:val="center"/>
            <w:hideMark/>
          </w:tcPr>
          <w:p w14:paraId="27348EFB" w14:textId="77777777" w:rsidR="00781D6E" w:rsidRPr="00B11C6E" w:rsidRDefault="00781D6E" w:rsidP="00781D6E">
            <w:pPr>
              <w:widowControl/>
              <w:spacing w:after="0" w:line="240" w:lineRule="auto"/>
              <w:jc w:val="left"/>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Warming + Fish</w:t>
            </w:r>
          </w:p>
        </w:tc>
        <w:tc>
          <w:tcPr>
            <w:tcW w:w="740" w:type="dxa"/>
            <w:tcBorders>
              <w:top w:val="nil"/>
              <w:left w:val="nil"/>
              <w:bottom w:val="single" w:sz="4" w:space="0" w:color="auto"/>
              <w:right w:val="nil"/>
            </w:tcBorders>
            <w:shd w:val="clear" w:color="auto" w:fill="auto"/>
            <w:noWrap/>
            <w:vAlign w:val="center"/>
            <w:hideMark/>
          </w:tcPr>
          <w:p w14:paraId="265E00D0"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4</w:t>
            </w:r>
          </w:p>
        </w:tc>
        <w:tc>
          <w:tcPr>
            <w:tcW w:w="960" w:type="dxa"/>
            <w:tcBorders>
              <w:top w:val="nil"/>
              <w:left w:val="nil"/>
              <w:bottom w:val="single" w:sz="4" w:space="0" w:color="auto"/>
              <w:right w:val="nil"/>
            </w:tcBorders>
            <w:shd w:val="clear" w:color="auto" w:fill="auto"/>
            <w:noWrap/>
            <w:vAlign w:val="center"/>
            <w:hideMark/>
          </w:tcPr>
          <w:p w14:paraId="7F51E5EE"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14731.0</w:t>
            </w:r>
          </w:p>
        </w:tc>
        <w:tc>
          <w:tcPr>
            <w:tcW w:w="960" w:type="dxa"/>
            <w:tcBorders>
              <w:top w:val="nil"/>
              <w:left w:val="nil"/>
              <w:bottom w:val="single" w:sz="4" w:space="0" w:color="auto"/>
              <w:right w:val="nil"/>
            </w:tcBorders>
            <w:shd w:val="clear" w:color="auto" w:fill="auto"/>
            <w:noWrap/>
            <w:vAlign w:val="center"/>
            <w:hideMark/>
          </w:tcPr>
          <w:p w14:paraId="03EEC869"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14749.0</w:t>
            </w:r>
          </w:p>
        </w:tc>
        <w:tc>
          <w:tcPr>
            <w:tcW w:w="1200" w:type="dxa"/>
            <w:tcBorders>
              <w:top w:val="nil"/>
              <w:left w:val="nil"/>
              <w:bottom w:val="single" w:sz="4" w:space="0" w:color="auto"/>
              <w:right w:val="nil"/>
            </w:tcBorders>
            <w:shd w:val="clear" w:color="auto" w:fill="auto"/>
            <w:noWrap/>
            <w:vAlign w:val="center"/>
            <w:hideMark/>
          </w:tcPr>
          <w:p w14:paraId="7A8B1BD0"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-7361.6</w:t>
            </w:r>
          </w:p>
        </w:tc>
        <w:tc>
          <w:tcPr>
            <w:tcW w:w="1032" w:type="dxa"/>
            <w:tcBorders>
              <w:top w:val="nil"/>
              <w:left w:val="nil"/>
              <w:bottom w:val="single" w:sz="4" w:space="0" w:color="auto"/>
              <w:right w:val="nil"/>
            </w:tcBorders>
            <w:shd w:val="clear" w:color="auto" w:fill="auto"/>
            <w:noWrap/>
            <w:vAlign w:val="center"/>
            <w:hideMark/>
          </w:tcPr>
          <w:p w14:paraId="45B6F931" w14:textId="77777777" w:rsidR="00781D6E" w:rsidRPr="00B11C6E" w:rsidRDefault="00781D6E" w:rsidP="00781D6E">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5832.5</w:t>
            </w:r>
          </w:p>
        </w:tc>
      </w:tr>
    </w:tbl>
    <w:p w14:paraId="30037978" w14:textId="3E5C1DD7" w:rsidR="00E0647F" w:rsidRPr="00B11C6E" w:rsidRDefault="00E0647F">
      <w:pPr>
        <w:widowControl/>
        <w:jc w:val="left"/>
        <w:rPr>
          <w:rFonts w:ascii="Times New Roman" w:hAnsi="Times New Roman" w:cs="Times New Roman"/>
          <w:b/>
          <w:bCs/>
          <w:sz w:val="20"/>
          <w:szCs w:val="20"/>
        </w:rPr>
      </w:pPr>
      <w:r w:rsidRPr="00B11C6E">
        <w:rPr>
          <w:rFonts w:ascii="Times New Roman" w:hAnsi="Times New Roman" w:cs="Times New Roman"/>
          <w:b/>
          <w:bCs/>
          <w:sz w:val="20"/>
          <w:szCs w:val="20"/>
        </w:rPr>
        <w:br w:type="page"/>
      </w:r>
    </w:p>
    <w:p w14:paraId="3FFD33A3" w14:textId="145380B7" w:rsidR="00E5356F" w:rsidRPr="00B11C6E" w:rsidRDefault="00E5356F" w:rsidP="00F365F4">
      <w:pPr>
        <w:spacing w:after="0" w:line="480" w:lineRule="auto"/>
        <w:rPr>
          <w:rFonts w:ascii="Times New Roman" w:hAnsi="Times New Roman" w:cs="Times New Roman"/>
          <w:sz w:val="20"/>
          <w:szCs w:val="20"/>
        </w:rPr>
      </w:pPr>
      <w:r w:rsidRPr="00B11C6E">
        <w:rPr>
          <w:rFonts w:ascii="Times New Roman" w:hAnsi="Times New Roman" w:cs="Times New Roman"/>
          <w:b/>
          <w:bCs/>
          <w:sz w:val="20"/>
          <w:szCs w:val="20"/>
        </w:rPr>
        <w:lastRenderedPageBreak/>
        <w:t>Table S</w:t>
      </w:r>
      <w:r w:rsidR="00E0647F" w:rsidRPr="00B11C6E">
        <w:rPr>
          <w:rFonts w:ascii="Times New Roman" w:hAnsi="Times New Roman" w:cs="Times New Roman"/>
          <w:b/>
          <w:bCs/>
          <w:sz w:val="20"/>
          <w:szCs w:val="20"/>
        </w:rPr>
        <w:t>2</w:t>
      </w:r>
      <w:r w:rsidRPr="00B11C6E">
        <w:rPr>
          <w:rFonts w:ascii="Times New Roman" w:hAnsi="Times New Roman" w:cs="Times New Roman"/>
          <w:b/>
          <w:bCs/>
          <w:sz w:val="20"/>
          <w:szCs w:val="20"/>
        </w:rPr>
        <w:t xml:space="preserve"> </w:t>
      </w:r>
      <w:r w:rsidR="00EE45B3" w:rsidRPr="00B11C6E">
        <w:rPr>
          <w:rFonts w:ascii="Times New Roman" w:hAnsi="Times New Roman" w:cs="Times New Roman"/>
          <w:b/>
          <w:bCs/>
          <w:sz w:val="20"/>
          <w:szCs w:val="20"/>
        </w:rPr>
        <w:t>Weibull fitt</w:t>
      </w:r>
      <w:r w:rsidR="00700B71" w:rsidRPr="00B11C6E">
        <w:rPr>
          <w:rFonts w:ascii="Times New Roman" w:hAnsi="Times New Roman" w:cs="Times New Roman"/>
          <w:b/>
          <w:bCs/>
          <w:sz w:val="20"/>
          <w:szCs w:val="20"/>
        </w:rPr>
        <w:t>ed</w:t>
      </w:r>
      <w:r w:rsidR="00EE45B3" w:rsidRPr="00B11C6E">
        <w:rPr>
          <w:rFonts w:ascii="Times New Roman" w:hAnsi="Times New Roman" w:cs="Times New Roman"/>
          <w:b/>
          <w:bCs/>
          <w:sz w:val="20"/>
          <w:szCs w:val="20"/>
        </w:rPr>
        <w:t xml:space="preserve"> results for biomass and density of each snail in each mesocosm</w:t>
      </w:r>
      <w:r w:rsidR="005C67D6" w:rsidRPr="00B11C6E">
        <w:rPr>
          <w:rFonts w:ascii="Times New Roman" w:hAnsi="Times New Roman" w:cs="Times New Roman"/>
          <w:b/>
          <w:bCs/>
          <w:sz w:val="20"/>
          <w:szCs w:val="20"/>
        </w:rPr>
        <w:t xml:space="preserve"> in the control and warming treatment without fish</w:t>
      </w:r>
      <w:r w:rsidR="00EE45B3" w:rsidRPr="00B11C6E">
        <w:rPr>
          <w:rFonts w:ascii="Times New Roman" w:hAnsi="Times New Roman" w:cs="Times New Roman"/>
          <w:sz w:val="20"/>
          <w:szCs w:val="20"/>
        </w:rPr>
        <w:t xml:space="preserve">. </w:t>
      </w:r>
      <w:r w:rsidR="00EA244A" w:rsidRPr="00B11C6E">
        <w:rPr>
          <w:rFonts w:ascii="Times New Roman" w:hAnsi="Times New Roman" w:cs="Times New Roman"/>
          <w:sz w:val="20"/>
          <w:szCs w:val="20"/>
        </w:rPr>
        <w:t>Numbers in red indicate poor fitting</w:t>
      </w:r>
      <w:r w:rsidR="00CB554F" w:rsidRPr="00B11C6E">
        <w:rPr>
          <w:rFonts w:ascii="Times New Roman" w:hAnsi="Times New Roman" w:cs="Times New Roman"/>
          <w:sz w:val="20"/>
          <w:szCs w:val="20"/>
        </w:rPr>
        <w:t>s</w:t>
      </w:r>
      <w:r w:rsidR="00D13048" w:rsidRPr="00B11C6E">
        <w:rPr>
          <w:rFonts w:ascii="Times New Roman" w:hAnsi="Times New Roman" w:cs="Times New Roman"/>
          <w:sz w:val="20"/>
          <w:szCs w:val="20"/>
        </w:rPr>
        <w:t>.</w:t>
      </w:r>
    </w:p>
    <w:tbl>
      <w:tblPr>
        <w:tblW w:w="8940" w:type="dxa"/>
        <w:tblLayout w:type="fixed"/>
        <w:tblLook w:val="04A0" w:firstRow="1" w:lastRow="0" w:firstColumn="1" w:lastColumn="0" w:noHBand="0" w:noVBand="1"/>
      </w:tblPr>
      <w:tblGrid>
        <w:gridCol w:w="1060"/>
        <w:gridCol w:w="1120"/>
        <w:gridCol w:w="1170"/>
        <w:gridCol w:w="903"/>
        <w:gridCol w:w="850"/>
        <w:gridCol w:w="778"/>
        <w:gridCol w:w="360"/>
        <w:gridCol w:w="912"/>
        <w:gridCol w:w="950"/>
        <w:gridCol w:w="837"/>
      </w:tblGrid>
      <w:tr w:rsidR="00DB0C07" w:rsidRPr="00B11C6E" w14:paraId="3C24DBCF" w14:textId="77777777" w:rsidTr="00934BA6">
        <w:trPr>
          <w:trHeight w:val="290"/>
        </w:trPr>
        <w:tc>
          <w:tcPr>
            <w:tcW w:w="1060" w:type="dxa"/>
            <w:vMerge w:val="restart"/>
            <w:tcBorders>
              <w:top w:val="single" w:sz="4" w:space="0" w:color="auto"/>
              <w:left w:val="nil"/>
              <w:bottom w:val="single" w:sz="4" w:space="0" w:color="000000"/>
              <w:right w:val="nil"/>
            </w:tcBorders>
            <w:shd w:val="clear" w:color="auto" w:fill="auto"/>
            <w:vAlign w:val="center"/>
            <w:hideMark/>
          </w:tcPr>
          <w:p w14:paraId="28EE4306"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Response variable</w:t>
            </w:r>
          </w:p>
        </w:tc>
        <w:tc>
          <w:tcPr>
            <w:tcW w:w="1120" w:type="dxa"/>
            <w:vMerge w:val="restart"/>
            <w:tcBorders>
              <w:top w:val="single" w:sz="4" w:space="0" w:color="auto"/>
              <w:left w:val="nil"/>
              <w:bottom w:val="single" w:sz="4" w:space="0" w:color="000000"/>
              <w:right w:val="nil"/>
            </w:tcBorders>
            <w:shd w:val="clear" w:color="auto" w:fill="auto"/>
            <w:vAlign w:val="center"/>
            <w:hideMark/>
          </w:tcPr>
          <w:p w14:paraId="578DF2C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Treatment</w:t>
            </w:r>
          </w:p>
        </w:tc>
        <w:tc>
          <w:tcPr>
            <w:tcW w:w="1170" w:type="dxa"/>
            <w:vMerge w:val="restart"/>
            <w:tcBorders>
              <w:top w:val="single" w:sz="4" w:space="0" w:color="auto"/>
              <w:left w:val="nil"/>
              <w:bottom w:val="single" w:sz="4" w:space="0" w:color="000000"/>
              <w:right w:val="nil"/>
            </w:tcBorders>
            <w:shd w:val="clear" w:color="auto" w:fill="auto"/>
            <w:vAlign w:val="center"/>
            <w:hideMark/>
          </w:tcPr>
          <w:p w14:paraId="7BA6AB14"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Mesocosm number</w:t>
            </w:r>
          </w:p>
        </w:tc>
        <w:tc>
          <w:tcPr>
            <w:tcW w:w="2531" w:type="dxa"/>
            <w:gridSpan w:val="3"/>
            <w:tcBorders>
              <w:top w:val="single" w:sz="4" w:space="0" w:color="auto"/>
              <w:left w:val="nil"/>
              <w:bottom w:val="nil"/>
              <w:right w:val="nil"/>
            </w:tcBorders>
            <w:shd w:val="clear" w:color="auto" w:fill="auto"/>
            <w:vAlign w:val="center"/>
            <w:hideMark/>
          </w:tcPr>
          <w:p w14:paraId="43FE1DB8" w14:textId="77777777" w:rsidR="00DB0C07" w:rsidRPr="00B11C6E" w:rsidRDefault="00DB0C07" w:rsidP="00DB0C07">
            <w:pPr>
              <w:widowControl/>
              <w:spacing w:after="0" w:line="240" w:lineRule="auto"/>
              <w:jc w:val="center"/>
              <w:rPr>
                <w:rFonts w:ascii="Times New Roman" w:eastAsia="Times New Roman" w:hAnsi="Times New Roman" w:cs="Times New Roman"/>
                <w:b/>
                <w:bCs/>
                <w:i/>
                <w:iCs/>
                <w:color w:val="000000"/>
                <w:sz w:val="20"/>
                <w:szCs w:val="20"/>
              </w:rPr>
            </w:pPr>
            <w:r w:rsidRPr="00B11C6E">
              <w:rPr>
                <w:rFonts w:ascii="Times New Roman" w:eastAsia="Times New Roman" w:hAnsi="Times New Roman" w:cs="Times New Roman"/>
                <w:b/>
                <w:bCs/>
                <w:i/>
                <w:iCs/>
                <w:color w:val="000000"/>
                <w:sz w:val="20"/>
                <w:szCs w:val="20"/>
              </w:rPr>
              <w:t>B. aeruginosa</w:t>
            </w:r>
          </w:p>
        </w:tc>
        <w:tc>
          <w:tcPr>
            <w:tcW w:w="360" w:type="dxa"/>
            <w:tcBorders>
              <w:top w:val="single" w:sz="4" w:space="0" w:color="auto"/>
              <w:left w:val="nil"/>
              <w:bottom w:val="nil"/>
              <w:right w:val="nil"/>
            </w:tcBorders>
            <w:shd w:val="clear" w:color="auto" w:fill="auto"/>
            <w:noWrap/>
            <w:vAlign w:val="center"/>
            <w:hideMark/>
          </w:tcPr>
          <w:p w14:paraId="06C6F4A3"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 </w:t>
            </w:r>
          </w:p>
        </w:tc>
        <w:tc>
          <w:tcPr>
            <w:tcW w:w="2699" w:type="dxa"/>
            <w:gridSpan w:val="3"/>
            <w:tcBorders>
              <w:top w:val="single" w:sz="4" w:space="0" w:color="auto"/>
              <w:left w:val="nil"/>
              <w:bottom w:val="nil"/>
              <w:right w:val="nil"/>
            </w:tcBorders>
            <w:shd w:val="clear" w:color="auto" w:fill="auto"/>
            <w:vAlign w:val="center"/>
            <w:hideMark/>
          </w:tcPr>
          <w:p w14:paraId="19A3CE0F" w14:textId="77777777" w:rsidR="00DB0C07" w:rsidRPr="00B11C6E" w:rsidRDefault="00DB0C07" w:rsidP="00DB0C07">
            <w:pPr>
              <w:widowControl/>
              <w:spacing w:after="0" w:line="240" w:lineRule="auto"/>
              <w:jc w:val="center"/>
              <w:rPr>
                <w:rFonts w:ascii="Times New Roman" w:eastAsia="Times New Roman" w:hAnsi="Times New Roman" w:cs="Times New Roman"/>
                <w:b/>
                <w:bCs/>
                <w:i/>
                <w:iCs/>
                <w:color w:val="000000"/>
                <w:sz w:val="20"/>
                <w:szCs w:val="20"/>
              </w:rPr>
            </w:pPr>
            <w:r w:rsidRPr="00B11C6E">
              <w:rPr>
                <w:rFonts w:ascii="Times New Roman" w:eastAsia="Times New Roman" w:hAnsi="Times New Roman" w:cs="Times New Roman"/>
                <w:b/>
                <w:bCs/>
                <w:i/>
                <w:iCs/>
                <w:color w:val="000000"/>
                <w:sz w:val="20"/>
                <w:szCs w:val="20"/>
              </w:rPr>
              <w:t xml:space="preserve">R. </w:t>
            </w:r>
            <w:proofErr w:type="spellStart"/>
            <w:r w:rsidRPr="00B11C6E">
              <w:rPr>
                <w:rFonts w:ascii="Times New Roman" w:eastAsia="Times New Roman" w:hAnsi="Times New Roman" w:cs="Times New Roman"/>
                <w:b/>
                <w:bCs/>
                <w:i/>
                <w:iCs/>
                <w:color w:val="000000"/>
                <w:sz w:val="20"/>
                <w:szCs w:val="20"/>
              </w:rPr>
              <w:t>swinhoei</w:t>
            </w:r>
            <w:proofErr w:type="spellEnd"/>
          </w:p>
        </w:tc>
      </w:tr>
      <w:tr w:rsidR="00934BA6" w:rsidRPr="00B11C6E" w14:paraId="2E3718E0" w14:textId="77777777" w:rsidTr="00934BA6">
        <w:trPr>
          <w:trHeight w:val="620"/>
        </w:trPr>
        <w:tc>
          <w:tcPr>
            <w:tcW w:w="1060" w:type="dxa"/>
            <w:vMerge/>
            <w:tcBorders>
              <w:top w:val="single" w:sz="4" w:space="0" w:color="auto"/>
              <w:left w:val="nil"/>
              <w:bottom w:val="single" w:sz="4" w:space="0" w:color="000000"/>
              <w:right w:val="nil"/>
            </w:tcBorders>
            <w:vAlign w:val="center"/>
            <w:hideMark/>
          </w:tcPr>
          <w:p w14:paraId="6D115D2D"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single" w:sz="4" w:space="0" w:color="auto"/>
              <w:left w:val="nil"/>
              <w:bottom w:val="single" w:sz="4" w:space="0" w:color="000000"/>
              <w:right w:val="nil"/>
            </w:tcBorders>
            <w:vAlign w:val="center"/>
            <w:hideMark/>
          </w:tcPr>
          <w:p w14:paraId="4E308467"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vMerge/>
            <w:tcBorders>
              <w:top w:val="single" w:sz="4" w:space="0" w:color="auto"/>
              <w:left w:val="nil"/>
              <w:bottom w:val="single" w:sz="4" w:space="0" w:color="000000"/>
              <w:right w:val="nil"/>
            </w:tcBorders>
            <w:vAlign w:val="center"/>
            <w:hideMark/>
          </w:tcPr>
          <w:p w14:paraId="36544367"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903" w:type="dxa"/>
            <w:tcBorders>
              <w:top w:val="single" w:sz="4" w:space="0" w:color="auto"/>
              <w:left w:val="nil"/>
              <w:bottom w:val="single" w:sz="4" w:space="0" w:color="auto"/>
              <w:right w:val="nil"/>
            </w:tcBorders>
            <w:shd w:val="clear" w:color="auto" w:fill="auto"/>
            <w:vAlign w:val="center"/>
            <w:hideMark/>
          </w:tcPr>
          <w:p w14:paraId="59AA940B"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Time of peak</w:t>
            </w:r>
          </w:p>
        </w:tc>
        <w:tc>
          <w:tcPr>
            <w:tcW w:w="850" w:type="dxa"/>
            <w:tcBorders>
              <w:top w:val="single" w:sz="4" w:space="0" w:color="auto"/>
              <w:left w:val="nil"/>
              <w:bottom w:val="single" w:sz="4" w:space="0" w:color="auto"/>
              <w:right w:val="nil"/>
            </w:tcBorders>
            <w:shd w:val="clear" w:color="auto" w:fill="auto"/>
            <w:vAlign w:val="center"/>
            <w:hideMark/>
          </w:tcPr>
          <w:p w14:paraId="7FFE4AB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Peak value</w:t>
            </w:r>
          </w:p>
        </w:tc>
        <w:tc>
          <w:tcPr>
            <w:tcW w:w="778" w:type="dxa"/>
            <w:tcBorders>
              <w:top w:val="single" w:sz="4" w:space="0" w:color="auto"/>
              <w:left w:val="nil"/>
              <w:bottom w:val="single" w:sz="4" w:space="0" w:color="auto"/>
              <w:right w:val="nil"/>
            </w:tcBorders>
            <w:shd w:val="clear" w:color="auto" w:fill="auto"/>
            <w:vAlign w:val="center"/>
            <w:hideMark/>
          </w:tcPr>
          <w:p w14:paraId="5985AE84"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i/>
                <w:iCs/>
                <w:color w:val="000000"/>
                <w:sz w:val="20"/>
                <w:szCs w:val="20"/>
              </w:rPr>
              <w:t>r</w:t>
            </w:r>
            <w:r w:rsidRPr="00B11C6E">
              <w:rPr>
                <w:rFonts w:ascii="Times New Roman" w:eastAsia="Times New Roman" w:hAnsi="Times New Roman" w:cs="Times New Roman"/>
                <w:color w:val="000000"/>
                <w:sz w:val="20"/>
                <w:szCs w:val="20"/>
                <w:vertAlign w:val="superscript"/>
              </w:rPr>
              <w:t>2</w:t>
            </w:r>
          </w:p>
        </w:tc>
        <w:tc>
          <w:tcPr>
            <w:tcW w:w="360" w:type="dxa"/>
            <w:tcBorders>
              <w:top w:val="nil"/>
              <w:left w:val="nil"/>
              <w:bottom w:val="single" w:sz="4" w:space="0" w:color="auto"/>
              <w:right w:val="nil"/>
            </w:tcBorders>
            <w:shd w:val="clear" w:color="auto" w:fill="auto"/>
            <w:vAlign w:val="center"/>
            <w:hideMark/>
          </w:tcPr>
          <w:p w14:paraId="7884DBFC"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 </w:t>
            </w:r>
          </w:p>
        </w:tc>
        <w:tc>
          <w:tcPr>
            <w:tcW w:w="912" w:type="dxa"/>
            <w:tcBorders>
              <w:top w:val="single" w:sz="4" w:space="0" w:color="auto"/>
              <w:left w:val="nil"/>
              <w:bottom w:val="single" w:sz="4" w:space="0" w:color="auto"/>
              <w:right w:val="nil"/>
            </w:tcBorders>
            <w:shd w:val="clear" w:color="auto" w:fill="auto"/>
            <w:vAlign w:val="center"/>
            <w:hideMark/>
          </w:tcPr>
          <w:p w14:paraId="1BF8512E"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Time of peak</w:t>
            </w:r>
          </w:p>
        </w:tc>
        <w:tc>
          <w:tcPr>
            <w:tcW w:w="950" w:type="dxa"/>
            <w:tcBorders>
              <w:top w:val="single" w:sz="4" w:space="0" w:color="auto"/>
              <w:left w:val="nil"/>
              <w:bottom w:val="single" w:sz="4" w:space="0" w:color="auto"/>
              <w:right w:val="nil"/>
            </w:tcBorders>
            <w:shd w:val="clear" w:color="auto" w:fill="auto"/>
            <w:vAlign w:val="center"/>
            <w:hideMark/>
          </w:tcPr>
          <w:p w14:paraId="204F044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Peak value</w:t>
            </w:r>
          </w:p>
        </w:tc>
        <w:tc>
          <w:tcPr>
            <w:tcW w:w="837" w:type="dxa"/>
            <w:tcBorders>
              <w:top w:val="single" w:sz="4" w:space="0" w:color="auto"/>
              <w:left w:val="nil"/>
              <w:bottom w:val="single" w:sz="4" w:space="0" w:color="auto"/>
              <w:right w:val="nil"/>
            </w:tcBorders>
            <w:shd w:val="clear" w:color="auto" w:fill="auto"/>
            <w:vAlign w:val="center"/>
            <w:hideMark/>
          </w:tcPr>
          <w:p w14:paraId="126455A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i/>
                <w:iCs/>
                <w:color w:val="000000"/>
                <w:sz w:val="20"/>
                <w:szCs w:val="20"/>
              </w:rPr>
              <w:t>r</w:t>
            </w:r>
            <w:r w:rsidRPr="00B11C6E">
              <w:rPr>
                <w:rFonts w:ascii="Times New Roman" w:eastAsia="Times New Roman" w:hAnsi="Times New Roman" w:cs="Times New Roman"/>
                <w:color w:val="000000"/>
                <w:sz w:val="20"/>
                <w:szCs w:val="20"/>
                <w:vertAlign w:val="superscript"/>
              </w:rPr>
              <w:t>2</w:t>
            </w:r>
          </w:p>
        </w:tc>
      </w:tr>
      <w:tr w:rsidR="00934BA6" w:rsidRPr="00B11C6E" w14:paraId="117F9AF8" w14:textId="77777777" w:rsidTr="00934BA6">
        <w:trPr>
          <w:trHeight w:val="390"/>
        </w:trPr>
        <w:tc>
          <w:tcPr>
            <w:tcW w:w="1060" w:type="dxa"/>
            <w:vMerge w:val="restart"/>
            <w:tcBorders>
              <w:top w:val="nil"/>
              <w:left w:val="nil"/>
              <w:bottom w:val="nil"/>
              <w:right w:val="nil"/>
            </w:tcBorders>
            <w:shd w:val="clear" w:color="auto" w:fill="auto"/>
            <w:vAlign w:val="center"/>
            <w:hideMark/>
          </w:tcPr>
          <w:p w14:paraId="12C2131C"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 xml:space="preserve">Biomass </w:t>
            </w:r>
          </w:p>
        </w:tc>
        <w:tc>
          <w:tcPr>
            <w:tcW w:w="1120" w:type="dxa"/>
            <w:vMerge w:val="restart"/>
            <w:tcBorders>
              <w:top w:val="nil"/>
              <w:left w:val="nil"/>
              <w:bottom w:val="nil"/>
              <w:right w:val="nil"/>
            </w:tcBorders>
            <w:shd w:val="clear" w:color="auto" w:fill="auto"/>
            <w:vAlign w:val="center"/>
            <w:hideMark/>
          </w:tcPr>
          <w:p w14:paraId="3A63C275"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Control</w:t>
            </w:r>
          </w:p>
        </w:tc>
        <w:tc>
          <w:tcPr>
            <w:tcW w:w="1170" w:type="dxa"/>
            <w:tcBorders>
              <w:top w:val="nil"/>
              <w:left w:val="nil"/>
              <w:bottom w:val="nil"/>
              <w:right w:val="nil"/>
            </w:tcBorders>
            <w:shd w:val="clear" w:color="auto" w:fill="auto"/>
            <w:vAlign w:val="center"/>
            <w:hideMark/>
          </w:tcPr>
          <w:p w14:paraId="2027DF9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C1</w:t>
            </w:r>
          </w:p>
        </w:tc>
        <w:tc>
          <w:tcPr>
            <w:tcW w:w="903" w:type="dxa"/>
            <w:tcBorders>
              <w:top w:val="nil"/>
              <w:left w:val="nil"/>
              <w:bottom w:val="nil"/>
              <w:right w:val="nil"/>
            </w:tcBorders>
            <w:shd w:val="clear" w:color="auto" w:fill="auto"/>
            <w:vAlign w:val="center"/>
            <w:hideMark/>
          </w:tcPr>
          <w:p w14:paraId="34B88815"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190.74</w:t>
            </w:r>
          </w:p>
        </w:tc>
        <w:tc>
          <w:tcPr>
            <w:tcW w:w="850" w:type="dxa"/>
            <w:tcBorders>
              <w:top w:val="nil"/>
              <w:left w:val="nil"/>
              <w:bottom w:val="nil"/>
              <w:right w:val="nil"/>
            </w:tcBorders>
            <w:shd w:val="clear" w:color="auto" w:fill="auto"/>
            <w:vAlign w:val="center"/>
            <w:hideMark/>
          </w:tcPr>
          <w:p w14:paraId="26494F45"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66.42</w:t>
            </w:r>
          </w:p>
        </w:tc>
        <w:tc>
          <w:tcPr>
            <w:tcW w:w="778" w:type="dxa"/>
            <w:tcBorders>
              <w:top w:val="nil"/>
              <w:left w:val="nil"/>
              <w:bottom w:val="nil"/>
              <w:right w:val="nil"/>
            </w:tcBorders>
            <w:shd w:val="clear" w:color="auto" w:fill="auto"/>
            <w:vAlign w:val="center"/>
            <w:hideMark/>
          </w:tcPr>
          <w:p w14:paraId="6572C20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0.71</w:t>
            </w:r>
          </w:p>
        </w:tc>
        <w:tc>
          <w:tcPr>
            <w:tcW w:w="360" w:type="dxa"/>
            <w:tcBorders>
              <w:top w:val="nil"/>
              <w:left w:val="nil"/>
              <w:bottom w:val="nil"/>
              <w:right w:val="nil"/>
            </w:tcBorders>
            <w:shd w:val="clear" w:color="auto" w:fill="auto"/>
            <w:vAlign w:val="center"/>
            <w:hideMark/>
          </w:tcPr>
          <w:p w14:paraId="7E8AC768"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2D10CF74"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172.98</w:t>
            </w:r>
          </w:p>
        </w:tc>
        <w:tc>
          <w:tcPr>
            <w:tcW w:w="950" w:type="dxa"/>
            <w:tcBorders>
              <w:top w:val="nil"/>
              <w:left w:val="nil"/>
              <w:bottom w:val="nil"/>
              <w:right w:val="nil"/>
            </w:tcBorders>
            <w:shd w:val="clear" w:color="auto" w:fill="auto"/>
            <w:vAlign w:val="center"/>
            <w:hideMark/>
          </w:tcPr>
          <w:p w14:paraId="78F3538E"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17.71</w:t>
            </w:r>
          </w:p>
        </w:tc>
        <w:tc>
          <w:tcPr>
            <w:tcW w:w="837" w:type="dxa"/>
            <w:tcBorders>
              <w:top w:val="nil"/>
              <w:left w:val="nil"/>
              <w:bottom w:val="nil"/>
              <w:right w:val="nil"/>
            </w:tcBorders>
            <w:shd w:val="clear" w:color="auto" w:fill="auto"/>
            <w:vAlign w:val="center"/>
            <w:hideMark/>
          </w:tcPr>
          <w:p w14:paraId="29D9543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0.85</w:t>
            </w:r>
          </w:p>
        </w:tc>
      </w:tr>
      <w:tr w:rsidR="00934BA6" w:rsidRPr="00B11C6E" w14:paraId="16C770EC" w14:textId="77777777" w:rsidTr="00934BA6">
        <w:trPr>
          <w:trHeight w:val="290"/>
        </w:trPr>
        <w:tc>
          <w:tcPr>
            <w:tcW w:w="1060" w:type="dxa"/>
            <w:vMerge/>
            <w:tcBorders>
              <w:top w:val="nil"/>
              <w:left w:val="nil"/>
              <w:bottom w:val="nil"/>
              <w:right w:val="nil"/>
            </w:tcBorders>
            <w:vAlign w:val="center"/>
            <w:hideMark/>
          </w:tcPr>
          <w:p w14:paraId="6768D44A"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nil"/>
              <w:right w:val="nil"/>
            </w:tcBorders>
            <w:vAlign w:val="center"/>
            <w:hideMark/>
          </w:tcPr>
          <w:p w14:paraId="3BA4FD90"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43A05F9E"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C2</w:t>
            </w:r>
          </w:p>
        </w:tc>
        <w:tc>
          <w:tcPr>
            <w:tcW w:w="903" w:type="dxa"/>
            <w:tcBorders>
              <w:top w:val="nil"/>
              <w:left w:val="nil"/>
              <w:bottom w:val="nil"/>
              <w:right w:val="nil"/>
            </w:tcBorders>
            <w:shd w:val="clear" w:color="auto" w:fill="auto"/>
            <w:vAlign w:val="center"/>
            <w:hideMark/>
          </w:tcPr>
          <w:p w14:paraId="7A811639"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59.73</w:t>
            </w:r>
          </w:p>
        </w:tc>
        <w:tc>
          <w:tcPr>
            <w:tcW w:w="850" w:type="dxa"/>
            <w:tcBorders>
              <w:top w:val="nil"/>
              <w:left w:val="nil"/>
              <w:bottom w:val="nil"/>
              <w:right w:val="nil"/>
            </w:tcBorders>
            <w:shd w:val="clear" w:color="auto" w:fill="auto"/>
            <w:vAlign w:val="center"/>
            <w:hideMark/>
          </w:tcPr>
          <w:p w14:paraId="453E8324"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32.64</w:t>
            </w:r>
          </w:p>
        </w:tc>
        <w:tc>
          <w:tcPr>
            <w:tcW w:w="778" w:type="dxa"/>
            <w:tcBorders>
              <w:top w:val="nil"/>
              <w:left w:val="nil"/>
              <w:bottom w:val="nil"/>
              <w:right w:val="nil"/>
            </w:tcBorders>
            <w:shd w:val="clear" w:color="auto" w:fill="auto"/>
            <w:vAlign w:val="center"/>
            <w:hideMark/>
          </w:tcPr>
          <w:p w14:paraId="0A39CE6E"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0.34</w:t>
            </w:r>
          </w:p>
        </w:tc>
        <w:tc>
          <w:tcPr>
            <w:tcW w:w="360" w:type="dxa"/>
            <w:tcBorders>
              <w:top w:val="nil"/>
              <w:left w:val="nil"/>
              <w:bottom w:val="nil"/>
              <w:right w:val="nil"/>
            </w:tcBorders>
            <w:shd w:val="clear" w:color="auto" w:fill="auto"/>
            <w:vAlign w:val="center"/>
            <w:hideMark/>
          </w:tcPr>
          <w:p w14:paraId="66B0F6F9"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p>
        </w:tc>
        <w:tc>
          <w:tcPr>
            <w:tcW w:w="912" w:type="dxa"/>
            <w:tcBorders>
              <w:top w:val="nil"/>
              <w:left w:val="nil"/>
              <w:bottom w:val="nil"/>
              <w:right w:val="nil"/>
            </w:tcBorders>
            <w:shd w:val="clear" w:color="auto" w:fill="auto"/>
            <w:vAlign w:val="center"/>
            <w:hideMark/>
          </w:tcPr>
          <w:p w14:paraId="2DFFA45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178.27</w:t>
            </w:r>
          </w:p>
        </w:tc>
        <w:tc>
          <w:tcPr>
            <w:tcW w:w="950" w:type="dxa"/>
            <w:tcBorders>
              <w:top w:val="nil"/>
              <w:left w:val="nil"/>
              <w:bottom w:val="nil"/>
              <w:right w:val="nil"/>
            </w:tcBorders>
            <w:shd w:val="clear" w:color="auto" w:fill="auto"/>
            <w:vAlign w:val="center"/>
            <w:hideMark/>
          </w:tcPr>
          <w:p w14:paraId="434FACE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15.81</w:t>
            </w:r>
          </w:p>
        </w:tc>
        <w:tc>
          <w:tcPr>
            <w:tcW w:w="837" w:type="dxa"/>
            <w:tcBorders>
              <w:top w:val="nil"/>
              <w:left w:val="nil"/>
              <w:bottom w:val="nil"/>
              <w:right w:val="nil"/>
            </w:tcBorders>
            <w:shd w:val="clear" w:color="auto" w:fill="auto"/>
            <w:vAlign w:val="center"/>
            <w:hideMark/>
          </w:tcPr>
          <w:p w14:paraId="62A95FA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0.76</w:t>
            </w:r>
          </w:p>
        </w:tc>
      </w:tr>
      <w:tr w:rsidR="00934BA6" w:rsidRPr="00B11C6E" w14:paraId="4A571A25" w14:textId="77777777" w:rsidTr="00934BA6">
        <w:trPr>
          <w:trHeight w:val="340"/>
        </w:trPr>
        <w:tc>
          <w:tcPr>
            <w:tcW w:w="1060" w:type="dxa"/>
            <w:vMerge/>
            <w:tcBorders>
              <w:top w:val="nil"/>
              <w:left w:val="nil"/>
              <w:bottom w:val="nil"/>
              <w:right w:val="nil"/>
            </w:tcBorders>
            <w:vAlign w:val="center"/>
            <w:hideMark/>
          </w:tcPr>
          <w:p w14:paraId="7C43CCBF"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nil"/>
              <w:right w:val="nil"/>
            </w:tcBorders>
            <w:vAlign w:val="center"/>
            <w:hideMark/>
          </w:tcPr>
          <w:p w14:paraId="5012B25F"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7851D16E"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C3</w:t>
            </w:r>
          </w:p>
        </w:tc>
        <w:tc>
          <w:tcPr>
            <w:tcW w:w="903" w:type="dxa"/>
            <w:tcBorders>
              <w:top w:val="nil"/>
              <w:left w:val="nil"/>
              <w:bottom w:val="nil"/>
              <w:right w:val="nil"/>
            </w:tcBorders>
            <w:shd w:val="clear" w:color="auto" w:fill="auto"/>
            <w:vAlign w:val="center"/>
            <w:hideMark/>
          </w:tcPr>
          <w:p w14:paraId="75DC70E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207.57</w:t>
            </w:r>
          </w:p>
        </w:tc>
        <w:tc>
          <w:tcPr>
            <w:tcW w:w="850" w:type="dxa"/>
            <w:tcBorders>
              <w:top w:val="nil"/>
              <w:left w:val="nil"/>
              <w:bottom w:val="nil"/>
              <w:right w:val="nil"/>
            </w:tcBorders>
            <w:shd w:val="clear" w:color="auto" w:fill="auto"/>
            <w:vAlign w:val="center"/>
            <w:hideMark/>
          </w:tcPr>
          <w:p w14:paraId="24E354C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118.24</w:t>
            </w:r>
          </w:p>
        </w:tc>
        <w:tc>
          <w:tcPr>
            <w:tcW w:w="778" w:type="dxa"/>
            <w:tcBorders>
              <w:top w:val="nil"/>
              <w:left w:val="nil"/>
              <w:bottom w:val="nil"/>
              <w:right w:val="nil"/>
            </w:tcBorders>
            <w:shd w:val="clear" w:color="auto" w:fill="auto"/>
            <w:vAlign w:val="center"/>
            <w:hideMark/>
          </w:tcPr>
          <w:p w14:paraId="40377B68"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0.80</w:t>
            </w:r>
          </w:p>
        </w:tc>
        <w:tc>
          <w:tcPr>
            <w:tcW w:w="360" w:type="dxa"/>
            <w:tcBorders>
              <w:top w:val="nil"/>
              <w:left w:val="nil"/>
              <w:bottom w:val="nil"/>
              <w:right w:val="nil"/>
            </w:tcBorders>
            <w:shd w:val="clear" w:color="auto" w:fill="auto"/>
            <w:vAlign w:val="center"/>
            <w:hideMark/>
          </w:tcPr>
          <w:p w14:paraId="2B8611F5"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516BC14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179.58</w:t>
            </w:r>
          </w:p>
        </w:tc>
        <w:tc>
          <w:tcPr>
            <w:tcW w:w="950" w:type="dxa"/>
            <w:tcBorders>
              <w:top w:val="nil"/>
              <w:left w:val="nil"/>
              <w:bottom w:val="nil"/>
              <w:right w:val="nil"/>
            </w:tcBorders>
            <w:shd w:val="clear" w:color="auto" w:fill="auto"/>
            <w:vAlign w:val="center"/>
            <w:hideMark/>
          </w:tcPr>
          <w:p w14:paraId="2DE3133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7.45</w:t>
            </w:r>
          </w:p>
        </w:tc>
        <w:tc>
          <w:tcPr>
            <w:tcW w:w="837" w:type="dxa"/>
            <w:tcBorders>
              <w:top w:val="nil"/>
              <w:left w:val="nil"/>
              <w:bottom w:val="nil"/>
              <w:right w:val="nil"/>
            </w:tcBorders>
            <w:shd w:val="clear" w:color="auto" w:fill="auto"/>
            <w:vAlign w:val="center"/>
            <w:hideMark/>
          </w:tcPr>
          <w:p w14:paraId="7B641A6F"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0.52</w:t>
            </w:r>
          </w:p>
        </w:tc>
      </w:tr>
      <w:tr w:rsidR="00934BA6" w:rsidRPr="00B11C6E" w14:paraId="567CA4AB" w14:textId="77777777" w:rsidTr="00934BA6">
        <w:trPr>
          <w:trHeight w:val="290"/>
        </w:trPr>
        <w:tc>
          <w:tcPr>
            <w:tcW w:w="1060" w:type="dxa"/>
            <w:vMerge/>
            <w:tcBorders>
              <w:top w:val="nil"/>
              <w:left w:val="nil"/>
              <w:bottom w:val="nil"/>
              <w:right w:val="nil"/>
            </w:tcBorders>
            <w:vAlign w:val="center"/>
            <w:hideMark/>
          </w:tcPr>
          <w:p w14:paraId="0A92E72B"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nil"/>
              <w:right w:val="nil"/>
            </w:tcBorders>
            <w:vAlign w:val="center"/>
            <w:hideMark/>
          </w:tcPr>
          <w:p w14:paraId="40BB1B69"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65176D3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C4</w:t>
            </w:r>
          </w:p>
        </w:tc>
        <w:tc>
          <w:tcPr>
            <w:tcW w:w="903" w:type="dxa"/>
            <w:tcBorders>
              <w:top w:val="nil"/>
              <w:left w:val="nil"/>
              <w:bottom w:val="nil"/>
              <w:right w:val="nil"/>
            </w:tcBorders>
            <w:shd w:val="clear" w:color="auto" w:fill="auto"/>
            <w:vAlign w:val="center"/>
            <w:hideMark/>
          </w:tcPr>
          <w:p w14:paraId="4EC61AFE"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271.18</w:t>
            </w:r>
          </w:p>
        </w:tc>
        <w:tc>
          <w:tcPr>
            <w:tcW w:w="850" w:type="dxa"/>
            <w:tcBorders>
              <w:top w:val="nil"/>
              <w:left w:val="nil"/>
              <w:bottom w:val="nil"/>
              <w:right w:val="nil"/>
            </w:tcBorders>
            <w:shd w:val="clear" w:color="auto" w:fill="auto"/>
            <w:vAlign w:val="center"/>
            <w:hideMark/>
          </w:tcPr>
          <w:p w14:paraId="210662B5"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52.26</w:t>
            </w:r>
          </w:p>
        </w:tc>
        <w:tc>
          <w:tcPr>
            <w:tcW w:w="778" w:type="dxa"/>
            <w:tcBorders>
              <w:top w:val="nil"/>
              <w:left w:val="nil"/>
              <w:bottom w:val="nil"/>
              <w:right w:val="nil"/>
            </w:tcBorders>
            <w:shd w:val="clear" w:color="auto" w:fill="auto"/>
            <w:vAlign w:val="center"/>
            <w:hideMark/>
          </w:tcPr>
          <w:p w14:paraId="0D058AD4"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0.49</w:t>
            </w:r>
          </w:p>
        </w:tc>
        <w:tc>
          <w:tcPr>
            <w:tcW w:w="360" w:type="dxa"/>
            <w:tcBorders>
              <w:top w:val="nil"/>
              <w:left w:val="nil"/>
              <w:bottom w:val="nil"/>
              <w:right w:val="nil"/>
            </w:tcBorders>
            <w:shd w:val="clear" w:color="auto" w:fill="auto"/>
            <w:vAlign w:val="center"/>
            <w:hideMark/>
          </w:tcPr>
          <w:p w14:paraId="28ABAF06"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p>
        </w:tc>
        <w:tc>
          <w:tcPr>
            <w:tcW w:w="912" w:type="dxa"/>
            <w:tcBorders>
              <w:top w:val="nil"/>
              <w:left w:val="nil"/>
              <w:bottom w:val="nil"/>
              <w:right w:val="nil"/>
            </w:tcBorders>
            <w:shd w:val="clear" w:color="auto" w:fill="auto"/>
            <w:vAlign w:val="center"/>
            <w:hideMark/>
          </w:tcPr>
          <w:p w14:paraId="5D66420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185.19</w:t>
            </w:r>
          </w:p>
        </w:tc>
        <w:tc>
          <w:tcPr>
            <w:tcW w:w="950" w:type="dxa"/>
            <w:tcBorders>
              <w:top w:val="nil"/>
              <w:left w:val="nil"/>
              <w:bottom w:val="nil"/>
              <w:right w:val="nil"/>
            </w:tcBorders>
            <w:shd w:val="clear" w:color="auto" w:fill="auto"/>
            <w:vAlign w:val="center"/>
            <w:hideMark/>
          </w:tcPr>
          <w:p w14:paraId="36FF35D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5.68</w:t>
            </w:r>
          </w:p>
        </w:tc>
        <w:tc>
          <w:tcPr>
            <w:tcW w:w="837" w:type="dxa"/>
            <w:tcBorders>
              <w:top w:val="nil"/>
              <w:left w:val="nil"/>
              <w:bottom w:val="nil"/>
              <w:right w:val="nil"/>
            </w:tcBorders>
            <w:shd w:val="clear" w:color="auto" w:fill="auto"/>
            <w:vAlign w:val="center"/>
            <w:hideMark/>
          </w:tcPr>
          <w:p w14:paraId="77C1879E"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0.51</w:t>
            </w:r>
          </w:p>
        </w:tc>
      </w:tr>
      <w:tr w:rsidR="00934BA6" w:rsidRPr="00B11C6E" w14:paraId="20C95726" w14:textId="77777777" w:rsidTr="00934BA6">
        <w:trPr>
          <w:trHeight w:val="340"/>
        </w:trPr>
        <w:tc>
          <w:tcPr>
            <w:tcW w:w="1060" w:type="dxa"/>
            <w:vMerge/>
            <w:tcBorders>
              <w:top w:val="nil"/>
              <w:left w:val="nil"/>
              <w:bottom w:val="nil"/>
              <w:right w:val="nil"/>
            </w:tcBorders>
            <w:vAlign w:val="center"/>
            <w:hideMark/>
          </w:tcPr>
          <w:p w14:paraId="06C62019"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nil"/>
              <w:right w:val="nil"/>
            </w:tcBorders>
            <w:vAlign w:val="center"/>
            <w:hideMark/>
          </w:tcPr>
          <w:p w14:paraId="79CA08BD"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56BE3A90"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C5</w:t>
            </w:r>
          </w:p>
        </w:tc>
        <w:tc>
          <w:tcPr>
            <w:tcW w:w="903" w:type="dxa"/>
            <w:tcBorders>
              <w:top w:val="nil"/>
              <w:left w:val="nil"/>
              <w:bottom w:val="nil"/>
              <w:right w:val="nil"/>
            </w:tcBorders>
            <w:shd w:val="clear" w:color="auto" w:fill="auto"/>
            <w:vAlign w:val="center"/>
            <w:hideMark/>
          </w:tcPr>
          <w:p w14:paraId="5AD9828C"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190.28</w:t>
            </w:r>
          </w:p>
        </w:tc>
        <w:tc>
          <w:tcPr>
            <w:tcW w:w="850" w:type="dxa"/>
            <w:tcBorders>
              <w:top w:val="nil"/>
              <w:left w:val="nil"/>
              <w:bottom w:val="nil"/>
              <w:right w:val="nil"/>
            </w:tcBorders>
            <w:shd w:val="clear" w:color="auto" w:fill="auto"/>
            <w:vAlign w:val="center"/>
            <w:hideMark/>
          </w:tcPr>
          <w:p w14:paraId="657225B3"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43.31</w:t>
            </w:r>
          </w:p>
        </w:tc>
        <w:tc>
          <w:tcPr>
            <w:tcW w:w="778" w:type="dxa"/>
            <w:tcBorders>
              <w:top w:val="nil"/>
              <w:left w:val="nil"/>
              <w:bottom w:val="nil"/>
              <w:right w:val="nil"/>
            </w:tcBorders>
            <w:shd w:val="clear" w:color="auto" w:fill="auto"/>
            <w:vAlign w:val="center"/>
            <w:hideMark/>
          </w:tcPr>
          <w:p w14:paraId="671D32FE"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0.29</w:t>
            </w:r>
          </w:p>
        </w:tc>
        <w:tc>
          <w:tcPr>
            <w:tcW w:w="360" w:type="dxa"/>
            <w:tcBorders>
              <w:top w:val="nil"/>
              <w:left w:val="nil"/>
              <w:bottom w:val="nil"/>
              <w:right w:val="nil"/>
            </w:tcBorders>
            <w:shd w:val="clear" w:color="auto" w:fill="auto"/>
            <w:vAlign w:val="center"/>
            <w:hideMark/>
          </w:tcPr>
          <w:p w14:paraId="663A3AD9"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p>
        </w:tc>
        <w:tc>
          <w:tcPr>
            <w:tcW w:w="912" w:type="dxa"/>
            <w:tcBorders>
              <w:top w:val="nil"/>
              <w:left w:val="nil"/>
              <w:bottom w:val="nil"/>
              <w:right w:val="nil"/>
            </w:tcBorders>
            <w:shd w:val="clear" w:color="auto" w:fill="auto"/>
            <w:vAlign w:val="center"/>
            <w:hideMark/>
          </w:tcPr>
          <w:p w14:paraId="62F08B58"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168.52</w:t>
            </w:r>
          </w:p>
        </w:tc>
        <w:tc>
          <w:tcPr>
            <w:tcW w:w="950" w:type="dxa"/>
            <w:tcBorders>
              <w:top w:val="nil"/>
              <w:left w:val="nil"/>
              <w:bottom w:val="nil"/>
              <w:right w:val="nil"/>
            </w:tcBorders>
            <w:shd w:val="clear" w:color="auto" w:fill="auto"/>
            <w:vAlign w:val="center"/>
            <w:hideMark/>
          </w:tcPr>
          <w:p w14:paraId="411E9A1E"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10.91</w:t>
            </w:r>
          </w:p>
        </w:tc>
        <w:tc>
          <w:tcPr>
            <w:tcW w:w="837" w:type="dxa"/>
            <w:tcBorders>
              <w:top w:val="nil"/>
              <w:left w:val="nil"/>
              <w:bottom w:val="nil"/>
              <w:right w:val="nil"/>
            </w:tcBorders>
            <w:shd w:val="clear" w:color="auto" w:fill="auto"/>
            <w:vAlign w:val="center"/>
            <w:hideMark/>
          </w:tcPr>
          <w:p w14:paraId="4E0B40FF"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0.80</w:t>
            </w:r>
          </w:p>
        </w:tc>
      </w:tr>
      <w:tr w:rsidR="00934BA6" w:rsidRPr="00B11C6E" w14:paraId="6F31823E" w14:textId="77777777" w:rsidTr="00934BA6">
        <w:trPr>
          <w:trHeight w:val="280"/>
        </w:trPr>
        <w:tc>
          <w:tcPr>
            <w:tcW w:w="1060" w:type="dxa"/>
            <w:vMerge/>
            <w:tcBorders>
              <w:top w:val="nil"/>
              <w:left w:val="nil"/>
              <w:bottom w:val="nil"/>
              <w:right w:val="nil"/>
            </w:tcBorders>
            <w:vAlign w:val="center"/>
            <w:hideMark/>
          </w:tcPr>
          <w:p w14:paraId="6720FE7B"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nil"/>
              <w:right w:val="nil"/>
            </w:tcBorders>
            <w:vAlign w:val="center"/>
            <w:hideMark/>
          </w:tcPr>
          <w:p w14:paraId="77CF9EEE"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single" w:sz="4" w:space="0" w:color="auto"/>
              <w:right w:val="nil"/>
            </w:tcBorders>
            <w:shd w:val="clear" w:color="auto" w:fill="auto"/>
            <w:vAlign w:val="center"/>
            <w:hideMark/>
          </w:tcPr>
          <w:p w14:paraId="7311000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C6</w:t>
            </w:r>
          </w:p>
        </w:tc>
        <w:tc>
          <w:tcPr>
            <w:tcW w:w="903" w:type="dxa"/>
            <w:tcBorders>
              <w:top w:val="nil"/>
              <w:left w:val="nil"/>
              <w:bottom w:val="single" w:sz="4" w:space="0" w:color="auto"/>
              <w:right w:val="nil"/>
            </w:tcBorders>
            <w:shd w:val="clear" w:color="auto" w:fill="auto"/>
            <w:vAlign w:val="center"/>
            <w:hideMark/>
          </w:tcPr>
          <w:p w14:paraId="6E3AF836"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293.73</w:t>
            </w:r>
          </w:p>
        </w:tc>
        <w:tc>
          <w:tcPr>
            <w:tcW w:w="850" w:type="dxa"/>
            <w:tcBorders>
              <w:top w:val="nil"/>
              <w:left w:val="nil"/>
              <w:bottom w:val="single" w:sz="4" w:space="0" w:color="auto"/>
              <w:right w:val="nil"/>
            </w:tcBorders>
            <w:shd w:val="clear" w:color="auto" w:fill="auto"/>
            <w:vAlign w:val="center"/>
            <w:hideMark/>
          </w:tcPr>
          <w:p w14:paraId="67513091"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24.38</w:t>
            </w:r>
          </w:p>
        </w:tc>
        <w:tc>
          <w:tcPr>
            <w:tcW w:w="778" w:type="dxa"/>
            <w:tcBorders>
              <w:top w:val="nil"/>
              <w:left w:val="nil"/>
              <w:bottom w:val="single" w:sz="4" w:space="0" w:color="auto"/>
              <w:right w:val="nil"/>
            </w:tcBorders>
            <w:shd w:val="clear" w:color="auto" w:fill="auto"/>
            <w:vAlign w:val="center"/>
            <w:hideMark/>
          </w:tcPr>
          <w:p w14:paraId="30C11BBE"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0.37</w:t>
            </w:r>
          </w:p>
        </w:tc>
        <w:tc>
          <w:tcPr>
            <w:tcW w:w="360" w:type="dxa"/>
            <w:tcBorders>
              <w:top w:val="nil"/>
              <w:left w:val="nil"/>
              <w:bottom w:val="single" w:sz="4" w:space="0" w:color="auto"/>
              <w:right w:val="nil"/>
            </w:tcBorders>
            <w:shd w:val="clear" w:color="auto" w:fill="auto"/>
            <w:vAlign w:val="center"/>
            <w:hideMark/>
          </w:tcPr>
          <w:p w14:paraId="7B522588"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 </w:t>
            </w:r>
          </w:p>
        </w:tc>
        <w:tc>
          <w:tcPr>
            <w:tcW w:w="912" w:type="dxa"/>
            <w:tcBorders>
              <w:top w:val="nil"/>
              <w:left w:val="nil"/>
              <w:bottom w:val="single" w:sz="4" w:space="0" w:color="auto"/>
              <w:right w:val="nil"/>
            </w:tcBorders>
            <w:shd w:val="clear" w:color="auto" w:fill="auto"/>
            <w:vAlign w:val="center"/>
            <w:hideMark/>
          </w:tcPr>
          <w:p w14:paraId="1976C69F"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162.41</w:t>
            </w:r>
          </w:p>
        </w:tc>
        <w:tc>
          <w:tcPr>
            <w:tcW w:w="950" w:type="dxa"/>
            <w:tcBorders>
              <w:top w:val="nil"/>
              <w:left w:val="nil"/>
              <w:bottom w:val="single" w:sz="4" w:space="0" w:color="auto"/>
              <w:right w:val="nil"/>
            </w:tcBorders>
            <w:shd w:val="clear" w:color="auto" w:fill="auto"/>
            <w:vAlign w:val="center"/>
            <w:hideMark/>
          </w:tcPr>
          <w:p w14:paraId="7CAE911B"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13.35</w:t>
            </w:r>
          </w:p>
        </w:tc>
        <w:tc>
          <w:tcPr>
            <w:tcW w:w="837" w:type="dxa"/>
            <w:tcBorders>
              <w:top w:val="nil"/>
              <w:left w:val="nil"/>
              <w:bottom w:val="single" w:sz="4" w:space="0" w:color="auto"/>
              <w:right w:val="nil"/>
            </w:tcBorders>
            <w:shd w:val="clear" w:color="auto" w:fill="auto"/>
            <w:vAlign w:val="center"/>
            <w:hideMark/>
          </w:tcPr>
          <w:p w14:paraId="5001C6B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0.71</w:t>
            </w:r>
          </w:p>
        </w:tc>
      </w:tr>
      <w:tr w:rsidR="00DB0C07" w:rsidRPr="00B11C6E" w14:paraId="20900308" w14:textId="77777777" w:rsidTr="00934BA6">
        <w:trPr>
          <w:trHeight w:val="290"/>
        </w:trPr>
        <w:tc>
          <w:tcPr>
            <w:tcW w:w="1060" w:type="dxa"/>
            <w:vMerge/>
            <w:tcBorders>
              <w:top w:val="nil"/>
              <w:left w:val="nil"/>
              <w:bottom w:val="nil"/>
              <w:right w:val="nil"/>
            </w:tcBorders>
            <w:vAlign w:val="center"/>
            <w:hideMark/>
          </w:tcPr>
          <w:p w14:paraId="595E78F6"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val="restart"/>
            <w:tcBorders>
              <w:top w:val="nil"/>
              <w:left w:val="nil"/>
              <w:bottom w:val="single" w:sz="4" w:space="0" w:color="000000"/>
              <w:right w:val="nil"/>
            </w:tcBorders>
            <w:shd w:val="clear" w:color="auto" w:fill="auto"/>
            <w:vAlign w:val="center"/>
            <w:hideMark/>
          </w:tcPr>
          <w:p w14:paraId="185359B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Warming</w:t>
            </w:r>
          </w:p>
        </w:tc>
        <w:tc>
          <w:tcPr>
            <w:tcW w:w="1170" w:type="dxa"/>
            <w:tcBorders>
              <w:top w:val="nil"/>
              <w:left w:val="nil"/>
              <w:bottom w:val="nil"/>
              <w:right w:val="nil"/>
            </w:tcBorders>
            <w:shd w:val="clear" w:color="auto" w:fill="auto"/>
            <w:vAlign w:val="center"/>
            <w:hideMark/>
          </w:tcPr>
          <w:p w14:paraId="50A4E3D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W1</w:t>
            </w:r>
          </w:p>
        </w:tc>
        <w:tc>
          <w:tcPr>
            <w:tcW w:w="2531" w:type="dxa"/>
            <w:gridSpan w:val="3"/>
            <w:tcBorders>
              <w:top w:val="single" w:sz="4" w:space="0" w:color="auto"/>
              <w:left w:val="nil"/>
              <w:bottom w:val="nil"/>
              <w:right w:val="nil"/>
            </w:tcBorders>
            <w:shd w:val="clear" w:color="auto" w:fill="auto"/>
            <w:vAlign w:val="center"/>
            <w:hideMark/>
          </w:tcPr>
          <w:p w14:paraId="60C4C72E"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Not applicable</w:t>
            </w:r>
          </w:p>
        </w:tc>
        <w:tc>
          <w:tcPr>
            <w:tcW w:w="360" w:type="dxa"/>
            <w:tcBorders>
              <w:top w:val="nil"/>
              <w:left w:val="nil"/>
              <w:bottom w:val="nil"/>
              <w:right w:val="nil"/>
            </w:tcBorders>
            <w:shd w:val="clear" w:color="auto" w:fill="auto"/>
            <w:vAlign w:val="center"/>
            <w:hideMark/>
          </w:tcPr>
          <w:p w14:paraId="781A0C05"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p>
        </w:tc>
        <w:tc>
          <w:tcPr>
            <w:tcW w:w="912" w:type="dxa"/>
            <w:tcBorders>
              <w:top w:val="nil"/>
              <w:left w:val="nil"/>
              <w:bottom w:val="nil"/>
              <w:right w:val="nil"/>
            </w:tcBorders>
            <w:shd w:val="clear" w:color="auto" w:fill="auto"/>
            <w:vAlign w:val="center"/>
            <w:hideMark/>
          </w:tcPr>
          <w:p w14:paraId="1A4C13A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156.39</w:t>
            </w:r>
          </w:p>
        </w:tc>
        <w:tc>
          <w:tcPr>
            <w:tcW w:w="950" w:type="dxa"/>
            <w:tcBorders>
              <w:top w:val="nil"/>
              <w:left w:val="nil"/>
              <w:bottom w:val="nil"/>
              <w:right w:val="nil"/>
            </w:tcBorders>
            <w:shd w:val="clear" w:color="auto" w:fill="auto"/>
            <w:vAlign w:val="center"/>
            <w:hideMark/>
          </w:tcPr>
          <w:p w14:paraId="7399CC0B"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8.94</w:t>
            </w:r>
          </w:p>
        </w:tc>
        <w:tc>
          <w:tcPr>
            <w:tcW w:w="837" w:type="dxa"/>
            <w:tcBorders>
              <w:top w:val="nil"/>
              <w:left w:val="nil"/>
              <w:bottom w:val="nil"/>
              <w:right w:val="nil"/>
            </w:tcBorders>
            <w:shd w:val="clear" w:color="auto" w:fill="auto"/>
            <w:vAlign w:val="center"/>
            <w:hideMark/>
          </w:tcPr>
          <w:p w14:paraId="6E35C9E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0.63</w:t>
            </w:r>
          </w:p>
        </w:tc>
      </w:tr>
      <w:tr w:rsidR="00934BA6" w:rsidRPr="00B11C6E" w14:paraId="109C62BC" w14:textId="77777777" w:rsidTr="00934BA6">
        <w:trPr>
          <w:trHeight w:val="280"/>
        </w:trPr>
        <w:tc>
          <w:tcPr>
            <w:tcW w:w="1060" w:type="dxa"/>
            <w:vMerge/>
            <w:tcBorders>
              <w:top w:val="nil"/>
              <w:left w:val="nil"/>
              <w:bottom w:val="nil"/>
              <w:right w:val="nil"/>
            </w:tcBorders>
            <w:vAlign w:val="center"/>
            <w:hideMark/>
          </w:tcPr>
          <w:p w14:paraId="4FD10879"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single" w:sz="4" w:space="0" w:color="000000"/>
              <w:right w:val="nil"/>
            </w:tcBorders>
            <w:vAlign w:val="center"/>
            <w:hideMark/>
          </w:tcPr>
          <w:p w14:paraId="213ED723"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02D010A4"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W2</w:t>
            </w:r>
          </w:p>
        </w:tc>
        <w:tc>
          <w:tcPr>
            <w:tcW w:w="903" w:type="dxa"/>
            <w:tcBorders>
              <w:top w:val="nil"/>
              <w:left w:val="nil"/>
              <w:bottom w:val="nil"/>
              <w:right w:val="nil"/>
            </w:tcBorders>
            <w:shd w:val="clear" w:color="auto" w:fill="auto"/>
            <w:vAlign w:val="center"/>
            <w:hideMark/>
          </w:tcPr>
          <w:p w14:paraId="031B1C87"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102.83</w:t>
            </w:r>
          </w:p>
        </w:tc>
        <w:tc>
          <w:tcPr>
            <w:tcW w:w="850" w:type="dxa"/>
            <w:tcBorders>
              <w:top w:val="nil"/>
              <w:left w:val="nil"/>
              <w:bottom w:val="nil"/>
              <w:right w:val="nil"/>
            </w:tcBorders>
            <w:shd w:val="clear" w:color="auto" w:fill="auto"/>
            <w:vAlign w:val="center"/>
            <w:hideMark/>
          </w:tcPr>
          <w:p w14:paraId="42221C52"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33.23</w:t>
            </w:r>
          </w:p>
        </w:tc>
        <w:tc>
          <w:tcPr>
            <w:tcW w:w="778" w:type="dxa"/>
            <w:tcBorders>
              <w:top w:val="nil"/>
              <w:left w:val="nil"/>
              <w:bottom w:val="nil"/>
              <w:right w:val="nil"/>
            </w:tcBorders>
            <w:shd w:val="clear" w:color="auto" w:fill="auto"/>
            <w:vAlign w:val="center"/>
            <w:hideMark/>
          </w:tcPr>
          <w:p w14:paraId="31A545E2"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0.47</w:t>
            </w:r>
          </w:p>
        </w:tc>
        <w:tc>
          <w:tcPr>
            <w:tcW w:w="360" w:type="dxa"/>
            <w:tcBorders>
              <w:top w:val="nil"/>
              <w:left w:val="nil"/>
              <w:bottom w:val="nil"/>
              <w:right w:val="nil"/>
            </w:tcBorders>
            <w:shd w:val="clear" w:color="auto" w:fill="auto"/>
            <w:vAlign w:val="center"/>
            <w:hideMark/>
          </w:tcPr>
          <w:p w14:paraId="2C76C7F8"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p>
        </w:tc>
        <w:tc>
          <w:tcPr>
            <w:tcW w:w="912" w:type="dxa"/>
            <w:tcBorders>
              <w:top w:val="nil"/>
              <w:left w:val="nil"/>
              <w:bottom w:val="nil"/>
              <w:right w:val="nil"/>
            </w:tcBorders>
            <w:shd w:val="clear" w:color="auto" w:fill="auto"/>
            <w:vAlign w:val="center"/>
            <w:hideMark/>
          </w:tcPr>
          <w:p w14:paraId="63E238E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180.80</w:t>
            </w:r>
          </w:p>
        </w:tc>
        <w:tc>
          <w:tcPr>
            <w:tcW w:w="950" w:type="dxa"/>
            <w:tcBorders>
              <w:top w:val="nil"/>
              <w:left w:val="nil"/>
              <w:bottom w:val="nil"/>
              <w:right w:val="nil"/>
            </w:tcBorders>
            <w:shd w:val="clear" w:color="auto" w:fill="auto"/>
            <w:vAlign w:val="center"/>
            <w:hideMark/>
          </w:tcPr>
          <w:p w14:paraId="78ADDE84"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2.68</w:t>
            </w:r>
          </w:p>
        </w:tc>
        <w:tc>
          <w:tcPr>
            <w:tcW w:w="837" w:type="dxa"/>
            <w:tcBorders>
              <w:top w:val="nil"/>
              <w:left w:val="nil"/>
              <w:bottom w:val="nil"/>
              <w:right w:val="nil"/>
            </w:tcBorders>
            <w:shd w:val="clear" w:color="auto" w:fill="auto"/>
            <w:vAlign w:val="center"/>
            <w:hideMark/>
          </w:tcPr>
          <w:p w14:paraId="413E5DAC"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0.59</w:t>
            </w:r>
          </w:p>
        </w:tc>
      </w:tr>
      <w:tr w:rsidR="00934BA6" w:rsidRPr="00B11C6E" w14:paraId="66F1B4E4" w14:textId="77777777" w:rsidTr="00934BA6">
        <w:trPr>
          <w:trHeight w:val="280"/>
        </w:trPr>
        <w:tc>
          <w:tcPr>
            <w:tcW w:w="1060" w:type="dxa"/>
            <w:vMerge/>
            <w:tcBorders>
              <w:top w:val="nil"/>
              <w:left w:val="nil"/>
              <w:bottom w:val="nil"/>
              <w:right w:val="nil"/>
            </w:tcBorders>
            <w:vAlign w:val="center"/>
            <w:hideMark/>
          </w:tcPr>
          <w:p w14:paraId="5A847234"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single" w:sz="4" w:space="0" w:color="000000"/>
              <w:right w:val="nil"/>
            </w:tcBorders>
            <w:vAlign w:val="center"/>
            <w:hideMark/>
          </w:tcPr>
          <w:p w14:paraId="261E1FAA"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6CB19060"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W3</w:t>
            </w:r>
          </w:p>
        </w:tc>
        <w:tc>
          <w:tcPr>
            <w:tcW w:w="903" w:type="dxa"/>
            <w:tcBorders>
              <w:top w:val="nil"/>
              <w:left w:val="nil"/>
              <w:bottom w:val="nil"/>
              <w:right w:val="nil"/>
            </w:tcBorders>
            <w:shd w:val="clear" w:color="auto" w:fill="auto"/>
            <w:vAlign w:val="center"/>
            <w:hideMark/>
          </w:tcPr>
          <w:p w14:paraId="72FCA7FC"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176.86</w:t>
            </w:r>
          </w:p>
        </w:tc>
        <w:tc>
          <w:tcPr>
            <w:tcW w:w="850" w:type="dxa"/>
            <w:tcBorders>
              <w:top w:val="nil"/>
              <w:left w:val="nil"/>
              <w:bottom w:val="nil"/>
              <w:right w:val="nil"/>
            </w:tcBorders>
            <w:shd w:val="clear" w:color="auto" w:fill="auto"/>
            <w:vAlign w:val="center"/>
            <w:hideMark/>
          </w:tcPr>
          <w:p w14:paraId="61C56B2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17.21</w:t>
            </w:r>
          </w:p>
        </w:tc>
        <w:tc>
          <w:tcPr>
            <w:tcW w:w="778" w:type="dxa"/>
            <w:tcBorders>
              <w:top w:val="nil"/>
              <w:left w:val="nil"/>
              <w:bottom w:val="nil"/>
              <w:right w:val="nil"/>
            </w:tcBorders>
            <w:shd w:val="clear" w:color="auto" w:fill="auto"/>
            <w:vAlign w:val="center"/>
            <w:hideMark/>
          </w:tcPr>
          <w:p w14:paraId="6DAC93B4"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0.65</w:t>
            </w:r>
          </w:p>
        </w:tc>
        <w:tc>
          <w:tcPr>
            <w:tcW w:w="360" w:type="dxa"/>
            <w:tcBorders>
              <w:top w:val="nil"/>
              <w:left w:val="nil"/>
              <w:bottom w:val="nil"/>
              <w:right w:val="nil"/>
            </w:tcBorders>
            <w:shd w:val="clear" w:color="auto" w:fill="auto"/>
            <w:vAlign w:val="center"/>
            <w:hideMark/>
          </w:tcPr>
          <w:p w14:paraId="10AB46BF"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15C5C5A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131.95</w:t>
            </w:r>
          </w:p>
        </w:tc>
        <w:tc>
          <w:tcPr>
            <w:tcW w:w="950" w:type="dxa"/>
            <w:tcBorders>
              <w:top w:val="nil"/>
              <w:left w:val="nil"/>
              <w:bottom w:val="nil"/>
              <w:right w:val="nil"/>
            </w:tcBorders>
            <w:shd w:val="clear" w:color="auto" w:fill="auto"/>
            <w:vAlign w:val="center"/>
            <w:hideMark/>
          </w:tcPr>
          <w:p w14:paraId="5F3CA7AE"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10.76</w:t>
            </w:r>
          </w:p>
        </w:tc>
        <w:tc>
          <w:tcPr>
            <w:tcW w:w="837" w:type="dxa"/>
            <w:tcBorders>
              <w:top w:val="nil"/>
              <w:left w:val="nil"/>
              <w:bottom w:val="nil"/>
              <w:right w:val="nil"/>
            </w:tcBorders>
            <w:shd w:val="clear" w:color="auto" w:fill="auto"/>
            <w:vAlign w:val="center"/>
            <w:hideMark/>
          </w:tcPr>
          <w:p w14:paraId="34F99C66"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0.66</w:t>
            </w:r>
          </w:p>
        </w:tc>
      </w:tr>
      <w:tr w:rsidR="00934BA6" w:rsidRPr="00B11C6E" w14:paraId="6EC07081" w14:textId="77777777" w:rsidTr="00934BA6">
        <w:trPr>
          <w:trHeight w:val="280"/>
        </w:trPr>
        <w:tc>
          <w:tcPr>
            <w:tcW w:w="1060" w:type="dxa"/>
            <w:vMerge/>
            <w:tcBorders>
              <w:top w:val="nil"/>
              <w:left w:val="nil"/>
              <w:bottom w:val="nil"/>
              <w:right w:val="nil"/>
            </w:tcBorders>
            <w:vAlign w:val="center"/>
            <w:hideMark/>
          </w:tcPr>
          <w:p w14:paraId="61B585BD"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single" w:sz="4" w:space="0" w:color="000000"/>
              <w:right w:val="nil"/>
            </w:tcBorders>
            <w:vAlign w:val="center"/>
            <w:hideMark/>
          </w:tcPr>
          <w:p w14:paraId="0BD8879E"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0CD777B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W4</w:t>
            </w:r>
          </w:p>
        </w:tc>
        <w:tc>
          <w:tcPr>
            <w:tcW w:w="903" w:type="dxa"/>
            <w:tcBorders>
              <w:top w:val="nil"/>
              <w:left w:val="nil"/>
              <w:bottom w:val="nil"/>
              <w:right w:val="nil"/>
            </w:tcBorders>
            <w:shd w:val="clear" w:color="auto" w:fill="auto"/>
            <w:vAlign w:val="center"/>
            <w:hideMark/>
          </w:tcPr>
          <w:p w14:paraId="41186D9D"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100.27</w:t>
            </w:r>
          </w:p>
        </w:tc>
        <w:tc>
          <w:tcPr>
            <w:tcW w:w="850" w:type="dxa"/>
            <w:tcBorders>
              <w:top w:val="nil"/>
              <w:left w:val="nil"/>
              <w:bottom w:val="nil"/>
              <w:right w:val="nil"/>
            </w:tcBorders>
            <w:shd w:val="clear" w:color="auto" w:fill="auto"/>
            <w:vAlign w:val="center"/>
            <w:hideMark/>
          </w:tcPr>
          <w:p w14:paraId="6131FA7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50.59</w:t>
            </w:r>
          </w:p>
        </w:tc>
        <w:tc>
          <w:tcPr>
            <w:tcW w:w="778" w:type="dxa"/>
            <w:tcBorders>
              <w:top w:val="nil"/>
              <w:left w:val="nil"/>
              <w:bottom w:val="nil"/>
              <w:right w:val="nil"/>
            </w:tcBorders>
            <w:shd w:val="clear" w:color="auto" w:fill="auto"/>
            <w:vAlign w:val="center"/>
            <w:hideMark/>
          </w:tcPr>
          <w:p w14:paraId="5562D70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0.64</w:t>
            </w:r>
          </w:p>
        </w:tc>
        <w:tc>
          <w:tcPr>
            <w:tcW w:w="360" w:type="dxa"/>
            <w:tcBorders>
              <w:top w:val="nil"/>
              <w:left w:val="nil"/>
              <w:bottom w:val="nil"/>
              <w:right w:val="nil"/>
            </w:tcBorders>
            <w:shd w:val="clear" w:color="auto" w:fill="auto"/>
            <w:vAlign w:val="center"/>
            <w:hideMark/>
          </w:tcPr>
          <w:p w14:paraId="4BDF6CE0"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55609E9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156.27</w:t>
            </w:r>
          </w:p>
        </w:tc>
        <w:tc>
          <w:tcPr>
            <w:tcW w:w="950" w:type="dxa"/>
            <w:tcBorders>
              <w:top w:val="nil"/>
              <w:left w:val="nil"/>
              <w:bottom w:val="nil"/>
              <w:right w:val="nil"/>
            </w:tcBorders>
            <w:shd w:val="clear" w:color="auto" w:fill="auto"/>
            <w:vAlign w:val="center"/>
            <w:hideMark/>
          </w:tcPr>
          <w:p w14:paraId="76B12986"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7.94</w:t>
            </w:r>
          </w:p>
        </w:tc>
        <w:tc>
          <w:tcPr>
            <w:tcW w:w="837" w:type="dxa"/>
            <w:tcBorders>
              <w:top w:val="nil"/>
              <w:left w:val="nil"/>
              <w:bottom w:val="nil"/>
              <w:right w:val="nil"/>
            </w:tcBorders>
            <w:shd w:val="clear" w:color="auto" w:fill="auto"/>
            <w:vAlign w:val="center"/>
            <w:hideMark/>
          </w:tcPr>
          <w:p w14:paraId="0592E0A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0.70</w:t>
            </w:r>
          </w:p>
        </w:tc>
      </w:tr>
      <w:tr w:rsidR="00934BA6" w:rsidRPr="00B11C6E" w14:paraId="4AF3BAB0" w14:textId="77777777" w:rsidTr="00934BA6">
        <w:trPr>
          <w:trHeight w:val="280"/>
        </w:trPr>
        <w:tc>
          <w:tcPr>
            <w:tcW w:w="1060" w:type="dxa"/>
            <w:vMerge/>
            <w:tcBorders>
              <w:top w:val="nil"/>
              <w:left w:val="nil"/>
              <w:bottom w:val="nil"/>
              <w:right w:val="nil"/>
            </w:tcBorders>
            <w:vAlign w:val="center"/>
            <w:hideMark/>
          </w:tcPr>
          <w:p w14:paraId="67A8F3E8"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single" w:sz="4" w:space="0" w:color="000000"/>
              <w:right w:val="nil"/>
            </w:tcBorders>
            <w:vAlign w:val="center"/>
            <w:hideMark/>
          </w:tcPr>
          <w:p w14:paraId="57A1EC9D"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79FF1AFF"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W5</w:t>
            </w:r>
          </w:p>
        </w:tc>
        <w:tc>
          <w:tcPr>
            <w:tcW w:w="903" w:type="dxa"/>
            <w:tcBorders>
              <w:top w:val="nil"/>
              <w:left w:val="nil"/>
              <w:bottom w:val="nil"/>
              <w:right w:val="nil"/>
            </w:tcBorders>
            <w:shd w:val="clear" w:color="auto" w:fill="auto"/>
            <w:vAlign w:val="center"/>
            <w:hideMark/>
          </w:tcPr>
          <w:p w14:paraId="4ABBB248"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190.18</w:t>
            </w:r>
          </w:p>
        </w:tc>
        <w:tc>
          <w:tcPr>
            <w:tcW w:w="850" w:type="dxa"/>
            <w:tcBorders>
              <w:top w:val="nil"/>
              <w:left w:val="nil"/>
              <w:bottom w:val="nil"/>
              <w:right w:val="nil"/>
            </w:tcBorders>
            <w:shd w:val="clear" w:color="auto" w:fill="auto"/>
            <w:vAlign w:val="center"/>
            <w:hideMark/>
          </w:tcPr>
          <w:p w14:paraId="1DB3418F"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58.97</w:t>
            </w:r>
          </w:p>
        </w:tc>
        <w:tc>
          <w:tcPr>
            <w:tcW w:w="778" w:type="dxa"/>
            <w:tcBorders>
              <w:top w:val="nil"/>
              <w:left w:val="nil"/>
              <w:bottom w:val="nil"/>
              <w:right w:val="nil"/>
            </w:tcBorders>
            <w:shd w:val="clear" w:color="auto" w:fill="auto"/>
            <w:vAlign w:val="center"/>
            <w:hideMark/>
          </w:tcPr>
          <w:p w14:paraId="00E6D6C8"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0.57</w:t>
            </w:r>
          </w:p>
        </w:tc>
        <w:tc>
          <w:tcPr>
            <w:tcW w:w="360" w:type="dxa"/>
            <w:tcBorders>
              <w:top w:val="nil"/>
              <w:left w:val="nil"/>
              <w:bottom w:val="nil"/>
              <w:right w:val="nil"/>
            </w:tcBorders>
            <w:shd w:val="clear" w:color="auto" w:fill="auto"/>
            <w:vAlign w:val="center"/>
            <w:hideMark/>
          </w:tcPr>
          <w:p w14:paraId="32CA633D"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194DF7ED"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165.83</w:t>
            </w:r>
          </w:p>
        </w:tc>
        <w:tc>
          <w:tcPr>
            <w:tcW w:w="950" w:type="dxa"/>
            <w:tcBorders>
              <w:top w:val="nil"/>
              <w:left w:val="nil"/>
              <w:bottom w:val="nil"/>
              <w:right w:val="nil"/>
            </w:tcBorders>
            <w:shd w:val="clear" w:color="auto" w:fill="auto"/>
            <w:vAlign w:val="center"/>
            <w:hideMark/>
          </w:tcPr>
          <w:p w14:paraId="5F2CF92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12.52</w:t>
            </w:r>
          </w:p>
        </w:tc>
        <w:tc>
          <w:tcPr>
            <w:tcW w:w="837" w:type="dxa"/>
            <w:tcBorders>
              <w:top w:val="nil"/>
              <w:left w:val="nil"/>
              <w:bottom w:val="nil"/>
              <w:right w:val="nil"/>
            </w:tcBorders>
            <w:shd w:val="clear" w:color="auto" w:fill="auto"/>
            <w:vAlign w:val="center"/>
            <w:hideMark/>
          </w:tcPr>
          <w:p w14:paraId="5B5E47C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0.82</w:t>
            </w:r>
          </w:p>
        </w:tc>
      </w:tr>
      <w:tr w:rsidR="00934BA6" w:rsidRPr="00B11C6E" w14:paraId="3134797E" w14:textId="77777777" w:rsidTr="00934BA6">
        <w:trPr>
          <w:trHeight w:val="280"/>
        </w:trPr>
        <w:tc>
          <w:tcPr>
            <w:tcW w:w="1060" w:type="dxa"/>
            <w:vMerge/>
            <w:tcBorders>
              <w:top w:val="nil"/>
              <w:left w:val="nil"/>
              <w:bottom w:val="nil"/>
              <w:right w:val="nil"/>
            </w:tcBorders>
            <w:vAlign w:val="center"/>
            <w:hideMark/>
          </w:tcPr>
          <w:p w14:paraId="034DCA48"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single" w:sz="4" w:space="0" w:color="000000"/>
              <w:right w:val="nil"/>
            </w:tcBorders>
            <w:vAlign w:val="center"/>
            <w:hideMark/>
          </w:tcPr>
          <w:p w14:paraId="5A55E58D"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single" w:sz="4" w:space="0" w:color="auto"/>
              <w:right w:val="nil"/>
            </w:tcBorders>
            <w:shd w:val="clear" w:color="auto" w:fill="auto"/>
            <w:vAlign w:val="center"/>
            <w:hideMark/>
          </w:tcPr>
          <w:p w14:paraId="2C54314F"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W6</w:t>
            </w:r>
          </w:p>
        </w:tc>
        <w:tc>
          <w:tcPr>
            <w:tcW w:w="903" w:type="dxa"/>
            <w:tcBorders>
              <w:top w:val="nil"/>
              <w:left w:val="nil"/>
              <w:bottom w:val="single" w:sz="4" w:space="0" w:color="auto"/>
              <w:right w:val="nil"/>
            </w:tcBorders>
            <w:shd w:val="clear" w:color="auto" w:fill="auto"/>
            <w:vAlign w:val="center"/>
            <w:hideMark/>
          </w:tcPr>
          <w:p w14:paraId="34F4816F"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220.60</w:t>
            </w:r>
          </w:p>
        </w:tc>
        <w:tc>
          <w:tcPr>
            <w:tcW w:w="850" w:type="dxa"/>
            <w:tcBorders>
              <w:top w:val="nil"/>
              <w:left w:val="nil"/>
              <w:bottom w:val="single" w:sz="4" w:space="0" w:color="auto"/>
              <w:right w:val="nil"/>
            </w:tcBorders>
            <w:shd w:val="clear" w:color="auto" w:fill="auto"/>
            <w:vAlign w:val="center"/>
            <w:hideMark/>
          </w:tcPr>
          <w:p w14:paraId="23166215"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108.24</w:t>
            </w:r>
          </w:p>
        </w:tc>
        <w:tc>
          <w:tcPr>
            <w:tcW w:w="778" w:type="dxa"/>
            <w:tcBorders>
              <w:top w:val="nil"/>
              <w:left w:val="nil"/>
              <w:bottom w:val="single" w:sz="4" w:space="0" w:color="auto"/>
              <w:right w:val="nil"/>
            </w:tcBorders>
            <w:shd w:val="clear" w:color="auto" w:fill="auto"/>
            <w:vAlign w:val="center"/>
            <w:hideMark/>
          </w:tcPr>
          <w:p w14:paraId="2CBD828B"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0.75</w:t>
            </w:r>
          </w:p>
        </w:tc>
        <w:tc>
          <w:tcPr>
            <w:tcW w:w="360" w:type="dxa"/>
            <w:tcBorders>
              <w:top w:val="nil"/>
              <w:left w:val="nil"/>
              <w:bottom w:val="single" w:sz="4" w:space="0" w:color="auto"/>
              <w:right w:val="nil"/>
            </w:tcBorders>
            <w:shd w:val="clear" w:color="auto" w:fill="auto"/>
            <w:vAlign w:val="center"/>
            <w:hideMark/>
          </w:tcPr>
          <w:p w14:paraId="7D45C9D6"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 </w:t>
            </w:r>
          </w:p>
        </w:tc>
        <w:tc>
          <w:tcPr>
            <w:tcW w:w="912" w:type="dxa"/>
            <w:tcBorders>
              <w:top w:val="nil"/>
              <w:left w:val="nil"/>
              <w:bottom w:val="single" w:sz="4" w:space="0" w:color="auto"/>
              <w:right w:val="nil"/>
            </w:tcBorders>
            <w:shd w:val="clear" w:color="auto" w:fill="auto"/>
            <w:vAlign w:val="center"/>
            <w:hideMark/>
          </w:tcPr>
          <w:p w14:paraId="795D118C"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178.42</w:t>
            </w:r>
          </w:p>
        </w:tc>
        <w:tc>
          <w:tcPr>
            <w:tcW w:w="950" w:type="dxa"/>
            <w:tcBorders>
              <w:top w:val="nil"/>
              <w:left w:val="nil"/>
              <w:bottom w:val="single" w:sz="4" w:space="0" w:color="auto"/>
              <w:right w:val="nil"/>
            </w:tcBorders>
            <w:shd w:val="clear" w:color="auto" w:fill="auto"/>
            <w:vAlign w:val="center"/>
            <w:hideMark/>
          </w:tcPr>
          <w:p w14:paraId="02771CF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20.83</w:t>
            </w:r>
          </w:p>
        </w:tc>
        <w:tc>
          <w:tcPr>
            <w:tcW w:w="837" w:type="dxa"/>
            <w:tcBorders>
              <w:top w:val="nil"/>
              <w:left w:val="nil"/>
              <w:bottom w:val="single" w:sz="4" w:space="0" w:color="auto"/>
              <w:right w:val="nil"/>
            </w:tcBorders>
            <w:shd w:val="clear" w:color="auto" w:fill="auto"/>
            <w:vAlign w:val="center"/>
            <w:hideMark/>
          </w:tcPr>
          <w:p w14:paraId="2E9F52B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0.81</w:t>
            </w:r>
          </w:p>
        </w:tc>
      </w:tr>
      <w:tr w:rsidR="00934BA6" w:rsidRPr="00B11C6E" w14:paraId="6BDCE193" w14:textId="77777777" w:rsidTr="00934BA6">
        <w:trPr>
          <w:trHeight w:val="280"/>
        </w:trPr>
        <w:tc>
          <w:tcPr>
            <w:tcW w:w="1060" w:type="dxa"/>
            <w:vMerge w:val="restart"/>
            <w:tcBorders>
              <w:top w:val="nil"/>
              <w:left w:val="nil"/>
              <w:bottom w:val="single" w:sz="4" w:space="0" w:color="000000"/>
              <w:right w:val="nil"/>
            </w:tcBorders>
            <w:shd w:val="clear" w:color="auto" w:fill="auto"/>
            <w:vAlign w:val="center"/>
            <w:hideMark/>
          </w:tcPr>
          <w:p w14:paraId="4525A6CC"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Density</w:t>
            </w:r>
          </w:p>
        </w:tc>
        <w:tc>
          <w:tcPr>
            <w:tcW w:w="1120" w:type="dxa"/>
            <w:vMerge w:val="restart"/>
            <w:tcBorders>
              <w:top w:val="nil"/>
              <w:left w:val="nil"/>
              <w:bottom w:val="nil"/>
              <w:right w:val="nil"/>
            </w:tcBorders>
            <w:shd w:val="clear" w:color="auto" w:fill="auto"/>
            <w:vAlign w:val="center"/>
            <w:hideMark/>
          </w:tcPr>
          <w:p w14:paraId="507CB9A6"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Control</w:t>
            </w:r>
          </w:p>
        </w:tc>
        <w:tc>
          <w:tcPr>
            <w:tcW w:w="1170" w:type="dxa"/>
            <w:tcBorders>
              <w:top w:val="nil"/>
              <w:left w:val="nil"/>
              <w:bottom w:val="nil"/>
              <w:right w:val="nil"/>
            </w:tcBorders>
            <w:shd w:val="clear" w:color="auto" w:fill="auto"/>
            <w:vAlign w:val="center"/>
            <w:hideMark/>
          </w:tcPr>
          <w:p w14:paraId="5BEAF17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C1</w:t>
            </w:r>
          </w:p>
        </w:tc>
        <w:tc>
          <w:tcPr>
            <w:tcW w:w="903" w:type="dxa"/>
            <w:tcBorders>
              <w:top w:val="nil"/>
              <w:left w:val="nil"/>
              <w:bottom w:val="nil"/>
              <w:right w:val="nil"/>
            </w:tcBorders>
            <w:shd w:val="clear" w:color="auto" w:fill="auto"/>
            <w:vAlign w:val="center"/>
            <w:hideMark/>
          </w:tcPr>
          <w:p w14:paraId="5F3E4C1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210.07</w:t>
            </w:r>
          </w:p>
        </w:tc>
        <w:tc>
          <w:tcPr>
            <w:tcW w:w="850" w:type="dxa"/>
            <w:tcBorders>
              <w:top w:val="nil"/>
              <w:left w:val="nil"/>
              <w:bottom w:val="nil"/>
              <w:right w:val="nil"/>
            </w:tcBorders>
            <w:shd w:val="clear" w:color="auto" w:fill="auto"/>
            <w:vAlign w:val="center"/>
            <w:hideMark/>
          </w:tcPr>
          <w:p w14:paraId="73FA7488"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169.04</w:t>
            </w:r>
          </w:p>
        </w:tc>
        <w:tc>
          <w:tcPr>
            <w:tcW w:w="778" w:type="dxa"/>
            <w:tcBorders>
              <w:top w:val="nil"/>
              <w:left w:val="nil"/>
              <w:bottom w:val="nil"/>
              <w:right w:val="nil"/>
            </w:tcBorders>
            <w:shd w:val="clear" w:color="auto" w:fill="auto"/>
            <w:vAlign w:val="center"/>
            <w:hideMark/>
          </w:tcPr>
          <w:p w14:paraId="6A55859B"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0.76</w:t>
            </w:r>
          </w:p>
        </w:tc>
        <w:tc>
          <w:tcPr>
            <w:tcW w:w="360" w:type="dxa"/>
            <w:tcBorders>
              <w:top w:val="nil"/>
              <w:left w:val="nil"/>
              <w:bottom w:val="nil"/>
              <w:right w:val="nil"/>
            </w:tcBorders>
            <w:shd w:val="clear" w:color="auto" w:fill="auto"/>
            <w:vAlign w:val="center"/>
            <w:hideMark/>
          </w:tcPr>
          <w:p w14:paraId="6DF3836B"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3205803B"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166.61</w:t>
            </w:r>
          </w:p>
        </w:tc>
        <w:tc>
          <w:tcPr>
            <w:tcW w:w="950" w:type="dxa"/>
            <w:tcBorders>
              <w:top w:val="nil"/>
              <w:left w:val="nil"/>
              <w:bottom w:val="nil"/>
              <w:right w:val="nil"/>
            </w:tcBorders>
            <w:shd w:val="clear" w:color="auto" w:fill="auto"/>
            <w:vAlign w:val="center"/>
            <w:hideMark/>
          </w:tcPr>
          <w:p w14:paraId="181521B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1327.17</w:t>
            </w:r>
          </w:p>
        </w:tc>
        <w:tc>
          <w:tcPr>
            <w:tcW w:w="837" w:type="dxa"/>
            <w:tcBorders>
              <w:top w:val="nil"/>
              <w:left w:val="nil"/>
              <w:bottom w:val="nil"/>
              <w:right w:val="nil"/>
            </w:tcBorders>
            <w:shd w:val="clear" w:color="auto" w:fill="auto"/>
            <w:vAlign w:val="center"/>
            <w:hideMark/>
          </w:tcPr>
          <w:p w14:paraId="7DBA36FF"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0.91</w:t>
            </w:r>
          </w:p>
        </w:tc>
      </w:tr>
      <w:tr w:rsidR="00934BA6" w:rsidRPr="00B11C6E" w14:paraId="4A93C0D7" w14:textId="77777777" w:rsidTr="00934BA6">
        <w:trPr>
          <w:trHeight w:val="280"/>
        </w:trPr>
        <w:tc>
          <w:tcPr>
            <w:tcW w:w="1060" w:type="dxa"/>
            <w:vMerge/>
            <w:tcBorders>
              <w:top w:val="nil"/>
              <w:left w:val="nil"/>
              <w:bottom w:val="single" w:sz="4" w:space="0" w:color="000000"/>
              <w:right w:val="nil"/>
            </w:tcBorders>
            <w:vAlign w:val="center"/>
            <w:hideMark/>
          </w:tcPr>
          <w:p w14:paraId="13C6B7DF"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nil"/>
              <w:right w:val="nil"/>
            </w:tcBorders>
            <w:vAlign w:val="center"/>
            <w:hideMark/>
          </w:tcPr>
          <w:p w14:paraId="4988960A"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17F0E80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C2</w:t>
            </w:r>
          </w:p>
        </w:tc>
        <w:tc>
          <w:tcPr>
            <w:tcW w:w="903" w:type="dxa"/>
            <w:tcBorders>
              <w:top w:val="nil"/>
              <w:left w:val="nil"/>
              <w:bottom w:val="nil"/>
              <w:right w:val="nil"/>
            </w:tcBorders>
            <w:shd w:val="clear" w:color="auto" w:fill="auto"/>
            <w:vAlign w:val="center"/>
            <w:hideMark/>
          </w:tcPr>
          <w:p w14:paraId="1002520D"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177.59</w:t>
            </w:r>
          </w:p>
        </w:tc>
        <w:tc>
          <w:tcPr>
            <w:tcW w:w="850" w:type="dxa"/>
            <w:tcBorders>
              <w:top w:val="nil"/>
              <w:left w:val="nil"/>
              <w:bottom w:val="nil"/>
              <w:right w:val="nil"/>
            </w:tcBorders>
            <w:shd w:val="clear" w:color="auto" w:fill="auto"/>
            <w:vAlign w:val="center"/>
            <w:hideMark/>
          </w:tcPr>
          <w:p w14:paraId="441279B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89.45</w:t>
            </w:r>
          </w:p>
        </w:tc>
        <w:tc>
          <w:tcPr>
            <w:tcW w:w="778" w:type="dxa"/>
            <w:tcBorders>
              <w:top w:val="nil"/>
              <w:left w:val="nil"/>
              <w:bottom w:val="nil"/>
              <w:right w:val="nil"/>
            </w:tcBorders>
            <w:shd w:val="clear" w:color="auto" w:fill="auto"/>
            <w:vAlign w:val="center"/>
            <w:hideMark/>
          </w:tcPr>
          <w:p w14:paraId="13D435C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0.79</w:t>
            </w:r>
          </w:p>
        </w:tc>
        <w:tc>
          <w:tcPr>
            <w:tcW w:w="360" w:type="dxa"/>
            <w:tcBorders>
              <w:top w:val="nil"/>
              <w:left w:val="nil"/>
              <w:bottom w:val="nil"/>
              <w:right w:val="nil"/>
            </w:tcBorders>
            <w:shd w:val="clear" w:color="auto" w:fill="auto"/>
            <w:vAlign w:val="center"/>
            <w:hideMark/>
          </w:tcPr>
          <w:p w14:paraId="4F1FD408"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13160E5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160.21</w:t>
            </w:r>
          </w:p>
        </w:tc>
        <w:tc>
          <w:tcPr>
            <w:tcW w:w="950" w:type="dxa"/>
            <w:tcBorders>
              <w:top w:val="nil"/>
              <w:left w:val="nil"/>
              <w:bottom w:val="nil"/>
              <w:right w:val="nil"/>
            </w:tcBorders>
            <w:shd w:val="clear" w:color="auto" w:fill="auto"/>
            <w:vAlign w:val="center"/>
            <w:hideMark/>
          </w:tcPr>
          <w:p w14:paraId="5031453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1463.66</w:t>
            </w:r>
          </w:p>
        </w:tc>
        <w:tc>
          <w:tcPr>
            <w:tcW w:w="837" w:type="dxa"/>
            <w:tcBorders>
              <w:top w:val="nil"/>
              <w:left w:val="nil"/>
              <w:bottom w:val="nil"/>
              <w:right w:val="nil"/>
            </w:tcBorders>
            <w:shd w:val="clear" w:color="auto" w:fill="auto"/>
            <w:vAlign w:val="center"/>
            <w:hideMark/>
          </w:tcPr>
          <w:p w14:paraId="0D38795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0.95</w:t>
            </w:r>
          </w:p>
        </w:tc>
      </w:tr>
      <w:tr w:rsidR="00934BA6" w:rsidRPr="00B11C6E" w14:paraId="3992A1D4" w14:textId="77777777" w:rsidTr="00934BA6">
        <w:trPr>
          <w:trHeight w:val="280"/>
        </w:trPr>
        <w:tc>
          <w:tcPr>
            <w:tcW w:w="1060" w:type="dxa"/>
            <w:vMerge/>
            <w:tcBorders>
              <w:top w:val="nil"/>
              <w:left w:val="nil"/>
              <w:bottom w:val="single" w:sz="4" w:space="0" w:color="000000"/>
              <w:right w:val="nil"/>
            </w:tcBorders>
            <w:vAlign w:val="center"/>
            <w:hideMark/>
          </w:tcPr>
          <w:p w14:paraId="2159E7D3"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nil"/>
              <w:right w:val="nil"/>
            </w:tcBorders>
            <w:vAlign w:val="center"/>
            <w:hideMark/>
          </w:tcPr>
          <w:p w14:paraId="111F5CD3"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7B38D5F4"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C3</w:t>
            </w:r>
          </w:p>
        </w:tc>
        <w:tc>
          <w:tcPr>
            <w:tcW w:w="903" w:type="dxa"/>
            <w:tcBorders>
              <w:top w:val="nil"/>
              <w:left w:val="nil"/>
              <w:bottom w:val="nil"/>
              <w:right w:val="nil"/>
            </w:tcBorders>
            <w:shd w:val="clear" w:color="auto" w:fill="auto"/>
            <w:vAlign w:val="center"/>
            <w:hideMark/>
          </w:tcPr>
          <w:p w14:paraId="4E74E08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205.49</w:t>
            </w:r>
          </w:p>
        </w:tc>
        <w:tc>
          <w:tcPr>
            <w:tcW w:w="850" w:type="dxa"/>
            <w:tcBorders>
              <w:top w:val="nil"/>
              <w:left w:val="nil"/>
              <w:bottom w:val="nil"/>
              <w:right w:val="nil"/>
            </w:tcBorders>
            <w:shd w:val="clear" w:color="auto" w:fill="auto"/>
            <w:vAlign w:val="center"/>
            <w:hideMark/>
          </w:tcPr>
          <w:p w14:paraId="74D6BB0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135.13</w:t>
            </w:r>
          </w:p>
        </w:tc>
        <w:tc>
          <w:tcPr>
            <w:tcW w:w="778" w:type="dxa"/>
            <w:tcBorders>
              <w:top w:val="nil"/>
              <w:left w:val="nil"/>
              <w:bottom w:val="nil"/>
              <w:right w:val="nil"/>
            </w:tcBorders>
            <w:shd w:val="clear" w:color="auto" w:fill="auto"/>
            <w:vAlign w:val="center"/>
            <w:hideMark/>
          </w:tcPr>
          <w:p w14:paraId="6CD15AB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0.84</w:t>
            </w:r>
          </w:p>
        </w:tc>
        <w:tc>
          <w:tcPr>
            <w:tcW w:w="360" w:type="dxa"/>
            <w:tcBorders>
              <w:top w:val="nil"/>
              <w:left w:val="nil"/>
              <w:bottom w:val="nil"/>
              <w:right w:val="nil"/>
            </w:tcBorders>
            <w:shd w:val="clear" w:color="auto" w:fill="auto"/>
            <w:vAlign w:val="center"/>
            <w:hideMark/>
          </w:tcPr>
          <w:p w14:paraId="3692562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26FF119F"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175.04</w:t>
            </w:r>
          </w:p>
        </w:tc>
        <w:tc>
          <w:tcPr>
            <w:tcW w:w="950" w:type="dxa"/>
            <w:tcBorders>
              <w:top w:val="nil"/>
              <w:left w:val="nil"/>
              <w:bottom w:val="nil"/>
              <w:right w:val="nil"/>
            </w:tcBorders>
            <w:shd w:val="clear" w:color="auto" w:fill="auto"/>
            <w:vAlign w:val="center"/>
            <w:hideMark/>
          </w:tcPr>
          <w:p w14:paraId="2253CE3D"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627.79</w:t>
            </w:r>
          </w:p>
        </w:tc>
        <w:tc>
          <w:tcPr>
            <w:tcW w:w="837" w:type="dxa"/>
            <w:tcBorders>
              <w:top w:val="nil"/>
              <w:left w:val="nil"/>
              <w:bottom w:val="nil"/>
              <w:right w:val="nil"/>
            </w:tcBorders>
            <w:shd w:val="clear" w:color="auto" w:fill="auto"/>
            <w:vAlign w:val="center"/>
            <w:hideMark/>
          </w:tcPr>
          <w:p w14:paraId="041BCCF6"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0.72</w:t>
            </w:r>
          </w:p>
        </w:tc>
      </w:tr>
      <w:tr w:rsidR="00934BA6" w:rsidRPr="00B11C6E" w14:paraId="74A9E514" w14:textId="77777777" w:rsidTr="00934BA6">
        <w:trPr>
          <w:trHeight w:val="280"/>
        </w:trPr>
        <w:tc>
          <w:tcPr>
            <w:tcW w:w="1060" w:type="dxa"/>
            <w:vMerge/>
            <w:tcBorders>
              <w:top w:val="nil"/>
              <w:left w:val="nil"/>
              <w:bottom w:val="single" w:sz="4" w:space="0" w:color="000000"/>
              <w:right w:val="nil"/>
            </w:tcBorders>
            <w:vAlign w:val="center"/>
            <w:hideMark/>
          </w:tcPr>
          <w:p w14:paraId="49571F27"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nil"/>
              <w:right w:val="nil"/>
            </w:tcBorders>
            <w:vAlign w:val="center"/>
            <w:hideMark/>
          </w:tcPr>
          <w:p w14:paraId="2E52EC8B"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3E494E0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C4</w:t>
            </w:r>
          </w:p>
        </w:tc>
        <w:tc>
          <w:tcPr>
            <w:tcW w:w="903" w:type="dxa"/>
            <w:tcBorders>
              <w:top w:val="nil"/>
              <w:left w:val="nil"/>
              <w:bottom w:val="nil"/>
              <w:right w:val="nil"/>
            </w:tcBorders>
            <w:shd w:val="clear" w:color="auto" w:fill="auto"/>
            <w:vAlign w:val="center"/>
            <w:hideMark/>
          </w:tcPr>
          <w:p w14:paraId="1D42A7CD"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160.72</w:t>
            </w:r>
          </w:p>
        </w:tc>
        <w:tc>
          <w:tcPr>
            <w:tcW w:w="850" w:type="dxa"/>
            <w:tcBorders>
              <w:top w:val="nil"/>
              <w:left w:val="nil"/>
              <w:bottom w:val="nil"/>
              <w:right w:val="nil"/>
            </w:tcBorders>
            <w:shd w:val="clear" w:color="auto" w:fill="auto"/>
            <w:vAlign w:val="center"/>
            <w:hideMark/>
          </w:tcPr>
          <w:p w14:paraId="212C2DBB"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132.83</w:t>
            </w:r>
          </w:p>
        </w:tc>
        <w:tc>
          <w:tcPr>
            <w:tcW w:w="778" w:type="dxa"/>
            <w:tcBorders>
              <w:top w:val="nil"/>
              <w:left w:val="nil"/>
              <w:bottom w:val="nil"/>
              <w:right w:val="nil"/>
            </w:tcBorders>
            <w:shd w:val="clear" w:color="auto" w:fill="auto"/>
            <w:vAlign w:val="center"/>
            <w:hideMark/>
          </w:tcPr>
          <w:p w14:paraId="36E312A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0.60</w:t>
            </w:r>
          </w:p>
        </w:tc>
        <w:tc>
          <w:tcPr>
            <w:tcW w:w="360" w:type="dxa"/>
            <w:tcBorders>
              <w:top w:val="nil"/>
              <w:left w:val="nil"/>
              <w:bottom w:val="nil"/>
              <w:right w:val="nil"/>
            </w:tcBorders>
            <w:shd w:val="clear" w:color="auto" w:fill="auto"/>
            <w:vAlign w:val="center"/>
            <w:hideMark/>
          </w:tcPr>
          <w:p w14:paraId="404EB76E"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26DFC3FD"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162.49</w:t>
            </w:r>
          </w:p>
        </w:tc>
        <w:tc>
          <w:tcPr>
            <w:tcW w:w="950" w:type="dxa"/>
            <w:tcBorders>
              <w:top w:val="nil"/>
              <w:left w:val="nil"/>
              <w:bottom w:val="nil"/>
              <w:right w:val="nil"/>
            </w:tcBorders>
            <w:shd w:val="clear" w:color="auto" w:fill="auto"/>
            <w:vAlign w:val="center"/>
            <w:hideMark/>
          </w:tcPr>
          <w:p w14:paraId="716E904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762.69</w:t>
            </w:r>
          </w:p>
        </w:tc>
        <w:tc>
          <w:tcPr>
            <w:tcW w:w="837" w:type="dxa"/>
            <w:tcBorders>
              <w:top w:val="nil"/>
              <w:left w:val="nil"/>
              <w:bottom w:val="nil"/>
              <w:right w:val="nil"/>
            </w:tcBorders>
            <w:shd w:val="clear" w:color="auto" w:fill="auto"/>
            <w:vAlign w:val="center"/>
            <w:hideMark/>
          </w:tcPr>
          <w:p w14:paraId="39A11B8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0.79</w:t>
            </w:r>
          </w:p>
        </w:tc>
      </w:tr>
      <w:tr w:rsidR="00934BA6" w:rsidRPr="00B11C6E" w14:paraId="697DD732" w14:textId="77777777" w:rsidTr="00934BA6">
        <w:trPr>
          <w:trHeight w:val="280"/>
        </w:trPr>
        <w:tc>
          <w:tcPr>
            <w:tcW w:w="1060" w:type="dxa"/>
            <w:vMerge/>
            <w:tcBorders>
              <w:top w:val="nil"/>
              <w:left w:val="nil"/>
              <w:bottom w:val="single" w:sz="4" w:space="0" w:color="000000"/>
              <w:right w:val="nil"/>
            </w:tcBorders>
            <w:vAlign w:val="center"/>
            <w:hideMark/>
          </w:tcPr>
          <w:p w14:paraId="34C624B5"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nil"/>
              <w:right w:val="nil"/>
            </w:tcBorders>
            <w:vAlign w:val="center"/>
            <w:hideMark/>
          </w:tcPr>
          <w:p w14:paraId="307AF1B9"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779801FF"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C5</w:t>
            </w:r>
          </w:p>
        </w:tc>
        <w:tc>
          <w:tcPr>
            <w:tcW w:w="903" w:type="dxa"/>
            <w:tcBorders>
              <w:top w:val="nil"/>
              <w:left w:val="nil"/>
              <w:bottom w:val="nil"/>
              <w:right w:val="nil"/>
            </w:tcBorders>
            <w:shd w:val="clear" w:color="auto" w:fill="auto"/>
            <w:vAlign w:val="center"/>
            <w:hideMark/>
          </w:tcPr>
          <w:p w14:paraId="1D9191E5"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226.06</w:t>
            </w:r>
          </w:p>
        </w:tc>
        <w:tc>
          <w:tcPr>
            <w:tcW w:w="850" w:type="dxa"/>
            <w:tcBorders>
              <w:top w:val="nil"/>
              <w:left w:val="nil"/>
              <w:bottom w:val="nil"/>
              <w:right w:val="nil"/>
            </w:tcBorders>
            <w:shd w:val="clear" w:color="auto" w:fill="auto"/>
            <w:vAlign w:val="center"/>
            <w:hideMark/>
          </w:tcPr>
          <w:p w14:paraId="7496B436"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49.63</w:t>
            </w:r>
          </w:p>
        </w:tc>
        <w:tc>
          <w:tcPr>
            <w:tcW w:w="778" w:type="dxa"/>
            <w:tcBorders>
              <w:top w:val="nil"/>
              <w:left w:val="nil"/>
              <w:bottom w:val="nil"/>
              <w:right w:val="nil"/>
            </w:tcBorders>
            <w:shd w:val="clear" w:color="auto" w:fill="auto"/>
            <w:vAlign w:val="center"/>
            <w:hideMark/>
          </w:tcPr>
          <w:p w14:paraId="548C7A65"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0.44</w:t>
            </w:r>
          </w:p>
        </w:tc>
        <w:tc>
          <w:tcPr>
            <w:tcW w:w="360" w:type="dxa"/>
            <w:tcBorders>
              <w:top w:val="nil"/>
              <w:left w:val="nil"/>
              <w:bottom w:val="nil"/>
              <w:right w:val="nil"/>
            </w:tcBorders>
            <w:shd w:val="clear" w:color="auto" w:fill="auto"/>
            <w:vAlign w:val="center"/>
            <w:hideMark/>
          </w:tcPr>
          <w:p w14:paraId="2C405B6B"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p>
        </w:tc>
        <w:tc>
          <w:tcPr>
            <w:tcW w:w="912" w:type="dxa"/>
            <w:tcBorders>
              <w:top w:val="nil"/>
              <w:left w:val="nil"/>
              <w:bottom w:val="nil"/>
              <w:right w:val="nil"/>
            </w:tcBorders>
            <w:shd w:val="clear" w:color="auto" w:fill="auto"/>
            <w:vAlign w:val="center"/>
            <w:hideMark/>
          </w:tcPr>
          <w:p w14:paraId="3BFFF2D6"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163.22</w:t>
            </w:r>
          </w:p>
        </w:tc>
        <w:tc>
          <w:tcPr>
            <w:tcW w:w="950" w:type="dxa"/>
            <w:tcBorders>
              <w:top w:val="nil"/>
              <w:left w:val="nil"/>
              <w:bottom w:val="nil"/>
              <w:right w:val="nil"/>
            </w:tcBorders>
            <w:shd w:val="clear" w:color="auto" w:fill="auto"/>
            <w:vAlign w:val="center"/>
            <w:hideMark/>
          </w:tcPr>
          <w:p w14:paraId="6513C2D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968.08</w:t>
            </w:r>
          </w:p>
        </w:tc>
        <w:tc>
          <w:tcPr>
            <w:tcW w:w="837" w:type="dxa"/>
            <w:tcBorders>
              <w:top w:val="nil"/>
              <w:left w:val="nil"/>
              <w:bottom w:val="nil"/>
              <w:right w:val="nil"/>
            </w:tcBorders>
            <w:shd w:val="clear" w:color="auto" w:fill="auto"/>
            <w:vAlign w:val="center"/>
            <w:hideMark/>
          </w:tcPr>
          <w:p w14:paraId="4226E72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0.81</w:t>
            </w:r>
          </w:p>
        </w:tc>
      </w:tr>
      <w:tr w:rsidR="00934BA6" w:rsidRPr="00B11C6E" w14:paraId="0517F50E" w14:textId="77777777" w:rsidTr="00934BA6">
        <w:trPr>
          <w:trHeight w:val="280"/>
        </w:trPr>
        <w:tc>
          <w:tcPr>
            <w:tcW w:w="1060" w:type="dxa"/>
            <w:vMerge/>
            <w:tcBorders>
              <w:top w:val="nil"/>
              <w:left w:val="nil"/>
              <w:bottom w:val="single" w:sz="4" w:space="0" w:color="000000"/>
              <w:right w:val="nil"/>
            </w:tcBorders>
            <w:vAlign w:val="center"/>
            <w:hideMark/>
          </w:tcPr>
          <w:p w14:paraId="1BB57CD2"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nil"/>
              <w:right w:val="nil"/>
            </w:tcBorders>
            <w:vAlign w:val="center"/>
            <w:hideMark/>
          </w:tcPr>
          <w:p w14:paraId="1C824E19"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single" w:sz="4" w:space="0" w:color="auto"/>
              <w:right w:val="nil"/>
            </w:tcBorders>
            <w:shd w:val="clear" w:color="auto" w:fill="auto"/>
            <w:vAlign w:val="center"/>
            <w:hideMark/>
          </w:tcPr>
          <w:p w14:paraId="4DFAC556"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C6</w:t>
            </w:r>
          </w:p>
        </w:tc>
        <w:tc>
          <w:tcPr>
            <w:tcW w:w="903" w:type="dxa"/>
            <w:tcBorders>
              <w:top w:val="nil"/>
              <w:left w:val="nil"/>
              <w:bottom w:val="single" w:sz="4" w:space="0" w:color="auto"/>
              <w:right w:val="nil"/>
            </w:tcBorders>
            <w:shd w:val="clear" w:color="auto" w:fill="auto"/>
            <w:vAlign w:val="center"/>
            <w:hideMark/>
          </w:tcPr>
          <w:p w14:paraId="28714D2F"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175.59</w:t>
            </w:r>
          </w:p>
        </w:tc>
        <w:tc>
          <w:tcPr>
            <w:tcW w:w="850" w:type="dxa"/>
            <w:tcBorders>
              <w:top w:val="nil"/>
              <w:left w:val="nil"/>
              <w:bottom w:val="single" w:sz="4" w:space="0" w:color="auto"/>
              <w:right w:val="nil"/>
            </w:tcBorders>
            <w:shd w:val="clear" w:color="auto" w:fill="auto"/>
            <w:vAlign w:val="center"/>
            <w:hideMark/>
          </w:tcPr>
          <w:p w14:paraId="1DAACEDB"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53.65</w:t>
            </w:r>
          </w:p>
        </w:tc>
        <w:tc>
          <w:tcPr>
            <w:tcW w:w="778" w:type="dxa"/>
            <w:tcBorders>
              <w:top w:val="nil"/>
              <w:left w:val="nil"/>
              <w:bottom w:val="single" w:sz="4" w:space="0" w:color="auto"/>
              <w:right w:val="nil"/>
            </w:tcBorders>
            <w:shd w:val="clear" w:color="auto" w:fill="auto"/>
            <w:vAlign w:val="center"/>
            <w:hideMark/>
          </w:tcPr>
          <w:p w14:paraId="3CCE65AD"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0.41</w:t>
            </w:r>
          </w:p>
        </w:tc>
        <w:tc>
          <w:tcPr>
            <w:tcW w:w="360" w:type="dxa"/>
            <w:tcBorders>
              <w:top w:val="nil"/>
              <w:left w:val="nil"/>
              <w:bottom w:val="single" w:sz="4" w:space="0" w:color="auto"/>
              <w:right w:val="nil"/>
            </w:tcBorders>
            <w:shd w:val="clear" w:color="auto" w:fill="auto"/>
            <w:vAlign w:val="center"/>
            <w:hideMark/>
          </w:tcPr>
          <w:p w14:paraId="551F679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 </w:t>
            </w:r>
          </w:p>
        </w:tc>
        <w:tc>
          <w:tcPr>
            <w:tcW w:w="912" w:type="dxa"/>
            <w:tcBorders>
              <w:top w:val="nil"/>
              <w:left w:val="nil"/>
              <w:bottom w:val="single" w:sz="4" w:space="0" w:color="auto"/>
              <w:right w:val="nil"/>
            </w:tcBorders>
            <w:shd w:val="clear" w:color="auto" w:fill="auto"/>
            <w:vAlign w:val="center"/>
            <w:hideMark/>
          </w:tcPr>
          <w:p w14:paraId="30D5686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165.72</w:t>
            </w:r>
          </w:p>
        </w:tc>
        <w:tc>
          <w:tcPr>
            <w:tcW w:w="950" w:type="dxa"/>
            <w:tcBorders>
              <w:top w:val="nil"/>
              <w:left w:val="nil"/>
              <w:bottom w:val="single" w:sz="4" w:space="0" w:color="auto"/>
              <w:right w:val="nil"/>
            </w:tcBorders>
            <w:shd w:val="clear" w:color="auto" w:fill="auto"/>
            <w:vAlign w:val="center"/>
            <w:hideMark/>
          </w:tcPr>
          <w:p w14:paraId="0613879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2086.49</w:t>
            </w:r>
          </w:p>
        </w:tc>
        <w:tc>
          <w:tcPr>
            <w:tcW w:w="837" w:type="dxa"/>
            <w:tcBorders>
              <w:top w:val="nil"/>
              <w:left w:val="nil"/>
              <w:bottom w:val="single" w:sz="4" w:space="0" w:color="auto"/>
              <w:right w:val="nil"/>
            </w:tcBorders>
            <w:shd w:val="clear" w:color="auto" w:fill="auto"/>
            <w:vAlign w:val="center"/>
            <w:hideMark/>
          </w:tcPr>
          <w:p w14:paraId="3644B67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0.95</w:t>
            </w:r>
          </w:p>
        </w:tc>
      </w:tr>
      <w:tr w:rsidR="00934BA6" w:rsidRPr="00B11C6E" w14:paraId="6D899791" w14:textId="77777777" w:rsidTr="00934BA6">
        <w:trPr>
          <w:trHeight w:val="280"/>
        </w:trPr>
        <w:tc>
          <w:tcPr>
            <w:tcW w:w="1060" w:type="dxa"/>
            <w:vMerge/>
            <w:tcBorders>
              <w:top w:val="nil"/>
              <w:left w:val="nil"/>
              <w:bottom w:val="single" w:sz="4" w:space="0" w:color="000000"/>
              <w:right w:val="nil"/>
            </w:tcBorders>
            <w:vAlign w:val="center"/>
            <w:hideMark/>
          </w:tcPr>
          <w:p w14:paraId="0320D210"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val="restart"/>
            <w:tcBorders>
              <w:top w:val="nil"/>
              <w:left w:val="nil"/>
              <w:bottom w:val="single" w:sz="4" w:space="0" w:color="000000"/>
              <w:right w:val="nil"/>
            </w:tcBorders>
            <w:shd w:val="clear" w:color="auto" w:fill="auto"/>
            <w:vAlign w:val="center"/>
            <w:hideMark/>
          </w:tcPr>
          <w:p w14:paraId="1D27573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Warming</w:t>
            </w:r>
          </w:p>
        </w:tc>
        <w:tc>
          <w:tcPr>
            <w:tcW w:w="1170" w:type="dxa"/>
            <w:tcBorders>
              <w:top w:val="nil"/>
              <w:left w:val="nil"/>
              <w:bottom w:val="nil"/>
              <w:right w:val="nil"/>
            </w:tcBorders>
            <w:shd w:val="clear" w:color="auto" w:fill="auto"/>
            <w:vAlign w:val="center"/>
            <w:hideMark/>
          </w:tcPr>
          <w:p w14:paraId="094A146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W1</w:t>
            </w:r>
          </w:p>
        </w:tc>
        <w:tc>
          <w:tcPr>
            <w:tcW w:w="903" w:type="dxa"/>
            <w:tcBorders>
              <w:top w:val="nil"/>
              <w:left w:val="nil"/>
              <w:bottom w:val="nil"/>
              <w:right w:val="nil"/>
            </w:tcBorders>
            <w:shd w:val="clear" w:color="auto" w:fill="auto"/>
            <w:vAlign w:val="center"/>
            <w:hideMark/>
          </w:tcPr>
          <w:p w14:paraId="79FCA294"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106.26</w:t>
            </w:r>
          </w:p>
        </w:tc>
        <w:tc>
          <w:tcPr>
            <w:tcW w:w="850" w:type="dxa"/>
            <w:tcBorders>
              <w:top w:val="nil"/>
              <w:left w:val="nil"/>
              <w:bottom w:val="nil"/>
              <w:right w:val="nil"/>
            </w:tcBorders>
            <w:shd w:val="clear" w:color="auto" w:fill="auto"/>
            <w:vAlign w:val="center"/>
            <w:hideMark/>
          </w:tcPr>
          <w:p w14:paraId="6BF603B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58.62</w:t>
            </w:r>
          </w:p>
        </w:tc>
        <w:tc>
          <w:tcPr>
            <w:tcW w:w="778" w:type="dxa"/>
            <w:tcBorders>
              <w:top w:val="nil"/>
              <w:left w:val="nil"/>
              <w:bottom w:val="nil"/>
              <w:right w:val="nil"/>
            </w:tcBorders>
            <w:shd w:val="clear" w:color="auto" w:fill="auto"/>
            <w:vAlign w:val="center"/>
            <w:hideMark/>
          </w:tcPr>
          <w:p w14:paraId="57F8AE4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0.74</w:t>
            </w:r>
          </w:p>
        </w:tc>
        <w:tc>
          <w:tcPr>
            <w:tcW w:w="360" w:type="dxa"/>
            <w:tcBorders>
              <w:top w:val="nil"/>
              <w:left w:val="nil"/>
              <w:bottom w:val="nil"/>
              <w:right w:val="nil"/>
            </w:tcBorders>
            <w:shd w:val="clear" w:color="auto" w:fill="auto"/>
            <w:vAlign w:val="center"/>
            <w:hideMark/>
          </w:tcPr>
          <w:p w14:paraId="7A4312A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7A2EFB8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135.22</w:t>
            </w:r>
          </w:p>
        </w:tc>
        <w:tc>
          <w:tcPr>
            <w:tcW w:w="950" w:type="dxa"/>
            <w:tcBorders>
              <w:top w:val="nil"/>
              <w:left w:val="nil"/>
              <w:bottom w:val="nil"/>
              <w:right w:val="nil"/>
            </w:tcBorders>
            <w:shd w:val="clear" w:color="auto" w:fill="auto"/>
            <w:vAlign w:val="center"/>
            <w:hideMark/>
          </w:tcPr>
          <w:p w14:paraId="7774AE94"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300.86</w:t>
            </w:r>
          </w:p>
        </w:tc>
        <w:tc>
          <w:tcPr>
            <w:tcW w:w="837" w:type="dxa"/>
            <w:tcBorders>
              <w:top w:val="nil"/>
              <w:left w:val="nil"/>
              <w:bottom w:val="nil"/>
              <w:right w:val="nil"/>
            </w:tcBorders>
            <w:shd w:val="clear" w:color="auto" w:fill="auto"/>
            <w:vAlign w:val="center"/>
            <w:hideMark/>
          </w:tcPr>
          <w:p w14:paraId="525A4EB0"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0.97</w:t>
            </w:r>
          </w:p>
        </w:tc>
      </w:tr>
      <w:tr w:rsidR="00934BA6" w:rsidRPr="00B11C6E" w14:paraId="3F11B9A2" w14:textId="77777777" w:rsidTr="00934BA6">
        <w:trPr>
          <w:trHeight w:val="280"/>
        </w:trPr>
        <w:tc>
          <w:tcPr>
            <w:tcW w:w="1060" w:type="dxa"/>
            <w:vMerge/>
            <w:tcBorders>
              <w:top w:val="nil"/>
              <w:left w:val="nil"/>
              <w:bottom w:val="single" w:sz="4" w:space="0" w:color="000000"/>
              <w:right w:val="nil"/>
            </w:tcBorders>
            <w:vAlign w:val="center"/>
            <w:hideMark/>
          </w:tcPr>
          <w:p w14:paraId="52888984"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single" w:sz="4" w:space="0" w:color="000000"/>
              <w:right w:val="nil"/>
            </w:tcBorders>
            <w:vAlign w:val="center"/>
            <w:hideMark/>
          </w:tcPr>
          <w:p w14:paraId="5B105FE6"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1E3BD75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W2</w:t>
            </w:r>
          </w:p>
        </w:tc>
        <w:tc>
          <w:tcPr>
            <w:tcW w:w="903" w:type="dxa"/>
            <w:tcBorders>
              <w:top w:val="nil"/>
              <w:left w:val="nil"/>
              <w:bottom w:val="nil"/>
              <w:right w:val="nil"/>
            </w:tcBorders>
            <w:shd w:val="clear" w:color="auto" w:fill="auto"/>
            <w:vAlign w:val="center"/>
            <w:hideMark/>
          </w:tcPr>
          <w:p w14:paraId="78C0135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126.52</w:t>
            </w:r>
          </w:p>
        </w:tc>
        <w:tc>
          <w:tcPr>
            <w:tcW w:w="850" w:type="dxa"/>
            <w:tcBorders>
              <w:top w:val="nil"/>
              <w:left w:val="nil"/>
              <w:bottom w:val="nil"/>
              <w:right w:val="nil"/>
            </w:tcBorders>
            <w:shd w:val="clear" w:color="auto" w:fill="auto"/>
            <w:vAlign w:val="center"/>
            <w:hideMark/>
          </w:tcPr>
          <w:p w14:paraId="7BB202E8"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88.75</w:t>
            </w:r>
          </w:p>
        </w:tc>
        <w:tc>
          <w:tcPr>
            <w:tcW w:w="778" w:type="dxa"/>
            <w:tcBorders>
              <w:top w:val="nil"/>
              <w:left w:val="nil"/>
              <w:bottom w:val="nil"/>
              <w:right w:val="nil"/>
            </w:tcBorders>
            <w:shd w:val="clear" w:color="auto" w:fill="auto"/>
            <w:vAlign w:val="center"/>
            <w:hideMark/>
          </w:tcPr>
          <w:p w14:paraId="7726817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0.88</w:t>
            </w:r>
          </w:p>
        </w:tc>
        <w:tc>
          <w:tcPr>
            <w:tcW w:w="360" w:type="dxa"/>
            <w:tcBorders>
              <w:top w:val="nil"/>
              <w:left w:val="nil"/>
              <w:bottom w:val="nil"/>
              <w:right w:val="nil"/>
            </w:tcBorders>
            <w:shd w:val="clear" w:color="auto" w:fill="auto"/>
            <w:vAlign w:val="center"/>
            <w:hideMark/>
          </w:tcPr>
          <w:p w14:paraId="1B4227A0"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53F6D3CE"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150.08</w:t>
            </w:r>
          </w:p>
        </w:tc>
        <w:tc>
          <w:tcPr>
            <w:tcW w:w="950" w:type="dxa"/>
            <w:tcBorders>
              <w:top w:val="nil"/>
              <w:left w:val="nil"/>
              <w:bottom w:val="nil"/>
              <w:right w:val="nil"/>
            </w:tcBorders>
            <w:shd w:val="clear" w:color="auto" w:fill="auto"/>
            <w:vAlign w:val="center"/>
            <w:hideMark/>
          </w:tcPr>
          <w:p w14:paraId="3F2865E5"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111.44</w:t>
            </w:r>
          </w:p>
        </w:tc>
        <w:tc>
          <w:tcPr>
            <w:tcW w:w="837" w:type="dxa"/>
            <w:tcBorders>
              <w:top w:val="nil"/>
              <w:left w:val="nil"/>
              <w:bottom w:val="nil"/>
              <w:right w:val="nil"/>
            </w:tcBorders>
            <w:shd w:val="clear" w:color="auto" w:fill="auto"/>
            <w:vAlign w:val="center"/>
            <w:hideMark/>
          </w:tcPr>
          <w:p w14:paraId="0BD9D6C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0.94</w:t>
            </w:r>
          </w:p>
        </w:tc>
      </w:tr>
      <w:tr w:rsidR="00DB0C07" w:rsidRPr="00B11C6E" w14:paraId="298FCBB1" w14:textId="77777777" w:rsidTr="00934BA6">
        <w:trPr>
          <w:trHeight w:val="280"/>
        </w:trPr>
        <w:tc>
          <w:tcPr>
            <w:tcW w:w="1060" w:type="dxa"/>
            <w:vMerge/>
            <w:tcBorders>
              <w:top w:val="nil"/>
              <w:left w:val="nil"/>
              <w:bottom w:val="single" w:sz="4" w:space="0" w:color="000000"/>
              <w:right w:val="nil"/>
            </w:tcBorders>
            <w:vAlign w:val="center"/>
            <w:hideMark/>
          </w:tcPr>
          <w:p w14:paraId="260B42D0"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single" w:sz="4" w:space="0" w:color="000000"/>
              <w:right w:val="nil"/>
            </w:tcBorders>
            <w:vAlign w:val="center"/>
            <w:hideMark/>
          </w:tcPr>
          <w:p w14:paraId="190ED991"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69BD4566"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W3</w:t>
            </w:r>
          </w:p>
        </w:tc>
        <w:tc>
          <w:tcPr>
            <w:tcW w:w="2531" w:type="dxa"/>
            <w:gridSpan w:val="3"/>
            <w:tcBorders>
              <w:top w:val="nil"/>
              <w:left w:val="nil"/>
              <w:bottom w:val="nil"/>
              <w:right w:val="nil"/>
            </w:tcBorders>
            <w:shd w:val="clear" w:color="auto" w:fill="auto"/>
            <w:vAlign w:val="center"/>
            <w:hideMark/>
          </w:tcPr>
          <w:p w14:paraId="1D1C3CF6"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r w:rsidRPr="00B11C6E">
              <w:rPr>
                <w:rFonts w:ascii="Times New Roman" w:eastAsia="Times New Roman" w:hAnsi="Times New Roman" w:cs="Times New Roman"/>
                <w:color w:val="FF0000"/>
                <w:sz w:val="20"/>
                <w:szCs w:val="20"/>
              </w:rPr>
              <w:t>Not applicable</w:t>
            </w:r>
          </w:p>
        </w:tc>
        <w:tc>
          <w:tcPr>
            <w:tcW w:w="360" w:type="dxa"/>
            <w:tcBorders>
              <w:top w:val="nil"/>
              <w:left w:val="nil"/>
              <w:bottom w:val="nil"/>
              <w:right w:val="nil"/>
            </w:tcBorders>
            <w:shd w:val="clear" w:color="auto" w:fill="auto"/>
            <w:vAlign w:val="center"/>
            <w:hideMark/>
          </w:tcPr>
          <w:p w14:paraId="5F5B7A37" w14:textId="77777777" w:rsidR="00DB0C07" w:rsidRPr="00B11C6E" w:rsidRDefault="00DB0C07" w:rsidP="00DB0C07">
            <w:pPr>
              <w:widowControl/>
              <w:spacing w:after="0" w:line="240" w:lineRule="auto"/>
              <w:jc w:val="center"/>
              <w:rPr>
                <w:rFonts w:ascii="Times New Roman" w:eastAsia="Times New Roman" w:hAnsi="Times New Roman" w:cs="Times New Roman"/>
                <w:color w:val="FF0000"/>
                <w:sz w:val="20"/>
                <w:szCs w:val="20"/>
              </w:rPr>
            </w:pPr>
          </w:p>
        </w:tc>
        <w:tc>
          <w:tcPr>
            <w:tcW w:w="912" w:type="dxa"/>
            <w:tcBorders>
              <w:top w:val="nil"/>
              <w:left w:val="nil"/>
              <w:bottom w:val="nil"/>
              <w:right w:val="nil"/>
            </w:tcBorders>
            <w:shd w:val="clear" w:color="auto" w:fill="auto"/>
            <w:vAlign w:val="center"/>
            <w:hideMark/>
          </w:tcPr>
          <w:p w14:paraId="536C697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127.13</w:t>
            </w:r>
          </w:p>
        </w:tc>
        <w:tc>
          <w:tcPr>
            <w:tcW w:w="950" w:type="dxa"/>
            <w:tcBorders>
              <w:top w:val="nil"/>
              <w:left w:val="nil"/>
              <w:bottom w:val="nil"/>
              <w:right w:val="nil"/>
            </w:tcBorders>
            <w:shd w:val="clear" w:color="auto" w:fill="auto"/>
            <w:vAlign w:val="center"/>
            <w:hideMark/>
          </w:tcPr>
          <w:p w14:paraId="01160F9D"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1417.38</w:t>
            </w:r>
          </w:p>
        </w:tc>
        <w:tc>
          <w:tcPr>
            <w:tcW w:w="837" w:type="dxa"/>
            <w:tcBorders>
              <w:top w:val="nil"/>
              <w:left w:val="nil"/>
              <w:bottom w:val="nil"/>
              <w:right w:val="nil"/>
            </w:tcBorders>
            <w:shd w:val="clear" w:color="auto" w:fill="auto"/>
            <w:vAlign w:val="center"/>
            <w:hideMark/>
          </w:tcPr>
          <w:p w14:paraId="46619B4E"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0.76</w:t>
            </w:r>
          </w:p>
        </w:tc>
      </w:tr>
      <w:tr w:rsidR="00934BA6" w:rsidRPr="00B11C6E" w14:paraId="4200C2D6" w14:textId="77777777" w:rsidTr="00934BA6">
        <w:trPr>
          <w:trHeight w:val="280"/>
        </w:trPr>
        <w:tc>
          <w:tcPr>
            <w:tcW w:w="1060" w:type="dxa"/>
            <w:vMerge/>
            <w:tcBorders>
              <w:top w:val="nil"/>
              <w:left w:val="nil"/>
              <w:bottom w:val="single" w:sz="4" w:space="0" w:color="000000"/>
              <w:right w:val="nil"/>
            </w:tcBorders>
            <w:vAlign w:val="center"/>
            <w:hideMark/>
          </w:tcPr>
          <w:p w14:paraId="0C8607C4"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single" w:sz="4" w:space="0" w:color="000000"/>
              <w:right w:val="nil"/>
            </w:tcBorders>
            <w:vAlign w:val="center"/>
            <w:hideMark/>
          </w:tcPr>
          <w:p w14:paraId="0CE4A21A"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3A2B864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W4</w:t>
            </w:r>
          </w:p>
        </w:tc>
        <w:tc>
          <w:tcPr>
            <w:tcW w:w="903" w:type="dxa"/>
            <w:tcBorders>
              <w:top w:val="nil"/>
              <w:left w:val="nil"/>
              <w:bottom w:val="nil"/>
              <w:right w:val="nil"/>
            </w:tcBorders>
            <w:shd w:val="clear" w:color="auto" w:fill="auto"/>
            <w:vAlign w:val="center"/>
            <w:hideMark/>
          </w:tcPr>
          <w:p w14:paraId="32CA380B"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91.55</w:t>
            </w:r>
          </w:p>
        </w:tc>
        <w:tc>
          <w:tcPr>
            <w:tcW w:w="850" w:type="dxa"/>
            <w:tcBorders>
              <w:top w:val="nil"/>
              <w:left w:val="nil"/>
              <w:bottom w:val="nil"/>
              <w:right w:val="nil"/>
            </w:tcBorders>
            <w:shd w:val="clear" w:color="auto" w:fill="auto"/>
            <w:vAlign w:val="center"/>
            <w:hideMark/>
          </w:tcPr>
          <w:p w14:paraId="12D4BBF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62.54</w:t>
            </w:r>
          </w:p>
        </w:tc>
        <w:tc>
          <w:tcPr>
            <w:tcW w:w="778" w:type="dxa"/>
            <w:tcBorders>
              <w:top w:val="nil"/>
              <w:left w:val="nil"/>
              <w:bottom w:val="nil"/>
              <w:right w:val="nil"/>
            </w:tcBorders>
            <w:shd w:val="clear" w:color="auto" w:fill="auto"/>
            <w:vAlign w:val="center"/>
            <w:hideMark/>
          </w:tcPr>
          <w:p w14:paraId="063BAE8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0.87</w:t>
            </w:r>
          </w:p>
        </w:tc>
        <w:tc>
          <w:tcPr>
            <w:tcW w:w="360" w:type="dxa"/>
            <w:tcBorders>
              <w:top w:val="nil"/>
              <w:left w:val="nil"/>
              <w:bottom w:val="nil"/>
              <w:right w:val="nil"/>
            </w:tcBorders>
            <w:shd w:val="clear" w:color="auto" w:fill="auto"/>
            <w:vAlign w:val="center"/>
            <w:hideMark/>
          </w:tcPr>
          <w:p w14:paraId="3AA3229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1F72175A"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124.16</w:t>
            </w:r>
          </w:p>
        </w:tc>
        <w:tc>
          <w:tcPr>
            <w:tcW w:w="950" w:type="dxa"/>
            <w:tcBorders>
              <w:top w:val="nil"/>
              <w:left w:val="nil"/>
              <w:bottom w:val="nil"/>
              <w:right w:val="nil"/>
            </w:tcBorders>
            <w:shd w:val="clear" w:color="auto" w:fill="auto"/>
            <w:vAlign w:val="center"/>
            <w:hideMark/>
          </w:tcPr>
          <w:p w14:paraId="76F6A924"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671.83</w:t>
            </w:r>
          </w:p>
        </w:tc>
        <w:tc>
          <w:tcPr>
            <w:tcW w:w="837" w:type="dxa"/>
            <w:tcBorders>
              <w:top w:val="nil"/>
              <w:left w:val="nil"/>
              <w:bottom w:val="nil"/>
              <w:right w:val="nil"/>
            </w:tcBorders>
            <w:shd w:val="clear" w:color="auto" w:fill="auto"/>
            <w:vAlign w:val="center"/>
            <w:hideMark/>
          </w:tcPr>
          <w:p w14:paraId="6FC3B4EC"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0.86</w:t>
            </w:r>
          </w:p>
        </w:tc>
      </w:tr>
      <w:tr w:rsidR="00934BA6" w:rsidRPr="00B11C6E" w14:paraId="0652E1B8" w14:textId="77777777" w:rsidTr="00934BA6">
        <w:trPr>
          <w:trHeight w:val="280"/>
        </w:trPr>
        <w:tc>
          <w:tcPr>
            <w:tcW w:w="1060" w:type="dxa"/>
            <w:vMerge/>
            <w:tcBorders>
              <w:top w:val="nil"/>
              <w:left w:val="nil"/>
              <w:bottom w:val="single" w:sz="4" w:space="0" w:color="000000"/>
              <w:right w:val="nil"/>
            </w:tcBorders>
            <w:vAlign w:val="center"/>
            <w:hideMark/>
          </w:tcPr>
          <w:p w14:paraId="323F6462"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single" w:sz="4" w:space="0" w:color="000000"/>
              <w:right w:val="nil"/>
            </w:tcBorders>
            <w:vAlign w:val="center"/>
            <w:hideMark/>
          </w:tcPr>
          <w:p w14:paraId="44FAD8DF"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nil"/>
              <w:right w:val="nil"/>
            </w:tcBorders>
            <w:shd w:val="clear" w:color="auto" w:fill="auto"/>
            <w:vAlign w:val="center"/>
            <w:hideMark/>
          </w:tcPr>
          <w:p w14:paraId="665EB19C"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W5</w:t>
            </w:r>
          </w:p>
        </w:tc>
        <w:tc>
          <w:tcPr>
            <w:tcW w:w="903" w:type="dxa"/>
            <w:tcBorders>
              <w:top w:val="nil"/>
              <w:left w:val="nil"/>
              <w:bottom w:val="nil"/>
              <w:right w:val="nil"/>
            </w:tcBorders>
            <w:shd w:val="clear" w:color="auto" w:fill="auto"/>
            <w:vAlign w:val="center"/>
            <w:hideMark/>
          </w:tcPr>
          <w:p w14:paraId="59D09C44"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189.65</w:t>
            </w:r>
          </w:p>
        </w:tc>
        <w:tc>
          <w:tcPr>
            <w:tcW w:w="850" w:type="dxa"/>
            <w:tcBorders>
              <w:top w:val="nil"/>
              <w:left w:val="nil"/>
              <w:bottom w:val="nil"/>
              <w:right w:val="nil"/>
            </w:tcBorders>
            <w:shd w:val="clear" w:color="auto" w:fill="auto"/>
            <w:vAlign w:val="center"/>
            <w:hideMark/>
          </w:tcPr>
          <w:p w14:paraId="3307BA7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205.28</w:t>
            </w:r>
          </w:p>
        </w:tc>
        <w:tc>
          <w:tcPr>
            <w:tcW w:w="778" w:type="dxa"/>
            <w:tcBorders>
              <w:top w:val="nil"/>
              <w:left w:val="nil"/>
              <w:bottom w:val="nil"/>
              <w:right w:val="nil"/>
            </w:tcBorders>
            <w:shd w:val="clear" w:color="auto" w:fill="auto"/>
            <w:vAlign w:val="center"/>
            <w:hideMark/>
          </w:tcPr>
          <w:p w14:paraId="4A883D7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0.67</w:t>
            </w:r>
          </w:p>
        </w:tc>
        <w:tc>
          <w:tcPr>
            <w:tcW w:w="360" w:type="dxa"/>
            <w:tcBorders>
              <w:top w:val="nil"/>
              <w:left w:val="nil"/>
              <w:bottom w:val="nil"/>
              <w:right w:val="nil"/>
            </w:tcBorders>
            <w:shd w:val="clear" w:color="auto" w:fill="auto"/>
            <w:vAlign w:val="center"/>
            <w:hideMark/>
          </w:tcPr>
          <w:p w14:paraId="67AA015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p>
        </w:tc>
        <w:tc>
          <w:tcPr>
            <w:tcW w:w="912" w:type="dxa"/>
            <w:tcBorders>
              <w:top w:val="nil"/>
              <w:left w:val="nil"/>
              <w:bottom w:val="nil"/>
              <w:right w:val="nil"/>
            </w:tcBorders>
            <w:shd w:val="clear" w:color="auto" w:fill="auto"/>
            <w:vAlign w:val="center"/>
            <w:hideMark/>
          </w:tcPr>
          <w:p w14:paraId="0001AEDD"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152.24</w:t>
            </w:r>
          </w:p>
        </w:tc>
        <w:tc>
          <w:tcPr>
            <w:tcW w:w="950" w:type="dxa"/>
            <w:tcBorders>
              <w:top w:val="nil"/>
              <w:left w:val="nil"/>
              <w:bottom w:val="nil"/>
              <w:right w:val="nil"/>
            </w:tcBorders>
            <w:shd w:val="clear" w:color="auto" w:fill="auto"/>
            <w:vAlign w:val="center"/>
            <w:hideMark/>
          </w:tcPr>
          <w:p w14:paraId="5B9E025D"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498.60</w:t>
            </w:r>
          </w:p>
        </w:tc>
        <w:tc>
          <w:tcPr>
            <w:tcW w:w="837" w:type="dxa"/>
            <w:tcBorders>
              <w:top w:val="nil"/>
              <w:left w:val="nil"/>
              <w:bottom w:val="nil"/>
              <w:right w:val="nil"/>
            </w:tcBorders>
            <w:shd w:val="clear" w:color="auto" w:fill="auto"/>
            <w:vAlign w:val="center"/>
            <w:hideMark/>
          </w:tcPr>
          <w:p w14:paraId="57CD9ED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0.84</w:t>
            </w:r>
          </w:p>
        </w:tc>
      </w:tr>
      <w:tr w:rsidR="00934BA6" w:rsidRPr="00B11C6E" w14:paraId="3494627F" w14:textId="77777777" w:rsidTr="00934BA6">
        <w:trPr>
          <w:trHeight w:val="280"/>
        </w:trPr>
        <w:tc>
          <w:tcPr>
            <w:tcW w:w="1060" w:type="dxa"/>
            <w:vMerge/>
            <w:tcBorders>
              <w:top w:val="nil"/>
              <w:left w:val="nil"/>
              <w:bottom w:val="single" w:sz="4" w:space="0" w:color="000000"/>
              <w:right w:val="nil"/>
            </w:tcBorders>
            <w:vAlign w:val="center"/>
            <w:hideMark/>
          </w:tcPr>
          <w:p w14:paraId="34A9F3E3"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20" w:type="dxa"/>
            <w:vMerge/>
            <w:tcBorders>
              <w:top w:val="nil"/>
              <w:left w:val="nil"/>
              <w:bottom w:val="single" w:sz="4" w:space="0" w:color="000000"/>
              <w:right w:val="nil"/>
            </w:tcBorders>
            <w:vAlign w:val="center"/>
            <w:hideMark/>
          </w:tcPr>
          <w:p w14:paraId="76FE0D19" w14:textId="77777777" w:rsidR="00DB0C07" w:rsidRPr="00B11C6E" w:rsidRDefault="00DB0C07" w:rsidP="00DB0C07">
            <w:pPr>
              <w:widowControl/>
              <w:spacing w:after="0" w:line="240" w:lineRule="auto"/>
              <w:jc w:val="left"/>
              <w:rPr>
                <w:rFonts w:ascii="Times New Roman" w:eastAsia="Times New Roman" w:hAnsi="Times New Roman" w:cs="Times New Roman"/>
                <w:color w:val="000000"/>
                <w:sz w:val="20"/>
                <w:szCs w:val="20"/>
              </w:rPr>
            </w:pPr>
          </w:p>
        </w:tc>
        <w:tc>
          <w:tcPr>
            <w:tcW w:w="1170" w:type="dxa"/>
            <w:tcBorders>
              <w:top w:val="nil"/>
              <w:left w:val="nil"/>
              <w:bottom w:val="single" w:sz="4" w:space="0" w:color="auto"/>
              <w:right w:val="nil"/>
            </w:tcBorders>
            <w:shd w:val="clear" w:color="auto" w:fill="auto"/>
            <w:vAlign w:val="center"/>
            <w:hideMark/>
          </w:tcPr>
          <w:p w14:paraId="0B497CC9"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W6</w:t>
            </w:r>
          </w:p>
        </w:tc>
        <w:tc>
          <w:tcPr>
            <w:tcW w:w="903" w:type="dxa"/>
            <w:tcBorders>
              <w:top w:val="nil"/>
              <w:left w:val="nil"/>
              <w:bottom w:val="single" w:sz="4" w:space="0" w:color="auto"/>
              <w:right w:val="nil"/>
            </w:tcBorders>
            <w:shd w:val="clear" w:color="auto" w:fill="auto"/>
            <w:vAlign w:val="center"/>
            <w:hideMark/>
          </w:tcPr>
          <w:p w14:paraId="1D44D282"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160.61</w:t>
            </w:r>
          </w:p>
        </w:tc>
        <w:tc>
          <w:tcPr>
            <w:tcW w:w="850" w:type="dxa"/>
            <w:tcBorders>
              <w:top w:val="nil"/>
              <w:left w:val="nil"/>
              <w:bottom w:val="single" w:sz="4" w:space="0" w:color="auto"/>
              <w:right w:val="nil"/>
            </w:tcBorders>
            <w:shd w:val="clear" w:color="auto" w:fill="auto"/>
            <w:vAlign w:val="center"/>
            <w:hideMark/>
          </w:tcPr>
          <w:p w14:paraId="744C947F"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115.70</w:t>
            </w:r>
          </w:p>
        </w:tc>
        <w:tc>
          <w:tcPr>
            <w:tcW w:w="778" w:type="dxa"/>
            <w:tcBorders>
              <w:top w:val="nil"/>
              <w:left w:val="nil"/>
              <w:bottom w:val="single" w:sz="4" w:space="0" w:color="auto"/>
              <w:right w:val="nil"/>
            </w:tcBorders>
            <w:shd w:val="clear" w:color="auto" w:fill="auto"/>
            <w:vAlign w:val="center"/>
            <w:hideMark/>
          </w:tcPr>
          <w:p w14:paraId="38E9D315"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0.76</w:t>
            </w:r>
          </w:p>
        </w:tc>
        <w:tc>
          <w:tcPr>
            <w:tcW w:w="360" w:type="dxa"/>
            <w:tcBorders>
              <w:top w:val="nil"/>
              <w:left w:val="nil"/>
              <w:bottom w:val="single" w:sz="4" w:space="0" w:color="auto"/>
              <w:right w:val="nil"/>
            </w:tcBorders>
            <w:shd w:val="clear" w:color="auto" w:fill="auto"/>
            <w:vAlign w:val="center"/>
            <w:hideMark/>
          </w:tcPr>
          <w:p w14:paraId="7D53ABB6"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 </w:t>
            </w:r>
          </w:p>
        </w:tc>
        <w:tc>
          <w:tcPr>
            <w:tcW w:w="912" w:type="dxa"/>
            <w:tcBorders>
              <w:top w:val="nil"/>
              <w:left w:val="nil"/>
              <w:bottom w:val="single" w:sz="4" w:space="0" w:color="auto"/>
              <w:right w:val="nil"/>
            </w:tcBorders>
            <w:shd w:val="clear" w:color="auto" w:fill="auto"/>
            <w:vAlign w:val="center"/>
            <w:hideMark/>
          </w:tcPr>
          <w:p w14:paraId="0DEF5237"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175.37</w:t>
            </w:r>
          </w:p>
        </w:tc>
        <w:tc>
          <w:tcPr>
            <w:tcW w:w="950" w:type="dxa"/>
            <w:tcBorders>
              <w:top w:val="nil"/>
              <w:left w:val="nil"/>
              <w:bottom w:val="single" w:sz="4" w:space="0" w:color="auto"/>
              <w:right w:val="nil"/>
            </w:tcBorders>
            <w:shd w:val="clear" w:color="auto" w:fill="auto"/>
            <w:vAlign w:val="center"/>
            <w:hideMark/>
          </w:tcPr>
          <w:p w14:paraId="3131CD71"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1130.37</w:t>
            </w:r>
          </w:p>
        </w:tc>
        <w:tc>
          <w:tcPr>
            <w:tcW w:w="837" w:type="dxa"/>
            <w:tcBorders>
              <w:top w:val="nil"/>
              <w:left w:val="nil"/>
              <w:bottom w:val="single" w:sz="4" w:space="0" w:color="auto"/>
              <w:right w:val="nil"/>
            </w:tcBorders>
            <w:shd w:val="clear" w:color="auto" w:fill="auto"/>
            <w:vAlign w:val="center"/>
            <w:hideMark/>
          </w:tcPr>
          <w:p w14:paraId="5EA32A23" w14:textId="77777777" w:rsidR="00DB0C07" w:rsidRPr="00B11C6E" w:rsidRDefault="00DB0C07" w:rsidP="00DB0C07">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0.96</w:t>
            </w:r>
          </w:p>
        </w:tc>
      </w:tr>
    </w:tbl>
    <w:p w14:paraId="1A62F4B9" w14:textId="1D93ECF3" w:rsidR="00DB0C07" w:rsidRPr="00B11C6E" w:rsidRDefault="00DB0C07" w:rsidP="00A80FEC">
      <w:pPr>
        <w:spacing w:after="0" w:line="360" w:lineRule="auto"/>
        <w:rPr>
          <w:rFonts w:ascii="Times New Roman" w:hAnsi="Times New Roman" w:cs="Times New Roman"/>
          <w:sz w:val="20"/>
          <w:szCs w:val="20"/>
        </w:rPr>
      </w:pPr>
    </w:p>
    <w:p w14:paraId="4EF5E84A" w14:textId="4ADD39B2" w:rsidR="00382721" w:rsidRPr="00B11C6E" w:rsidRDefault="00382721">
      <w:pPr>
        <w:widowControl/>
        <w:jc w:val="left"/>
        <w:rPr>
          <w:rFonts w:ascii="Times New Roman" w:hAnsi="Times New Roman" w:cs="Times New Roman"/>
          <w:sz w:val="20"/>
          <w:szCs w:val="20"/>
        </w:rPr>
      </w:pPr>
      <w:r w:rsidRPr="00B11C6E">
        <w:rPr>
          <w:rFonts w:ascii="Times New Roman" w:hAnsi="Times New Roman" w:cs="Times New Roman"/>
          <w:sz w:val="20"/>
          <w:szCs w:val="20"/>
        </w:rPr>
        <w:br w:type="page"/>
      </w:r>
    </w:p>
    <w:p w14:paraId="19455E91" w14:textId="420F8693" w:rsidR="00382721" w:rsidRPr="00B11C6E" w:rsidRDefault="00382721" w:rsidP="00382721">
      <w:pPr>
        <w:spacing w:after="0" w:line="480" w:lineRule="auto"/>
        <w:rPr>
          <w:rFonts w:ascii="Times New Roman" w:hAnsi="Times New Roman" w:cs="Times New Roman"/>
          <w:sz w:val="20"/>
          <w:szCs w:val="20"/>
        </w:rPr>
      </w:pPr>
      <w:r w:rsidRPr="00B11C6E">
        <w:rPr>
          <w:rFonts w:ascii="Times New Roman" w:hAnsi="Times New Roman" w:cs="Times New Roman"/>
          <w:b/>
          <w:bCs/>
          <w:sz w:val="20"/>
          <w:szCs w:val="20"/>
        </w:rPr>
        <w:lastRenderedPageBreak/>
        <w:t>Table S3 Differences of peaks of biomass and densit</w:t>
      </w:r>
      <w:r w:rsidR="00A71DED" w:rsidRPr="00B11C6E">
        <w:rPr>
          <w:rFonts w:ascii="Times New Roman" w:hAnsi="Times New Roman" w:cs="Times New Roman"/>
          <w:b/>
          <w:bCs/>
          <w:sz w:val="20"/>
          <w:szCs w:val="20"/>
        </w:rPr>
        <w:t>y</w:t>
      </w:r>
      <w:r w:rsidRPr="00B11C6E">
        <w:rPr>
          <w:rFonts w:ascii="Times New Roman" w:hAnsi="Times New Roman" w:cs="Times New Roman"/>
          <w:b/>
          <w:bCs/>
          <w:sz w:val="20"/>
          <w:szCs w:val="20"/>
        </w:rPr>
        <w:t xml:space="preserve"> of </w:t>
      </w:r>
      <w:r w:rsidRPr="00B11C6E">
        <w:rPr>
          <w:rFonts w:ascii="Times New Roman" w:hAnsi="Times New Roman" w:cs="Times New Roman"/>
          <w:b/>
          <w:bCs/>
          <w:i/>
          <w:iCs/>
          <w:sz w:val="20"/>
          <w:szCs w:val="20"/>
        </w:rPr>
        <w:t xml:space="preserve">R. </w:t>
      </w:r>
      <w:proofErr w:type="spellStart"/>
      <w:r w:rsidRPr="00B11C6E">
        <w:rPr>
          <w:rFonts w:ascii="Times New Roman" w:hAnsi="Times New Roman" w:cs="Times New Roman"/>
          <w:b/>
          <w:bCs/>
          <w:i/>
          <w:iCs/>
          <w:sz w:val="20"/>
          <w:szCs w:val="20"/>
        </w:rPr>
        <w:t>swinhoei</w:t>
      </w:r>
      <w:proofErr w:type="spellEnd"/>
      <w:r w:rsidRPr="00B11C6E">
        <w:rPr>
          <w:rFonts w:ascii="Times New Roman" w:hAnsi="Times New Roman" w:cs="Times New Roman"/>
          <w:b/>
          <w:bCs/>
          <w:sz w:val="20"/>
          <w:szCs w:val="20"/>
        </w:rPr>
        <w:t xml:space="preserve"> between control and warming treatment without fish present.</w:t>
      </w:r>
      <w:r w:rsidRPr="00B11C6E">
        <w:rPr>
          <w:rFonts w:ascii="Times New Roman" w:hAnsi="Times New Roman" w:cs="Times New Roman"/>
          <w:sz w:val="20"/>
          <w:szCs w:val="20"/>
        </w:rPr>
        <w:t xml:space="preserve"> A six parameters Weibull function was fitted for each mesocosm. Independent t-tests were used to compare the differences between control and warming treatment without fish present. n = 6.</w:t>
      </w:r>
    </w:p>
    <w:tbl>
      <w:tblPr>
        <w:tblW w:w="8340" w:type="dxa"/>
        <w:jc w:val="center"/>
        <w:tblLook w:val="04A0" w:firstRow="1" w:lastRow="0" w:firstColumn="1" w:lastColumn="0" w:noHBand="0" w:noVBand="1"/>
      </w:tblPr>
      <w:tblGrid>
        <w:gridCol w:w="960"/>
        <w:gridCol w:w="2520"/>
        <w:gridCol w:w="1440"/>
        <w:gridCol w:w="1440"/>
        <w:gridCol w:w="1020"/>
        <w:gridCol w:w="960"/>
      </w:tblGrid>
      <w:tr w:rsidR="00382721" w:rsidRPr="00B11C6E" w14:paraId="32471304" w14:textId="77777777" w:rsidTr="00D86C5C">
        <w:trPr>
          <w:trHeight w:val="390"/>
          <w:jc w:val="center"/>
        </w:trPr>
        <w:tc>
          <w:tcPr>
            <w:tcW w:w="960" w:type="dxa"/>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154995A7" w14:textId="77777777" w:rsidR="00382721" w:rsidRPr="00B11C6E" w:rsidRDefault="00382721" w:rsidP="00D86C5C">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Response variable</w:t>
            </w:r>
          </w:p>
        </w:tc>
        <w:tc>
          <w:tcPr>
            <w:tcW w:w="2520" w:type="dxa"/>
            <w:tcBorders>
              <w:top w:val="single" w:sz="4" w:space="0" w:color="auto"/>
              <w:left w:val="nil"/>
              <w:bottom w:val="single" w:sz="4" w:space="0" w:color="auto"/>
              <w:right w:val="nil"/>
            </w:tcBorders>
            <w:shd w:val="clear" w:color="auto" w:fill="auto"/>
            <w:tcMar>
              <w:left w:w="28" w:type="dxa"/>
              <w:right w:w="28" w:type="dxa"/>
            </w:tcMar>
            <w:vAlign w:val="center"/>
            <w:hideMark/>
          </w:tcPr>
          <w:p w14:paraId="42FEEB41" w14:textId="77777777" w:rsidR="00382721" w:rsidRPr="00B11C6E" w:rsidRDefault="00382721" w:rsidP="00D86C5C">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Peak traits</w:t>
            </w:r>
          </w:p>
        </w:tc>
        <w:tc>
          <w:tcPr>
            <w:tcW w:w="1440" w:type="dxa"/>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4893F04F" w14:textId="77777777" w:rsidR="00382721" w:rsidRPr="00B11C6E" w:rsidRDefault="00382721" w:rsidP="00D86C5C">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Control</w:t>
            </w:r>
          </w:p>
        </w:tc>
        <w:tc>
          <w:tcPr>
            <w:tcW w:w="1440" w:type="dxa"/>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6E76DC6A" w14:textId="77777777" w:rsidR="00382721" w:rsidRPr="00B11C6E" w:rsidRDefault="00382721" w:rsidP="00D86C5C">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Warming</w:t>
            </w:r>
          </w:p>
        </w:tc>
        <w:tc>
          <w:tcPr>
            <w:tcW w:w="1020" w:type="dxa"/>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60F2C6EA" w14:textId="77777777" w:rsidR="00382721" w:rsidRPr="00B11C6E" w:rsidRDefault="00382721" w:rsidP="00D86C5C">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t</w:t>
            </w:r>
          </w:p>
        </w:tc>
        <w:tc>
          <w:tcPr>
            <w:tcW w:w="960" w:type="dxa"/>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5CC5FB50" w14:textId="77777777" w:rsidR="00382721" w:rsidRPr="00B11C6E" w:rsidRDefault="00382721" w:rsidP="00D86C5C">
            <w:pPr>
              <w:widowControl/>
              <w:spacing w:after="0" w:line="240" w:lineRule="auto"/>
              <w:jc w:val="center"/>
              <w:rPr>
                <w:rFonts w:ascii="Times New Roman" w:eastAsia="Times New Roman" w:hAnsi="Times New Roman" w:cs="Times New Roman"/>
                <w:b/>
                <w:bCs/>
                <w:i/>
                <w:iCs/>
                <w:color w:val="000000"/>
                <w:sz w:val="20"/>
                <w:szCs w:val="20"/>
              </w:rPr>
            </w:pPr>
            <w:r w:rsidRPr="00B11C6E">
              <w:rPr>
                <w:rFonts w:ascii="Times New Roman" w:eastAsia="Times New Roman" w:hAnsi="Times New Roman" w:cs="Times New Roman"/>
                <w:b/>
                <w:bCs/>
                <w:i/>
                <w:iCs/>
                <w:color w:val="000000"/>
                <w:sz w:val="20"/>
                <w:szCs w:val="20"/>
              </w:rPr>
              <w:t>p</w:t>
            </w:r>
          </w:p>
        </w:tc>
      </w:tr>
      <w:tr w:rsidR="00382721" w:rsidRPr="00B11C6E" w14:paraId="26CD27E6" w14:textId="77777777" w:rsidTr="00D86C5C">
        <w:trPr>
          <w:trHeight w:val="290"/>
          <w:jc w:val="center"/>
        </w:trPr>
        <w:tc>
          <w:tcPr>
            <w:tcW w:w="960" w:type="dxa"/>
            <w:vMerge w:val="restart"/>
            <w:tcBorders>
              <w:top w:val="nil"/>
              <w:left w:val="nil"/>
              <w:bottom w:val="nil"/>
              <w:right w:val="nil"/>
            </w:tcBorders>
            <w:shd w:val="clear" w:color="auto" w:fill="auto"/>
            <w:noWrap/>
            <w:tcMar>
              <w:left w:w="28" w:type="dxa"/>
              <w:right w:w="28" w:type="dxa"/>
            </w:tcMar>
            <w:vAlign w:val="center"/>
            <w:hideMark/>
          </w:tcPr>
          <w:p w14:paraId="6BB149F5"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Biomass</w:t>
            </w:r>
          </w:p>
        </w:tc>
        <w:tc>
          <w:tcPr>
            <w:tcW w:w="2520" w:type="dxa"/>
            <w:tcBorders>
              <w:top w:val="nil"/>
              <w:left w:val="nil"/>
              <w:bottom w:val="nil"/>
              <w:right w:val="nil"/>
            </w:tcBorders>
            <w:shd w:val="clear" w:color="auto" w:fill="auto"/>
            <w:noWrap/>
            <w:tcMar>
              <w:left w:w="28" w:type="dxa"/>
              <w:right w:w="28" w:type="dxa"/>
            </w:tcMar>
            <w:vAlign w:val="center"/>
            <w:hideMark/>
          </w:tcPr>
          <w:p w14:paraId="0B6F1D1D"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Peak biomass (g m</w:t>
            </w:r>
            <w:r w:rsidRPr="00B11C6E">
              <w:rPr>
                <w:rFonts w:ascii="Times New Roman" w:eastAsia="Times New Roman" w:hAnsi="Times New Roman" w:cs="Times New Roman"/>
                <w:color w:val="000000"/>
                <w:sz w:val="20"/>
                <w:szCs w:val="20"/>
                <w:vertAlign w:val="superscript"/>
              </w:rPr>
              <w:t>-2</w:t>
            </w:r>
            <w:r w:rsidRPr="00B11C6E">
              <w:rPr>
                <w:rFonts w:ascii="Times New Roman" w:eastAsia="Times New Roman" w:hAnsi="Times New Roman" w:cs="Times New Roman"/>
                <w:color w:val="000000"/>
                <w:sz w:val="20"/>
                <w:szCs w:val="20"/>
              </w:rPr>
              <w:t>)</w:t>
            </w:r>
          </w:p>
        </w:tc>
        <w:tc>
          <w:tcPr>
            <w:tcW w:w="1440" w:type="dxa"/>
            <w:tcBorders>
              <w:top w:val="nil"/>
              <w:left w:val="nil"/>
              <w:bottom w:val="nil"/>
              <w:right w:val="nil"/>
            </w:tcBorders>
            <w:shd w:val="clear" w:color="auto" w:fill="auto"/>
            <w:noWrap/>
            <w:tcMar>
              <w:left w:w="28" w:type="dxa"/>
              <w:right w:w="28" w:type="dxa"/>
            </w:tcMar>
            <w:vAlign w:val="center"/>
            <w:hideMark/>
          </w:tcPr>
          <w:p w14:paraId="40BCA499"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 xml:space="preserve">11.8 ± 4.7 </w:t>
            </w:r>
          </w:p>
        </w:tc>
        <w:tc>
          <w:tcPr>
            <w:tcW w:w="1440" w:type="dxa"/>
            <w:tcBorders>
              <w:top w:val="nil"/>
              <w:left w:val="nil"/>
              <w:bottom w:val="nil"/>
              <w:right w:val="nil"/>
            </w:tcBorders>
            <w:shd w:val="clear" w:color="auto" w:fill="auto"/>
            <w:noWrap/>
            <w:tcMar>
              <w:left w:w="28" w:type="dxa"/>
              <w:right w:w="28" w:type="dxa"/>
            </w:tcMar>
            <w:vAlign w:val="center"/>
            <w:hideMark/>
          </w:tcPr>
          <w:p w14:paraId="20034ADD"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 xml:space="preserve">10.6 ± 6.0 </w:t>
            </w:r>
          </w:p>
        </w:tc>
        <w:tc>
          <w:tcPr>
            <w:tcW w:w="1020" w:type="dxa"/>
            <w:tcBorders>
              <w:top w:val="nil"/>
              <w:left w:val="nil"/>
              <w:bottom w:val="nil"/>
              <w:right w:val="nil"/>
            </w:tcBorders>
            <w:shd w:val="clear" w:color="auto" w:fill="auto"/>
            <w:noWrap/>
            <w:tcMar>
              <w:left w:w="28" w:type="dxa"/>
              <w:right w:w="28" w:type="dxa"/>
            </w:tcMar>
            <w:vAlign w:val="center"/>
            <w:hideMark/>
          </w:tcPr>
          <w:p w14:paraId="395BCC7D"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t</w:t>
            </w:r>
            <w:r w:rsidRPr="00B11C6E">
              <w:rPr>
                <w:rFonts w:ascii="Times New Roman" w:eastAsia="Times New Roman" w:hAnsi="Times New Roman" w:cs="Times New Roman"/>
                <w:color w:val="000000"/>
                <w:sz w:val="20"/>
                <w:szCs w:val="20"/>
                <w:vertAlign w:val="subscript"/>
              </w:rPr>
              <w:t>10</w:t>
            </w:r>
            <w:r w:rsidRPr="00B11C6E">
              <w:rPr>
                <w:rFonts w:ascii="Times New Roman" w:eastAsia="Times New Roman" w:hAnsi="Times New Roman" w:cs="Times New Roman"/>
                <w:color w:val="000000"/>
                <w:sz w:val="20"/>
                <w:szCs w:val="20"/>
              </w:rPr>
              <w:t xml:space="preserve"> = 0.39</w:t>
            </w:r>
          </w:p>
        </w:tc>
        <w:tc>
          <w:tcPr>
            <w:tcW w:w="960" w:type="dxa"/>
            <w:tcBorders>
              <w:top w:val="nil"/>
              <w:left w:val="nil"/>
              <w:bottom w:val="nil"/>
              <w:right w:val="nil"/>
            </w:tcBorders>
            <w:shd w:val="clear" w:color="auto" w:fill="auto"/>
            <w:noWrap/>
            <w:tcMar>
              <w:left w:w="28" w:type="dxa"/>
              <w:right w:w="28" w:type="dxa"/>
            </w:tcMar>
            <w:vAlign w:val="center"/>
            <w:hideMark/>
          </w:tcPr>
          <w:p w14:paraId="11C0A6D6"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0.77</w:t>
            </w:r>
          </w:p>
        </w:tc>
      </w:tr>
      <w:tr w:rsidR="00382721" w:rsidRPr="00B11C6E" w14:paraId="529777C6" w14:textId="77777777" w:rsidTr="00D86C5C">
        <w:trPr>
          <w:trHeight w:val="340"/>
          <w:jc w:val="center"/>
        </w:trPr>
        <w:tc>
          <w:tcPr>
            <w:tcW w:w="960" w:type="dxa"/>
            <w:vMerge/>
            <w:tcBorders>
              <w:top w:val="nil"/>
              <w:left w:val="nil"/>
              <w:bottom w:val="nil"/>
              <w:right w:val="nil"/>
            </w:tcBorders>
            <w:tcMar>
              <w:left w:w="28" w:type="dxa"/>
              <w:right w:w="28" w:type="dxa"/>
            </w:tcMar>
            <w:vAlign w:val="center"/>
            <w:hideMark/>
          </w:tcPr>
          <w:p w14:paraId="27807953" w14:textId="77777777" w:rsidR="00382721" w:rsidRPr="00B11C6E" w:rsidRDefault="00382721" w:rsidP="00D86C5C">
            <w:pPr>
              <w:widowControl/>
              <w:spacing w:after="0" w:line="240" w:lineRule="auto"/>
              <w:jc w:val="left"/>
              <w:rPr>
                <w:rFonts w:ascii="Times New Roman" w:eastAsia="Times New Roman" w:hAnsi="Times New Roman" w:cs="Times New Roman"/>
                <w:color w:val="000000"/>
                <w:sz w:val="20"/>
                <w:szCs w:val="20"/>
              </w:rPr>
            </w:pPr>
          </w:p>
        </w:tc>
        <w:tc>
          <w:tcPr>
            <w:tcW w:w="2520" w:type="dxa"/>
            <w:tcBorders>
              <w:top w:val="nil"/>
              <w:left w:val="nil"/>
              <w:bottom w:val="single" w:sz="4" w:space="0" w:color="auto"/>
              <w:right w:val="nil"/>
            </w:tcBorders>
            <w:shd w:val="clear" w:color="auto" w:fill="auto"/>
            <w:noWrap/>
            <w:tcMar>
              <w:left w:w="28" w:type="dxa"/>
              <w:right w:w="28" w:type="dxa"/>
            </w:tcMar>
            <w:vAlign w:val="center"/>
            <w:hideMark/>
          </w:tcPr>
          <w:p w14:paraId="06BB25AB"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Time of peak (Julian day)</w:t>
            </w:r>
          </w:p>
        </w:tc>
        <w:tc>
          <w:tcPr>
            <w:tcW w:w="1440" w:type="dxa"/>
            <w:tcBorders>
              <w:top w:val="nil"/>
              <w:left w:val="nil"/>
              <w:bottom w:val="single" w:sz="4" w:space="0" w:color="auto"/>
              <w:right w:val="nil"/>
            </w:tcBorders>
            <w:shd w:val="clear" w:color="auto" w:fill="auto"/>
            <w:noWrap/>
            <w:tcMar>
              <w:left w:w="28" w:type="dxa"/>
              <w:right w:w="28" w:type="dxa"/>
            </w:tcMar>
            <w:vAlign w:val="center"/>
            <w:hideMark/>
          </w:tcPr>
          <w:p w14:paraId="54A0D3A8"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 xml:space="preserve">174.5 ± 8.2 </w:t>
            </w:r>
          </w:p>
        </w:tc>
        <w:tc>
          <w:tcPr>
            <w:tcW w:w="1440" w:type="dxa"/>
            <w:tcBorders>
              <w:top w:val="nil"/>
              <w:left w:val="nil"/>
              <w:bottom w:val="single" w:sz="4" w:space="0" w:color="auto"/>
              <w:right w:val="nil"/>
            </w:tcBorders>
            <w:shd w:val="clear" w:color="auto" w:fill="auto"/>
            <w:noWrap/>
            <w:tcMar>
              <w:left w:w="28" w:type="dxa"/>
              <w:right w:w="28" w:type="dxa"/>
            </w:tcMar>
            <w:vAlign w:val="center"/>
            <w:hideMark/>
          </w:tcPr>
          <w:p w14:paraId="38E4B943"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161.6 ± 17.9</w:t>
            </w:r>
          </w:p>
        </w:tc>
        <w:tc>
          <w:tcPr>
            <w:tcW w:w="1020" w:type="dxa"/>
            <w:tcBorders>
              <w:top w:val="nil"/>
              <w:left w:val="nil"/>
              <w:bottom w:val="single" w:sz="4" w:space="0" w:color="auto"/>
              <w:right w:val="nil"/>
            </w:tcBorders>
            <w:shd w:val="clear" w:color="auto" w:fill="auto"/>
            <w:noWrap/>
            <w:tcMar>
              <w:left w:w="28" w:type="dxa"/>
              <w:right w:w="28" w:type="dxa"/>
            </w:tcMar>
            <w:vAlign w:val="center"/>
            <w:hideMark/>
          </w:tcPr>
          <w:p w14:paraId="39A40207"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t</w:t>
            </w:r>
            <w:r w:rsidRPr="00B11C6E">
              <w:rPr>
                <w:rFonts w:ascii="Times New Roman" w:eastAsia="Times New Roman" w:hAnsi="Times New Roman" w:cs="Times New Roman"/>
                <w:color w:val="000000"/>
                <w:sz w:val="20"/>
                <w:szCs w:val="20"/>
                <w:vertAlign w:val="subscript"/>
              </w:rPr>
              <w:t>10</w:t>
            </w:r>
            <w:r w:rsidRPr="00B11C6E">
              <w:rPr>
                <w:rFonts w:ascii="Times New Roman" w:eastAsia="Times New Roman" w:hAnsi="Times New Roman" w:cs="Times New Roman"/>
                <w:color w:val="000000"/>
                <w:sz w:val="20"/>
                <w:szCs w:val="20"/>
              </w:rPr>
              <w:t xml:space="preserve"> = 1.60</w:t>
            </w:r>
          </w:p>
        </w:tc>
        <w:tc>
          <w:tcPr>
            <w:tcW w:w="960" w:type="dxa"/>
            <w:tcBorders>
              <w:top w:val="nil"/>
              <w:left w:val="nil"/>
              <w:bottom w:val="single" w:sz="4" w:space="0" w:color="auto"/>
              <w:right w:val="nil"/>
            </w:tcBorders>
            <w:shd w:val="clear" w:color="auto" w:fill="auto"/>
            <w:noWrap/>
            <w:tcMar>
              <w:left w:w="28" w:type="dxa"/>
              <w:right w:w="28" w:type="dxa"/>
            </w:tcMar>
            <w:vAlign w:val="center"/>
            <w:hideMark/>
          </w:tcPr>
          <w:p w14:paraId="63EE9358"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0.14</w:t>
            </w:r>
          </w:p>
        </w:tc>
      </w:tr>
      <w:tr w:rsidR="00382721" w:rsidRPr="00B11C6E" w14:paraId="2F5E213C" w14:textId="77777777" w:rsidTr="00D86C5C">
        <w:trPr>
          <w:trHeight w:val="290"/>
          <w:jc w:val="center"/>
        </w:trPr>
        <w:tc>
          <w:tcPr>
            <w:tcW w:w="960" w:type="dxa"/>
            <w:vMerge w:val="restart"/>
            <w:tcBorders>
              <w:top w:val="nil"/>
              <w:left w:val="nil"/>
              <w:bottom w:val="single" w:sz="4" w:space="0" w:color="000000"/>
              <w:right w:val="nil"/>
            </w:tcBorders>
            <w:shd w:val="clear" w:color="auto" w:fill="auto"/>
            <w:noWrap/>
            <w:tcMar>
              <w:left w:w="28" w:type="dxa"/>
              <w:right w:w="28" w:type="dxa"/>
            </w:tcMar>
            <w:vAlign w:val="center"/>
            <w:hideMark/>
          </w:tcPr>
          <w:p w14:paraId="17DADAD9"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Density</w:t>
            </w:r>
          </w:p>
        </w:tc>
        <w:tc>
          <w:tcPr>
            <w:tcW w:w="2520" w:type="dxa"/>
            <w:tcBorders>
              <w:top w:val="nil"/>
              <w:left w:val="nil"/>
              <w:bottom w:val="nil"/>
              <w:right w:val="nil"/>
            </w:tcBorders>
            <w:shd w:val="clear" w:color="auto" w:fill="auto"/>
            <w:noWrap/>
            <w:tcMar>
              <w:left w:w="28" w:type="dxa"/>
              <w:right w:w="28" w:type="dxa"/>
            </w:tcMar>
            <w:vAlign w:val="center"/>
            <w:hideMark/>
          </w:tcPr>
          <w:p w14:paraId="420A6A3C"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Peak density (Ind. m</w:t>
            </w:r>
            <w:r w:rsidRPr="00B11C6E">
              <w:rPr>
                <w:rFonts w:ascii="Times New Roman" w:eastAsia="Times New Roman" w:hAnsi="Times New Roman" w:cs="Times New Roman"/>
                <w:color w:val="000000"/>
                <w:sz w:val="20"/>
                <w:szCs w:val="20"/>
                <w:vertAlign w:val="superscript"/>
              </w:rPr>
              <w:t>-2</w:t>
            </w:r>
            <w:r w:rsidRPr="00B11C6E">
              <w:rPr>
                <w:rFonts w:ascii="Times New Roman" w:eastAsia="Times New Roman" w:hAnsi="Times New Roman" w:cs="Times New Roman"/>
                <w:color w:val="000000"/>
                <w:sz w:val="20"/>
                <w:szCs w:val="20"/>
              </w:rPr>
              <w:t>)</w:t>
            </w:r>
          </w:p>
        </w:tc>
        <w:tc>
          <w:tcPr>
            <w:tcW w:w="1440" w:type="dxa"/>
            <w:tcBorders>
              <w:top w:val="nil"/>
              <w:left w:val="nil"/>
              <w:bottom w:val="nil"/>
              <w:right w:val="nil"/>
            </w:tcBorders>
            <w:shd w:val="clear" w:color="auto" w:fill="auto"/>
            <w:noWrap/>
            <w:tcMar>
              <w:left w:w="28" w:type="dxa"/>
              <w:right w:w="28" w:type="dxa"/>
            </w:tcMar>
            <w:vAlign w:val="center"/>
            <w:hideMark/>
          </w:tcPr>
          <w:p w14:paraId="249A4A81"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1206 ± 537</w:t>
            </w:r>
          </w:p>
        </w:tc>
        <w:tc>
          <w:tcPr>
            <w:tcW w:w="1440" w:type="dxa"/>
            <w:tcBorders>
              <w:top w:val="nil"/>
              <w:left w:val="nil"/>
              <w:bottom w:val="nil"/>
              <w:right w:val="nil"/>
            </w:tcBorders>
            <w:shd w:val="clear" w:color="auto" w:fill="auto"/>
            <w:noWrap/>
            <w:tcMar>
              <w:left w:w="28" w:type="dxa"/>
              <w:right w:w="28" w:type="dxa"/>
            </w:tcMar>
            <w:vAlign w:val="center"/>
            <w:hideMark/>
          </w:tcPr>
          <w:p w14:paraId="4E28EE03"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688 ± 499</w:t>
            </w:r>
          </w:p>
        </w:tc>
        <w:tc>
          <w:tcPr>
            <w:tcW w:w="1020" w:type="dxa"/>
            <w:tcBorders>
              <w:top w:val="nil"/>
              <w:left w:val="nil"/>
              <w:bottom w:val="nil"/>
              <w:right w:val="nil"/>
            </w:tcBorders>
            <w:shd w:val="clear" w:color="auto" w:fill="auto"/>
            <w:noWrap/>
            <w:tcMar>
              <w:left w:w="28" w:type="dxa"/>
              <w:right w:w="28" w:type="dxa"/>
            </w:tcMar>
            <w:vAlign w:val="center"/>
            <w:hideMark/>
          </w:tcPr>
          <w:p w14:paraId="133FB6F2"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t</w:t>
            </w:r>
            <w:r w:rsidRPr="00B11C6E">
              <w:rPr>
                <w:rFonts w:ascii="Times New Roman" w:eastAsia="Times New Roman" w:hAnsi="Times New Roman" w:cs="Times New Roman"/>
                <w:color w:val="000000"/>
                <w:sz w:val="20"/>
                <w:szCs w:val="20"/>
                <w:vertAlign w:val="subscript"/>
              </w:rPr>
              <w:t>10</w:t>
            </w:r>
            <w:r w:rsidRPr="00B11C6E">
              <w:rPr>
                <w:rFonts w:ascii="Times New Roman" w:eastAsia="Times New Roman" w:hAnsi="Times New Roman" w:cs="Times New Roman"/>
                <w:color w:val="000000"/>
                <w:sz w:val="20"/>
                <w:szCs w:val="20"/>
              </w:rPr>
              <w:t xml:space="preserve"> = 1.73</w:t>
            </w:r>
          </w:p>
        </w:tc>
        <w:tc>
          <w:tcPr>
            <w:tcW w:w="960" w:type="dxa"/>
            <w:tcBorders>
              <w:top w:val="nil"/>
              <w:left w:val="nil"/>
              <w:bottom w:val="nil"/>
              <w:right w:val="nil"/>
            </w:tcBorders>
            <w:shd w:val="clear" w:color="auto" w:fill="auto"/>
            <w:noWrap/>
            <w:tcMar>
              <w:left w:w="28" w:type="dxa"/>
              <w:right w:w="28" w:type="dxa"/>
            </w:tcMar>
            <w:vAlign w:val="center"/>
            <w:hideMark/>
          </w:tcPr>
          <w:p w14:paraId="0E5A0AD4"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0.11</w:t>
            </w:r>
          </w:p>
        </w:tc>
      </w:tr>
      <w:tr w:rsidR="00382721" w:rsidRPr="00B11C6E" w14:paraId="1DF0A73B" w14:textId="77777777" w:rsidTr="00D86C5C">
        <w:trPr>
          <w:trHeight w:val="340"/>
          <w:jc w:val="center"/>
        </w:trPr>
        <w:tc>
          <w:tcPr>
            <w:tcW w:w="960" w:type="dxa"/>
            <w:vMerge/>
            <w:tcBorders>
              <w:top w:val="nil"/>
              <w:left w:val="nil"/>
              <w:bottom w:val="single" w:sz="4" w:space="0" w:color="000000"/>
              <w:right w:val="nil"/>
            </w:tcBorders>
            <w:tcMar>
              <w:left w:w="28" w:type="dxa"/>
              <w:right w:w="28" w:type="dxa"/>
            </w:tcMar>
            <w:vAlign w:val="center"/>
            <w:hideMark/>
          </w:tcPr>
          <w:p w14:paraId="492DD9CE" w14:textId="77777777" w:rsidR="00382721" w:rsidRPr="00B11C6E" w:rsidRDefault="00382721" w:rsidP="00D86C5C">
            <w:pPr>
              <w:widowControl/>
              <w:spacing w:after="0" w:line="240" w:lineRule="auto"/>
              <w:jc w:val="left"/>
              <w:rPr>
                <w:rFonts w:ascii="Times New Roman" w:eastAsia="Times New Roman" w:hAnsi="Times New Roman" w:cs="Times New Roman"/>
                <w:color w:val="000000"/>
                <w:sz w:val="20"/>
                <w:szCs w:val="20"/>
              </w:rPr>
            </w:pPr>
          </w:p>
        </w:tc>
        <w:tc>
          <w:tcPr>
            <w:tcW w:w="2520" w:type="dxa"/>
            <w:tcBorders>
              <w:top w:val="nil"/>
              <w:left w:val="nil"/>
              <w:bottom w:val="single" w:sz="4" w:space="0" w:color="auto"/>
              <w:right w:val="nil"/>
            </w:tcBorders>
            <w:shd w:val="clear" w:color="auto" w:fill="auto"/>
            <w:noWrap/>
            <w:tcMar>
              <w:left w:w="28" w:type="dxa"/>
              <w:right w:w="28" w:type="dxa"/>
            </w:tcMar>
            <w:vAlign w:val="center"/>
            <w:hideMark/>
          </w:tcPr>
          <w:p w14:paraId="7F0999F6"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Time of peak (Julian day)</w:t>
            </w:r>
          </w:p>
        </w:tc>
        <w:tc>
          <w:tcPr>
            <w:tcW w:w="1440" w:type="dxa"/>
            <w:tcBorders>
              <w:top w:val="nil"/>
              <w:left w:val="nil"/>
              <w:bottom w:val="single" w:sz="4" w:space="0" w:color="auto"/>
              <w:right w:val="nil"/>
            </w:tcBorders>
            <w:shd w:val="clear" w:color="auto" w:fill="auto"/>
            <w:noWrap/>
            <w:tcMar>
              <w:left w:w="28" w:type="dxa"/>
              <w:right w:w="28" w:type="dxa"/>
            </w:tcMar>
            <w:vAlign w:val="center"/>
            <w:hideMark/>
          </w:tcPr>
          <w:p w14:paraId="2E646250"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165.5 ± 5.2</w:t>
            </w:r>
          </w:p>
        </w:tc>
        <w:tc>
          <w:tcPr>
            <w:tcW w:w="1440" w:type="dxa"/>
            <w:tcBorders>
              <w:top w:val="nil"/>
              <w:left w:val="nil"/>
              <w:bottom w:val="single" w:sz="4" w:space="0" w:color="auto"/>
              <w:right w:val="nil"/>
            </w:tcBorders>
            <w:shd w:val="clear" w:color="auto" w:fill="auto"/>
            <w:noWrap/>
            <w:tcMar>
              <w:left w:w="28" w:type="dxa"/>
              <w:right w:w="28" w:type="dxa"/>
            </w:tcMar>
            <w:vAlign w:val="center"/>
            <w:hideMark/>
          </w:tcPr>
          <w:p w14:paraId="5C1C58EC"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144.0 ± 19.2</w:t>
            </w:r>
          </w:p>
        </w:tc>
        <w:tc>
          <w:tcPr>
            <w:tcW w:w="1020" w:type="dxa"/>
            <w:tcBorders>
              <w:top w:val="nil"/>
              <w:left w:val="nil"/>
              <w:bottom w:val="single" w:sz="4" w:space="0" w:color="auto"/>
              <w:right w:val="nil"/>
            </w:tcBorders>
            <w:shd w:val="clear" w:color="auto" w:fill="auto"/>
            <w:noWrap/>
            <w:tcMar>
              <w:left w:w="28" w:type="dxa"/>
              <w:right w:w="28" w:type="dxa"/>
            </w:tcMar>
            <w:vAlign w:val="center"/>
            <w:hideMark/>
          </w:tcPr>
          <w:p w14:paraId="468C48F9" w14:textId="77777777" w:rsidR="00382721" w:rsidRPr="00B11C6E" w:rsidRDefault="00382721" w:rsidP="00D86C5C">
            <w:pPr>
              <w:widowControl/>
              <w:spacing w:after="0" w:line="240" w:lineRule="auto"/>
              <w:jc w:val="center"/>
              <w:rPr>
                <w:rFonts w:ascii="Times New Roman" w:eastAsia="Times New Roman" w:hAnsi="Times New Roman" w:cs="Times New Roman"/>
                <w:color w:val="000000"/>
                <w:sz w:val="20"/>
                <w:szCs w:val="20"/>
              </w:rPr>
            </w:pPr>
            <w:r w:rsidRPr="00B11C6E">
              <w:rPr>
                <w:rFonts w:ascii="Times New Roman" w:eastAsia="Times New Roman" w:hAnsi="Times New Roman" w:cs="Times New Roman"/>
                <w:color w:val="000000"/>
                <w:sz w:val="20"/>
                <w:szCs w:val="20"/>
              </w:rPr>
              <w:t>t</w:t>
            </w:r>
            <w:r w:rsidRPr="00B11C6E">
              <w:rPr>
                <w:rFonts w:ascii="Times New Roman" w:eastAsia="Times New Roman" w:hAnsi="Times New Roman" w:cs="Times New Roman"/>
                <w:color w:val="000000"/>
                <w:sz w:val="20"/>
                <w:szCs w:val="20"/>
                <w:vertAlign w:val="subscript"/>
              </w:rPr>
              <w:t>5.7</w:t>
            </w:r>
            <w:r w:rsidRPr="00B11C6E">
              <w:rPr>
                <w:rFonts w:ascii="Times New Roman" w:eastAsia="Times New Roman" w:hAnsi="Times New Roman" w:cs="Times New Roman"/>
                <w:color w:val="000000"/>
                <w:sz w:val="20"/>
                <w:szCs w:val="20"/>
              </w:rPr>
              <w:t xml:space="preserve"> = 2.65</w:t>
            </w:r>
          </w:p>
        </w:tc>
        <w:tc>
          <w:tcPr>
            <w:tcW w:w="960" w:type="dxa"/>
            <w:tcBorders>
              <w:top w:val="nil"/>
              <w:left w:val="nil"/>
              <w:bottom w:val="single" w:sz="4" w:space="0" w:color="auto"/>
              <w:right w:val="nil"/>
            </w:tcBorders>
            <w:shd w:val="clear" w:color="auto" w:fill="auto"/>
            <w:noWrap/>
            <w:tcMar>
              <w:left w:w="28" w:type="dxa"/>
              <w:right w:w="28" w:type="dxa"/>
            </w:tcMar>
            <w:vAlign w:val="center"/>
            <w:hideMark/>
          </w:tcPr>
          <w:p w14:paraId="0ED8603C" w14:textId="77777777" w:rsidR="00382721" w:rsidRPr="00B11C6E" w:rsidRDefault="00382721" w:rsidP="00D86C5C">
            <w:pPr>
              <w:widowControl/>
              <w:spacing w:after="0" w:line="240" w:lineRule="auto"/>
              <w:jc w:val="center"/>
              <w:rPr>
                <w:rFonts w:ascii="Times New Roman" w:eastAsia="Times New Roman" w:hAnsi="Times New Roman" w:cs="Times New Roman"/>
                <w:b/>
                <w:bCs/>
                <w:color w:val="000000"/>
                <w:sz w:val="20"/>
                <w:szCs w:val="20"/>
              </w:rPr>
            </w:pPr>
            <w:r w:rsidRPr="00B11C6E">
              <w:rPr>
                <w:rFonts w:ascii="Times New Roman" w:eastAsia="Times New Roman" w:hAnsi="Times New Roman" w:cs="Times New Roman"/>
                <w:b/>
                <w:bCs/>
                <w:color w:val="000000"/>
                <w:sz w:val="20"/>
                <w:szCs w:val="20"/>
              </w:rPr>
              <w:t>0.04</w:t>
            </w:r>
          </w:p>
        </w:tc>
      </w:tr>
    </w:tbl>
    <w:p w14:paraId="23FB4133" w14:textId="77777777" w:rsidR="00382721" w:rsidRPr="00B11C6E" w:rsidRDefault="00382721" w:rsidP="00A80FEC">
      <w:pPr>
        <w:spacing w:after="0" w:line="360" w:lineRule="auto"/>
        <w:rPr>
          <w:rFonts w:ascii="Times New Roman" w:hAnsi="Times New Roman" w:cs="Times New Roman"/>
          <w:sz w:val="20"/>
          <w:szCs w:val="20"/>
        </w:rPr>
      </w:pPr>
    </w:p>
    <w:sectPr w:rsidR="00382721" w:rsidRPr="00B11C6E" w:rsidSect="00051896">
      <w:pgSz w:w="11906" w:h="16838"/>
      <w:pgMar w:top="1440" w:right="1800" w:bottom="1440" w:left="180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19798" w14:textId="77777777" w:rsidR="00352C3A" w:rsidRDefault="00352C3A" w:rsidP="00125FC0">
      <w:pPr>
        <w:spacing w:after="0" w:line="240" w:lineRule="auto"/>
      </w:pPr>
      <w:r>
        <w:separator/>
      </w:r>
    </w:p>
  </w:endnote>
  <w:endnote w:type="continuationSeparator" w:id="0">
    <w:p w14:paraId="66039D78" w14:textId="77777777" w:rsidR="00352C3A" w:rsidRDefault="00352C3A" w:rsidP="00125F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B28642" w14:textId="77777777" w:rsidR="00352C3A" w:rsidRDefault="00352C3A" w:rsidP="00125FC0">
      <w:pPr>
        <w:spacing w:after="0" w:line="240" w:lineRule="auto"/>
      </w:pPr>
      <w:r>
        <w:separator/>
      </w:r>
    </w:p>
  </w:footnote>
  <w:footnote w:type="continuationSeparator" w:id="0">
    <w:p w14:paraId="72D7C89A" w14:textId="77777777" w:rsidR="00352C3A" w:rsidRDefault="00352C3A" w:rsidP="00125F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3F1"/>
    <w:rsid w:val="0003057C"/>
    <w:rsid w:val="00051896"/>
    <w:rsid w:val="00090664"/>
    <w:rsid w:val="000B2001"/>
    <w:rsid w:val="001243F1"/>
    <w:rsid w:val="00125FC0"/>
    <w:rsid w:val="001B6C6C"/>
    <w:rsid w:val="001E4D2E"/>
    <w:rsid w:val="00267CD4"/>
    <w:rsid w:val="002820C5"/>
    <w:rsid w:val="002C4FD8"/>
    <w:rsid w:val="00310140"/>
    <w:rsid w:val="00352C3A"/>
    <w:rsid w:val="00382721"/>
    <w:rsid w:val="003C02B9"/>
    <w:rsid w:val="003E4ABC"/>
    <w:rsid w:val="00437F39"/>
    <w:rsid w:val="004618EB"/>
    <w:rsid w:val="0052164E"/>
    <w:rsid w:val="0053708E"/>
    <w:rsid w:val="00566966"/>
    <w:rsid w:val="005A6AA7"/>
    <w:rsid w:val="005C1B3F"/>
    <w:rsid w:val="005C67D6"/>
    <w:rsid w:val="00624C7A"/>
    <w:rsid w:val="006C744A"/>
    <w:rsid w:val="006E7C0D"/>
    <w:rsid w:val="00700B71"/>
    <w:rsid w:val="00723173"/>
    <w:rsid w:val="00742448"/>
    <w:rsid w:val="00781D6E"/>
    <w:rsid w:val="0078526F"/>
    <w:rsid w:val="007961E5"/>
    <w:rsid w:val="007B6F8C"/>
    <w:rsid w:val="007B7ED3"/>
    <w:rsid w:val="007C18F8"/>
    <w:rsid w:val="007E0B02"/>
    <w:rsid w:val="007E64A9"/>
    <w:rsid w:val="008010CD"/>
    <w:rsid w:val="008143D8"/>
    <w:rsid w:val="008551DE"/>
    <w:rsid w:val="008A3C1A"/>
    <w:rsid w:val="00910633"/>
    <w:rsid w:val="00934BA6"/>
    <w:rsid w:val="0093529E"/>
    <w:rsid w:val="00941450"/>
    <w:rsid w:val="00956B33"/>
    <w:rsid w:val="00975F28"/>
    <w:rsid w:val="00997649"/>
    <w:rsid w:val="00A30B56"/>
    <w:rsid w:val="00A45B67"/>
    <w:rsid w:val="00A713B3"/>
    <w:rsid w:val="00A71DED"/>
    <w:rsid w:val="00A80FEC"/>
    <w:rsid w:val="00B048DF"/>
    <w:rsid w:val="00B1125B"/>
    <w:rsid w:val="00B11C6E"/>
    <w:rsid w:val="00BB1F74"/>
    <w:rsid w:val="00C56A79"/>
    <w:rsid w:val="00CA281A"/>
    <w:rsid w:val="00CB554F"/>
    <w:rsid w:val="00D06B36"/>
    <w:rsid w:val="00D13048"/>
    <w:rsid w:val="00D242D1"/>
    <w:rsid w:val="00D259C7"/>
    <w:rsid w:val="00D3102F"/>
    <w:rsid w:val="00D67849"/>
    <w:rsid w:val="00D67D96"/>
    <w:rsid w:val="00DA35ED"/>
    <w:rsid w:val="00DB0C07"/>
    <w:rsid w:val="00E0647F"/>
    <w:rsid w:val="00E218AB"/>
    <w:rsid w:val="00E228F4"/>
    <w:rsid w:val="00E5356F"/>
    <w:rsid w:val="00EA244A"/>
    <w:rsid w:val="00EE45B3"/>
    <w:rsid w:val="00EF6995"/>
    <w:rsid w:val="00F121C3"/>
    <w:rsid w:val="00F365F4"/>
    <w:rsid w:val="00F6396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32284C"/>
  <w15:chartTrackingRefBased/>
  <w15:docId w15:val="{0AD2B957-15BE-48F5-B6C6-8524C1D8F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Char"/>
    <w:autoRedefine/>
    <w:rsid w:val="007E64A9"/>
    <w:pPr>
      <w:widowControl/>
      <w:adjustRightInd w:val="0"/>
      <w:spacing w:after="0" w:line="480" w:lineRule="auto"/>
      <w:ind w:left="567" w:hanging="567"/>
      <w:jc w:val="left"/>
    </w:pPr>
    <w:rPr>
      <w:rFonts w:ascii="Times New Roman" w:hAnsi="Times New Roman" w:cs="Times New Roman"/>
      <w:noProof/>
      <w:sz w:val="24"/>
    </w:rPr>
  </w:style>
  <w:style w:type="character" w:customStyle="1" w:styleId="EndNoteBibliographyChar">
    <w:name w:val="EndNote Bibliography Char"/>
    <w:basedOn w:val="a0"/>
    <w:link w:val="EndNoteBibliography"/>
    <w:rsid w:val="007E64A9"/>
    <w:rPr>
      <w:rFonts w:ascii="Times New Roman" w:hAnsi="Times New Roman" w:cs="Times New Roman"/>
      <w:noProof/>
      <w:sz w:val="24"/>
    </w:rPr>
  </w:style>
  <w:style w:type="paragraph" w:styleId="a3">
    <w:name w:val="header"/>
    <w:basedOn w:val="a"/>
    <w:link w:val="a4"/>
    <w:uiPriority w:val="99"/>
    <w:unhideWhenUsed/>
    <w:rsid w:val="00125FC0"/>
    <w:pPr>
      <w:tabs>
        <w:tab w:val="center" w:pos="4320"/>
        <w:tab w:val="right" w:pos="8640"/>
      </w:tabs>
      <w:spacing w:after="0" w:line="240" w:lineRule="auto"/>
    </w:pPr>
  </w:style>
  <w:style w:type="character" w:customStyle="1" w:styleId="a4">
    <w:name w:val="页眉 字符"/>
    <w:basedOn w:val="a0"/>
    <w:link w:val="a3"/>
    <w:uiPriority w:val="99"/>
    <w:rsid w:val="00125FC0"/>
  </w:style>
  <w:style w:type="paragraph" w:styleId="a5">
    <w:name w:val="footer"/>
    <w:basedOn w:val="a"/>
    <w:link w:val="a6"/>
    <w:uiPriority w:val="99"/>
    <w:unhideWhenUsed/>
    <w:rsid w:val="00125FC0"/>
    <w:pPr>
      <w:tabs>
        <w:tab w:val="center" w:pos="4320"/>
        <w:tab w:val="right" w:pos="8640"/>
      </w:tabs>
      <w:spacing w:after="0" w:line="240" w:lineRule="auto"/>
    </w:pPr>
  </w:style>
  <w:style w:type="character" w:customStyle="1" w:styleId="a6">
    <w:name w:val="页脚 字符"/>
    <w:basedOn w:val="a0"/>
    <w:link w:val="a5"/>
    <w:uiPriority w:val="99"/>
    <w:rsid w:val="00125FC0"/>
  </w:style>
  <w:style w:type="character" w:styleId="a7">
    <w:name w:val="Hyperlink"/>
    <w:basedOn w:val="a0"/>
    <w:uiPriority w:val="99"/>
    <w:unhideWhenUsed/>
    <w:rsid w:val="00B11C6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195247">
      <w:bodyDiv w:val="1"/>
      <w:marLeft w:val="0"/>
      <w:marRight w:val="0"/>
      <w:marTop w:val="0"/>
      <w:marBottom w:val="0"/>
      <w:divBdr>
        <w:top w:val="none" w:sz="0" w:space="0" w:color="auto"/>
        <w:left w:val="none" w:sz="0" w:space="0" w:color="auto"/>
        <w:bottom w:val="none" w:sz="0" w:space="0" w:color="auto"/>
        <w:right w:val="none" w:sz="0" w:space="0" w:color="auto"/>
      </w:divBdr>
    </w:div>
    <w:div w:id="509419554">
      <w:bodyDiv w:val="1"/>
      <w:marLeft w:val="0"/>
      <w:marRight w:val="0"/>
      <w:marTop w:val="0"/>
      <w:marBottom w:val="0"/>
      <w:divBdr>
        <w:top w:val="none" w:sz="0" w:space="0" w:color="auto"/>
        <w:left w:val="none" w:sz="0" w:space="0" w:color="auto"/>
        <w:bottom w:val="none" w:sz="0" w:space="0" w:color="auto"/>
        <w:right w:val="none" w:sz="0" w:space="0" w:color="auto"/>
      </w:divBdr>
    </w:div>
    <w:div w:id="1098252295">
      <w:bodyDiv w:val="1"/>
      <w:marLeft w:val="0"/>
      <w:marRight w:val="0"/>
      <w:marTop w:val="0"/>
      <w:marBottom w:val="0"/>
      <w:divBdr>
        <w:top w:val="none" w:sz="0" w:space="0" w:color="auto"/>
        <w:left w:val="none" w:sz="0" w:space="0" w:color="auto"/>
        <w:bottom w:val="none" w:sz="0" w:space="0" w:color="auto"/>
        <w:right w:val="none" w:sz="0" w:space="0" w:color="auto"/>
      </w:divBdr>
    </w:div>
    <w:div w:id="1723288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ujun@ihb.ac.c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7</Pages>
  <Words>848</Words>
  <Characters>4838</Characters>
  <Application>Microsoft Office Word</Application>
  <DocSecurity>0</DocSecurity>
  <Lines>40</Lines>
  <Paragraphs>11</Paragraphs>
  <ScaleCrop>false</ScaleCrop>
  <Company/>
  <LinksUpToDate>false</LinksUpToDate>
  <CharactersWithSpaces>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Peiyu Zhang</dc:creator>
  <cp:keywords/>
  <dc:description/>
  <cp:lastModifiedBy>Peiyu</cp:lastModifiedBy>
  <cp:revision>53</cp:revision>
  <dcterms:created xsi:type="dcterms:W3CDTF">2020-07-27T06:50:00Z</dcterms:created>
  <dcterms:modified xsi:type="dcterms:W3CDTF">2021-04-23T14:06:00Z</dcterms:modified>
</cp:coreProperties>
</file>