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64B7F" w14:textId="32002513" w:rsidR="006E5251" w:rsidRDefault="00E57750" w:rsidP="006E5251">
      <w:pPr>
        <w:spacing w:line="480" w:lineRule="auto"/>
        <w:rPr>
          <w:rFonts w:ascii="Times New Roman" w:hAnsi="Times New Roman"/>
          <w:b/>
          <w:bCs/>
          <w:sz w:val="22"/>
          <w:szCs w:val="24"/>
        </w:rPr>
      </w:pPr>
      <w:r w:rsidRPr="00E57750">
        <w:rPr>
          <w:rFonts w:ascii="Times New Roman" w:hAnsi="Times New Roman"/>
          <w:b/>
          <w:bCs/>
          <w:sz w:val="22"/>
          <w:szCs w:val="24"/>
        </w:rPr>
        <w:t>Supplementary Data</w:t>
      </w:r>
    </w:p>
    <w:p w14:paraId="1D2AF2D3" w14:textId="77777777" w:rsidR="006E5251" w:rsidRDefault="006E5251" w:rsidP="006E5251">
      <w:pPr>
        <w:spacing w:line="480" w:lineRule="auto"/>
        <w:rPr>
          <w:rFonts w:ascii="Times New Roman" w:hAnsi="Times New Roman"/>
          <w:b/>
          <w:bCs/>
          <w:sz w:val="22"/>
          <w:szCs w:val="24"/>
        </w:rPr>
      </w:pPr>
      <w:r>
        <w:rPr>
          <w:rFonts w:ascii="Times New Roman" w:hAnsi="Times New Roman"/>
          <w:b/>
          <w:bCs/>
          <w:sz w:val="22"/>
          <w:szCs w:val="24"/>
        </w:rPr>
        <w:t>Definitions of MRI features</w:t>
      </w:r>
    </w:p>
    <w:p w14:paraId="13B23829" w14:textId="259FAA1B" w:rsidR="006E5251" w:rsidRPr="0066034B" w:rsidRDefault="006E5251" w:rsidP="006E5251">
      <w:pPr>
        <w:pStyle w:val="EndNoteBibliography"/>
        <w:spacing w:line="480" w:lineRule="auto"/>
        <w:rPr>
          <w:rFonts w:ascii="Times New Roman" w:hAnsi="Times New Roman" w:cs="Times New Roman"/>
          <w:sz w:val="22"/>
        </w:rPr>
      </w:pPr>
      <w:r w:rsidRPr="0066034B">
        <w:rPr>
          <w:rFonts w:ascii="Times New Roman" w:hAnsi="Times New Roman" w:cs="Times New Roman"/>
          <w:sz w:val="22"/>
        </w:rPr>
        <w:t>Absence of hypointense halos was defined as the absence of hypointense rim circumscribing the tumor in the portal venous phase or delayed phase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PEVuZE5vdGU+PENpdGU+PEF1dGhvcj5NZW5nPC9BdXRob3I+PFllYXI+MjAyMTwvWWVhcj48UmVj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PEVuZE5vdGU+PENpdGU+PEF1dGhvcj5NZW5nPC9BdXRob3I+PFllYXI+MjAyMTwvWWVhcj48UmVj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1,2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>. Irregular rim-like enhancement in arterial phase was defined as irregularly shaped rim-like peripheral hyperenhancement with a central hypoenhancing area on arterial phase images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PEVuZE5vdGU+PENpdGU+PEF1dGhvcj5SaGVlPC9BdXRob3I+PFllYXI+MjAxOTwvWWVhcj48UmVj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PEVuZE5vdGU+PENpdGU+PEF1dGhvcj5SaGVlPC9BdXRob3I+PFllYXI+MjAxOTwvWWVhcj48UmVj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3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>. Nonsmooth tumor margins was described as nonnodular tumors with irregular margins that had a budding portion at the periphery on hepatobiliary phase images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PEVuZE5vdGU+PENpdGU+PEF1dGhvcj5BcmlpenVtaTwvQXV0aG9yPjxZZWFyPjIwMTE8L1llYXI+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PEVuZE5vdGU+PENpdGU+PEF1dGhvcj5BcmlpenVtaTwvQXV0aG9yPjxZZWFyPjIwMTE8L1llYXI+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4,5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>. Peritumoral arterial phase hyperenhancement was defined as a detectable portion of crescent-shaped or polygonal enhancement outside the tumor margin with broad contact with the tumor border in arterial phase, becoming isointense with background liver parenchyma in the delayed phase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PEVuZE5vdGU+PENpdGU+PEF1dGhvcj5LaW08L0F1dGhvcj48WWVhcj4yMDA5PC9ZZWFyPjxSZWNO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PEVuZE5vdGU+PENpdGU+PEF1dGhvcj5LaW08L0F1dGhvcj48WWVhcj4yMDA5PC9ZZWFyPjxSZWNO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6,7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>. Peritumoral hepatobiliary phase hypointensity was defined as a wedge-shaped or flame-like hypointense area of hepatic parenchyma located outside the tumor margin on hepatobiliary phase images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PEVuZE5vdGU+PENpdGU+PEF1dGhvcj5MZWU8L0F1dGhvcj48WWVhcj4yMDE3PC9ZZWFyPjxSZWNO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PEVuZE5vdGU+PENpdGU+PEF1dGhvcj5MZWU8L0F1dGhvcj48WWVhcj4yMDE3PC9ZZWFyPjxSZWNO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5,8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>. Satellite nodule was defined as a smaller nodule attached to or within 2 cm of the main tumor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PEVuZE5vdGU+PENpdGU+PEF1dGhvcj5LaW08L0F1dGhvcj48WWVhcj4yMDE4PC9ZZWFyPjxSZWNO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PEVuZE5vdGU+PENpdGU+PEF1dGhvcj5LaW08L0F1dGhvcj48WWVhcj4yMDE4PC9ZZWFyPjxSZWNO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9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>. Internal arteries were defined as the channels of radio-dense signal within certain tumors in the arterial phase</w:t>
      </w:r>
      <w:r w:rsidRPr="0066034B">
        <w:rPr>
          <w:rFonts w:ascii="Times New Roman" w:hAnsi="Times New Roman" w:cs="Times New Roman"/>
          <w:sz w:val="22"/>
        </w:rPr>
        <w:fldChar w:fldCharType="begin">
          <w:fldData xml:space="preserve">PEVuZE5vdGU+PENpdGU+PEF1dGhvcj5TZWdhbDwvQXV0aG9yPjxZZWFyPjIwMDc8L1llYXI+PFJl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 </w:instrText>
      </w:r>
      <w:r w:rsidR="00C652E6">
        <w:rPr>
          <w:rFonts w:ascii="Times New Roman" w:hAnsi="Times New Roman" w:cs="Times New Roman"/>
          <w:sz w:val="22"/>
        </w:rPr>
        <w:fldChar w:fldCharType="begin">
          <w:fldData xml:space="preserve">PEVuZE5vdGU+PENpdGU+PEF1dGhvcj5TZWdhbDwvQXV0aG9yPjxZZWFyPjIwMDc8L1llYXI+PFJl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</w:fldData>
        </w:fldChar>
      </w:r>
      <w:r w:rsidR="00C652E6">
        <w:rPr>
          <w:rFonts w:ascii="Times New Roman" w:hAnsi="Times New Roman" w:cs="Times New Roman"/>
          <w:sz w:val="22"/>
        </w:rPr>
        <w:instrText xml:space="preserve"> ADDIN EN.CITE.DATA </w:instrText>
      </w:r>
      <w:r w:rsidR="00C652E6">
        <w:rPr>
          <w:rFonts w:ascii="Times New Roman" w:hAnsi="Times New Roman" w:cs="Times New Roman"/>
          <w:sz w:val="22"/>
        </w:rPr>
      </w:r>
      <w:r w:rsidR="00C652E6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</w:r>
      <w:r w:rsidRPr="0066034B">
        <w:rPr>
          <w:rFonts w:ascii="Times New Roman" w:hAnsi="Times New Roman" w:cs="Times New Roman"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  <w:vertAlign w:val="superscript"/>
        </w:rPr>
        <w:t>10</w:t>
      </w:r>
      <w:r w:rsidRPr="0066034B">
        <w:rPr>
          <w:rFonts w:ascii="Times New Roman" w:hAnsi="Times New Roman" w:cs="Times New Roman"/>
          <w:sz w:val="22"/>
        </w:rPr>
        <w:fldChar w:fldCharType="end"/>
      </w:r>
      <w:r w:rsidRPr="0066034B">
        <w:rPr>
          <w:rFonts w:ascii="Times New Roman" w:hAnsi="Times New Roman" w:cs="Times New Roman"/>
          <w:sz w:val="22"/>
        </w:rPr>
        <w:t xml:space="preserve">. </w:t>
      </w:r>
    </w:p>
    <w:p w14:paraId="37213684" w14:textId="77777777" w:rsidR="006E5251" w:rsidRPr="00AD0D10" w:rsidRDefault="006E5251" w:rsidP="006E5251">
      <w:pPr>
        <w:spacing w:line="480" w:lineRule="auto"/>
        <w:rPr>
          <w:rFonts w:ascii="Times New Roman" w:hAnsi="Times New Roman"/>
          <w:b/>
          <w:bCs/>
          <w:sz w:val="22"/>
          <w:szCs w:val="24"/>
        </w:rPr>
      </w:pPr>
    </w:p>
    <w:p w14:paraId="10353395" w14:textId="77777777" w:rsidR="006E5251" w:rsidRDefault="006E5251" w:rsidP="006E5251">
      <w:pPr>
        <w:spacing w:line="480" w:lineRule="auto"/>
        <w:rPr>
          <w:rFonts w:ascii="Times New Roman" w:hAnsi="Times New Roman"/>
          <w:b/>
          <w:bCs/>
          <w:sz w:val="22"/>
          <w:szCs w:val="24"/>
        </w:rPr>
        <w:sectPr w:rsidR="006E5251" w:rsidSect="0000575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7A4D647" w14:textId="680BFB2B" w:rsidR="00C652E6" w:rsidRPr="009E0230" w:rsidRDefault="00C652E6" w:rsidP="009E0230">
      <w:pPr>
        <w:widowControl/>
        <w:spacing w:line="480" w:lineRule="auto"/>
        <w:jc w:val="left"/>
        <w:rPr>
          <w:rFonts w:ascii="Times New Roman" w:hAnsi="Times New Roman"/>
          <w:b/>
          <w:bCs/>
          <w:sz w:val="22"/>
        </w:rPr>
      </w:pPr>
      <w:r w:rsidRPr="00C652E6">
        <w:rPr>
          <w:rFonts w:ascii="Times New Roman" w:hAnsi="Times New Roman"/>
          <w:b/>
          <w:bCs/>
          <w:sz w:val="22"/>
        </w:rPr>
        <w:lastRenderedPageBreak/>
        <w:t>Supplementary</w:t>
      </w:r>
      <w:r>
        <w:rPr>
          <w:rFonts w:ascii="Times New Roman" w:hAnsi="Times New Roman"/>
          <w:b/>
          <w:bCs/>
          <w:sz w:val="22"/>
        </w:rPr>
        <w:t xml:space="preserve"> F</w:t>
      </w:r>
      <w:r w:rsidRPr="00DD4892">
        <w:rPr>
          <w:rFonts w:ascii="Times New Roman" w:hAnsi="Times New Roman" w:hint="eastAsia"/>
          <w:b/>
          <w:bCs/>
          <w:sz w:val="22"/>
        </w:rPr>
        <w:t>i</w:t>
      </w:r>
      <w:r w:rsidR="00E57750">
        <w:rPr>
          <w:rFonts w:ascii="Times New Roman" w:hAnsi="Times New Roman"/>
          <w:b/>
          <w:bCs/>
          <w:sz w:val="22"/>
        </w:rPr>
        <w:t>g.</w:t>
      </w:r>
      <w:r w:rsidRPr="00DD4892"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>1</w:t>
      </w:r>
      <w:r w:rsidRPr="00DD4892">
        <w:rPr>
          <w:rFonts w:ascii="Times New Roman" w:hAnsi="Times New Roman"/>
          <w:b/>
          <w:bCs/>
          <w:sz w:val="22"/>
        </w:rPr>
        <w:t xml:space="preserve"> Subgroup analysis of overall survival stratified by clinical parameters between the PA-PD-1 and non-</w:t>
      </w:r>
      <w:r>
        <w:rPr>
          <w:rFonts w:ascii="Times New Roman" w:hAnsi="Times New Roman" w:hint="eastAsia"/>
          <w:b/>
          <w:bCs/>
          <w:sz w:val="22"/>
        </w:rPr>
        <w:t>PA-</w:t>
      </w:r>
      <w:r w:rsidRPr="00DD4892">
        <w:rPr>
          <w:rFonts w:ascii="Times New Roman" w:hAnsi="Times New Roman"/>
          <w:b/>
          <w:bCs/>
          <w:sz w:val="22"/>
        </w:rPr>
        <w:t>PD-1 groups after propensity-score matching.</w:t>
      </w:r>
    </w:p>
    <w:p w14:paraId="75D3E3A5" w14:textId="77777777" w:rsidR="00C652E6" w:rsidRDefault="00C652E6" w:rsidP="00C652E6">
      <w:pPr>
        <w:widowControl/>
        <w:jc w:val="left"/>
        <w:rPr>
          <w:rFonts w:ascii="Times New Roman Regular" w:hAnsi="Times New Roman Regular" w:cs="Times New Roman Regular" w:hint="eastAsia"/>
          <w:b/>
          <w:bCs/>
          <w:lang w:eastAsia="zh-Hans"/>
        </w:rPr>
        <w:sectPr w:rsidR="00C652E6" w:rsidSect="006550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Theme="majorEastAsia" w:hAnsi="Times New Roman"/>
          <w:b/>
          <w:noProof/>
          <w:sz w:val="22"/>
        </w:rPr>
        <w:drawing>
          <wp:inline distT="0" distB="0" distL="0" distR="0" wp14:anchorId="79836018" wp14:editId="400A61D8">
            <wp:extent cx="5274310" cy="65881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8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8957F" w14:textId="2BE87532" w:rsidR="006E5251" w:rsidRPr="008439A9" w:rsidRDefault="00C652E6" w:rsidP="00C652E6">
      <w:pPr>
        <w:widowControl/>
        <w:jc w:val="left"/>
        <w:rPr>
          <w:rFonts w:ascii="Times New Roman Regular" w:hAnsi="Times New Roman Regular" w:cs="Times New Roman Regular" w:hint="eastAsia"/>
          <w:b/>
          <w:bCs/>
          <w:lang w:eastAsia="zh-Hans"/>
        </w:rPr>
      </w:pPr>
      <w:r w:rsidRPr="00C652E6">
        <w:rPr>
          <w:rFonts w:ascii="Times New Roman" w:hAnsi="Times New Roman"/>
          <w:b/>
          <w:bCs/>
          <w:sz w:val="22"/>
        </w:rPr>
        <w:lastRenderedPageBreak/>
        <w:t>Supplementary</w:t>
      </w:r>
      <w:r w:rsidRPr="008439A9">
        <w:rPr>
          <w:rFonts w:ascii="Times New Roman Regular" w:hAnsi="Times New Roman Regular" w:cs="Times New Roman Regular"/>
          <w:b/>
          <w:bCs/>
          <w:lang w:eastAsia="zh-Hans"/>
        </w:rPr>
        <w:t xml:space="preserve"> </w:t>
      </w:r>
      <w:r w:rsidR="006E5251" w:rsidRPr="008439A9">
        <w:rPr>
          <w:rFonts w:ascii="Times New Roman Regular" w:hAnsi="Times New Roman Regular" w:cs="Times New Roman Regular"/>
          <w:b/>
          <w:bCs/>
          <w:lang w:eastAsia="zh-Hans"/>
        </w:rPr>
        <w:t xml:space="preserve">Table 1. Baseline Characteristics. </w:t>
      </w:r>
    </w:p>
    <w:tbl>
      <w:tblPr>
        <w:tblStyle w:val="a3"/>
        <w:tblW w:w="836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4"/>
        <w:gridCol w:w="3267"/>
      </w:tblGrid>
      <w:tr w:rsidR="006E5251" w14:paraId="76EEEF47" w14:textId="77777777" w:rsidTr="0090410C">
        <w:trPr>
          <w:trHeight w:val="90"/>
        </w:trPr>
        <w:tc>
          <w:tcPr>
            <w:tcW w:w="5094" w:type="dxa"/>
            <w:tcBorders>
              <w:bottom w:val="single" w:sz="4" w:space="0" w:color="auto"/>
            </w:tcBorders>
          </w:tcPr>
          <w:p w14:paraId="385C1615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Variable</w:t>
            </w:r>
          </w:p>
        </w:tc>
        <w:tc>
          <w:tcPr>
            <w:tcW w:w="3267" w:type="dxa"/>
            <w:tcBorders>
              <w:bottom w:val="single" w:sz="4" w:space="0" w:color="auto"/>
            </w:tcBorders>
          </w:tcPr>
          <w:p w14:paraId="3FC80184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Patients, No. (%)</w:t>
            </w:r>
          </w:p>
        </w:tc>
      </w:tr>
      <w:tr w:rsidR="006E5251" w14:paraId="3A85D377" w14:textId="77777777" w:rsidTr="0090410C">
        <w:trPr>
          <w:trHeight w:val="441"/>
        </w:trPr>
        <w:tc>
          <w:tcPr>
            <w:tcW w:w="5094" w:type="dxa"/>
          </w:tcPr>
          <w:p w14:paraId="475E7E30" w14:textId="7C970BCF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M</w:t>
            </w:r>
            <w:r>
              <w:rPr>
                <w:rFonts w:ascii="Times New Roman Regular" w:hAnsi="Times New Roman Regular" w:cs="Times New Roman Regular"/>
              </w:rPr>
              <w:t>ean Age</w:t>
            </w:r>
            <w:r w:rsidR="00A34D2E">
              <w:rPr>
                <w:rFonts w:ascii="Times New Roman Regular" w:hAnsi="Times New Roman Regular" w:cs="Times New Roman Regular"/>
              </w:rPr>
              <w:t>, y</w:t>
            </w:r>
            <w:r>
              <w:rPr>
                <w:rFonts w:ascii="Times New Roman Regular" w:hAnsi="Times New Roman Regular" w:cs="Times New Roman Regular"/>
              </w:rPr>
              <w:t xml:space="preserve"> (</w:t>
            </w:r>
            <w:r w:rsidR="00A34D2E">
              <w:rPr>
                <w:rFonts w:ascii="Times New Roman Regular" w:hAnsi="Times New Roman Regular" w:cs="Times New Roman Regular"/>
              </w:rPr>
              <w:t>range</w:t>
            </w:r>
            <w:r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3267" w:type="dxa"/>
          </w:tcPr>
          <w:p w14:paraId="0F1BD9F9" w14:textId="3C9A634F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5</w:t>
            </w:r>
            <w:r>
              <w:rPr>
                <w:rFonts w:ascii="Times New Roman Regular" w:hAnsi="Times New Roman Regular" w:cs="Times New Roman Regular"/>
              </w:rPr>
              <w:t xml:space="preserve">3 </w:t>
            </w:r>
            <w:r w:rsidR="00A34D2E">
              <w:t>(21-75)</w:t>
            </w:r>
          </w:p>
        </w:tc>
      </w:tr>
      <w:tr w:rsidR="006E5251" w14:paraId="1C7F5178" w14:textId="77777777" w:rsidTr="0090410C">
        <w:trPr>
          <w:trHeight w:val="441"/>
        </w:trPr>
        <w:tc>
          <w:tcPr>
            <w:tcW w:w="5094" w:type="dxa"/>
          </w:tcPr>
          <w:p w14:paraId="3B0E43F0" w14:textId="77777777" w:rsidR="006E5251" w:rsidRDefault="006E5251" w:rsidP="0090410C">
            <w:pPr>
              <w:ind w:firstLineChars="100" w:firstLine="200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≤ 60 years</w:t>
            </w:r>
          </w:p>
        </w:tc>
        <w:tc>
          <w:tcPr>
            <w:tcW w:w="3267" w:type="dxa"/>
          </w:tcPr>
          <w:p w14:paraId="2D51218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78 (69.8%)</w:t>
            </w:r>
          </w:p>
        </w:tc>
      </w:tr>
      <w:tr w:rsidR="006E5251" w14:paraId="32679C50" w14:textId="77777777" w:rsidTr="0090410C">
        <w:trPr>
          <w:trHeight w:val="441"/>
        </w:trPr>
        <w:tc>
          <w:tcPr>
            <w:tcW w:w="5094" w:type="dxa"/>
          </w:tcPr>
          <w:p w14:paraId="5B6528E2" w14:textId="77777777" w:rsidR="006E5251" w:rsidRPr="002F121B" w:rsidRDefault="006E5251" w:rsidP="0090410C">
            <w:pPr>
              <w:ind w:firstLine="210"/>
              <w:jc w:val="left"/>
              <w:rPr>
                <w:rFonts w:ascii="Times New Roman Regular" w:hAnsi="Times New Roman Regular" w:cs="Times New Roman Regular" w:hint="eastAsia"/>
              </w:rPr>
            </w:pPr>
            <w:r w:rsidRPr="002F121B">
              <w:rPr>
                <w:rFonts w:ascii="Times New Roman Regular" w:hAnsi="Times New Roman Regular" w:cs="Times New Roman Regular"/>
              </w:rPr>
              <w:t>&gt;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 w:rsidRPr="002F121B">
              <w:rPr>
                <w:rFonts w:ascii="Times New Roman Regular" w:hAnsi="Times New Roman Regular" w:cs="Times New Roman Regular"/>
              </w:rPr>
              <w:t>60 years</w:t>
            </w:r>
          </w:p>
        </w:tc>
        <w:tc>
          <w:tcPr>
            <w:tcW w:w="3267" w:type="dxa"/>
          </w:tcPr>
          <w:p w14:paraId="52DE3A18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20 (30.2%)</w:t>
            </w:r>
          </w:p>
        </w:tc>
      </w:tr>
      <w:tr w:rsidR="006E5251" w14:paraId="3D1EDAAC" w14:textId="77777777" w:rsidTr="0090410C">
        <w:trPr>
          <w:trHeight w:val="441"/>
        </w:trPr>
        <w:tc>
          <w:tcPr>
            <w:tcW w:w="5094" w:type="dxa"/>
          </w:tcPr>
          <w:p w14:paraId="4BE46AA0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Gender </w:t>
            </w:r>
          </w:p>
        </w:tc>
        <w:tc>
          <w:tcPr>
            <w:tcW w:w="3267" w:type="dxa"/>
          </w:tcPr>
          <w:p w14:paraId="14DB537F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6EA01B2C" w14:textId="77777777" w:rsidTr="0090410C">
        <w:trPr>
          <w:trHeight w:val="441"/>
        </w:trPr>
        <w:tc>
          <w:tcPr>
            <w:tcW w:w="5094" w:type="dxa"/>
          </w:tcPr>
          <w:p w14:paraId="63B7C06A" w14:textId="77777777" w:rsidR="006E5251" w:rsidRDefault="006E5251" w:rsidP="0090410C">
            <w:pPr>
              <w:ind w:firstLineChars="100" w:firstLine="200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Female</w:t>
            </w:r>
          </w:p>
        </w:tc>
        <w:tc>
          <w:tcPr>
            <w:tcW w:w="3267" w:type="dxa"/>
          </w:tcPr>
          <w:p w14:paraId="1B5D8AB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8 (7.0%)</w:t>
            </w:r>
          </w:p>
        </w:tc>
      </w:tr>
      <w:tr w:rsidR="006E5251" w14:paraId="1CF30914" w14:textId="77777777" w:rsidTr="0090410C">
        <w:trPr>
          <w:trHeight w:val="441"/>
        </w:trPr>
        <w:tc>
          <w:tcPr>
            <w:tcW w:w="5094" w:type="dxa"/>
          </w:tcPr>
          <w:p w14:paraId="0F3F4EC3" w14:textId="77777777" w:rsidR="006E5251" w:rsidRDefault="006E5251" w:rsidP="0090410C">
            <w:pPr>
              <w:ind w:firstLineChars="100" w:firstLine="200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Male</w:t>
            </w:r>
          </w:p>
        </w:tc>
        <w:tc>
          <w:tcPr>
            <w:tcW w:w="3267" w:type="dxa"/>
          </w:tcPr>
          <w:p w14:paraId="0ABD5859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70 (93.0%)</w:t>
            </w:r>
          </w:p>
        </w:tc>
      </w:tr>
      <w:tr w:rsidR="006E5251" w14:paraId="31DD6050" w14:textId="77777777" w:rsidTr="0090410C">
        <w:tc>
          <w:tcPr>
            <w:tcW w:w="5094" w:type="dxa"/>
          </w:tcPr>
          <w:p w14:paraId="32B00754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Number of lesions</w:t>
            </w:r>
          </w:p>
        </w:tc>
        <w:tc>
          <w:tcPr>
            <w:tcW w:w="3267" w:type="dxa"/>
          </w:tcPr>
          <w:p w14:paraId="2615EAC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786E3471" w14:textId="77777777" w:rsidTr="0090410C">
        <w:tc>
          <w:tcPr>
            <w:tcW w:w="5094" w:type="dxa"/>
          </w:tcPr>
          <w:p w14:paraId="14C4AC7D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1</w:t>
            </w:r>
          </w:p>
        </w:tc>
        <w:tc>
          <w:tcPr>
            <w:tcW w:w="3267" w:type="dxa"/>
          </w:tcPr>
          <w:p w14:paraId="5819FF91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51 (63.1%)</w:t>
            </w:r>
          </w:p>
        </w:tc>
      </w:tr>
      <w:tr w:rsidR="006E5251" w14:paraId="364978BD" w14:textId="77777777" w:rsidTr="0090410C">
        <w:tc>
          <w:tcPr>
            <w:tcW w:w="5094" w:type="dxa"/>
          </w:tcPr>
          <w:p w14:paraId="36DEB9EE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</w:t>
            </w:r>
            <w:r>
              <w:rPr>
                <w:color w:val="212121"/>
              </w:rPr>
              <w:t>≥ 2</w:t>
            </w:r>
          </w:p>
        </w:tc>
        <w:tc>
          <w:tcPr>
            <w:tcW w:w="3267" w:type="dxa"/>
          </w:tcPr>
          <w:p w14:paraId="198FA213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47 (36.9%)</w:t>
            </w:r>
          </w:p>
        </w:tc>
      </w:tr>
      <w:tr w:rsidR="006E5251" w14:paraId="5393C52C" w14:textId="77777777" w:rsidTr="0090410C">
        <w:tc>
          <w:tcPr>
            <w:tcW w:w="5094" w:type="dxa"/>
          </w:tcPr>
          <w:p w14:paraId="3BA9A93A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Maximum tumor size (mm)</w:t>
            </w:r>
          </w:p>
        </w:tc>
        <w:tc>
          <w:tcPr>
            <w:tcW w:w="3267" w:type="dxa"/>
          </w:tcPr>
          <w:p w14:paraId="76CDE33E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51B42773" w14:textId="77777777" w:rsidTr="0090410C">
        <w:tc>
          <w:tcPr>
            <w:tcW w:w="5094" w:type="dxa"/>
          </w:tcPr>
          <w:p w14:paraId="6700085E" w14:textId="77777777" w:rsidR="006E5251" w:rsidRDefault="006E5251" w:rsidP="0090410C">
            <w:pPr>
              <w:ind w:firstLineChars="100" w:firstLine="200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≤ 50</w:t>
            </w:r>
          </w:p>
        </w:tc>
        <w:tc>
          <w:tcPr>
            <w:tcW w:w="3267" w:type="dxa"/>
          </w:tcPr>
          <w:p w14:paraId="074DE0C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9</w:t>
            </w:r>
            <w:r>
              <w:rPr>
                <w:rFonts w:ascii="Times New Roman Regular" w:hAnsi="Times New Roman Regular" w:cs="Times New Roman Regular"/>
              </w:rPr>
              <w:t>3 (23.4%)</w:t>
            </w:r>
          </w:p>
        </w:tc>
      </w:tr>
      <w:tr w:rsidR="006E5251" w14:paraId="266ADD6C" w14:textId="77777777" w:rsidTr="0090410C">
        <w:tc>
          <w:tcPr>
            <w:tcW w:w="5094" w:type="dxa"/>
          </w:tcPr>
          <w:p w14:paraId="075A50BB" w14:textId="77777777" w:rsidR="006E5251" w:rsidRPr="002F121B" w:rsidRDefault="006E5251" w:rsidP="0090410C">
            <w:pPr>
              <w:ind w:firstLine="210"/>
              <w:jc w:val="left"/>
              <w:rPr>
                <w:rFonts w:ascii="Times New Roman Regular" w:hAnsi="Times New Roman Regular" w:cs="Times New Roman Regular" w:hint="eastAsia"/>
              </w:rPr>
            </w:pPr>
            <w:r w:rsidRPr="002F121B">
              <w:rPr>
                <w:rFonts w:ascii="Times New Roman Regular" w:hAnsi="Times New Roman Regular" w:cs="Times New Roman Regular"/>
              </w:rPr>
              <w:t>&gt;</w:t>
            </w:r>
            <w:r>
              <w:rPr>
                <w:rFonts w:ascii="Times New Roman Regular" w:hAnsi="Times New Roman Regular" w:cs="Times New Roman Regular"/>
              </w:rPr>
              <w:t xml:space="preserve"> </w:t>
            </w:r>
            <w:r w:rsidRPr="002F121B">
              <w:rPr>
                <w:rFonts w:ascii="Times New Roman Regular" w:hAnsi="Times New Roman Regular" w:cs="Times New Roman Regular"/>
              </w:rPr>
              <w:t>50</w:t>
            </w:r>
          </w:p>
        </w:tc>
        <w:tc>
          <w:tcPr>
            <w:tcW w:w="3267" w:type="dxa"/>
          </w:tcPr>
          <w:p w14:paraId="2ED7C344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05 (76.6%)</w:t>
            </w:r>
          </w:p>
        </w:tc>
      </w:tr>
      <w:tr w:rsidR="006E5251" w14:paraId="4AA40050" w14:textId="77777777" w:rsidTr="0090410C">
        <w:tc>
          <w:tcPr>
            <w:tcW w:w="5094" w:type="dxa"/>
          </w:tcPr>
          <w:p w14:paraId="6CBD4A47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M</w:t>
            </w:r>
            <w:r>
              <w:rPr>
                <w:rFonts w:ascii="Times New Roman Regular" w:hAnsi="Times New Roman Regular" w:cs="Times New Roman Regular"/>
              </w:rPr>
              <w:t>VI</w:t>
            </w:r>
          </w:p>
        </w:tc>
        <w:tc>
          <w:tcPr>
            <w:tcW w:w="3267" w:type="dxa"/>
          </w:tcPr>
          <w:p w14:paraId="34D78206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49DE56BB" w14:textId="77777777" w:rsidTr="0090410C">
        <w:tc>
          <w:tcPr>
            <w:tcW w:w="5094" w:type="dxa"/>
          </w:tcPr>
          <w:p w14:paraId="10ACD8A1" w14:textId="77777777" w:rsidR="006E5251" w:rsidRDefault="006E5251" w:rsidP="0090410C">
            <w:pPr>
              <w:ind w:firstLineChars="100" w:firstLine="200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No</w:t>
            </w:r>
          </w:p>
        </w:tc>
        <w:tc>
          <w:tcPr>
            <w:tcW w:w="3267" w:type="dxa"/>
          </w:tcPr>
          <w:p w14:paraId="51FF4A9D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55 (38.9%)</w:t>
            </w:r>
          </w:p>
        </w:tc>
      </w:tr>
      <w:tr w:rsidR="006E5251" w14:paraId="74628FDB" w14:textId="77777777" w:rsidTr="0090410C">
        <w:tc>
          <w:tcPr>
            <w:tcW w:w="5094" w:type="dxa"/>
          </w:tcPr>
          <w:p w14:paraId="71B21AC6" w14:textId="77777777" w:rsidR="006E5251" w:rsidRDefault="006E5251" w:rsidP="0090410C">
            <w:pPr>
              <w:ind w:firstLineChars="100" w:firstLine="200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Yes </w:t>
            </w:r>
          </w:p>
        </w:tc>
        <w:tc>
          <w:tcPr>
            <w:tcW w:w="3267" w:type="dxa"/>
          </w:tcPr>
          <w:p w14:paraId="58BA0BC6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43 (61.1%)</w:t>
            </w:r>
          </w:p>
        </w:tc>
      </w:tr>
      <w:tr w:rsidR="006E5251" w14:paraId="2656D933" w14:textId="77777777" w:rsidTr="0090410C">
        <w:tc>
          <w:tcPr>
            <w:tcW w:w="5094" w:type="dxa"/>
          </w:tcPr>
          <w:p w14:paraId="0435B81A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Child-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pugh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class</w:t>
            </w:r>
          </w:p>
        </w:tc>
        <w:tc>
          <w:tcPr>
            <w:tcW w:w="3267" w:type="dxa"/>
          </w:tcPr>
          <w:p w14:paraId="1BE47485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40EBD515" w14:textId="77777777" w:rsidTr="0090410C">
        <w:tc>
          <w:tcPr>
            <w:tcW w:w="5094" w:type="dxa"/>
          </w:tcPr>
          <w:p w14:paraId="6CD74CEC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A</w:t>
            </w:r>
          </w:p>
        </w:tc>
        <w:tc>
          <w:tcPr>
            <w:tcW w:w="3267" w:type="dxa"/>
          </w:tcPr>
          <w:p w14:paraId="1AAED9F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82 (96.0%)</w:t>
            </w:r>
          </w:p>
        </w:tc>
      </w:tr>
      <w:tr w:rsidR="006E5251" w14:paraId="7776B112" w14:textId="77777777" w:rsidTr="0090410C">
        <w:tc>
          <w:tcPr>
            <w:tcW w:w="5094" w:type="dxa"/>
          </w:tcPr>
          <w:p w14:paraId="325A5B00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B7-8</w:t>
            </w:r>
          </w:p>
        </w:tc>
        <w:tc>
          <w:tcPr>
            <w:tcW w:w="3267" w:type="dxa"/>
          </w:tcPr>
          <w:p w14:paraId="4F61D6B5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6 (4.0%)</w:t>
            </w:r>
          </w:p>
        </w:tc>
      </w:tr>
      <w:tr w:rsidR="006E5251" w14:paraId="3E492FCD" w14:textId="77777777" w:rsidTr="0090410C">
        <w:tc>
          <w:tcPr>
            <w:tcW w:w="5094" w:type="dxa"/>
          </w:tcPr>
          <w:p w14:paraId="1F73FF25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  <w:lang w:eastAsia="zh-Hans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H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bsAg</w:t>
            </w:r>
            <w:proofErr w:type="spellEnd"/>
          </w:p>
        </w:tc>
        <w:tc>
          <w:tcPr>
            <w:tcW w:w="3267" w:type="dxa"/>
          </w:tcPr>
          <w:p w14:paraId="400FEECE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00220006" w14:textId="77777777" w:rsidTr="0090410C">
        <w:tc>
          <w:tcPr>
            <w:tcW w:w="5094" w:type="dxa"/>
          </w:tcPr>
          <w:p w14:paraId="18BB9295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Negative</w:t>
            </w:r>
          </w:p>
        </w:tc>
        <w:tc>
          <w:tcPr>
            <w:tcW w:w="3267" w:type="dxa"/>
          </w:tcPr>
          <w:p w14:paraId="6EF32010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6</w:t>
            </w:r>
            <w:r>
              <w:rPr>
                <w:rFonts w:ascii="Times New Roman Regular" w:hAnsi="Times New Roman Regular" w:cs="Times New Roman Regular"/>
              </w:rPr>
              <w:t>7 (16.8%)</w:t>
            </w:r>
          </w:p>
        </w:tc>
      </w:tr>
      <w:tr w:rsidR="006E5251" w14:paraId="7743E1BB" w14:textId="77777777" w:rsidTr="0090410C">
        <w:tc>
          <w:tcPr>
            <w:tcW w:w="5094" w:type="dxa"/>
          </w:tcPr>
          <w:p w14:paraId="3367A38C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Positive</w:t>
            </w:r>
          </w:p>
        </w:tc>
        <w:tc>
          <w:tcPr>
            <w:tcW w:w="3267" w:type="dxa"/>
          </w:tcPr>
          <w:p w14:paraId="29FA02A3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31 (83.2%)</w:t>
            </w:r>
          </w:p>
        </w:tc>
      </w:tr>
      <w:tr w:rsidR="006E5251" w14:paraId="6F433C1E" w14:textId="77777777" w:rsidTr="0090410C">
        <w:tc>
          <w:tcPr>
            <w:tcW w:w="5094" w:type="dxa"/>
          </w:tcPr>
          <w:p w14:paraId="0237BDD2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HCV-Ab</w:t>
            </w:r>
          </w:p>
        </w:tc>
        <w:tc>
          <w:tcPr>
            <w:tcW w:w="3267" w:type="dxa"/>
          </w:tcPr>
          <w:p w14:paraId="2F79D09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0D27BE7D" w14:textId="77777777" w:rsidTr="0090410C">
        <w:tc>
          <w:tcPr>
            <w:tcW w:w="5094" w:type="dxa"/>
          </w:tcPr>
          <w:p w14:paraId="01663BE5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Negative</w:t>
            </w:r>
          </w:p>
        </w:tc>
        <w:tc>
          <w:tcPr>
            <w:tcW w:w="3267" w:type="dxa"/>
          </w:tcPr>
          <w:p w14:paraId="4A14705F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86 (97.0%)</w:t>
            </w:r>
          </w:p>
        </w:tc>
      </w:tr>
      <w:tr w:rsidR="006E5251" w14:paraId="6CE0CF56" w14:textId="77777777" w:rsidTr="0090410C">
        <w:tc>
          <w:tcPr>
            <w:tcW w:w="5094" w:type="dxa"/>
          </w:tcPr>
          <w:p w14:paraId="48C37569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Positive</w:t>
            </w:r>
          </w:p>
        </w:tc>
        <w:tc>
          <w:tcPr>
            <w:tcW w:w="3267" w:type="dxa"/>
          </w:tcPr>
          <w:p w14:paraId="0D7C193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2 (3.0%)</w:t>
            </w:r>
          </w:p>
        </w:tc>
      </w:tr>
      <w:tr w:rsidR="006E5251" w14:paraId="543E935F" w14:textId="77777777" w:rsidTr="0090410C">
        <w:tc>
          <w:tcPr>
            <w:tcW w:w="5094" w:type="dxa"/>
          </w:tcPr>
          <w:p w14:paraId="077F0D75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AFP (ng/ml)</w:t>
            </w:r>
          </w:p>
        </w:tc>
        <w:tc>
          <w:tcPr>
            <w:tcW w:w="3267" w:type="dxa"/>
          </w:tcPr>
          <w:p w14:paraId="3033F4AE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6CACEF23" w14:textId="77777777" w:rsidTr="0090410C">
        <w:tc>
          <w:tcPr>
            <w:tcW w:w="5094" w:type="dxa"/>
          </w:tcPr>
          <w:p w14:paraId="7FA88D62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 xml:space="preserve">≤ </w:t>
            </w:r>
            <w:r>
              <w:rPr>
                <w:rFonts w:ascii="Times New Roman Regular" w:hAnsi="Times New Roman Regular" w:cs="Times New Roman Regular"/>
              </w:rPr>
              <w:t>400</w:t>
            </w:r>
          </w:p>
        </w:tc>
        <w:tc>
          <w:tcPr>
            <w:tcW w:w="3267" w:type="dxa"/>
          </w:tcPr>
          <w:p w14:paraId="0044DBB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58 (64.8%)</w:t>
            </w:r>
          </w:p>
        </w:tc>
      </w:tr>
      <w:tr w:rsidR="006E5251" w14:paraId="5D35EE79" w14:textId="77777777" w:rsidTr="0090410C">
        <w:tc>
          <w:tcPr>
            <w:tcW w:w="5094" w:type="dxa"/>
          </w:tcPr>
          <w:p w14:paraId="415F09C0" w14:textId="77777777" w:rsidR="006E5251" w:rsidRPr="002F121B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 w:rsidRPr="002F121B">
              <w:rPr>
                <w:rFonts w:ascii="Times New Roman Regular" w:hAnsi="Times New Roman Regular" w:cs="Times New Roman Regular"/>
                <w:lang w:eastAsia="zh-Hans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 xml:space="preserve"> &gt; </w:t>
            </w:r>
            <w:r w:rsidRPr="002F121B">
              <w:rPr>
                <w:rFonts w:ascii="Times New Roman Regular" w:hAnsi="Times New Roman Regular" w:cs="Times New Roman Regular"/>
                <w:lang w:eastAsia="zh-Hans"/>
              </w:rPr>
              <w:t>400</w:t>
            </w:r>
          </w:p>
        </w:tc>
        <w:tc>
          <w:tcPr>
            <w:tcW w:w="3267" w:type="dxa"/>
          </w:tcPr>
          <w:p w14:paraId="7605F286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40 (35.2%)</w:t>
            </w:r>
          </w:p>
        </w:tc>
      </w:tr>
      <w:tr w:rsidR="006E5251" w14:paraId="315929C2" w14:textId="77777777" w:rsidTr="0090410C">
        <w:tc>
          <w:tcPr>
            <w:tcW w:w="5094" w:type="dxa"/>
          </w:tcPr>
          <w:p w14:paraId="790A7218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Adjuvant </w:t>
            </w:r>
            <w:r>
              <w:rPr>
                <w:rFonts w:ascii="Times New Roman Regular" w:hAnsi="Times New Roman Regular" w:cs="Times New Roman Regular" w:hint="eastAsia"/>
              </w:rPr>
              <w:t>anti-</w:t>
            </w:r>
            <w:r>
              <w:rPr>
                <w:rFonts w:ascii="Times New Roman Regular" w:hAnsi="Times New Roman Regular" w:cs="Times New Roman Regular"/>
              </w:rPr>
              <w:t>PD-1 treatment</w:t>
            </w:r>
          </w:p>
        </w:tc>
        <w:tc>
          <w:tcPr>
            <w:tcW w:w="3267" w:type="dxa"/>
          </w:tcPr>
          <w:p w14:paraId="20C7F044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6472CAE5" w14:textId="77777777" w:rsidTr="0090410C">
        <w:tc>
          <w:tcPr>
            <w:tcW w:w="5094" w:type="dxa"/>
          </w:tcPr>
          <w:p w14:paraId="44A3D523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No</w:t>
            </w:r>
          </w:p>
        </w:tc>
        <w:tc>
          <w:tcPr>
            <w:tcW w:w="3267" w:type="dxa"/>
          </w:tcPr>
          <w:p w14:paraId="5C347B80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37 (84.7%)</w:t>
            </w:r>
          </w:p>
        </w:tc>
      </w:tr>
      <w:tr w:rsidR="006E5251" w14:paraId="79298D38" w14:textId="77777777" w:rsidTr="0090410C">
        <w:tc>
          <w:tcPr>
            <w:tcW w:w="5094" w:type="dxa"/>
          </w:tcPr>
          <w:p w14:paraId="22DE9486" w14:textId="77777777" w:rsidR="006E5251" w:rsidRDefault="006E5251" w:rsidP="0090410C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Yes</w:t>
            </w:r>
          </w:p>
        </w:tc>
        <w:tc>
          <w:tcPr>
            <w:tcW w:w="3267" w:type="dxa"/>
          </w:tcPr>
          <w:p w14:paraId="4FF4B0A5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6</w:t>
            </w:r>
            <w:r>
              <w:rPr>
                <w:rFonts w:ascii="Times New Roman Regular" w:hAnsi="Times New Roman Regular" w:cs="Times New Roman Regular"/>
              </w:rPr>
              <w:t>1 (15.3%)</w:t>
            </w:r>
          </w:p>
        </w:tc>
      </w:tr>
      <w:tr w:rsidR="006E5251" w14:paraId="4058880E" w14:textId="77777777" w:rsidTr="0090410C">
        <w:tc>
          <w:tcPr>
            <w:tcW w:w="5094" w:type="dxa"/>
            <w:vAlign w:val="center"/>
          </w:tcPr>
          <w:p w14:paraId="4A1B9108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Nonsmooth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tumor margins</w:t>
            </w:r>
          </w:p>
        </w:tc>
        <w:tc>
          <w:tcPr>
            <w:tcW w:w="3267" w:type="dxa"/>
          </w:tcPr>
          <w:p w14:paraId="1E97CB2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2711FA3E" w14:textId="77777777" w:rsidTr="0090410C">
        <w:tc>
          <w:tcPr>
            <w:tcW w:w="5094" w:type="dxa"/>
            <w:vAlign w:val="center"/>
          </w:tcPr>
          <w:p w14:paraId="1F685D7A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No</w:t>
            </w:r>
          </w:p>
        </w:tc>
        <w:tc>
          <w:tcPr>
            <w:tcW w:w="3267" w:type="dxa"/>
          </w:tcPr>
          <w:p w14:paraId="01D6C360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9</w:t>
            </w:r>
            <w:r>
              <w:rPr>
                <w:rFonts w:ascii="Times New Roman Regular" w:hAnsi="Times New Roman Regular" w:cs="Times New Roman Regular"/>
              </w:rPr>
              <w:t>2 (23.1%)</w:t>
            </w:r>
          </w:p>
        </w:tc>
      </w:tr>
      <w:tr w:rsidR="006E5251" w14:paraId="2EDB8988" w14:textId="77777777" w:rsidTr="0090410C">
        <w:tc>
          <w:tcPr>
            <w:tcW w:w="5094" w:type="dxa"/>
            <w:vAlign w:val="center"/>
          </w:tcPr>
          <w:p w14:paraId="77B9D11F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Yes</w:t>
            </w:r>
          </w:p>
        </w:tc>
        <w:tc>
          <w:tcPr>
            <w:tcW w:w="3267" w:type="dxa"/>
          </w:tcPr>
          <w:p w14:paraId="2E9896B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06 (76.9%)</w:t>
            </w:r>
          </w:p>
        </w:tc>
      </w:tr>
      <w:tr w:rsidR="006E5251" w14:paraId="3A01B6E2" w14:textId="77777777" w:rsidTr="0090410C">
        <w:tc>
          <w:tcPr>
            <w:tcW w:w="5094" w:type="dxa"/>
            <w:vAlign w:val="center"/>
          </w:tcPr>
          <w:p w14:paraId="3737FB13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Internal arteries</w:t>
            </w:r>
          </w:p>
        </w:tc>
        <w:tc>
          <w:tcPr>
            <w:tcW w:w="3267" w:type="dxa"/>
          </w:tcPr>
          <w:p w14:paraId="79A7EB7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42A46AEF" w14:textId="77777777" w:rsidTr="0090410C">
        <w:tc>
          <w:tcPr>
            <w:tcW w:w="5094" w:type="dxa"/>
            <w:vAlign w:val="center"/>
          </w:tcPr>
          <w:p w14:paraId="6ED1D6D6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Absence</w:t>
            </w:r>
          </w:p>
        </w:tc>
        <w:tc>
          <w:tcPr>
            <w:tcW w:w="3267" w:type="dxa"/>
          </w:tcPr>
          <w:p w14:paraId="032BCEAD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9 (7.3%)</w:t>
            </w:r>
          </w:p>
        </w:tc>
      </w:tr>
      <w:tr w:rsidR="006E5251" w14:paraId="18603CB3" w14:textId="77777777" w:rsidTr="0090410C">
        <w:tc>
          <w:tcPr>
            <w:tcW w:w="5094" w:type="dxa"/>
            <w:vAlign w:val="center"/>
          </w:tcPr>
          <w:p w14:paraId="38A7337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Presence</w:t>
            </w:r>
          </w:p>
        </w:tc>
        <w:tc>
          <w:tcPr>
            <w:tcW w:w="3267" w:type="dxa"/>
          </w:tcPr>
          <w:p w14:paraId="016EF2A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69 (92.7%)</w:t>
            </w:r>
          </w:p>
        </w:tc>
      </w:tr>
      <w:tr w:rsidR="006E5251" w14:paraId="4B6E7157" w14:textId="77777777" w:rsidTr="0090410C">
        <w:tc>
          <w:tcPr>
            <w:tcW w:w="5094" w:type="dxa"/>
            <w:vAlign w:val="center"/>
          </w:tcPr>
          <w:p w14:paraId="3F0569CF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Peritumoral enhancement</w:t>
            </w:r>
          </w:p>
        </w:tc>
        <w:tc>
          <w:tcPr>
            <w:tcW w:w="3267" w:type="dxa"/>
          </w:tcPr>
          <w:p w14:paraId="4DB8F3D1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21E0A594" w14:textId="77777777" w:rsidTr="0090410C">
        <w:tc>
          <w:tcPr>
            <w:tcW w:w="5094" w:type="dxa"/>
            <w:vAlign w:val="center"/>
          </w:tcPr>
          <w:p w14:paraId="66FEFD55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No</w:t>
            </w:r>
          </w:p>
        </w:tc>
        <w:tc>
          <w:tcPr>
            <w:tcW w:w="3267" w:type="dxa"/>
          </w:tcPr>
          <w:p w14:paraId="5F4980D7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99 (50.0%)</w:t>
            </w:r>
          </w:p>
        </w:tc>
      </w:tr>
      <w:tr w:rsidR="006E5251" w14:paraId="74253A73" w14:textId="77777777" w:rsidTr="0090410C">
        <w:tc>
          <w:tcPr>
            <w:tcW w:w="5094" w:type="dxa"/>
            <w:vAlign w:val="center"/>
          </w:tcPr>
          <w:p w14:paraId="423CE0B4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Yes</w:t>
            </w:r>
          </w:p>
        </w:tc>
        <w:tc>
          <w:tcPr>
            <w:tcW w:w="3267" w:type="dxa"/>
          </w:tcPr>
          <w:p w14:paraId="34852D3D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99 (50.0%)</w:t>
            </w:r>
          </w:p>
        </w:tc>
      </w:tr>
      <w:tr w:rsidR="006E5251" w14:paraId="134F7138" w14:textId="77777777" w:rsidTr="0090410C">
        <w:tc>
          <w:tcPr>
            <w:tcW w:w="5094" w:type="dxa"/>
            <w:vAlign w:val="center"/>
          </w:tcPr>
          <w:p w14:paraId="53403DF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Absence of hypointense halos</w:t>
            </w:r>
          </w:p>
        </w:tc>
        <w:tc>
          <w:tcPr>
            <w:tcW w:w="3267" w:type="dxa"/>
          </w:tcPr>
          <w:p w14:paraId="6295439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65E763C4" w14:textId="77777777" w:rsidTr="0090410C">
        <w:tc>
          <w:tcPr>
            <w:tcW w:w="5094" w:type="dxa"/>
            <w:vAlign w:val="center"/>
          </w:tcPr>
          <w:p w14:paraId="69B73800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lastRenderedPageBreak/>
              <w:t xml:space="preserve">  No</w:t>
            </w:r>
          </w:p>
        </w:tc>
        <w:tc>
          <w:tcPr>
            <w:tcW w:w="3267" w:type="dxa"/>
          </w:tcPr>
          <w:p w14:paraId="34EC3CD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3</w:t>
            </w:r>
            <w:r>
              <w:rPr>
                <w:rFonts w:ascii="Times New Roman Regular" w:hAnsi="Times New Roman Regular" w:cs="Times New Roman Regular"/>
              </w:rPr>
              <w:t>20 (80.4%)</w:t>
            </w:r>
          </w:p>
        </w:tc>
      </w:tr>
      <w:tr w:rsidR="006E5251" w14:paraId="79F22B8A" w14:textId="77777777" w:rsidTr="0090410C">
        <w:tc>
          <w:tcPr>
            <w:tcW w:w="5094" w:type="dxa"/>
            <w:vAlign w:val="center"/>
          </w:tcPr>
          <w:p w14:paraId="78EB379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Yes</w:t>
            </w:r>
          </w:p>
        </w:tc>
        <w:tc>
          <w:tcPr>
            <w:tcW w:w="3267" w:type="dxa"/>
          </w:tcPr>
          <w:p w14:paraId="72C13A9A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7</w:t>
            </w:r>
            <w:r>
              <w:rPr>
                <w:rFonts w:ascii="Times New Roman Regular" w:hAnsi="Times New Roman Regular" w:cs="Times New Roman Regular"/>
              </w:rPr>
              <w:t>8 (19.6%)</w:t>
            </w:r>
          </w:p>
        </w:tc>
      </w:tr>
      <w:tr w:rsidR="006E5251" w14:paraId="7AC782B3" w14:textId="77777777" w:rsidTr="0090410C">
        <w:tc>
          <w:tcPr>
            <w:tcW w:w="5094" w:type="dxa"/>
            <w:vAlign w:val="center"/>
          </w:tcPr>
          <w:p w14:paraId="5A7D483D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Irregular rim like hyper enhancement</w:t>
            </w:r>
          </w:p>
        </w:tc>
        <w:tc>
          <w:tcPr>
            <w:tcW w:w="3267" w:type="dxa"/>
          </w:tcPr>
          <w:p w14:paraId="134936C9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5A15A739" w14:textId="77777777" w:rsidTr="0090410C">
        <w:tc>
          <w:tcPr>
            <w:tcW w:w="5094" w:type="dxa"/>
            <w:vAlign w:val="center"/>
          </w:tcPr>
          <w:p w14:paraId="52EE0A6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No</w:t>
            </w:r>
          </w:p>
        </w:tc>
        <w:tc>
          <w:tcPr>
            <w:tcW w:w="3267" w:type="dxa"/>
          </w:tcPr>
          <w:p w14:paraId="11112719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14 (28.6%)</w:t>
            </w:r>
          </w:p>
        </w:tc>
      </w:tr>
      <w:tr w:rsidR="006E5251" w14:paraId="3602718D" w14:textId="77777777" w:rsidTr="0090410C">
        <w:tc>
          <w:tcPr>
            <w:tcW w:w="5094" w:type="dxa"/>
            <w:vAlign w:val="center"/>
          </w:tcPr>
          <w:p w14:paraId="0BBD17F1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Yes</w:t>
            </w:r>
          </w:p>
        </w:tc>
        <w:tc>
          <w:tcPr>
            <w:tcW w:w="3267" w:type="dxa"/>
          </w:tcPr>
          <w:p w14:paraId="704C310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84 (71.4%)</w:t>
            </w:r>
          </w:p>
        </w:tc>
      </w:tr>
      <w:tr w:rsidR="006E5251" w14:paraId="4AF9D907" w14:textId="77777777" w:rsidTr="0090410C">
        <w:tc>
          <w:tcPr>
            <w:tcW w:w="5094" w:type="dxa"/>
            <w:vAlign w:val="center"/>
          </w:tcPr>
          <w:p w14:paraId="16CB001F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Satellite nodules</w:t>
            </w:r>
          </w:p>
        </w:tc>
        <w:tc>
          <w:tcPr>
            <w:tcW w:w="3267" w:type="dxa"/>
          </w:tcPr>
          <w:p w14:paraId="04D06D3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21C677D0" w14:textId="77777777" w:rsidTr="0090410C">
        <w:tc>
          <w:tcPr>
            <w:tcW w:w="5094" w:type="dxa"/>
            <w:vAlign w:val="center"/>
          </w:tcPr>
          <w:p w14:paraId="6E07AE6B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Absence</w:t>
            </w:r>
          </w:p>
        </w:tc>
        <w:tc>
          <w:tcPr>
            <w:tcW w:w="3267" w:type="dxa"/>
          </w:tcPr>
          <w:p w14:paraId="37BB26A6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66 (66.8%)</w:t>
            </w:r>
          </w:p>
        </w:tc>
      </w:tr>
      <w:tr w:rsidR="006E5251" w14:paraId="3CED801F" w14:textId="77777777" w:rsidTr="0090410C">
        <w:tc>
          <w:tcPr>
            <w:tcW w:w="5094" w:type="dxa"/>
            <w:vAlign w:val="center"/>
          </w:tcPr>
          <w:p w14:paraId="55EF214E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Presence</w:t>
            </w:r>
          </w:p>
        </w:tc>
        <w:tc>
          <w:tcPr>
            <w:tcW w:w="3267" w:type="dxa"/>
          </w:tcPr>
          <w:p w14:paraId="51DD96C2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32 (33.2%)</w:t>
            </w:r>
          </w:p>
        </w:tc>
      </w:tr>
      <w:tr w:rsidR="006E5251" w14:paraId="2E61C230" w14:textId="77777777" w:rsidTr="0090410C">
        <w:tc>
          <w:tcPr>
            <w:tcW w:w="5094" w:type="dxa"/>
            <w:vAlign w:val="center"/>
          </w:tcPr>
          <w:p w14:paraId="7E58F176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Peritumoral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hypointensity</w:t>
            </w:r>
            <w:proofErr w:type="spellEnd"/>
          </w:p>
        </w:tc>
        <w:tc>
          <w:tcPr>
            <w:tcW w:w="3267" w:type="dxa"/>
          </w:tcPr>
          <w:p w14:paraId="353431A8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6E5251" w14:paraId="360FA72E" w14:textId="77777777" w:rsidTr="0090410C">
        <w:tc>
          <w:tcPr>
            <w:tcW w:w="5094" w:type="dxa"/>
            <w:vAlign w:val="center"/>
          </w:tcPr>
          <w:p w14:paraId="77638234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No</w:t>
            </w:r>
          </w:p>
        </w:tc>
        <w:tc>
          <w:tcPr>
            <w:tcW w:w="0" w:type="auto"/>
          </w:tcPr>
          <w:p w14:paraId="3F86EBC4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1</w:t>
            </w:r>
            <w:r>
              <w:rPr>
                <w:rFonts w:ascii="Times New Roman Regular" w:hAnsi="Times New Roman Regular" w:cs="Times New Roman Regular"/>
              </w:rPr>
              <w:t>24 (31.2%)</w:t>
            </w:r>
          </w:p>
        </w:tc>
      </w:tr>
      <w:tr w:rsidR="006E5251" w14:paraId="028C14C7" w14:textId="77777777" w:rsidTr="0090410C">
        <w:tc>
          <w:tcPr>
            <w:tcW w:w="5094" w:type="dxa"/>
            <w:vAlign w:val="center"/>
          </w:tcPr>
          <w:p w14:paraId="118D558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  Yes</w:t>
            </w:r>
          </w:p>
        </w:tc>
        <w:tc>
          <w:tcPr>
            <w:tcW w:w="0" w:type="auto"/>
          </w:tcPr>
          <w:p w14:paraId="76179A6C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 w:hint="eastAsia"/>
              </w:rPr>
              <w:t>2</w:t>
            </w:r>
            <w:r>
              <w:rPr>
                <w:rFonts w:ascii="Times New Roman Regular" w:hAnsi="Times New Roman Regular" w:cs="Times New Roman Regular"/>
              </w:rPr>
              <w:t>74 (68.8%)</w:t>
            </w:r>
          </w:p>
        </w:tc>
      </w:tr>
    </w:tbl>
    <w:p w14:paraId="20A45609" w14:textId="34A65BCC" w:rsidR="006E5251" w:rsidRPr="00263A71" w:rsidRDefault="006E5251" w:rsidP="006E5251">
      <w:pPr>
        <w:spacing w:line="480" w:lineRule="auto"/>
        <w:rPr>
          <w:rFonts w:ascii="Times New Roman" w:hAnsi="Times New Roman" w:cs="Times New Roman"/>
          <w:szCs w:val="21"/>
        </w:rPr>
        <w:sectPr w:rsidR="006E5251" w:rsidRPr="00263A71" w:rsidSect="006550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A71">
        <w:rPr>
          <w:rFonts w:ascii="Times New Roman" w:hAnsi="Times New Roman" w:cs="Times New Roman"/>
          <w:szCs w:val="21"/>
        </w:rPr>
        <w:t xml:space="preserve">Abbreviations: No., number; MVI, microvascular invasion; </w:t>
      </w:r>
      <w:proofErr w:type="spellStart"/>
      <w:r w:rsidRPr="00263A71">
        <w:rPr>
          <w:rFonts w:ascii="Times New Roman" w:hAnsi="Times New Roman" w:cs="Times New Roman"/>
          <w:szCs w:val="21"/>
        </w:rPr>
        <w:t>HbsAg</w:t>
      </w:r>
      <w:proofErr w:type="spellEnd"/>
      <w:r w:rsidRPr="00263A71">
        <w:rPr>
          <w:rFonts w:ascii="Times New Roman" w:hAnsi="Times New Roman" w:cs="Times New Roman"/>
          <w:szCs w:val="21"/>
        </w:rPr>
        <w:t xml:space="preserve">, hepatitis B surface antigen; </w:t>
      </w:r>
      <w:r>
        <w:rPr>
          <w:rFonts w:ascii="Times New Roman" w:hAnsi="Times New Roman" w:cs="Times New Roman"/>
          <w:szCs w:val="21"/>
        </w:rPr>
        <w:t xml:space="preserve">HCV-Ab, </w:t>
      </w:r>
      <w:r w:rsidRPr="00A421FC">
        <w:rPr>
          <w:rFonts w:ascii="Times New Roman" w:hAnsi="Times New Roman" w:cs="Times New Roman"/>
          <w:szCs w:val="21"/>
        </w:rPr>
        <w:t xml:space="preserve">hepatitis C virus </w:t>
      </w:r>
      <w:r>
        <w:rPr>
          <w:rFonts w:ascii="Times New Roman" w:hAnsi="Times New Roman" w:cs="Times New Roman"/>
          <w:szCs w:val="21"/>
        </w:rPr>
        <w:t xml:space="preserve">antibody; </w:t>
      </w:r>
      <w:r w:rsidRPr="00263A71">
        <w:rPr>
          <w:rFonts w:ascii="Times New Roman" w:hAnsi="Times New Roman" w:cs="Times New Roman"/>
          <w:szCs w:val="21"/>
        </w:rPr>
        <w:t>AFP, alpha-fetoprotein; PD-1, programmed cell death-1</w:t>
      </w:r>
      <w:r>
        <w:rPr>
          <w:rFonts w:ascii="Times New Roman" w:hAnsi="Times New Roman" w:cs="Times New Roman"/>
          <w:sz w:val="22"/>
        </w:rPr>
        <w:t>.</w:t>
      </w:r>
    </w:p>
    <w:p w14:paraId="5B855B4E" w14:textId="0E239C8D" w:rsidR="006E5251" w:rsidRDefault="00C652E6" w:rsidP="006E5251">
      <w:pPr>
        <w:rPr>
          <w:rFonts w:ascii="Times New Roman" w:hAnsi="Times New Roman"/>
          <w:b/>
          <w:bCs/>
          <w:sz w:val="22"/>
        </w:rPr>
      </w:pPr>
      <w:r w:rsidRPr="00C652E6">
        <w:rPr>
          <w:rFonts w:ascii="Times New Roman" w:hAnsi="Times New Roman"/>
          <w:b/>
          <w:bCs/>
          <w:sz w:val="22"/>
        </w:rPr>
        <w:lastRenderedPageBreak/>
        <w:t>Supplementary</w:t>
      </w:r>
      <w:r>
        <w:rPr>
          <w:rFonts w:ascii="Times New Roman" w:hAnsi="Times New Roman"/>
          <w:b/>
          <w:bCs/>
          <w:sz w:val="22"/>
        </w:rPr>
        <w:t xml:space="preserve"> </w:t>
      </w:r>
      <w:r w:rsidR="006E5251">
        <w:rPr>
          <w:rFonts w:ascii="Times New Roman" w:hAnsi="Times New Roman"/>
          <w:b/>
          <w:bCs/>
          <w:sz w:val="22"/>
        </w:rPr>
        <w:t>Table 2. Univariate and multivariate analyses of predictors for recurrence-free survival and overall survival after hepatectomy.</w:t>
      </w:r>
    </w:p>
    <w:tbl>
      <w:tblPr>
        <w:tblW w:w="1396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701"/>
        <w:gridCol w:w="1134"/>
        <w:gridCol w:w="1418"/>
        <w:gridCol w:w="992"/>
        <w:gridCol w:w="1276"/>
        <w:gridCol w:w="992"/>
        <w:gridCol w:w="1417"/>
        <w:gridCol w:w="917"/>
        <w:gridCol w:w="7"/>
      </w:tblGrid>
      <w:tr w:rsidR="006E5251" w14:paraId="51731A2E" w14:textId="77777777" w:rsidTr="0090410C">
        <w:trPr>
          <w:gridAfter w:val="1"/>
          <w:wAfter w:w="7" w:type="dxa"/>
          <w:trHeight w:val="454"/>
          <w:jc w:val="center"/>
        </w:trPr>
        <w:tc>
          <w:tcPr>
            <w:tcW w:w="4111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260C967B" w14:textId="77777777" w:rsidR="006E5251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Variable </w:t>
            </w:r>
          </w:p>
        </w:tc>
        <w:tc>
          <w:tcPr>
            <w:tcW w:w="5245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BF5A9A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Recurrence-free survival </w:t>
            </w:r>
          </w:p>
        </w:tc>
        <w:tc>
          <w:tcPr>
            <w:tcW w:w="460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2A7B262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Overall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survival </w:t>
            </w:r>
          </w:p>
        </w:tc>
      </w:tr>
      <w:tr w:rsidR="006E5251" w14:paraId="2DFE1689" w14:textId="77777777" w:rsidTr="0090410C">
        <w:trPr>
          <w:trHeight w:val="454"/>
          <w:jc w:val="center"/>
        </w:trPr>
        <w:tc>
          <w:tcPr>
            <w:tcW w:w="4111" w:type="dxa"/>
            <w:vMerge/>
            <w:tcBorders>
              <w:top w:val="single" w:sz="12" w:space="0" w:color="auto"/>
              <w:left w:val="nil"/>
              <w:right w:val="nil"/>
            </w:tcBorders>
          </w:tcPr>
          <w:p w14:paraId="47C02E27" w14:textId="77777777" w:rsidR="006E5251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right w:val="nil"/>
            </w:tcBorders>
          </w:tcPr>
          <w:p w14:paraId="32B7670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Univariate analysis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F8881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Multivariate analysis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894FD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Univariate analysis</w:t>
            </w:r>
          </w:p>
        </w:tc>
        <w:tc>
          <w:tcPr>
            <w:tcW w:w="333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C9C10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Multivariate analysis</w:t>
            </w:r>
          </w:p>
        </w:tc>
      </w:tr>
      <w:tr w:rsidR="006E5251" w14:paraId="3FE21982" w14:textId="77777777" w:rsidTr="0090410C">
        <w:trPr>
          <w:trHeight w:val="454"/>
          <w:jc w:val="center"/>
        </w:trPr>
        <w:tc>
          <w:tcPr>
            <w:tcW w:w="411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7B35114" w14:textId="77777777" w:rsidR="006E5251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3A0E7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value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488B9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Hazard Ratio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1F325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95% CI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D9EB78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value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2B549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value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58808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Hazard Ratio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471E3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95% CI</w:t>
            </w:r>
          </w:p>
        </w:tc>
        <w:tc>
          <w:tcPr>
            <w:tcW w:w="92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5E40A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value</w:t>
            </w:r>
          </w:p>
        </w:tc>
      </w:tr>
      <w:tr w:rsidR="006E5251" w14:paraId="5FFA2AE8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FF972D5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  <w:lang w:eastAsia="zh-Hans"/>
              </w:rPr>
            </w:pP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Age (&gt; 60 years vs ≤ 60 years)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B730B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D4C66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CD3DC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C8EB7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FF0A9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45A66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E0CD68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F5D4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64BA940E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B4CF660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" w:hAnsi="Times New Roman" w:cs="Times New Roman"/>
                <w:bCs/>
                <w:sz w:val="20"/>
                <w:szCs w:val="20"/>
              </w:rPr>
              <w:t>Gender (male vs female)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94908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7941B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DBE09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.967-3.293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435D58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60A8D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3A694B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E641A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70A01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3322A53E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4CEC71C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" w:hAnsi="Times New Roman" w:cs="Times New Roman" w:hint="eastAsia"/>
                <w:color w:val="212121"/>
                <w:sz w:val="20"/>
                <w:szCs w:val="20"/>
              </w:rPr>
              <w:t>Number of lesions</w:t>
            </w: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 xml:space="preserve"> (≥ 2 vs 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B957D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6B7E5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DAA21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.076-2.096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8998C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B6381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92E6F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B3109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90EEB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052002AD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32A0F4B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" w:hAnsi="Times New Roman" w:cs="Times New Roman" w:hint="eastAsia"/>
                <w:color w:val="212121"/>
                <w:sz w:val="20"/>
                <w:szCs w:val="20"/>
              </w:rPr>
              <w:t>Maximum tumor size</w:t>
            </w: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 xml:space="preserve"> (&gt; 50 mm vs ≤ 50 mm)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998CF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C07AC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31EDF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.205-2.400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8405B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DCDCA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0AE1E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88CA3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1.233-4.237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C2400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</w:tr>
      <w:tr w:rsidR="006E5251" w14:paraId="11BB3D3E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813530E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</w:rPr>
              <w:t>MVI</w:t>
            </w:r>
            <w:r w:rsidRPr="0083457F">
              <w:rPr>
                <w:rFonts w:ascii="Times New Roman Regular" w:hAnsi="Times New Roman Regular" w:cs="Times New Roman Regular"/>
              </w:rPr>
              <w:t xml:space="preserve"> (Yes vs No)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66205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F49FA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9D738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66D6A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462DE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5C7B5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F5ADA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4883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4734FD7F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7292606" w14:textId="77777777" w:rsidR="006E5251" w:rsidRPr="0083457F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Child-Pugh class (A vs B</w:t>
            </w:r>
            <w:r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7-8</w:t>
            </w: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A49E5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5BCB4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92EBF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7335E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E7AA3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7A153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8D986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CA00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482F65CC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6EDC4C1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Hepatitis B virus infection (Yes vs No)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A2153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15283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B581C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4186E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E198FF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B74E5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4477E8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.436-1.123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B8CA2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</w:tr>
      <w:tr w:rsidR="006E5251" w:rsidRPr="00C73A70" w14:paraId="28AD0D71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D612F14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Hepatitis C virus infection (Yes vs No)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5808A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50C83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1D757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312D5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A4BF1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43AB73" w14:textId="77777777" w:rsidR="006E5251" w:rsidRPr="00C73A70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15294D" w14:textId="77777777" w:rsidR="006E5251" w:rsidRPr="00C73A70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DE5699" w14:textId="77777777" w:rsidR="006E5251" w:rsidRPr="00C73A70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:rsidRPr="00C73A70" w14:paraId="7D47C2E4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1E96439" w14:textId="77777777" w:rsidR="006E5251" w:rsidRPr="0083457F" w:rsidRDefault="006E5251" w:rsidP="0090410C">
            <w:pPr>
              <w:rPr>
                <w:rFonts w:ascii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AFP</w:t>
            </w: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 xml:space="preserve"> (&gt; 400 ng/ml vs ≤ 400 </w:t>
            </w:r>
            <w:r w:rsidRPr="0083457F">
              <w:rPr>
                <w:rFonts w:ascii="Times New Roman" w:hAnsi="Times New Roman" w:cs="Times New Roman" w:hint="eastAsia"/>
                <w:color w:val="212121"/>
                <w:sz w:val="20"/>
                <w:szCs w:val="20"/>
                <w:lang w:eastAsia="zh-Hans"/>
              </w:rPr>
              <w:t>ng</w:t>
            </w:r>
            <w:r w:rsidRPr="0083457F">
              <w:rPr>
                <w:rFonts w:ascii="Times New Roman" w:hAnsi="Times New Roman" w:cs="Times New Roman"/>
                <w:color w:val="212121"/>
                <w:sz w:val="20"/>
                <w:szCs w:val="20"/>
              </w:rPr>
              <w:t>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B68CB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41103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16D4C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.094-1.902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ECEFB8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B5262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84BA58" w14:textId="77777777" w:rsidR="006E5251" w:rsidRPr="00C73A70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3A7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73A70">
              <w:rPr>
                <w:rFonts w:ascii="Times New Roman" w:hAnsi="Times New Roman" w:cs="Times New Roman"/>
                <w:sz w:val="20"/>
                <w:szCs w:val="20"/>
              </w:rPr>
              <w:t>.567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AEDBF10" w14:textId="77777777" w:rsidR="006E5251" w:rsidRPr="00C73A70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3A70">
              <w:rPr>
                <w:rFonts w:ascii="Times New Roman" w:hAnsi="Times New Roman" w:cs="Times New Roman"/>
                <w:sz w:val="20"/>
                <w:szCs w:val="20"/>
              </w:rPr>
              <w:t>1.053-2.332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C7990F" w14:textId="77777777" w:rsidR="006E5251" w:rsidRPr="00C73A70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3A70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73A7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E5251" w14:paraId="2855CAA8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50C9AFD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 Regular" w:hAnsi="Times New Roman Regular" w:cs="Times New Roman Regular"/>
              </w:rPr>
              <w:t xml:space="preserve">Adjuvant </w:t>
            </w:r>
            <w:r>
              <w:rPr>
                <w:rFonts w:ascii="Times New Roman Regular" w:hAnsi="Times New Roman Regular" w:cs="Times New Roman Regular" w:hint="eastAsia"/>
              </w:rPr>
              <w:t>anti-</w:t>
            </w:r>
            <w:r w:rsidRPr="0083457F">
              <w:rPr>
                <w:rFonts w:ascii="Times New Roman Regular" w:hAnsi="Times New Roman Regular" w:cs="Times New Roman Regular"/>
              </w:rPr>
              <w:t>PD-1 treatment (Yes vs No)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A2C6F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B87AA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47237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.322-0.764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28D71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CF4F2F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1DBE2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13BBB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589D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624A032C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E4C68DE" w14:textId="77777777" w:rsidR="006E5251" w:rsidRPr="0083457F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proofErr w:type="spellStart"/>
            <w:r w:rsidRPr="0083457F">
              <w:rPr>
                <w:rFonts w:ascii="Times New Roman Regular" w:hAnsi="Times New Roman Regular" w:cs="Times New Roman Regular"/>
              </w:rPr>
              <w:t>Nonsmooth</w:t>
            </w:r>
            <w:proofErr w:type="spellEnd"/>
            <w:r w:rsidRPr="0083457F">
              <w:rPr>
                <w:rFonts w:ascii="Times New Roman Regular" w:hAnsi="Times New Roman Regular" w:cs="Times New Roman Regular"/>
              </w:rPr>
              <w:t xml:space="preserve"> tumor margins </w:t>
            </w:r>
          </w:p>
          <w:p w14:paraId="546004AF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 Regular" w:hAnsi="Times New Roman Regular" w:cs="Times New Roman Regular"/>
              </w:rPr>
              <w:t>(</w:t>
            </w:r>
            <w:r>
              <w:rPr>
                <w:rFonts w:ascii="Times New Roman Regular" w:hAnsi="Times New Roman Regular" w:cs="Times New Roman Regular" w:hint="eastAsia"/>
              </w:rPr>
              <w:t>Y</w:t>
            </w:r>
            <w:r>
              <w:rPr>
                <w:rFonts w:ascii="Times New Roman Regular" w:hAnsi="Times New Roman Regular" w:cs="Times New Roman Regular"/>
              </w:rPr>
              <w:t>es</w:t>
            </w:r>
            <w:r w:rsidRPr="0083457F">
              <w:rPr>
                <w:rFonts w:ascii="Times New Roman Regular" w:hAnsi="Times New Roman Regular" w:cs="Times New Roman Regular"/>
              </w:rPr>
              <w:t xml:space="preserve"> vs </w:t>
            </w:r>
            <w:r>
              <w:rPr>
                <w:rFonts w:ascii="Times New Roman Regular" w:hAnsi="Times New Roman Regular" w:cs="Times New Roman Regular"/>
              </w:rPr>
              <w:t>No</w:t>
            </w:r>
            <w:r w:rsidRPr="0083457F"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2A0871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6C3FB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D4798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4786D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0D9D0F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4F1AF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C98F3B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.694-2.032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891B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</w:p>
        </w:tc>
      </w:tr>
      <w:tr w:rsidR="006E5251" w14:paraId="24E7D90C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C68A0F3" w14:textId="77777777" w:rsidR="006E5251" w:rsidRPr="0083457F" w:rsidRDefault="006E5251" w:rsidP="0090410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457F">
              <w:rPr>
                <w:rFonts w:ascii="Times New Roman Regular" w:hAnsi="Times New Roman Regular" w:cs="Times New Roman Regular"/>
              </w:rPr>
              <w:t>Internal arteries (</w:t>
            </w:r>
            <w:r>
              <w:rPr>
                <w:rFonts w:ascii="Times New Roman Regular" w:hAnsi="Times New Roman Regular" w:cs="Times New Roman Regular" w:hint="eastAsia"/>
              </w:rPr>
              <w:t>P</w:t>
            </w:r>
            <w:r w:rsidRPr="0083457F">
              <w:rPr>
                <w:rFonts w:ascii="Times New Roman Regular" w:hAnsi="Times New Roman Regular" w:cs="Times New Roman Regular"/>
              </w:rPr>
              <w:t xml:space="preserve">resence vs </w:t>
            </w:r>
            <w:r>
              <w:rPr>
                <w:rFonts w:ascii="Times New Roman Regular" w:hAnsi="Times New Roman Regular" w:cs="Times New Roman Regular"/>
              </w:rPr>
              <w:t>a</w:t>
            </w:r>
            <w:r w:rsidRPr="0083457F">
              <w:rPr>
                <w:rFonts w:ascii="Times New Roman Regular" w:hAnsi="Times New Roman Regular" w:cs="Times New Roman Regular"/>
              </w:rPr>
              <w:t>bsence)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F36EA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E9F25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02A10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.732-2.374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E7CCC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A7BC39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EC869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F404F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6EEF86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2F31ED42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7E7474" w14:textId="77777777" w:rsidR="006E5251" w:rsidRPr="00343F6B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 w:rsidRPr="0083457F">
              <w:rPr>
                <w:rFonts w:ascii="Times New Roman Regular" w:hAnsi="Times New Roman Regular" w:cs="Times New Roman Regular"/>
              </w:rPr>
              <w:t>Peritumoral enhancement (</w:t>
            </w:r>
            <w:r>
              <w:rPr>
                <w:rFonts w:ascii="Times New Roman Regular" w:hAnsi="Times New Roman Regular" w:cs="Times New Roman Regular" w:hint="eastAsia"/>
              </w:rPr>
              <w:t>Y</w:t>
            </w:r>
            <w:r>
              <w:rPr>
                <w:rFonts w:ascii="Times New Roman Regular" w:hAnsi="Times New Roman Regular" w:cs="Times New Roman Regular"/>
              </w:rPr>
              <w:t>es</w:t>
            </w:r>
            <w:r w:rsidRPr="0083457F">
              <w:rPr>
                <w:rFonts w:ascii="Times New Roman Regular" w:hAnsi="Times New Roman Regular" w:cs="Times New Roman Regular"/>
              </w:rPr>
              <w:t xml:space="preserve"> vs </w:t>
            </w:r>
            <w:r>
              <w:rPr>
                <w:rFonts w:ascii="Times New Roman Regular" w:hAnsi="Times New Roman Regular" w:cs="Times New Roman Regular"/>
              </w:rPr>
              <w:t>No</w:t>
            </w:r>
            <w:r w:rsidRPr="0083457F"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74670D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463B4C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01A495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B7CB12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9A3F1A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79F25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E523A8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9B7DB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1DBB95B0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67BD7E" w14:textId="77777777" w:rsidR="006E5251" w:rsidRPr="00BE75FF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 w:rsidRPr="00BE75FF">
              <w:rPr>
                <w:rFonts w:ascii="Times New Roman Regular" w:hAnsi="Times New Roman Regular" w:cs="Times New Roman Regular"/>
              </w:rPr>
              <w:lastRenderedPageBreak/>
              <w:t>Absence of hypo</w:t>
            </w:r>
            <w:r>
              <w:rPr>
                <w:rFonts w:ascii="Times New Roman Regular" w:hAnsi="Times New Roman Regular" w:cs="Times New Roman Regular"/>
              </w:rPr>
              <w:t>intense</w:t>
            </w:r>
            <w:r w:rsidRPr="00BE75FF">
              <w:rPr>
                <w:rFonts w:ascii="Times New Roman Regular" w:hAnsi="Times New Roman Regular" w:cs="Times New Roman Regular"/>
              </w:rPr>
              <w:t xml:space="preserve"> halos </w:t>
            </w:r>
          </w:p>
          <w:p w14:paraId="0BDD4D50" w14:textId="77777777" w:rsidR="006E5251" w:rsidRPr="00BE75FF" w:rsidRDefault="006E5251" w:rsidP="0090410C">
            <w:pPr>
              <w:rPr>
                <w:rFonts w:ascii="Times New Roman" w:hAnsi="Times New Roman" w:cs="Times New Roman"/>
                <w:color w:val="212121"/>
                <w:sz w:val="20"/>
                <w:szCs w:val="20"/>
              </w:rPr>
            </w:pPr>
            <w:r w:rsidRPr="00BE75FF">
              <w:rPr>
                <w:rFonts w:ascii="Times New Roman Regular" w:hAnsi="Times New Roman Regular" w:cs="Times New Roman Regular"/>
              </w:rPr>
              <w:t>(</w:t>
            </w:r>
            <w:r>
              <w:rPr>
                <w:rFonts w:ascii="Times New Roman Regular" w:hAnsi="Times New Roman Regular" w:cs="Times New Roman Regular" w:hint="eastAsia"/>
              </w:rPr>
              <w:t>Y</w:t>
            </w:r>
            <w:r>
              <w:rPr>
                <w:rFonts w:ascii="Times New Roman Regular" w:hAnsi="Times New Roman Regular" w:cs="Times New Roman Regular"/>
              </w:rPr>
              <w:t>es</w:t>
            </w:r>
            <w:r w:rsidRPr="0083457F">
              <w:rPr>
                <w:rFonts w:ascii="Times New Roman Regular" w:hAnsi="Times New Roman Regular" w:cs="Times New Roman Regular"/>
              </w:rPr>
              <w:t xml:space="preserve"> vs </w:t>
            </w:r>
            <w:r>
              <w:rPr>
                <w:rFonts w:ascii="Times New Roman Regular" w:hAnsi="Times New Roman Regular" w:cs="Times New Roman Regular"/>
              </w:rPr>
              <w:t>No</w:t>
            </w:r>
            <w:r w:rsidRPr="00BE75FF"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3EBB4ED" w14:textId="77777777" w:rsidR="006E5251" w:rsidRPr="00BE75FF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5F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88D126" w14:textId="77777777" w:rsidR="006E5251" w:rsidRPr="00BE75FF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5FF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E75FF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CC6B9B" w14:textId="77777777" w:rsidR="006E5251" w:rsidRPr="00BE75FF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5FF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BE75F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  <w:r w:rsidRPr="00BE75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2.215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48FA1D" w14:textId="77777777" w:rsidR="006E5251" w:rsidRPr="00BE75FF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5F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5FF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AB01E73" w14:textId="77777777" w:rsidR="006E5251" w:rsidRPr="00BE75FF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75FF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BE75FF">
              <w:rPr>
                <w:rFonts w:ascii="Times New Roman" w:hAnsi="Times New Roman" w:cs="Times New Roman"/>
                <w:sz w:val="20"/>
                <w:szCs w:val="20"/>
              </w:rPr>
              <w:t>.72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18CFB9F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89DAE1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2BC1EF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19E00E75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06A4CB1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 w:rsidRPr="0083457F">
              <w:rPr>
                <w:rFonts w:ascii="Times New Roman Regular" w:hAnsi="Times New Roman Regular" w:cs="Times New Roman Regular"/>
              </w:rPr>
              <w:t xml:space="preserve">Irregular </w:t>
            </w:r>
            <w:r>
              <w:rPr>
                <w:rFonts w:ascii="Times New Roman Regular" w:hAnsi="Times New Roman Regular" w:cs="Times New Roman Regular"/>
              </w:rPr>
              <w:t>r</w:t>
            </w:r>
            <w:r w:rsidRPr="0083457F">
              <w:rPr>
                <w:rFonts w:ascii="Times New Roman Regular" w:hAnsi="Times New Roman Regular" w:cs="Times New Roman Regular"/>
              </w:rPr>
              <w:t>im</w:t>
            </w:r>
            <w:r>
              <w:rPr>
                <w:rFonts w:ascii="Times New Roman Regular" w:hAnsi="Times New Roman Regular" w:cs="Times New Roman Regular"/>
              </w:rPr>
              <w:t>-l</w:t>
            </w:r>
            <w:r w:rsidRPr="0083457F">
              <w:rPr>
                <w:rFonts w:ascii="Times New Roman Regular" w:hAnsi="Times New Roman Regular" w:cs="Times New Roman Regular"/>
              </w:rPr>
              <w:t xml:space="preserve">ike </w:t>
            </w:r>
            <w:r>
              <w:rPr>
                <w:rFonts w:ascii="Times New Roman Regular" w:hAnsi="Times New Roman Regular" w:cs="Times New Roman Regular"/>
              </w:rPr>
              <w:t>h</w:t>
            </w:r>
            <w:r w:rsidRPr="0083457F">
              <w:rPr>
                <w:rFonts w:ascii="Times New Roman Regular" w:hAnsi="Times New Roman Regular" w:cs="Times New Roman Regular"/>
              </w:rPr>
              <w:t xml:space="preserve">yper </w:t>
            </w:r>
            <w:r>
              <w:rPr>
                <w:rFonts w:ascii="Times New Roman Regular" w:hAnsi="Times New Roman Regular" w:cs="Times New Roman Regular"/>
              </w:rPr>
              <w:t>e</w:t>
            </w:r>
            <w:r w:rsidRPr="0083457F">
              <w:rPr>
                <w:rFonts w:ascii="Times New Roman Regular" w:hAnsi="Times New Roman Regular" w:cs="Times New Roman Regular"/>
              </w:rPr>
              <w:t xml:space="preserve">nhancement </w:t>
            </w:r>
          </w:p>
          <w:p w14:paraId="490CEE47" w14:textId="77777777" w:rsidR="006E5251" w:rsidRPr="0083457F" w:rsidRDefault="006E5251" w:rsidP="0090410C">
            <w:pPr>
              <w:rPr>
                <w:rFonts w:ascii="Times New Roman" w:hAnsi="Times New Roman" w:cs="Times New Roman"/>
                <w:color w:val="212121"/>
                <w:sz w:val="20"/>
                <w:szCs w:val="20"/>
              </w:rPr>
            </w:pPr>
            <w:r w:rsidRPr="0083457F">
              <w:rPr>
                <w:rFonts w:ascii="Times New Roman Regular" w:hAnsi="Times New Roman Regular" w:cs="Times New Roman Regular"/>
              </w:rPr>
              <w:t>(</w:t>
            </w:r>
            <w:r>
              <w:rPr>
                <w:rFonts w:ascii="Times New Roman Regular" w:hAnsi="Times New Roman Regular" w:cs="Times New Roman Regular" w:hint="eastAsia"/>
              </w:rPr>
              <w:t>Y</w:t>
            </w:r>
            <w:r>
              <w:rPr>
                <w:rFonts w:ascii="Times New Roman Regular" w:hAnsi="Times New Roman Regular" w:cs="Times New Roman Regular"/>
              </w:rPr>
              <w:t>es</w:t>
            </w:r>
            <w:r w:rsidRPr="0083457F">
              <w:rPr>
                <w:rFonts w:ascii="Times New Roman Regular" w:hAnsi="Times New Roman Regular" w:cs="Times New Roman Regular"/>
              </w:rPr>
              <w:t xml:space="preserve"> vs </w:t>
            </w:r>
            <w:r>
              <w:rPr>
                <w:rFonts w:ascii="Times New Roman Regular" w:hAnsi="Times New Roman Regular" w:cs="Times New Roman Regular"/>
              </w:rPr>
              <w:t>No</w:t>
            </w:r>
            <w:r w:rsidRPr="0083457F"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1DFAAE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26935D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F052C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A500D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1D78A4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AA0B3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7C0195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55A678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251" w14:paraId="5D2B54E6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3974F35" w14:textId="77777777" w:rsidR="006E5251" w:rsidRPr="00922287" w:rsidRDefault="006E5251" w:rsidP="0090410C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highlight w:val="yellow"/>
              </w:rPr>
            </w:pPr>
            <w:r w:rsidRPr="00FA3CF8">
              <w:rPr>
                <w:rFonts w:ascii="Times New Roman Regular" w:hAnsi="Times New Roman Regular" w:cs="Times New Roman Regular"/>
              </w:rPr>
              <w:t xml:space="preserve">Satellite </w:t>
            </w:r>
            <w:r>
              <w:rPr>
                <w:rFonts w:ascii="Times New Roman Regular" w:hAnsi="Times New Roman Regular" w:cs="Times New Roman Regular"/>
              </w:rPr>
              <w:t>n</w:t>
            </w:r>
            <w:r w:rsidRPr="00FA3CF8">
              <w:rPr>
                <w:rFonts w:ascii="Times New Roman Regular" w:hAnsi="Times New Roman Regular" w:cs="Times New Roman Regular"/>
              </w:rPr>
              <w:t>odules (</w:t>
            </w:r>
            <w:r>
              <w:rPr>
                <w:rFonts w:ascii="Times New Roman Regular" w:hAnsi="Times New Roman Regular" w:cs="Times New Roman Regular" w:hint="eastAsia"/>
              </w:rPr>
              <w:t>P</w:t>
            </w:r>
            <w:r w:rsidRPr="0083457F">
              <w:rPr>
                <w:rFonts w:ascii="Times New Roman Regular" w:hAnsi="Times New Roman Regular" w:cs="Times New Roman Regular"/>
              </w:rPr>
              <w:t xml:space="preserve">resence vs </w:t>
            </w:r>
            <w:r>
              <w:rPr>
                <w:rFonts w:ascii="Times New Roman Regular" w:hAnsi="Times New Roman Regular" w:cs="Times New Roman Regular"/>
              </w:rPr>
              <w:t>a</w:t>
            </w:r>
            <w:r w:rsidRPr="0083457F">
              <w:rPr>
                <w:rFonts w:ascii="Times New Roman Regular" w:hAnsi="Times New Roman Regular" w:cs="Times New Roman Regular"/>
              </w:rPr>
              <w:t>bsence</w:t>
            </w:r>
            <w:r w:rsidRPr="00FA3CF8">
              <w:rPr>
                <w:rFonts w:ascii="Times New Roman Regular" w:hAnsi="Times New Roman Regular" w:cs="Times New Roman Regular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C680A5" w14:textId="77777777" w:rsidR="006E5251" w:rsidRPr="00922287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＜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41EBFE" w14:textId="77777777" w:rsidR="006E5251" w:rsidRPr="00FA3CF8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CF8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FA3C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075600" w14:textId="77777777" w:rsidR="006E5251" w:rsidRPr="00FA3CF8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CF8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FA3C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842</w:t>
            </w:r>
            <w:r w:rsidRPr="00FA3CF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7B18F8" w14:textId="77777777" w:rsidR="006E5251" w:rsidRPr="00FA3CF8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CF8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FA3CF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7982D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9D340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E26957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.870-1.927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020E8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</w:tr>
      <w:tr w:rsidR="006E5251" w14:paraId="5C2196CE" w14:textId="77777777" w:rsidTr="0090410C">
        <w:trPr>
          <w:trHeight w:val="454"/>
          <w:jc w:val="center"/>
        </w:trPr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64D5B1" w14:textId="77777777" w:rsidR="006E5251" w:rsidRDefault="006E5251" w:rsidP="0090410C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Peritumoral </w:t>
            </w:r>
            <w:proofErr w:type="spellStart"/>
            <w:r>
              <w:rPr>
                <w:rFonts w:ascii="Times New Roman Regular" w:hAnsi="Times New Roman Regular" w:cs="Times New Roman Regular"/>
              </w:rPr>
              <w:t>hypointensity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</w:t>
            </w:r>
          </w:p>
          <w:p w14:paraId="5166D4D8" w14:textId="77777777" w:rsidR="006E5251" w:rsidRDefault="006E5251" w:rsidP="0090410C">
            <w:pPr>
              <w:rPr>
                <w:rFonts w:ascii="Times New Roman" w:hAnsi="Times New Roman" w:cs="Times New Roman"/>
                <w:color w:val="21212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</w:rPr>
              <w:t>(</w:t>
            </w:r>
            <w:r>
              <w:rPr>
                <w:rFonts w:ascii="Times New Roman Regular" w:hAnsi="Times New Roman Regular" w:cs="Times New Roman Regular" w:hint="eastAsia"/>
              </w:rPr>
              <w:t>Y</w:t>
            </w:r>
            <w:r>
              <w:rPr>
                <w:rFonts w:ascii="Times New Roman Regular" w:hAnsi="Times New Roman Regular" w:cs="Times New Roman Regular"/>
              </w:rPr>
              <w:t>es</w:t>
            </w:r>
            <w:r w:rsidRPr="0083457F">
              <w:rPr>
                <w:rFonts w:ascii="Times New Roman Regular" w:hAnsi="Times New Roman Regular" w:cs="Times New Roman Regular"/>
              </w:rPr>
              <w:t xml:space="preserve"> vs </w:t>
            </w:r>
            <w:r>
              <w:rPr>
                <w:rFonts w:ascii="Times New Roman Regular" w:hAnsi="Times New Roman Regular" w:cs="Times New Roman Regular"/>
              </w:rPr>
              <w:t>No)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0051BC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4C8F63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2586A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.841-1.511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AABB2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D9EFE0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D44D21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9F9C12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.948-2.529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33110A" w14:textId="77777777" w:rsidR="006E5251" w:rsidRDefault="006E5251" w:rsidP="009041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</w:tr>
    </w:tbl>
    <w:p w14:paraId="0FA34570" w14:textId="77777777" w:rsidR="006E5251" w:rsidRDefault="006E5251" w:rsidP="006E5251">
      <w:pPr>
        <w:spacing w:line="48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Abbreviations: </w:t>
      </w:r>
      <w:r w:rsidRPr="00263A71">
        <w:rPr>
          <w:rFonts w:ascii="Times New Roman" w:hAnsi="Times New Roman" w:cs="Times New Roman"/>
          <w:szCs w:val="21"/>
        </w:rPr>
        <w:t>MVI, microvascular invasion; AFP, alpha-fetoprotein; PD-1, programmed cell death-1</w:t>
      </w:r>
      <w:r>
        <w:rPr>
          <w:rFonts w:ascii="Times New Roman" w:hAnsi="Times New Roman" w:cs="Times New Roman"/>
          <w:szCs w:val="21"/>
        </w:rPr>
        <w:t>.</w:t>
      </w:r>
    </w:p>
    <w:p w14:paraId="05ABA30C" w14:textId="77777777" w:rsidR="006E5251" w:rsidRPr="00896B66" w:rsidRDefault="006E5251" w:rsidP="006E5251">
      <w:pPr>
        <w:snapToGrid w:val="0"/>
        <w:spacing w:line="480" w:lineRule="auto"/>
        <w:rPr>
          <w:rFonts w:ascii="Times New Roman" w:eastAsia="仿宋" w:hAnsi="Times New Roman"/>
          <w:b/>
          <w:bCs/>
          <w:sz w:val="22"/>
        </w:rPr>
        <w:sectPr w:rsidR="006E5251" w:rsidRPr="00896B66" w:rsidSect="00896B6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0E41BBD" w14:textId="77777777" w:rsidR="006E5251" w:rsidRPr="00AD0D10" w:rsidRDefault="006E5251" w:rsidP="006E5251">
      <w:pPr>
        <w:snapToGrid w:val="0"/>
        <w:spacing w:line="480" w:lineRule="auto"/>
        <w:rPr>
          <w:rFonts w:ascii="Times New Roman" w:eastAsiaTheme="majorEastAsia" w:hAnsi="Times New Roman"/>
          <w:b/>
          <w:bCs/>
          <w:sz w:val="22"/>
        </w:rPr>
      </w:pPr>
      <w:r w:rsidRPr="00AD0D10">
        <w:rPr>
          <w:rFonts w:ascii="Times New Roman" w:eastAsiaTheme="majorEastAsia" w:hAnsi="Times New Roman"/>
          <w:b/>
          <w:bCs/>
          <w:sz w:val="22"/>
        </w:rPr>
        <w:lastRenderedPageBreak/>
        <w:t>References</w:t>
      </w:r>
    </w:p>
    <w:p w14:paraId="4D5D3AE9" w14:textId="77777777" w:rsidR="00C652E6" w:rsidRPr="00C652E6" w:rsidRDefault="006E5251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bCs/>
          <w:sz w:val="22"/>
        </w:rPr>
        <w:fldChar w:fldCharType="begin"/>
      </w:r>
      <w:r w:rsidRPr="00C652E6">
        <w:rPr>
          <w:rFonts w:ascii="Times New Roman" w:hAnsi="Times New Roman" w:cs="Times New Roman"/>
          <w:bCs/>
          <w:sz w:val="22"/>
        </w:rPr>
        <w:instrText xml:space="preserve"> ADDIN EN.REFLIST </w:instrText>
      </w:r>
      <w:r w:rsidRPr="00C652E6">
        <w:rPr>
          <w:rFonts w:ascii="Times New Roman" w:hAnsi="Times New Roman" w:cs="Times New Roman"/>
          <w:bCs/>
          <w:sz w:val="22"/>
        </w:rPr>
        <w:fldChar w:fldCharType="separate"/>
      </w:r>
      <w:r w:rsidR="00C652E6" w:rsidRPr="00C652E6">
        <w:rPr>
          <w:rFonts w:ascii="Times New Roman" w:hAnsi="Times New Roman" w:cs="Times New Roman"/>
          <w:sz w:val="22"/>
        </w:rPr>
        <w:t>1</w:t>
      </w:r>
      <w:r w:rsidR="00C652E6" w:rsidRPr="00C652E6">
        <w:rPr>
          <w:rFonts w:ascii="Times New Roman" w:hAnsi="Times New Roman" w:cs="Times New Roman"/>
          <w:sz w:val="22"/>
        </w:rPr>
        <w:tab/>
        <w:t>Meng, X. P.</w:t>
      </w:r>
      <w:r w:rsidR="00C652E6" w:rsidRPr="00C652E6">
        <w:rPr>
          <w:rFonts w:ascii="Times New Roman" w:hAnsi="Times New Roman" w:cs="Times New Roman"/>
          <w:i/>
          <w:sz w:val="22"/>
        </w:rPr>
        <w:t xml:space="preserve"> et al.</w:t>
      </w:r>
      <w:r w:rsidR="00C652E6" w:rsidRPr="00C652E6">
        <w:rPr>
          <w:rFonts w:ascii="Times New Roman" w:hAnsi="Times New Roman" w:cs="Times New Roman"/>
          <w:sz w:val="22"/>
        </w:rPr>
        <w:t xml:space="preserve"> Comparison of MRI and CT for the Prediction of Microvascular Invasion in Solitary Hepatocellular Carcinoma Based on a Non-Radiomics and Radiomics Method: Which Imaging Modality Is Better? </w:t>
      </w:r>
      <w:r w:rsidR="00C652E6" w:rsidRPr="00C652E6">
        <w:rPr>
          <w:rFonts w:ascii="Times New Roman" w:hAnsi="Times New Roman" w:cs="Times New Roman"/>
          <w:i/>
          <w:sz w:val="22"/>
        </w:rPr>
        <w:t>Journal of magnetic resonance imaging : JMRI</w:t>
      </w:r>
      <w:r w:rsidR="00C652E6" w:rsidRPr="00C652E6">
        <w:rPr>
          <w:rFonts w:ascii="Times New Roman" w:hAnsi="Times New Roman" w:cs="Times New Roman"/>
          <w:sz w:val="22"/>
        </w:rPr>
        <w:t xml:space="preserve"> </w:t>
      </w:r>
      <w:r w:rsidR="00C652E6" w:rsidRPr="00C652E6">
        <w:rPr>
          <w:rFonts w:ascii="Times New Roman" w:hAnsi="Times New Roman" w:cs="Times New Roman"/>
          <w:b/>
          <w:sz w:val="22"/>
        </w:rPr>
        <w:t>54</w:t>
      </w:r>
      <w:r w:rsidR="00C652E6" w:rsidRPr="00C652E6">
        <w:rPr>
          <w:rFonts w:ascii="Times New Roman" w:hAnsi="Times New Roman" w:cs="Times New Roman"/>
          <w:sz w:val="22"/>
        </w:rPr>
        <w:t>, 526-536, doi:10.1002/jmri.27575 (2021).</w:t>
      </w:r>
    </w:p>
    <w:p w14:paraId="42659084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2</w:t>
      </w:r>
      <w:r w:rsidRPr="00C652E6">
        <w:rPr>
          <w:rFonts w:ascii="Times New Roman" w:hAnsi="Times New Roman" w:cs="Times New Roman"/>
          <w:sz w:val="22"/>
        </w:rPr>
        <w:tab/>
        <w:t>Banerjee, S.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A computed tomography radiogenomic biomarker predicts microvascular invasion and clinical outcomes in hepatocellular carcinoma. </w:t>
      </w:r>
      <w:r w:rsidRPr="00C652E6">
        <w:rPr>
          <w:rFonts w:ascii="Times New Roman" w:hAnsi="Times New Roman" w:cs="Times New Roman"/>
          <w:i/>
          <w:sz w:val="22"/>
        </w:rPr>
        <w:t>Hepatology (Baltimore, Md.)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62</w:t>
      </w:r>
      <w:r w:rsidRPr="00C652E6">
        <w:rPr>
          <w:rFonts w:ascii="Times New Roman" w:hAnsi="Times New Roman" w:cs="Times New Roman"/>
          <w:sz w:val="22"/>
        </w:rPr>
        <w:t>, 792-800, doi:10.1002/hep.27877 (2015).</w:t>
      </w:r>
    </w:p>
    <w:p w14:paraId="5B27C859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3</w:t>
      </w:r>
      <w:r w:rsidRPr="00C652E6">
        <w:rPr>
          <w:rFonts w:ascii="Times New Roman" w:hAnsi="Times New Roman" w:cs="Times New Roman"/>
          <w:sz w:val="22"/>
        </w:rPr>
        <w:tab/>
        <w:t>Rhee, H.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Hepatocellular Carcinoma with Irregular Rim-Like Arterial Phase Hyperenhancement: More Aggressive Pathologic Features. </w:t>
      </w:r>
      <w:r w:rsidRPr="00C652E6">
        <w:rPr>
          <w:rFonts w:ascii="Times New Roman" w:hAnsi="Times New Roman" w:cs="Times New Roman"/>
          <w:i/>
          <w:sz w:val="22"/>
        </w:rPr>
        <w:t>Liver cancer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8</w:t>
      </w:r>
      <w:r w:rsidRPr="00C652E6">
        <w:rPr>
          <w:rFonts w:ascii="Times New Roman" w:hAnsi="Times New Roman" w:cs="Times New Roman"/>
          <w:sz w:val="22"/>
        </w:rPr>
        <w:t>, 24-40, doi:10.1159/000488540 (2019).</w:t>
      </w:r>
    </w:p>
    <w:p w14:paraId="4BAC1071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4</w:t>
      </w:r>
      <w:r w:rsidRPr="00C652E6">
        <w:rPr>
          <w:rFonts w:ascii="Times New Roman" w:hAnsi="Times New Roman" w:cs="Times New Roman"/>
          <w:sz w:val="22"/>
        </w:rPr>
        <w:tab/>
        <w:t>Ariizumi, S.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A non-smooth tumor margin in the hepatobiliary phase of gadoxetic acid disodium (Gd-EOB-DTPA)-enhanced magnetic resonance imaging predicts microscopic portal vein invasion, intrahepatic metastasis, and early recurrence after hepatectomy in patients with hepatocellular carcinoma. </w:t>
      </w:r>
      <w:r w:rsidRPr="00C652E6">
        <w:rPr>
          <w:rFonts w:ascii="Times New Roman" w:hAnsi="Times New Roman" w:cs="Times New Roman"/>
          <w:i/>
          <w:sz w:val="22"/>
        </w:rPr>
        <w:t>Journal of hepato-biliary-pancreatic sciences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18</w:t>
      </w:r>
      <w:r w:rsidRPr="00C652E6">
        <w:rPr>
          <w:rFonts w:ascii="Times New Roman" w:hAnsi="Times New Roman" w:cs="Times New Roman"/>
          <w:sz w:val="22"/>
        </w:rPr>
        <w:t>, 575-585, doi:10.1007/s00534-010-0369-y (2011).</w:t>
      </w:r>
    </w:p>
    <w:p w14:paraId="31A1C321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5</w:t>
      </w:r>
      <w:r w:rsidRPr="00C652E6">
        <w:rPr>
          <w:rFonts w:ascii="Times New Roman" w:hAnsi="Times New Roman" w:cs="Times New Roman"/>
          <w:sz w:val="22"/>
        </w:rPr>
        <w:tab/>
        <w:t xml:space="preserve">Lee, S., Kim, S. H., Lee, J. E., Sinn, D. H. &amp; Park, C. K. Preoperative gadoxetic acid-enhanced MRI for predicting microvascular invasion in patients with single hepatocellular carcinoma. </w:t>
      </w:r>
      <w:r w:rsidRPr="00C652E6">
        <w:rPr>
          <w:rFonts w:ascii="Times New Roman" w:hAnsi="Times New Roman" w:cs="Times New Roman"/>
          <w:i/>
          <w:sz w:val="22"/>
        </w:rPr>
        <w:t>Journal of hepatology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67</w:t>
      </w:r>
      <w:r w:rsidRPr="00C652E6">
        <w:rPr>
          <w:rFonts w:ascii="Times New Roman" w:hAnsi="Times New Roman" w:cs="Times New Roman"/>
          <w:sz w:val="22"/>
        </w:rPr>
        <w:t>, 526-534, doi:10.1016/j.jhep.2017.04.024 (2017).</w:t>
      </w:r>
    </w:p>
    <w:p w14:paraId="75293873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6</w:t>
      </w:r>
      <w:r w:rsidRPr="00C652E6">
        <w:rPr>
          <w:rFonts w:ascii="Times New Roman" w:hAnsi="Times New Roman" w:cs="Times New Roman"/>
          <w:sz w:val="22"/>
        </w:rPr>
        <w:tab/>
        <w:t>Kim, H.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Can microvessel invasion of hepatocellular carcinoma be predicted by pre-operative MRI? </w:t>
      </w:r>
      <w:r w:rsidRPr="00C652E6">
        <w:rPr>
          <w:rFonts w:ascii="Times New Roman" w:hAnsi="Times New Roman" w:cs="Times New Roman"/>
          <w:i/>
          <w:sz w:val="22"/>
        </w:rPr>
        <w:t>European radiology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19</w:t>
      </w:r>
      <w:r w:rsidRPr="00C652E6">
        <w:rPr>
          <w:rFonts w:ascii="Times New Roman" w:hAnsi="Times New Roman" w:cs="Times New Roman"/>
          <w:sz w:val="22"/>
        </w:rPr>
        <w:t>, 1744-1751, doi:10.1007/s00330-009-</w:t>
      </w:r>
      <w:r w:rsidRPr="00C652E6">
        <w:rPr>
          <w:rFonts w:ascii="Times New Roman" w:hAnsi="Times New Roman" w:cs="Times New Roman"/>
          <w:sz w:val="22"/>
        </w:rPr>
        <w:lastRenderedPageBreak/>
        <w:t>1331-8 (2009).</w:t>
      </w:r>
    </w:p>
    <w:p w14:paraId="245D24AD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7</w:t>
      </w:r>
      <w:r w:rsidRPr="00C652E6">
        <w:rPr>
          <w:rFonts w:ascii="Times New Roman" w:hAnsi="Times New Roman" w:cs="Times New Roman"/>
          <w:sz w:val="22"/>
        </w:rPr>
        <w:tab/>
        <w:t>Min, J. H.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Interobserver Variability and Diagnostic Performance of Gadoxetic Acid-enhanced MRI for Predicting Microvascular Invasion in Hepatocellular Carcinoma. </w:t>
      </w:r>
      <w:r w:rsidRPr="00C652E6">
        <w:rPr>
          <w:rFonts w:ascii="Times New Roman" w:hAnsi="Times New Roman" w:cs="Times New Roman"/>
          <w:i/>
          <w:sz w:val="22"/>
        </w:rPr>
        <w:t>Radiology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297</w:t>
      </w:r>
      <w:r w:rsidRPr="00C652E6">
        <w:rPr>
          <w:rFonts w:ascii="Times New Roman" w:hAnsi="Times New Roman" w:cs="Times New Roman"/>
          <w:sz w:val="22"/>
        </w:rPr>
        <w:t>, 573-581, doi:10.1148/radiol.2020201940 (2020).</w:t>
      </w:r>
    </w:p>
    <w:p w14:paraId="7B9D5468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8</w:t>
      </w:r>
      <w:r w:rsidRPr="00C652E6">
        <w:rPr>
          <w:rFonts w:ascii="Times New Roman" w:hAnsi="Times New Roman" w:cs="Times New Roman"/>
          <w:sz w:val="22"/>
        </w:rPr>
        <w:tab/>
        <w:t>Kim, K. A.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Prediction of microvascular invasion of hepatocellular carcinoma: usefulness of peritumoral hypointensity seen on gadoxetate disodium-enhanced hepatobiliary phase images. </w:t>
      </w:r>
      <w:r w:rsidRPr="00C652E6">
        <w:rPr>
          <w:rFonts w:ascii="Times New Roman" w:hAnsi="Times New Roman" w:cs="Times New Roman"/>
          <w:i/>
          <w:sz w:val="22"/>
        </w:rPr>
        <w:t>Journal of magnetic resonance imaging : JMRI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35</w:t>
      </w:r>
      <w:r w:rsidRPr="00C652E6">
        <w:rPr>
          <w:rFonts w:ascii="Times New Roman" w:hAnsi="Times New Roman" w:cs="Times New Roman"/>
          <w:sz w:val="22"/>
        </w:rPr>
        <w:t>, 629-634, doi:10.1002/jmri.22876 (2012).</w:t>
      </w:r>
    </w:p>
    <w:p w14:paraId="14B384EB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9</w:t>
      </w:r>
      <w:r w:rsidRPr="00C652E6">
        <w:rPr>
          <w:rFonts w:ascii="Times New Roman" w:hAnsi="Times New Roman" w:cs="Times New Roman"/>
          <w:sz w:val="22"/>
        </w:rPr>
        <w:tab/>
        <w:t>Kim, A. Y.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Hepatobiliary MRI as novel selection criteria in liver transplantation for hepatocellular carcinoma. </w:t>
      </w:r>
      <w:r w:rsidRPr="00C652E6">
        <w:rPr>
          <w:rFonts w:ascii="Times New Roman" w:hAnsi="Times New Roman" w:cs="Times New Roman"/>
          <w:i/>
          <w:sz w:val="22"/>
        </w:rPr>
        <w:t>Journal of hepatology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68</w:t>
      </w:r>
      <w:r w:rsidRPr="00C652E6">
        <w:rPr>
          <w:rFonts w:ascii="Times New Roman" w:hAnsi="Times New Roman" w:cs="Times New Roman"/>
          <w:sz w:val="22"/>
        </w:rPr>
        <w:t>, 1144-1152, doi:10.1016/j.jhep.2018.01.024 (2018).</w:t>
      </w:r>
    </w:p>
    <w:p w14:paraId="429C6790" w14:textId="77777777" w:rsidR="00C652E6" w:rsidRPr="00C652E6" w:rsidRDefault="00C652E6" w:rsidP="00C652E6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2"/>
        </w:rPr>
      </w:pPr>
      <w:r w:rsidRPr="00C652E6">
        <w:rPr>
          <w:rFonts w:ascii="Times New Roman" w:hAnsi="Times New Roman" w:cs="Times New Roman"/>
          <w:sz w:val="22"/>
        </w:rPr>
        <w:t>10</w:t>
      </w:r>
      <w:r w:rsidRPr="00C652E6">
        <w:rPr>
          <w:rFonts w:ascii="Times New Roman" w:hAnsi="Times New Roman" w:cs="Times New Roman"/>
          <w:sz w:val="22"/>
        </w:rPr>
        <w:tab/>
        <w:t>Segal, E.</w:t>
      </w:r>
      <w:r w:rsidRPr="00C652E6">
        <w:rPr>
          <w:rFonts w:ascii="Times New Roman" w:hAnsi="Times New Roman" w:cs="Times New Roman"/>
          <w:i/>
          <w:sz w:val="22"/>
        </w:rPr>
        <w:t xml:space="preserve"> et al.</w:t>
      </w:r>
      <w:r w:rsidRPr="00C652E6">
        <w:rPr>
          <w:rFonts w:ascii="Times New Roman" w:hAnsi="Times New Roman" w:cs="Times New Roman"/>
          <w:sz w:val="22"/>
        </w:rPr>
        <w:t xml:space="preserve"> Decoding global gene expression programs in liver cancer by noninvasive imaging. </w:t>
      </w:r>
      <w:r w:rsidRPr="00C652E6">
        <w:rPr>
          <w:rFonts w:ascii="Times New Roman" w:hAnsi="Times New Roman" w:cs="Times New Roman"/>
          <w:i/>
          <w:sz w:val="22"/>
        </w:rPr>
        <w:t>Nature biotechnology</w:t>
      </w:r>
      <w:r w:rsidRPr="00C652E6">
        <w:rPr>
          <w:rFonts w:ascii="Times New Roman" w:hAnsi="Times New Roman" w:cs="Times New Roman"/>
          <w:sz w:val="22"/>
        </w:rPr>
        <w:t xml:space="preserve"> </w:t>
      </w:r>
      <w:r w:rsidRPr="00C652E6">
        <w:rPr>
          <w:rFonts w:ascii="Times New Roman" w:hAnsi="Times New Roman" w:cs="Times New Roman"/>
          <w:b/>
          <w:sz w:val="22"/>
        </w:rPr>
        <w:t>25</w:t>
      </w:r>
      <w:r w:rsidRPr="00C652E6">
        <w:rPr>
          <w:rFonts w:ascii="Times New Roman" w:hAnsi="Times New Roman" w:cs="Times New Roman"/>
          <w:sz w:val="22"/>
        </w:rPr>
        <w:t>, 675-680, doi:10.1038/nbt1306 (2007).</w:t>
      </w:r>
    </w:p>
    <w:p w14:paraId="50D23E0E" w14:textId="611375D5" w:rsidR="006E5251" w:rsidRDefault="006E5251" w:rsidP="00C652E6">
      <w:pPr>
        <w:spacing w:line="480" w:lineRule="auto"/>
      </w:pPr>
      <w:r w:rsidRPr="00C652E6">
        <w:rPr>
          <w:rFonts w:ascii="Times New Roman" w:hAnsi="Times New Roman" w:cs="Times New Roman"/>
          <w:bCs/>
          <w:sz w:val="22"/>
        </w:rPr>
        <w:fldChar w:fldCharType="end"/>
      </w:r>
    </w:p>
    <w:sectPr w:rsidR="006E5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11C07" w14:textId="77777777" w:rsidR="00775316" w:rsidRDefault="00775316" w:rsidP="009E0230">
      <w:r>
        <w:separator/>
      </w:r>
    </w:p>
  </w:endnote>
  <w:endnote w:type="continuationSeparator" w:id="0">
    <w:p w14:paraId="0A76E1AB" w14:textId="77777777" w:rsidR="00775316" w:rsidRDefault="00775316" w:rsidP="009E0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23FFC" w14:textId="77777777" w:rsidR="00775316" w:rsidRDefault="00775316" w:rsidP="009E0230">
      <w:r>
        <w:separator/>
      </w:r>
    </w:p>
  </w:footnote>
  <w:footnote w:type="continuationSeparator" w:id="0">
    <w:p w14:paraId="409F2380" w14:textId="77777777" w:rsidR="00775316" w:rsidRDefault="00775316" w:rsidP="009E02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v05rvr62tzxxeswwxvrvvt2xxda29t9fz0&quot;&gt;写作参考文献的EndNote库&lt;record-ids&gt;&lt;item&gt;6&lt;/item&gt;&lt;item&gt;18&lt;/item&gt;&lt;item&gt;44&lt;/item&gt;&lt;item&gt;46&lt;/item&gt;&lt;item&gt;48&lt;/item&gt;&lt;item&gt;50&lt;/item&gt;&lt;item&gt;52&lt;/item&gt;&lt;item&gt;54&lt;/item&gt;&lt;item&gt;56&lt;/item&gt;&lt;item&gt;84&lt;/item&gt;&lt;/record-ids&gt;&lt;/item&gt;&lt;/Libraries&gt;"/>
  </w:docVars>
  <w:rsids>
    <w:rsidRoot w:val="006E5251"/>
    <w:rsid w:val="006E5251"/>
    <w:rsid w:val="00775316"/>
    <w:rsid w:val="00832A29"/>
    <w:rsid w:val="009E0230"/>
    <w:rsid w:val="00A34D2E"/>
    <w:rsid w:val="00B04FDE"/>
    <w:rsid w:val="00C652E6"/>
    <w:rsid w:val="00E5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7A434"/>
  <w15:chartTrackingRefBased/>
  <w15:docId w15:val="{DB8134B4-5379-4B09-A47D-18EA6F536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251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E525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E5251"/>
    <w:rPr>
      <w:rFonts w:ascii="等线" w:eastAsia="等线" w:hAnsi="等线"/>
      <w:noProof/>
      <w:sz w:val="20"/>
      <w14:ligatures w14:val="none"/>
    </w:rPr>
  </w:style>
  <w:style w:type="table" w:styleId="a3">
    <w:name w:val="Table Grid"/>
    <w:basedOn w:val="a1"/>
    <w:uiPriority w:val="39"/>
    <w:qFormat/>
    <w:rsid w:val="006E5251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C652E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C652E6"/>
    <w:rPr>
      <w:rFonts w:ascii="等线" w:eastAsia="等线" w:hAnsi="等线"/>
      <w:noProof/>
      <w:sz w:val="20"/>
      <w14:ligatures w14:val="none"/>
    </w:rPr>
  </w:style>
  <w:style w:type="paragraph" w:styleId="a4">
    <w:name w:val="header"/>
    <w:basedOn w:val="a"/>
    <w:link w:val="a5"/>
    <w:uiPriority w:val="99"/>
    <w:unhideWhenUsed/>
    <w:rsid w:val="009E02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E0230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9E0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E0230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1062</Words>
  <Characters>6059</Characters>
  <Application>Microsoft Office Word</Application>
  <DocSecurity>0</DocSecurity>
  <Lines>50</Lines>
  <Paragraphs>14</Paragraphs>
  <ScaleCrop>false</ScaleCrop>
  <Company/>
  <LinksUpToDate>false</LinksUpToDate>
  <CharactersWithSpaces>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HXF</dc:creator>
  <cp:keywords/>
  <dc:description/>
  <cp:lastModifiedBy>HXF</cp:lastModifiedBy>
  <cp:revision>6</cp:revision>
  <dcterms:created xsi:type="dcterms:W3CDTF">2024-06-14T08:58:00Z</dcterms:created>
  <dcterms:modified xsi:type="dcterms:W3CDTF">2024-06-17T03:51:00Z</dcterms:modified>
</cp:coreProperties>
</file>