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10AD7D" w14:textId="075A4355" w:rsidR="00CB2771" w:rsidRPr="00841621" w:rsidRDefault="00167399" w:rsidP="00CB2771">
      <w:pPr>
        <w:rPr>
          <w:rFonts w:asciiTheme="majorBidi" w:hAnsiTheme="majorBidi" w:cstheme="majorBidi"/>
          <w:b/>
          <w:bCs/>
          <w:color w:val="000000" w:themeColor="text1"/>
          <w:sz w:val="28"/>
          <w:szCs w:val="28"/>
        </w:rPr>
      </w:pPr>
      <w:r w:rsidRPr="00841621">
        <w:rPr>
          <w:rFonts w:asciiTheme="majorBidi" w:hAnsiTheme="majorBidi" w:cstheme="majorBidi"/>
          <w:b/>
          <w:bCs/>
          <w:color w:val="000000" w:themeColor="text1"/>
          <w:sz w:val="28"/>
          <w:szCs w:val="28"/>
        </w:rPr>
        <w:t>Supporting Information</w:t>
      </w:r>
    </w:p>
    <w:p w14:paraId="5754700A" w14:textId="77777777" w:rsidR="00317389" w:rsidRPr="00841621" w:rsidRDefault="00317389" w:rsidP="00CB2771">
      <w:pPr>
        <w:rPr>
          <w:rFonts w:asciiTheme="majorBidi" w:hAnsiTheme="majorBidi" w:cstheme="majorBidi"/>
          <w:b/>
          <w:bCs/>
          <w:color w:val="000000" w:themeColor="text1"/>
          <w:sz w:val="28"/>
          <w:szCs w:val="28"/>
        </w:rPr>
      </w:pPr>
    </w:p>
    <w:p w14:paraId="0A36653C" w14:textId="4BA746E8" w:rsidR="00317389" w:rsidRPr="00841621" w:rsidRDefault="00EC7652" w:rsidP="00CB2771">
      <w:pPr>
        <w:rPr>
          <w:rFonts w:asciiTheme="majorBidi" w:hAnsiTheme="majorBidi" w:cstheme="majorBidi"/>
          <w:b/>
          <w:bCs/>
          <w:color w:val="000000" w:themeColor="text1"/>
          <w:sz w:val="28"/>
          <w:szCs w:val="28"/>
        </w:rPr>
      </w:pPr>
      <w:r w:rsidRPr="00EC7652">
        <w:rPr>
          <w:rFonts w:asciiTheme="majorBidi" w:hAnsiTheme="majorBidi" w:cstheme="majorBidi"/>
          <w:b/>
          <w:bCs/>
          <w:color w:val="000000" w:themeColor="text1"/>
          <w:sz w:val="28"/>
          <w:szCs w:val="28"/>
        </w:rPr>
        <w:t>Resilience to Abrupt Global Catastrophic Risks Disrupting Trade: Combining Urban and Near-Urban Agriculture in a Quantified Case Study of a Globally Median-Sized City</w:t>
      </w:r>
    </w:p>
    <w:p w14:paraId="4E394429" w14:textId="77777777" w:rsidR="00167399" w:rsidRPr="00841621" w:rsidRDefault="00167399" w:rsidP="00CB2771">
      <w:pPr>
        <w:rPr>
          <w:rFonts w:asciiTheme="majorBidi" w:hAnsiTheme="majorBidi" w:cstheme="majorBidi"/>
          <w:b/>
          <w:bCs/>
          <w:color w:val="000000" w:themeColor="text1"/>
          <w:sz w:val="28"/>
          <w:szCs w:val="28"/>
        </w:rPr>
      </w:pPr>
    </w:p>
    <w:p w14:paraId="2F69996E" w14:textId="4DD293F1" w:rsidR="00167399" w:rsidRPr="00841621" w:rsidRDefault="00167399" w:rsidP="00CB2771">
      <w:pPr>
        <w:rPr>
          <w:rFonts w:asciiTheme="majorBidi" w:hAnsiTheme="majorBidi" w:cstheme="majorBidi"/>
          <w:b/>
          <w:bCs/>
          <w:color w:val="000000" w:themeColor="text1"/>
          <w:sz w:val="28"/>
          <w:szCs w:val="28"/>
        </w:rPr>
      </w:pPr>
      <w:r w:rsidRPr="00841621">
        <w:rPr>
          <w:rFonts w:asciiTheme="majorBidi" w:hAnsiTheme="majorBidi" w:cstheme="majorBidi"/>
          <w:b/>
          <w:bCs/>
          <w:color w:val="000000" w:themeColor="text1"/>
          <w:sz w:val="28"/>
          <w:szCs w:val="28"/>
        </w:rPr>
        <w:t>Data used in the analysis of crop optimization and yield</w:t>
      </w:r>
    </w:p>
    <w:p w14:paraId="16DC7028" w14:textId="77777777" w:rsidR="00CB2771" w:rsidRPr="00841621" w:rsidRDefault="00CB2771" w:rsidP="00CB2771">
      <w:pPr>
        <w:rPr>
          <w:rFonts w:asciiTheme="majorBidi" w:hAnsiTheme="majorBidi" w:cstheme="majorBidi"/>
          <w:b/>
          <w:bCs/>
          <w:color w:val="000000" w:themeColor="text1"/>
        </w:rPr>
      </w:pPr>
    </w:p>
    <w:p w14:paraId="21C766A8" w14:textId="1D7D3C20" w:rsidR="00CB2771" w:rsidRPr="00841621" w:rsidRDefault="00CB2771" w:rsidP="00CB2771">
      <w:pPr>
        <w:spacing w:after="120"/>
        <w:rPr>
          <w:rFonts w:asciiTheme="majorBidi" w:hAnsiTheme="majorBidi" w:cstheme="majorBidi"/>
          <w:color w:val="000000" w:themeColor="text1"/>
        </w:rPr>
      </w:pPr>
      <w:r w:rsidRPr="00841621">
        <w:rPr>
          <w:rFonts w:ascii="Arial" w:hAnsi="Arial" w:cs="Arial"/>
          <w:b/>
          <w:bCs/>
          <w:color w:val="000000" w:themeColor="text1"/>
          <w:sz w:val="20"/>
          <w:szCs w:val="20"/>
        </w:rPr>
        <w:t xml:space="preserve">Table </w:t>
      </w:r>
      <w:r w:rsidR="00167399" w:rsidRPr="00841621">
        <w:rPr>
          <w:rFonts w:ascii="Arial" w:hAnsi="Arial" w:cs="Arial"/>
          <w:b/>
          <w:bCs/>
          <w:color w:val="000000" w:themeColor="text1"/>
          <w:sz w:val="20"/>
          <w:szCs w:val="20"/>
        </w:rPr>
        <w:t>S</w:t>
      </w:r>
      <w:r w:rsidRPr="00841621">
        <w:rPr>
          <w:rFonts w:ascii="Arial" w:hAnsi="Arial" w:cs="Arial"/>
          <w:b/>
          <w:bCs/>
          <w:color w:val="000000" w:themeColor="text1"/>
          <w:sz w:val="20"/>
          <w:szCs w:val="20"/>
        </w:rPr>
        <w:t>1: Additional data used in the analyses on potential peri-urban crops added to the list of frost-resistant crops previously analysed elsewhere</w:t>
      </w:r>
      <w:r w:rsidR="007876CF" w:rsidRPr="00841621">
        <w:rPr>
          <w:rFonts w:ascii="Arial" w:hAnsi="Arial" w:cs="Arial"/>
          <w:b/>
          <w:bCs/>
          <w:color w:val="000000" w:themeColor="text1"/>
          <w:sz w:val="20"/>
          <w:szCs w:val="20"/>
        </w:rPr>
        <w:t xml:space="preserve"> </w:t>
      </w:r>
      <w:r w:rsidRPr="00841621">
        <w:rPr>
          <w:rFonts w:ascii="Arial" w:hAnsi="Arial" w:cs="Arial"/>
          <w:b/>
          <w:bCs/>
          <w:color w:val="000000" w:themeColor="text1"/>
          <w:sz w:val="20"/>
          <w:szCs w:val="20"/>
        </w:rPr>
        <w:fldChar w:fldCharType="begin"/>
      </w:r>
      <w:r w:rsidR="00600489">
        <w:rPr>
          <w:rFonts w:ascii="Arial" w:hAnsi="Arial" w:cs="Arial"/>
          <w:b/>
          <w:bCs/>
          <w:color w:val="000000" w:themeColor="text1"/>
          <w:sz w:val="20"/>
          <w:szCs w:val="20"/>
        </w:rPr>
        <w:instrText xml:space="preserve"> ADDIN EN.CITE &lt;EndNote&gt;&lt;Cite&gt;&lt;Author&gt;Wilson&lt;/Author&gt;&lt;Year&gt;2023&lt;/Year&gt;&lt;RecNum&gt;755&lt;/RecNum&gt;&lt;DisplayText&gt;[1]&lt;/DisplayText&gt;&lt;record&gt;&lt;rec-number&gt;755&lt;/rec-number&gt;&lt;foreign-keys&gt;&lt;key app="EN" db-id="0tars9veo5w5s5e5fv75azzupef5swrxrvr2" timestamp="1714613737"&gt;755&lt;/key&gt;&lt;/foreign-keys&gt;&lt;ref-type name="Journal Article"&gt;17&lt;/ref-type&gt;&lt;contributors&gt;&lt;authors&gt;&lt;author&gt;Wilson, Nick&lt;/author&gt;&lt;author&gt;Payne, Ben&lt;/author&gt;&lt;author&gt;Boyd, Matt&lt;/author&gt;&lt;/authors&gt;&lt;/contributors&gt;&lt;titles&gt;&lt;title&gt;Mathematical optimization of frost resistant crop production to ensure food supply during a nuclear winter catastrophe&lt;/title&gt;&lt;secondary-title&gt;Scientific Reports&lt;/secondary-title&gt;&lt;/titles&gt;&lt;periodical&gt;&lt;full-title&gt;Scientific reports&lt;/full-title&gt;&lt;/periodical&gt;&lt;pages&gt;8254&lt;/pages&gt;&lt;volume&gt;13&lt;/volume&gt;&lt;number&gt;1&lt;/number&gt;&lt;dates&gt;&lt;year&gt;2023&lt;/year&gt;&lt;/dates&gt;&lt;isbn&gt;2045-2322&lt;/isbn&gt;&lt;urls&gt;&lt;/urls&gt;&lt;/record&gt;&lt;/Cite&gt;&lt;/EndNote&gt;</w:instrText>
      </w:r>
      <w:r w:rsidRPr="00841621">
        <w:rPr>
          <w:rFonts w:ascii="Arial" w:hAnsi="Arial" w:cs="Arial"/>
          <w:b/>
          <w:bCs/>
          <w:color w:val="000000" w:themeColor="text1"/>
          <w:sz w:val="20"/>
          <w:szCs w:val="20"/>
        </w:rPr>
        <w:fldChar w:fldCharType="separate"/>
      </w:r>
      <w:r w:rsidR="00600489">
        <w:rPr>
          <w:rFonts w:ascii="Arial" w:hAnsi="Arial" w:cs="Arial"/>
          <w:b/>
          <w:bCs/>
          <w:noProof/>
          <w:color w:val="000000" w:themeColor="text1"/>
          <w:sz w:val="20"/>
          <w:szCs w:val="20"/>
        </w:rPr>
        <w:t>[1]</w:t>
      </w:r>
      <w:r w:rsidRPr="00841621">
        <w:rPr>
          <w:rFonts w:ascii="Arial" w:hAnsi="Arial" w:cs="Arial"/>
          <w:b/>
          <w:bCs/>
          <w:color w:val="000000" w:themeColor="text1"/>
          <w:sz w:val="20"/>
          <w:szCs w:val="20"/>
        </w:rPr>
        <w:fldChar w:fldCharType="end"/>
      </w:r>
    </w:p>
    <w:tbl>
      <w:tblPr>
        <w:tblStyle w:val="TableGrid"/>
        <w:tblW w:w="9634" w:type="dxa"/>
        <w:tblLayout w:type="fixed"/>
        <w:tblLook w:val="04A0" w:firstRow="1" w:lastRow="0" w:firstColumn="1" w:lastColumn="0" w:noHBand="0" w:noVBand="1"/>
      </w:tblPr>
      <w:tblGrid>
        <w:gridCol w:w="1271"/>
        <w:gridCol w:w="1276"/>
        <w:gridCol w:w="2977"/>
        <w:gridCol w:w="921"/>
        <w:gridCol w:w="921"/>
        <w:gridCol w:w="2268"/>
      </w:tblGrid>
      <w:tr w:rsidR="00841621" w:rsidRPr="00841621" w14:paraId="1F8C2823" w14:textId="77777777" w:rsidTr="00F505C8">
        <w:trPr>
          <w:tblHeader/>
        </w:trPr>
        <w:tc>
          <w:tcPr>
            <w:tcW w:w="1271" w:type="dxa"/>
            <w:shd w:val="clear" w:color="auto" w:fill="D9D9D9" w:themeFill="background1" w:themeFillShade="D9"/>
            <w:vAlign w:val="bottom"/>
          </w:tcPr>
          <w:p w14:paraId="79B9F061" w14:textId="77777777" w:rsidR="00CB2771" w:rsidRPr="00841621" w:rsidRDefault="00CB2771" w:rsidP="00F505C8">
            <w:pPr>
              <w:rPr>
                <w:rFonts w:ascii="Arial" w:hAnsi="Arial" w:cs="Arial"/>
                <w:b/>
                <w:bCs/>
                <w:color w:val="000000" w:themeColor="text1"/>
                <w:sz w:val="20"/>
                <w:szCs w:val="20"/>
              </w:rPr>
            </w:pPr>
            <w:r w:rsidRPr="00841621">
              <w:rPr>
                <w:rFonts w:ascii="Arial" w:hAnsi="Arial" w:cs="Arial"/>
                <w:b/>
                <w:bCs/>
                <w:color w:val="000000" w:themeColor="text1"/>
                <w:sz w:val="20"/>
                <w:szCs w:val="20"/>
              </w:rPr>
              <w:t>Crop</w:t>
            </w:r>
          </w:p>
        </w:tc>
        <w:tc>
          <w:tcPr>
            <w:tcW w:w="1276" w:type="dxa"/>
            <w:shd w:val="clear" w:color="auto" w:fill="D9D9D9" w:themeFill="background1" w:themeFillShade="D9"/>
            <w:vAlign w:val="bottom"/>
          </w:tcPr>
          <w:p w14:paraId="6D479FAA" w14:textId="77777777" w:rsidR="00CB2771" w:rsidRPr="00841621" w:rsidRDefault="00CB2771" w:rsidP="00F505C8">
            <w:pPr>
              <w:jc w:val="center"/>
              <w:rPr>
                <w:rFonts w:ascii="Arial" w:hAnsi="Arial" w:cs="Arial"/>
                <w:b/>
                <w:bCs/>
                <w:color w:val="000000" w:themeColor="text1"/>
                <w:sz w:val="20"/>
                <w:szCs w:val="20"/>
              </w:rPr>
            </w:pPr>
            <w:r w:rsidRPr="00841621">
              <w:rPr>
                <w:rFonts w:ascii="Arial" w:hAnsi="Arial" w:cs="Arial"/>
                <w:b/>
                <w:bCs/>
                <w:color w:val="000000" w:themeColor="text1"/>
                <w:sz w:val="20"/>
                <w:szCs w:val="20"/>
              </w:rPr>
              <w:t>Yield used in the analysis</w:t>
            </w:r>
          </w:p>
        </w:tc>
        <w:tc>
          <w:tcPr>
            <w:tcW w:w="2977" w:type="dxa"/>
            <w:shd w:val="clear" w:color="auto" w:fill="D9D9D9" w:themeFill="background1" w:themeFillShade="D9"/>
            <w:vAlign w:val="bottom"/>
          </w:tcPr>
          <w:p w14:paraId="6FC52248" w14:textId="5C69714A" w:rsidR="00CB2771" w:rsidRPr="00841621" w:rsidRDefault="00CB2771" w:rsidP="00F505C8">
            <w:pPr>
              <w:jc w:val="center"/>
              <w:rPr>
                <w:rFonts w:ascii="Arial" w:hAnsi="Arial" w:cs="Arial"/>
                <w:b/>
                <w:bCs/>
                <w:color w:val="000000" w:themeColor="text1"/>
                <w:sz w:val="20"/>
                <w:szCs w:val="20"/>
              </w:rPr>
            </w:pPr>
            <w:r w:rsidRPr="00841621">
              <w:rPr>
                <w:rFonts w:ascii="Arial" w:hAnsi="Arial" w:cs="Arial"/>
                <w:b/>
                <w:bCs/>
                <w:color w:val="000000" w:themeColor="text1"/>
                <w:sz w:val="20"/>
                <w:szCs w:val="20"/>
              </w:rPr>
              <w:t xml:space="preserve">Yield data notes </w:t>
            </w:r>
            <w:r w:rsidR="007876CF" w:rsidRPr="00841621">
              <w:rPr>
                <w:rFonts w:ascii="Arial" w:hAnsi="Arial" w:cs="Arial"/>
                <w:b/>
                <w:bCs/>
                <w:color w:val="000000" w:themeColor="text1"/>
                <w:sz w:val="20"/>
                <w:szCs w:val="20"/>
              </w:rPr>
              <w:t>[</w:t>
            </w:r>
            <w:r w:rsidRPr="00841621">
              <w:rPr>
                <w:rFonts w:ascii="Arial" w:hAnsi="Arial" w:cs="Arial"/>
                <w:b/>
                <w:bCs/>
                <w:color w:val="000000" w:themeColor="text1"/>
                <w:sz w:val="20"/>
                <w:szCs w:val="20"/>
              </w:rPr>
              <w:t>all from</w:t>
            </w:r>
            <w:r w:rsidR="007876CF" w:rsidRPr="00841621">
              <w:rPr>
                <w:rFonts w:ascii="Arial" w:hAnsi="Arial" w:cs="Arial"/>
                <w:b/>
                <w:bCs/>
                <w:color w:val="000000" w:themeColor="text1"/>
                <w:sz w:val="20"/>
                <w:szCs w:val="20"/>
              </w:rPr>
              <w:t>:</w:t>
            </w:r>
            <w:r w:rsidRPr="00841621">
              <w:rPr>
                <w:rFonts w:ascii="Arial" w:hAnsi="Arial" w:cs="Arial"/>
                <w:b/>
                <w:bCs/>
                <w:color w:val="000000" w:themeColor="text1"/>
                <w:sz w:val="20"/>
                <w:szCs w:val="20"/>
              </w:rPr>
              <w:t xml:space="preserve"> </w:t>
            </w:r>
            <w:r w:rsidRPr="00841621">
              <w:rPr>
                <w:rFonts w:ascii="Arial" w:eastAsiaTheme="minorEastAsia" w:hAnsi="Arial" w:cs="Arial"/>
                <w:b/>
                <w:bCs/>
                <w:color w:val="000000" w:themeColor="text1"/>
                <w:sz w:val="20"/>
                <w:szCs w:val="20"/>
                <w14:ligatures w14:val="standardContextual"/>
              </w:rPr>
              <w:fldChar w:fldCharType="begin"/>
            </w:r>
            <w:r w:rsidR="00600489">
              <w:rPr>
                <w:rFonts w:ascii="Arial" w:eastAsiaTheme="minorEastAsia" w:hAnsi="Arial" w:cs="Arial"/>
                <w:b/>
                <w:bCs/>
                <w:color w:val="000000" w:themeColor="text1"/>
                <w:sz w:val="20"/>
                <w:szCs w:val="20"/>
                <w14:ligatures w14:val="standardContextual"/>
              </w:rPr>
              <w:instrText xml:space="preserve"> ADDIN EN.CITE &lt;EndNote&gt;&lt;Cite&gt;&lt;Author&gt;Reid&lt;/Author&gt;&lt;Year&gt;2019&lt;/Year&gt;&lt;RecNum&gt;111&lt;/RecNum&gt;&lt;DisplayText&gt;[2]&lt;/DisplayText&gt;&lt;record&gt;&lt;rec-number&gt;111&lt;/rec-number&gt;&lt;foreign-keys&gt;&lt;key app="EN" db-id="0tars9veo5w5s5e5fv75azzupef5swrxrvr2" timestamp="1671728952"&gt;111&lt;/key&gt;&lt;/foreign-keys&gt;&lt;ref-type name="Book"&gt;6&lt;/ref-type&gt;&lt;contributors&gt;&lt;authors&gt;&lt;author&gt;Reid, Jeff B&lt;/author&gt;&lt;author&gt;Morton, Jeffrey Donald&lt;/author&gt;&lt;/authors&gt;&lt;/contributors&gt;&lt;titles&gt;&lt;title&gt;Nutrient management for vegetable crops in New Zealand&lt;/title&gt;&lt;/titles&gt;&lt;dates&gt;&lt;year&gt;2019&lt;/year&gt;&lt;/dates&gt;&lt;publisher&gt;Horticulture New Zealand Wellington&lt;/publisher&gt;&lt;isbn&gt;0473467453&lt;/isbn&gt;&lt;urls&gt;&lt;/urls&gt;&lt;/record&gt;&lt;/Cite&gt;&lt;/EndNote&gt;</w:instrText>
            </w:r>
            <w:r w:rsidRPr="00841621">
              <w:rPr>
                <w:rFonts w:ascii="Arial" w:eastAsiaTheme="minorEastAsia" w:hAnsi="Arial" w:cs="Arial"/>
                <w:b/>
                <w:bCs/>
                <w:color w:val="000000" w:themeColor="text1"/>
                <w:sz w:val="20"/>
                <w:szCs w:val="20"/>
                <w14:ligatures w14:val="standardContextual"/>
              </w:rPr>
              <w:fldChar w:fldCharType="separate"/>
            </w:r>
            <w:r w:rsidR="00600489">
              <w:rPr>
                <w:rFonts w:ascii="Arial" w:eastAsiaTheme="minorEastAsia" w:hAnsi="Arial" w:cs="Arial"/>
                <w:b/>
                <w:bCs/>
                <w:noProof/>
                <w:color w:val="000000" w:themeColor="text1"/>
                <w:sz w:val="20"/>
                <w:szCs w:val="20"/>
                <w14:ligatures w14:val="standardContextual"/>
              </w:rPr>
              <w:t>[2]</w:t>
            </w:r>
            <w:r w:rsidRPr="00841621">
              <w:rPr>
                <w:rFonts w:ascii="Arial" w:eastAsiaTheme="minorEastAsia" w:hAnsi="Arial" w:cs="Arial"/>
                <w:b/>
                <w:bCs/>
                <w:color w:val="000000" w:themeColor="text1"/>
                <w:sz w:val="20"/>
                <w:szCs w:val="20"/>
                <w14:ligatures w14:val="standardContextual"/>
              </w:rPr>
              <w:fldChar w:fldCharType="end"/>
            </w:r>
            <w:r w:rsidRPr="00841621">
              <w:rPr>
                <w:rFonts w:ascii="Arial" w:eastAsiaTheme="minorEastAsia" w:hAnsi="Arial" w:cs="Arial"/>
                <w:color w:val="000000" w:themeColor="text1"/>
                <w:sz w:val="20"/>
                <w:szCs w:val="20"/>
                <w14:ligatures w14:val="standardContextual"/>
              </w:rPr>
              <w:t xml:space="preserve"> </w:t>
            </w:r>
            <w:r w:rsidRPr="00841621">
              <w:rPr>
                <w:rFonts w:ascii="Arial" w:hAnsi="Arial" w:cs="Arial"/>
                <w:b/>
                <w:bCs/>
                <w:color w:val="000000" w:themeColor="text1"/>
                <w:sz w:val="20"/>
                <w:szCs w:val="20"/>
              </w:rPr>
              <w:t>unless otherwise stated</w:t>
            </w:r>
            <w:r w:rsidR="007876CF" w:rsidRPr="00841621">
              <w:rPr>
                <w:rFonts w:ascii="Arial" w:hAnsi="Arial" w:cs="Arial"/>
                <w:b/>
                <w:bCs/>
                <w:color w:val="000000" w:themeColor="text1"/>
                <w:sz w:val="20"/>
                <w:szCs w:val="20"/>
              </w:rPr>
              <w:t>]</w:t>
            </w:r>
          </w:p>
        </w:tc>
        <w:tc>
          <w:tcPr>
            <w:tcW w:w="921" w:type="dxa"/>
            <w:shd w:val="clear" w:color="auto" w:fill="D9D9D9" w:themeFill="background1" w:themeFillShade="D9"/>
            <w:vAlign w:val="bottom"/>
          </w:tcPr>
          <w:p w14:paraId="78C12927" w14:textId="77777777" w:rsidR="00CB2771" w:rsidRPr="00841621" w:rsidRDefault="00CB2771" w:rsidP="00F505C8">
            <w:pPr>
              <w:jc w:val="center"/>
              <w:rPr>
                <w:rFonts w:ascii="Arial" w:hAnsi="Arial" w:cs="Arial"/>
                <w:b/>
                <w:bCs/>
                <w:color w:val="000000" w:themeColor="text1"/>
                <w:sz w:val="20"/>
                <w:szCs w:val="20"/>
              </w:rPr>
            </w:pPr>
            <w:r w:rsidRPr="00841621">
              <w:rPr>
                <w:rFonts w:ascii="Arial" w:hAnsi="Arial" w:cs="Arial"/>
                <w:b/>
                <w:bCs/>
                <w:color w:val="000000" w:themeColor="text1"/>
                <w:sz w:val="20"/>
                <w:szCs w:val="20"/>
              </w:rPr>
              <w:t>Dietary energy (kJ/100g)</w:t>
            </w:r>
          </w:p>
        </w:tc>
        <w:tc>
          <w:tcPr>
            <w:tcW w:w="921" w:type="dxa"/>
            <w:shd w:val="clear" w:color="auto" w:fill="D9D9D9" w:themeFill="background1" w:themeFillShade="D9"/>
            <w:vAlign w:val="bottom"/>
          </w:tcPr>
          <w:p w14:paraId="2554A6E5" w14:textId="77777777" w:rsidR="00CB2771" w:rsidRPr="00841621" w:rsidRDefault="00CB2771" w:rsidP="00F505C8">
            <w:pPr>
              <w:jc w:val="center"/>
              <w:rPr>
                <w:rFonts w:ascii="Arial" w:hAnsi="Arial" w:cs="Arial"/>
                <w:b/>
                <w:bCs/>
                <w:color w:val="000000" w:themeColor="text1"/>
                <w:sz w:val="20"/>
                <w:szCs w:val="20"/>
              </w:rPr>
            </w:pPr>
            <w:r w:rsidRPr="00841621">
              <w:rPr>
                <w:rFonts w:ascii="Arial" w:hAnsi="Arial" w:cs="Arial"/>
                <w:b/>
                <w:bCs/>
                <w:color w:val="000000" w:themeColor="text1"/>
                <w:sz w:val="20"/>
                <w:szCs w:val="20"/>
              </w:rPr>
              <w:t>Dietary protein (kJ/100g)</w:t>
            </w:r>
          </w:p>
        </w:tc>
        <w:tc>
          <w:tcPr>
            <w:tcW w:w="2268" w:type="dxa"/>
            <w:shd w:val="clear" w:color="auto" w:fill="D9D9D9" w:themeFill="background1" w:themeFillShade="D9"/>
            <w:vAlign w:val="bottom"/>
          </w:tcPr>
          <w:p w14:paraId="3B935E0F" w14:textId="0484E39E" w:rsidR="00CB2771" w:rsidRPr="00841621" w:rsidRDefault="00CB2771" w:rsidP="00F505C8">
            <w:pPr>
              <w:jc w:val="center"/>
              <w:rPr>
                <w:rFonts w:ascii="Arial" w:hAnsi="Arial" w:cs="Arial"/>
                <w:b/>
                <w:bCs/>
                <w:color w:val="000000" w:themeColor="text1"/>
                <w:sz w:val="20"/>
                <w:szCs w:val="20"/>
              </w:rPr>
            </w:pPr>
            <w:r w:rsidRPr="00841621">
              <w:rPr>
                <w:rFonts w:ascii="Arial" w:hAnsi="Arial" w:cs="Arial"/>
                <w:b/>
                <w:bCs/>
                <w:color w:val="000000" w:themeColor="text1"/>
                <w:sz w:val="20"/>
                <w:szCs w:val="20"/>
              </w:rPr>
              <w:t xml:space="preserve">Nutrient data notes (all data from: </w:t>
            </w:r>
            <w:r w:rsidRPr="00841621">
              <w:rPr>
                <w:rFonts w:ascii="Arial" w:hAnsi="Arial" w:cs="Arial"/>
                <w:b/>
                <w:bCs/>
                <w:color w:val="000000" w:themeColor="text1"/>
                <w:sz w:val="20"/>
                <w:szCs w:val="20"/>
              </w:rPr>
              <w:fldChar w:fldCharType="begin"/>
            </w:r>
            <w:r w:rsidR="00600489">
              <w:rPr>
                <w:rFonts w:ascii="Arial" w:hAnsi="Arial" w:cs="Arial"/>
                <w:b/>
                <w:bCs/>
                <w:color w:val="000000" w:themeColor="text1"/>
                <w:sz w:val="20"/>
                <w:szCs w:val="20"/>
              </w:rPr>
              <w:instrText xml:space="preserve"> ADDIN EN.CITE &lt;EndNote&gt;&lt;Cite&gt;&lt;Author&gt;The New Zealand Institute for Plant and Food Research Limited and the Ministry of Health (New Zealand)&lt;/Author&gt;&lt;RecNum&gt;757&lt;/RecNum&gt;&lt;DisplayText&gt;[3]&lt;/DisplayText&gt;&lt;record&gt;&lt;rec-number&gt;757&lt;/rec-number&gt;&lt;foreign-keys&gt;&lt;key app="EN" db-id="0tars9veo5w5s5e5fv75azzupef5swrxrvr2" timestamp="1714616503"&gt;757&lt;/key&gt;&lt;/foreign-keys&gt;&lt;ref-type name="Journal Article"&gt;17&lt;/ref-type&gt;&lt;contributors&gt;&lt;authors&gt;&lt;author&gt;The New Zealand Institute for Plant and Food Research Limited and the Ministry of Health (New Zealand),&lt;/author&gt;&lt;/authors&gt;&lt;/contributors&gt;&lt;titles&gt;&lt;title&gt; The New Zealand Food Composition Database. The New Zealand Institute for Plant and Food Research Limited and the Ministry of Health (New&amp;#xD;Zealand), (2022). https://www.foodcomposition.co.nz/&lt;/title&gt;&lt;/titles&gt;&lt;dates&gt;&lt;/dates&gt;&lt;urls&gt;&lt;/urls&gt;&lt;/record&gt;&lt;/Cite&gt;&lt;/EndNote&gt;</w:instrText>
            </w:r>
            <w:r w:rsidRPr="00841621">
              <w:rPr>
                <w:rFonts w:ascii="Arial" w:hAnsi="Arial" w:cs="Arial"/>
                <w:b/>
                <w:bCs/>
                <w:color w:val="000000" w:themeColor="text1"/>
                <w:sz w:val="20"/>
                <w:szCs w:val="20"/>
              </w:rPr>
              <w:fldChar w:fldCharType="separate"/>
            </w:r>
            <w:r w:rsidR="00600489">
              <w:rPr>
                <w:rFonts w:ascii="Arial" w:hAnsi="Arial" w:cs="Arial"/>
                <w:b/>
                <w:bCs/>
                <w:noProof/>
                <w:color w:val="000000" w:themeColor="text1"/>
                <w:sz w:val="20"/>
                <w:szCs w:val="20"/>
              </w:rPr>
              <w:t>[3]</w:t>
            </w:r>
            <w:r w:rsidRPr="00841621">
              <w:rPr>
                <w:rFonts w:ascii="Arial" w:hAnsi="Arial" w:cs="Arial"/>
                <w:b/>
                <w:bCs/>
                <w:color w:val="000000" w:themeColor="text1"/>
                <w:sz w:val="20"/>
                <w:szCs w:val="20"/>
              </w:rPr>
              <w:fldChar w:fldCharType="end"/>
            </w:r>
            <w:r w:rsidRPr="00841621">
              <w:rPr>
                <w:rFonts w:ascii="Arial" w:hAnsi="Arial" w:cs="Arial"/>
                <w:b/>
                <w:bCs/>
                <w:color w:val="000000" w:themeColor="text1"/>
                <w:sz w:val="20"/>
                <w:szCs w:val="20"/>
              </w:rPr>
              <w:t xml:space="preserve"> unless indicated otherwise)</w:t>
            </w:r>
          </w:p>
        </w:tc>
      </w:tr>
      <w:tr w:rsidR="00841621" w:rsidRPr="00841621" w14:paraId="3C903CC7" w14:textId="77777777" w:rsidTr="00F505C8">
        <w:tc>
          <w:tcPr>
            <w:tcW w:w="1271" w:type="dxa"/>
          </w:tcPr>
          <w:p w14:paraId="5EEC9384" w14:textId="77777777" w:rsidR="00CB2771" w:rsidRPr="00841621" w:rsidRDefault="00CB2771" w:rsidP="00F505C8">
            <w:pPr>
              <w:rPr>
                <w:rFonts w:ascii="Arial" w:hAnsi="Arial" w:cs="Arial"/>
                <w:color w:val="000000" w:themeColor="text1"/>
                <w:sz w:val="20"/>
                <w:szCs w:val="20"/>
              </w:rPr>
            </w:pPr>
            <w:r w:rsidRPr="00841621">
              <w:rPr>
                <w:rFonts w:ascii="Arial" w:hAnsi="Arial" w:cs="Arial"/>
                <w:color w:val="000000" w:themeColor="text1"/>
                <w:sz w:val="20"/>
                <w:szCs w:val="20"/>
              </w:rPr>
              <w:t>Beetroot</w:t>
            </w:r>
          </w:p>
        </w:tc>
        <w:tc>
          <w:tcPr>
            <w:tcW w:w="1276" w:type="dxa"/>
          </w:tcPr>
          <w:p w14:paraId="34E40FC3" w14:textId="77777777" w:rsidR="00CB2771" w:rsidRPr="00841621" w:rsidRDefault="00CB2771" w:rsidP="00F505C8">
            <w:pPr>
              <w:rPr>
                <w:rFonts w:ascii="Arial" w:hAnsi="Arial" w:cs="Arial"/>
                <w:color w:val="000000" w:themeColor="text1"/>
                <w:sz w:val="20"/>
                <w:szCs w:val="20"/>
              </w:rPr>
            </w:pPr>
            <w:r w:rsidRPr="00841621">
              <w:rPr>
                <w:rFonts w:ascii="Arial" w:hAnsi="Arial" w:cs="Arial"/>
                <w:color w:val="000000" w:themeColor="text1"/>
                <w:sz w:val="20"/>
                <w:szCs w:val="20"/>
              </w:rPr>
              <w:t>Mid-range for roots: 60 t/ha</w:t>
            </w:r>
          </w:p>
        </w:tc>
        <w:tc>
          <w:tcPr>
            <w:tcW w:w="2977" w:type="dxa"/>
          </w:tcPr>
          <w:p w14:paraId="2C3D7964" w14:textId="77777777" w:rsidR="00CB2771" w:rsidRPr="00841621" w:rsidRDefault="00CB2771" w:rsidP="00F505C8">
            <w:pPr>
              <w:autoSpaceDE w:val="0"/>
              <w:autoSpaceDN w:val="0"/>
              <w:adjustRightInd w:val="0"/>
              <w:rPr>
                <w:rFonts w:ascii="Arial" w:eastAsiaTheme="minorEastAsia" w:hAnsi="Arial" w:cs="Arial"/>
                <w:color w:val="000000" w:themeColor="text1"/>
                <w:sz w:val="20"/>
                <w:szCs w:val="20"/>
                <w14:ligatures w14:val="standardContextual"/>
              </w:rPr>
            </w:pPr>
            <w:r w:rsidRPr="00841621">
              <w:rPr>
                <w:rFonts w:ascii="Arial" w:eastAsiaTheme="minorEastAsia" w:hAnsi="Arial" w:cs="Arial"/>
                <w:i/>
                <w:iCs/>
                <w:color w:val="000000" w:themeColor="text1"/>
                <w:sz w:val="20"/>
                <w:szCs w:val="20"/>
                <w14:ligatures w14:val="standardContextual"/>
              </w:rPr>
              <w:t>“For beetroot root:</w:t>
            </w:r>
            <w:r w:rsidRPr="00841621">
              <w:rPr>
                <w:rFonts w:ascii="Arial" w:eastAsiaTheme="minorEastAsia" w:hAnsi="Arial" w:cs="Arial"/>
                <w:color w:val="000000" w:themeColor="text1"/>
                <w:sz w:val="20"/>
                <w:szCs w:val="20"/>
                <w14:ligatures w14:val="standardContextual"/>
              </w:rPr>
              <w:t xml:space="preserve"> 40, 60 and 80 t/ha” (variation due to: “the target market, and whether it is a main crop or baby beetroot crop”). Our analysis was conservative in that there are also commercial yield estimates for beetroot leaves: “20, 30 and 50 t/ha.”</w:t>
            </w:r>
          </w:p>
        </w:tc>
        <w:tc>
          <w:tcPr>
            <w:tcW w:w="921" w:type="dxa"/>
          </w:tcPr>
          <w:p w14:paraId="4D66CB17" w14:textId="77777777" w:rsidR="00CB2771" w:rsidRPr="00841621" w:rsidRDefault="00CB2771" w:rsidP="00F505C8">
            <w:pPr>
              <w:rPr>
                <w:rFonts w:ascii="Arial" w:hAnsi="Arial" w:cs="Arial"/>
                <w:color w:val="000000" w:themeColor="text1"/>
                <w:sz w:val="20"/>
                <w:szCs w:val="20"/>
              </w:rPr>
            </w:pPr>
            <w:r w:rsidRPr="00841621">
              <w:rPr>
                <w:rFonts w:ascii="Arial" w:hAnsi="Arial" w:cs="Arial"/>
                <w:color w:val="000000" w:themeColor="text1"/>
                <w:sz w:val="20"/>
                <w:szCs w:val="20"/>
              </w:rPr>
              <w:t>132 (roots)</w:t>
            </w:r>
          </w:p>
          <w:p w14:paraId="7B8A226B" w14:textId="77777777" w:rsidR="00CB2771" w:rsidRPr="00841621" w:rsidRDefault="00CB2771" w:rsidP="00F505C8">
            <w:pPr>
              <w:rPr>
                <w:rFonts w:ascii="Arial" w:hAnsi="Arial" w:cs="Arial"/>
                <w:color w:val="000000" w:themeColor="text1"/>
                <w:sz w:val="20"/>
                <w:szCs w:val="20"/>
              </w:rPr>
            </w:pPr>
          </w:p>
        </w:tc>
        <w:tc>
          <w:tcPr>
            <w:tcW w:w="921" w:type="dxa"/>
          </w:tcPr>
          <w:p w14:paraId="7D5766BE" w14:textId="77777777" w:rsidR="00CB2771" w:rsidRPr="00841621" w:rsidRDefault="00CB2771" w:rsidP="00F505C8">
            <w:pPr>
              <w:rPr>
                <w:rFonts w:ascii="Arial" w:hAnsi="Arial" w:cs="Arial"/>
                <w:color w:val="000000" w:themeColor="text1"/>
                <w:sz w:val="20"/>
                <w:szCs w:val="20"/>
              </w:rPr>
            </w:pPr>
            <w:r w:rsidRPr="00841621">
              <w:rPr>
                <w:rFonts w:ascii="Arial" w:hAnsi="Arial" w:cs="Arial"/>
                <w:color w:val="000000" w:themeColor="text1"/>
                <w:sz w:val="20"/>
                <w:szCs w:val="20"/>
              </w:rPr>
              <w:t>1.4 (roots)</w:t>
            </w:r>
          </w:p>
          <w:p w14:paraId="1D0D7B3D" w14:textId="77777777" w:rsidR="00CB2771" w:rsidRPr="00841621" w:rsidRDefault="00CB2771" w:rsidP="00F505C8">
            <w:pPr>
              <w:rPr>
                <w:rFonts w:ascii="Arial" w:hAnsi="Arial" w:cs="Arial"/>
                <w:color w:val="000000" w:themeColor="text1"/>
                <w:sz w:val="20"/>
                <w:szCs w:val="20"/>
              </w:rPr>
            </w:pPr>
          </w:p>
        </w:tc>
        <w:tc>
          <w:tcPr>
            <w:tcW w:w="2268" w:type="dxa"/>
          </w:tcPr>
          <w:p w14:paraId="293DA283" w14:textId="77777777" w:rsidR="00CB2771" w:rsidRPr="00841621" w:rsidRDefault="00CB2771" w:rsidP="00F505C8">
            <w:pPr>
              <w:autoSpaceDE w:val="0"/>
              <w:autoSpaceDN w:val="0"/>
              <w:adjustRightInd w:val="0"/>
              <w:rPr>
                <w:rFonts w:ascii="Arial" w:eastAsiaTheme="minorEastAsia" w:hAnsi="Arial" w:cs="Arial"/>
                <w:color w:val="000000" w:themeColor="text1"/>
                <w:sz w:val="20"/>
                <w:szCs w:val="20"/>
                <w14:ligatures w14:val="standardContextual"/>
              </w:rPr>
            </w:pPr>
            <w:r w:rsidRPr="00841621">
              <w:rPr>
                <w:rFonts w:ascii="Arial" w:hAnsi="Arial" w:cs="Arial"/>
                <w:color w:val="000000" w:themeColor="text1"/>
                <w:sz w:val="20"/>
                <w:szCs w:val="20"/>
              </w:rPr>
              <w:t>For roots we used “beetroot, peeled, fresh, raw” [X1165].</w:t>
            </w:r>
            <w:r w:rsidRPr="00841621">
              <w:rPr>
                <w:rFonts w:ascii="Arial" w:eastAsiaTheme="minorEastAsia" w:hAnsi="Arial" w:cs="Arial"/>
                <w:i/>
                <w:iCs/>
                <w:color w:val="000000" w:themeColor="text1"/>
                <w:sz w:val="20"/>
                <w:szCs w:val="20"/>
                <w14:ligatures w14:val="standardContextual"/>
              </w:rPr>
              <w:t xml:space="preserve"> </w:t>
            </w:r>
          </w:p>
        </w:tc>
      </w:tr>
      <w:tr w:rsidR="00841621" w:rsidRPr="00841621" w14:paraId="02BFFB1F" w14:textId="77777777" w:rsidTr="00F505C8">
        <w:tc>
          <w:tcPr>
            <w:tcW w:w="1271" w:type="dxa"/>
          </w:tcPr>
          <w:p w14:paraId="0478792F" w14:textId="77777777" w:rsidR="00CB2771" w:rsidRPr="00841621" w:rsidRDefault="00CB2771" w:rsidP="00F505C8">
            <w:pPr>
              <w:rPr>
                <w:rFonts w:ascii="Arial" w:hAnsi="Arial" w:cs="Arial"/>
                <w:color w:val="000000" w:themeColor="text1"/>
                <w:sz w:val="20"/>
                <w:szCs w:val="20"/>
              </w:rPr>
            </w:pPr>
            <w:r w:rsidRPr="00841621">
              <w:rPr>
                <w:rFonts w:ascii="Arial" w:hAnsi="Arial" w:cs="Arial"/>
                <w:color w:val="000000" w:themeColor="text1"/>
                <w:sz w:val="20"/>
                <w:szCs w:val="20"/>
              </w:rPr>
              <w:t>Buttercup squash</w:t>
            </w:r>
          </w:p>
        </w:tc>
        <w:tc>
          <w:tcPr>
            <w:tcW w:w="1276" w:type="dxa"/>
          </w:tcPr>
          <w:p w14:paraId="1CCDC037" w14:textId="77777777" w:rsidR="00CB2771" w:rsidRPr="00841621" w:rsidRDefault="00CB2771" w:rsidP="00F505C8">
            <w:pPr>
              <w:rPr>
                <w:rFonts w:ascii="Arial" w:hAnsi="Arial" w:cs="Arial"/>
                <w:color w:val="000000" w:themeColor="text1"/>
                <w:sz w:val="20"/>
                <w:szCs w:val="20"/>
              </w:rPr>
            </w:pPr>
            <w:r w:rsidRPr="00841621">
              <w:rPr>
                <w:rFonts w:ascii="Arial" w:hAnsi="Arial" w:cs="Arial"/>
                <w:color w:val="000000" w:themeColor="text1"/>
                <w:sz w:val="20"/>
                <w:szCs w:val="20"/>
              </w:rPr>
              <w:t>Mid-point of range: 28 t/ha</w:t>
            </w:r>
          </w:p>
        </w:tc>
        <w:tc>
          <w:tcPr>
            <w:tcW w:w="2977" w:type="dxa"/>
          </w:tcPr>
          <w:p w14:paraId="1C53C40A" w14:textId="77777777" w:rsidR="00CB2771" w:rsidRPr="00841621" w:rsidRDefault="00CB2771" w:rsidP="00F505C8">
            <w:pPr>
              <w:autoSpaceDE w:val="0"/>
              <w:autoSpaceDN w:val="0"/>
              <w:adjustRightInd w:val="0"/>
              <w:rPr>
                <w:rFonts w:ascii="Arial" w:eastAsiaTheme="minorEastAsia" w:hAnsi="Arial" w:cs="Arial"/>
                <w:color w:val="000000" w:themeColor="text1"/>
                <w:sz w:val="20"/>
                <w:szCs w:val="20"/>
                <w14:ligatures w14:val="standardContextual"/>
              </w:rPr>
            </w:pPr>
            <w:r w:rsidRPr="00841621">
              <w:rPr>
                <w:rFonts w:ascii="Arial" w:eastAsiaTheme="minorEastAsia" w:hAnsi="Arial" w:cs="Arial"/>
                <w:color w:val="000000" w:themeColor="text1"/>
                <w:sz w:val="20"/>
                <w:szCs w:val="20"/>
                <w14:ligatures w14:val="standardContextual"/>
              </w:rPr>
              <w:t>For “mid-season crops with a duration of around 110 days, grown under favourable weather conditions.</w:t>
            </w:r>
          </w:p>
          <w:p w14:paraId="5494871A" w14:textId="77777777" w:rsidR="00CB2771" w:rsidRPr="00841621" w:rsidRDefault="00CB2771" w:rsidP="00F505C8">
            <w:pPr>
              <w:autoSpaceDE w:val="0"/>
              <w:autoSpaceDN w:val="0"/>
              <w:adjustRightInd w:val="0"/>
              <w:rPr>
                <w:rFonts w:ascii="Arial" w:eastAsiaTheme="minorEastAsia" w:hAnsi="Arial" w:cs="Arial"/>
                <w:color w:val="000000" w:themeColor="text1"/>
                <w:sz w:val="20"/>
                <w:szCs w:val="20"/>
                <w14:ligatures w14:val="standardContextual"/>
              </w:rPr>
            </w:pPr>
            <w:r w:rsidRPr="00841621">
              <w:rPr>
                <w:rFonts w:ascii="Arial" w:eastAsiaTheme="minorEastAsia" w:hAnsi="Arial" w:cs="Arial"/>
                <w:color w:val="000000" w:themeColor="text1"/>
                <w:sz w:val="20"/>
                <w:szCs w:val="20"/>
                <w14:ligatures w14:val="standardContextual"/>
              </w:rPr>
              <w:t>These crops might achieve 24 – 32 t/ha of marketable fruit.”</w:t>
            </w:r>
          </w:p>
        </w:tc>
        <w:tc>
          <w:tcPr>
            <w:tcW w:w="921" w:type="dxa"/>
          </w:tcPr>
          <w:p w14:paraId="610FD79F" w14:textId="77777777" w:rsidR="00CB2771" w:rsidRPr="00841621" w:rsidRDefault="00CB2771" w:rsidP="00F505C8">
            <w:pPr>
              <w:rPr>
                <w:rFonts w:ascii="Arial" w:hAnsi="Arial" w:cs="Arial"/>
                <w:color w:val="000000" w:themeColor="text1"/>
                <w:sz w:val="20"/>
                <w:szCs w:val="20"/>
              </w:rPr>
            </w:pPr>
            <w:r w:rsidRPr="00841621">
              <w:rPr>
                <w:rFonts w:ascii="Arial" w:hAnsi="Arial" w:cs="Arial"/>
                <w:color w:val="000000" w:themeColor="text1"/>
                <w:sz w:val="20"/>
                <w:szCs w:val="20"/>
              </w:rPr>
              <w:t>316</w:t>
            </w:r>
          </w:p>
        </w:tc>
        <w:tc>
          <w:tcPr>
            <w:tcW w:w="921" w:type="dxa"/>
          </w:tcPr>
          <w:p w14:paraId="37CFCD2C" w14:textId="77777777" w:rsidR="00CB2771" w:rsidRPr="00841621" w:rsidRDefault="00CB2771" w:rsidP="00F505C8">
            <w:pPr>
              <w:rPr>
                <w:rFonts w:ascii="Arial" w:hAnsi="Arial" w:cs="Arial"/>
                <w:color w:val="000000" w:themeColor="text1"/>
                <w:sz w:val="20"/>
                <w:szCs w:val="20"/>
              </w:rPr>
            </w:pPr>
            <w:r w:rsidRPr="00841621">
              <w:rPr>
                <w:rFonts w:ascii="Arial" w:hAnsi="Arial" w:cs="Arial"/>
                <w:color w:val="000000" w:themeColor="text1"/>
                <w:sz w:val="20"/>
                <w:szCs w:val="20"/>
              </w:rPr>
              <w:t>1.6</w:t>
            </w:r>
          </w:p>
        </w:tc>
        <w:tc>
          <w:tcPr>
            <w:tcW w:w="2268" w:type="dxa"/>
          </w:tcPr>
          <w:p w14:paraId="39FEE5BB" w14:textId="77777777" w:rsidR="00CB2771" w:rsidRPr="00841621" w:rsidRDefault="00CB2771" w:rsidP="00F505C8">
            <w:pPr>
              <w:autoSpaceDE w:val="0"/>
              <w:autoSpaceDN w:val="0"/>
              <w:adjustRightInd w:val="0"/>
              <w:rPr>
                <w:rFonts w:ascii="Arial" w:eastAsiaTheme="minorEastAsia" w:hAnsi="Arial" w:cs="Arial"/>
                <w:color w:val="000000" w:themeColor="text1"/>
                <w:sz w:val="20"/>
                <w:szCs w:val="20"/>
                <w14:ligatures w14:val="standardContextual"/>
              </w:rPr>
            </w:pPr>
            <w:r w:rsidRPr="00841621">
              <w:rPr>
                <w:rFonts w:ascii="Arial" w:eastAsiaTheme="minorEastAsia" w:hAnsi="Arial" w:cs="Arial"/>
                <w:color w:val="000000" w:themeColor="text1"/>
                <w:sz w:val="20"/>
                <w:szCs w:val="20"/>
                <w14:ligatures w14:val="standardContextual"/>
              </w:rPr>
              <w:t>For: “Squash, buttercup, flesh and skin, raw, fresh” [X1273]</w:t>
            </w:r>
          </w:p>
        </w:tc>
      </w:tr>
      <w:tr w:rsidR="00841621" w:rsidRPr="00841621" w14:paraId="579531CD" w14:textId="77777777" w:rsidTr="00F505C8">
        <w:tc>
          <w:tcPr>
            <w:tcW w:w="1271" w:type="dxa"/>
          </w:tcPr>
          <w:p w14:paraId="1A1192FB" w14:textId="77777777" w:rsidR="00CB2771" w:rsidRPr="00841621" w:rsidRDefault="00CB2771" w:rsidP="00F505C8">
            <w:pPr>
              <w:rPr>
                <w:rFonts w:ascii="Arial" w:hAnsi="Arial" w:cs="Arial"/>
                <w:color w:val="000000" w:themeColor="text1"/>
                <w:sz w:val="20"/>
                <w:szCs w:val="20"/>
              </w:rPr>
            </w:pPr>
            <w:r w:rsidRPr="00841621">
              <w:rPr>
                <w:rFonts w:ascii="Arial" w:hAnsi="Arial" w:cs="Arial"/>
                <w:color w:val="000000" w:themeColor="text1"/>
                <w:sz w:val="20"/>
                <w:szCs w:val="20"/>
              </w:rPr>
              <w:t>Peas</w:t>
            </w:r>
          </w:p>
        </w:tc>
        <w:tc>
          <w:tcPr>
            <w:tcW w:w="1276" w:type="dxa"/>
          </w:tcPr>
          <w:p w14:paraId="2F405BF0" w14:textId="77777777" w:rsidR="00CB2771" w:rsidRPr="00841621" w:rsidRDefault="00CB2771" w:rsidP="00F505C8">
            <w:pPr>
              <w:rPr>
                <w:rFonts w:ascii="Arial" w:hAnsi="Arial" w:cs="Arial"/>
                <w:color w:val="000000" w:themeColor="text1"/>
                <w:sz w:val="20"/>
                <w:szCs w:val="20"/>
              </w:rPr>
            </w:pPr>
            <w:r w:rsidRPr="00841621">
              <w:rPr>
                <w:rFonts w:ascii="Arial" w:hAnsi="Arial" w:cs="Arial"/>
                <w:color w:val="000000" w:themeColor="text1"/>
                <w:sz w:val="20"/>
                <w:szCs w:val="20"/>
              </w:rPr>
              <w:t>15 t/ha</w:t>
            </w:r>
          </w:p>
        </w:tc>
        <w:tc>
          <w:tcPr>
            <w:tcW w:w="2977" w:type="dxa"/>
          </w:tcPr>
          <w:p w14:paraId="5313CBDF" w14:textId="77777777" w:rsidR="00CB2771" w:rsidRPr="00841621" w:rsidRDefault="00CB2771" w:rsidP="00F505C8">
            <w:pPr>
              <w:autoSpaceDE w:val="0"/>
              <w:autoSpaceDN w:val="0"/>
              <w:adjustRightInd w:val="0"/>
              <w:rPr>
                <w:rFonts w:ascii="Arial" w:hAnsi="Arial" w:cs="Arial"/>
                <w:color w:val="000000" w:themeColor="text1"/>
                <w:sz w:val="20"/>
                <w:szCs w:val="20"/>
              </w:rPr>
            </w:pPr>
            <w:r w:rsidRPr="00841621">
              <w:rPr>
                <w:rFonts w:ascii="Arial" w:eastAsiaTheme="minorEastAsia" w:hAnsi="Arial" w:cs="Arial"/>
                <w:color w:val="000000" w:themeColor="text1"/>
                <w:sz w:val="20"/>
                <w:szCs w:val="20"/>
                <w14:ligatures w14:val="standardContextual"/>
              </w:rPr>
              <w:t>“15 t/ha of peas for processing”.</w:t>
            </w:r>
          </w:p>
          <w:p w14:paraId="39810101" w14:textId="77777777" w:rsidR="00CB2771" w:rsidRPr="00841621" w:rsidRDefault="00CB2771" w:rsidP="00F505C8">
            <w:pPr>
              <w:rPr>
                <w:rFonts w:ascii="Arial" w:hAnsi="Arial" w:cs="Arial"/>
                <w:color w:val="000000" w:themeColor="text1"/>
                <w:sz w:val="20"/>
                <w:szCs w:val="20"/>
              </w:rPr>
            </w:pPr>
          </w:p>
        </w:tc>
        <w:tc>
          <w:tcPr>
            <w:tcW w:w="921" w:type="dxa"/>
          </w:tcPr>
          <w:p w14:paraId="251058C9" w14:textId="77777777" w:rsidR="00CB2771" w:rsidRPr="00841621" w:rsidRDefault="00CB2771" w:rsidP="00F505C8">
            <w:pPr>
              <w:rPr>
                <w:rFonts w:ascii="Arial" w:hAnsi="Arial" w:cs="Arial"/>
                <w:color w:val="000000" w:themeColor="text1"/>
                <w:sz w:val="20"/>
                <w:szCs w:val="20"/>
              </w:rPr>
            </w:pPr>
            <w:r w:rsidRPr="00841621">
              <w:rPr>
                <w:rFonts w:ascii="Arial" w:hAnsi="Arial" w:cs="Arial"/>
                <w:color w:val="000000" w:themeColor="text1"/>
                <w:sz w:val="20"/>
                <w:szCs w:val="20"/>
              </w:rPr>
              <w:t>339</w:t>
            </w:r>
          </w:p>
        </w:tc>
        <w:tc>
          <w:tcPr>
            <w:tcW w:w="921" w:type="dxa"/>
          </w:tcPr>
          <w:p w14:paraId="7F2ACD30" w14:textId="77777777" w:rsidR="00CB2771" w:rsidRPr="00841621" w:rsidRDefault="00CB2771" w:rsidP="00F505C8">
            <w:pPr>
              <w:rPr>
                <w:rFonts w:ascii="Arial" w:hAnsi="Arial" w:cs="Arial"/>
                <w:color w:val="000000" w:themeColor="text1"/>
                <w:sz w:val="20"/>
                <w:szCs w:val="20"/>
              </w:rPr>
            </w:pPr>
            <w:r w:rsidRPr="00841621">
              <w:rPr>
                <w:rFonts w:ascii="Arial" w:hAnsi="Arial" w:cs="Arial"/>
                <w:color w:val="000000" w:themeColor="text1"/>
                <w:sz w:val="20"/>
                <w:szCs w:val="20"/>
              </w:rPr>
              <w:t>5.4</w:t>
            </w:r>
          </w:p>
        </w:tc>
        <w:tc>
          <w:tcPr>
            <w:tcW w:w="2268" w:type="dxa"/>
          </w:tcPr>
          <w:p w14:paraId="280EB728" w14:textId="77777777" w:rsidR="00CB2771" w:rsidRPr="00841621" w:rsidRDefault="00CB2771" w:rsidP="00F505C8">
            <w:pPr>
              <w:autoSpaceDE w:val="0"/>
              <w:autoSpaceDN w:val="0"/>
              <w:adjustRightInd w:val="0"/>
              <w:rPr>
                <w:rFonts w:ascii="Arial" w:eastAsiaTheme="minorEastAsia" w:hAnsi="Arial" w:cs="Arial"/>
                <w:color w:val="000000" w:themeColor="text1"/>
                <w:sz w:val="20"/>
                <w:szCs w:val="20"/>
                <w14:ligatures w14:val="standardContextual"/>
              </w:rPr>
            </w:pPr>
            <w:r w:rsidRPr="00841621">
              <w:rPr>
                <w:rFonts w:ascii="Arial" w:hAnsi="Arial" w:cs="Arial"/>
                <w:color w:val="000000" w:themeColor="text1"/>
                <w:sz w:val="20"/>
                <w:szCs w:val="20"/>
              </w:rPr>
              <w:t>US Department of Agriculture data for “peas, green, raw” [FDC ID: 170419].</w:t>
            </w:r>
            <w:r w:rsidRPr="00841621">
              <w:rPr>
                <w:color w:val="000000" w:themeColor="text1"/>
              </w:rPr>
              <w:t xml:space="preserve"> </w:t>
            </w:r>
            <w:r w:rsidRPr="00841621">
              <w:rPr>
                <w:rFonts w:ascii="Arial" w:hAnsi="Arial" w:cs="Arial"/>
                <w:color w:val="000000" w:themeColor="text1"/>
                <w:sz w:val="20"/>
                <w:szCs w:val="20"/>
              </w:rPr>
              <w:t>[https://fdc.nal.usda.gov/fdc-app.html#/food-details/170419/nutrients]</w:t>
            </w:r>
          </w:p>
        </w:tc>
      </w:tr>
      <w:tr w:rsidR="00841621" w:rsidRPr="00841621" w14:paraId="5BC135BE" w14:textId="77777777" w:rsidTr="00F505C8">
        <w:tc>
          <w:tcPr>
            <w:tcW w:w="1271" w:type="dxa"/>
          </w:tcPr>
          <w:p w14:paraId="11A46F20" w14:textId="77777777" w:rsidR="00CB2771" w:rsidRPr="00841621" w:rsidRDefault="00CB2771" w:rsidP="00F505C8">
            <w:pPr>
              <w:rPr>
                <w:rFonts w:ascii="Arial" w:hAnsi="Arial" w:cs="Arial"/>
                <w:color w:val="000000" w:themeColor="text1"/>
                <w:sz w:val="20"/>
                <w:szCs w:val="20"/>
              </w:rPr>
            </w:pPr>
            <w:r w:rsidRPr="00841621">
              <w:rPr>
                <w:rFonts w:ascii="Arial" w:hAnsi="Arial" w:cs="Arial"/>
                <w:color w:val="000000" w:themeColor="text1"/>
                <w:sz w:val="20"/>
                <w:szCs w:val="20"/>
              </w:rPr>
              <w:t>Potatoes</w:t>
            </w:r>
          </w:p>
        </w:tc>
        <w:tc>
          <w:tcPr>
            <w:tcW w:w="1276" w:type="dxa"/>
          </w:tcPr>
          <w:p w14:paraId="6C47D672" w14:textId="77777777" w:rsidR="00CB2771" w:rsidRPr="00841621" w:rsidRDefault="00CB2771" w:rsidP="00F505C8">
            <w:pPr>
              <w:rPr>
                <w:rFonts w:ascii="Arial" w:hAnsi="Arial" w:cs="Arial"/>
                <w:color w:val="000000" w:themeColor="text1"/>
                <w:sz w:val="20"/>
                <w:szCs w:val="20"/>
              </w:rPr>
            </w:pPr>
            <w:r w:rsidRPr="00841621">
              <w:rPr>
                <w:rFonts w:ascii="Arial" w:eastAsiaTheme="minorEastAsia" w:hAnsi="Arial" w:cs="Arial"/>
                <w:color w:val="000000" w:themeColor="text1"/>
                <w:sz w:val="20"/>
                <w:szCs w:val="20"/>
                <w14:ligatures w14:val="standardContextual"/>
              </w:rPr>
              <w:t>Mid-point of range: 90 t/ha</w:t>
            </w:r>
          </w:p>
        </w:tc>
        <w:tc>
          <w:tcPr>
            <w:tcW w:w="2977" w:type="dxa"/>
          </w:tcPr>
          <w:p w14:paraId="1AFAB99E" w14:textId="77777777" w:rsidR="00CB2771" w:rsidRPr="00841621" w:rsidRDefault="00CB2771" w:rsidP="00F505C8">
            <w:pPr>
              <w:autoSpaceDE w:val="0"/>
              <w:autoSpaceDN w:val="0"/>
              <w:adjustRightInd w:val="0"/>
              <w:rPr>
                <w:rFonts w:ascii="Arial" w:hAnsi="Arial" w:cs="Arial"/>
                <w:color w:val="000000" w:themeColor="text1"/>
                <w:sz w:val="20"/>
                <w:szCs w:val="20"/>
              </w:rPr>
            </w:pPr>
            <w:r w:rsidRPr="00841621">
              <w:rPr>
                <w:rFonts w:ascii="Arial" w:eastAsiaTheme="minorEastAsia" w:hAnsi="Arial" w:cs="Arial"/>
                <w:color w:val="000000" w:themeColor="text1"/>
                <w:sz w:val="20"/>
                <w:szCs w:val="20"/>
                <w14:ligatures w14:val="standardContextual"/>
              </w:rPr>
              <w:t>“The majority of potatoes are grown through spring and summer, and their potential yields vary from about 80 t/ha for early-harvest crops through to 100 t/ha for main-crop plantings”.</w:t>
            </w:r>
          </w:p>
        </w:tc>
        <w:tc>
          <w:tcPr>
            <w:tcW w:w="921" w:type="dxa"/>
          </w:tcPr>
          <w:p w14:paraId="1FAFB2F3" w14:textId="77777777" w:rsidR="00CB2771" w:rsidRPr="00841621" w:rsidRDefault="00CB2771" w:rsidP="00F505C8">
            <w:pPr>
              <w:rPr>
                <w:rFonts w:ascii="Arial" w:hAnsi="Arial" w:cs="Arial"/>
                <w:color w:val="000000" w:themeColor="text1"/>
                <w:sz w:val="20"/>
                <w:szCs w:val="20"/>
              </w:rPr>
            </w:pPr>
            <w:r w:rsidRPr="00841621">
              <w:rPr>
                <w:rFonts w:ascii="Arial" w:hAnsi="Arial" w:cs="Arial"/>
                <w:color w:val="000000" w:themeColor="text1"/>
                <w:sz w:val="20"/>
                <w:szCs w:val="20"/>
              </w:rPr>
              <w:t>242</w:t>
            </w:r>
          </w:p>
        </w:tc>
        <w:tc>
          <w:tcPr>
            <w:tcW w:w="921" w:type="dxa"/>
          </w:tcPr>
          <w:p w14:paraId="3270D1DF" w14:textId="77777777" w:rsidR="00CB2771" w:rsidRPr="00841621" w:rsidRDefault="00CB2771" w:rsidP="00F505C8">
            <w:pPr>
              <w:rPr>
                <w:rFonts w:ascii="Arial" w:hAnsi="Arial" w:cs="Arial"/>
                <w:color w:val="000000" w:themeColor="text1"/>
                <w:sz w:val="20"/>
                <w:szCs w:val="20"/>
              </w:rPr>
            </w:pPr>
            <w:r w:rsidRPr="00841621">
              <w:rPr>
                <w:rFonts w:ascii="Arial" w:hAnsi="Arial" w:cs="Arial"/>
                <w:color w:val="000000" w:themeColor="text1"/>
                <w:sz w:val="20"/>
                <w:szCs w:val="20"/>
              </w:rPr>
              <w:t>2.1</w:t>
            </w:r>
          </w:p>
        </w:tc>
        <w:tc>
          <w:tcPr>
            <w:tcW w:w="2268" w:type="dxa"/>
          </w:tcPr>
          <w:p w14:paraId="2D301754" w14:textId="77777777" w:rsidR="00CB2771" w:rsidRPr="00841621" w:rsidRDefault="00CB2771" w:rsidP="00F505C8">
            <w:pPr>
              <w:autoSpaceDE w:val="0"/>
              <w:autoSpaceDN w:val="0"/>
              <w:adjustRightInd w:val="0"/>
              <w:rPr>
                <w:rFonts w:ascii="Arial" w:eastAsiaTheme="minorEastAsia" w:hAnsi="Arial" w:cs="Arial"/>
                <w:color w:val="000000" w:themeColor="text1"/>
                <w:sz w:val="20"/>
                <w:szCs w:val="20"/>
                <w14:ligatures w14:val="standardContextual"/>
              </w:rPr>
            </w:pPr>
            <w:r w:rsidRPr="00841621">
              <w:rPr>
                <w:rFonts w:ascii="Arial" w:eastAsiaTheme="minorEastAsia" w:hAnsi="Arial" w:cs="Arial"/>
                <w:color w:val="000000" w:themeColor="text1"/>
                <w:sz w:val="20"/>
                <w:szCs w:val="20"/>
                <w14:ligatures w14:val="standardContextual"/>
              </w:rPr>
              <w:t>For: “Potato, flesh &amp; skin, raw, floury, old (October)” [X1169]</w:t>
            </w:r>
          </w:p>
          <w:p w14:paraId="28FBB7A6" w14:textId="77777777" w:rsidR="00CB2771" w:rsidRPr="00841621" w:rsidRDefault="00CB2771" w:rsidP="00F505C8">
            <w:pPr>
              <w:autoSpaceDE w:val="0"/>
              <w:autoSpaceDN w:val="0"/>
              <w:adjustRightInd w:val="0"/>
              <w:rPr>
                <w:rFonts w:ascii="Arial" w:eastAsiaTheme="minorEastAsia" w:hAnsi="Arial" w:cs="Arial"/>
                <w:color w:val="000000" w:themeColor="text1"/>
                <w:sz w:val="20"/>
                <w:szCs w:val="20"/>
                <w14:ligatures w14:val="standardContextual"/>
              </w:rPr>
            </w:pPr>
          </w:p>
        </w:tc>
      </w:tr>
      <w:tr w:rsidR="00841621" w:rsidRPr="00841621" w14:paraId="254E529C" w14:textId="77777777" w:rsidTr="00F505C8">
        <w:tc>
          <w:tcPr>
            <w:tcW w:w="1271" w:type="dxa"/>
          </w:tcPr>
          <w:p w14:paraId="1E379D15" w14:textId="77777777" w:rsidR="00CB2771" w:rsidRPr="00841621" w:rsidRDefault="00CB2771" w:rsidP="00F505C8">
            <w:pPr>
              <w:rPr>
                <w:rFonts w:ascii="Arial" w:hAnsi="Arial" w:cs="Arial"/>
                <w:color w:val="000000" w:themeColor="text1"/>
                <w:sz w:val="20"/>
                <w:szCs w:val="20"/>
              </w:rPr>
            </w:pPr>
            <w:r w:rsidRPr="00841621">
              <w:rPr>
                <w:rFonts w:ascii="Arial" w:hAnsi="Arial" w:cs="Arial"/>
                <w:color w:val="000000" w:themeColor="text1"/>
                <w:sz w:val="20"/>
                <w:szCs w:val="20"/>
              </w:rPr>
              <w:t>Sweetcorn</w:t>
            </w:r>
          </w:p>
        </w:tc>
        <w:tc>
          <w:tcPr>
            <w:tcW w:w="1276" w:type="dxa"/>
          </w:tcPr>
          <w:p w14:paraId="5691E70D" w14:textId="77777777" w:rsidR="00CB2771" w:rsidRPr="00841621" w:rsidRDefault="00CB2771" w:rsidP="00F505C8">
            <w:pPr>
              <w:autoSpaceDE w:val="0"/>
              <w:autoSpaceDN w:val="0"/>
              <w:adjustRightInd w:val="0"/>
              <w:rPr>
                <w:rFonts w:ascii="Arial" w:eastAsiaTheme="minorEastAsia" w:hAnsi="Arial" w:cs="Arial"/>
                <w:color w:val="000000" w:themeColor="text1"/>
                <w:sz w:val="20"/>
                <w:szCs w:val="20"/>
                <w14:ligatures w14:val="standardContextual"/>
              </w:rPr>
            </w:pPr>
            <w:r w:rsidRPr="00841621">
              <w:rPr>
                <w:rFonts w:ascii="Arial" w:eastAsiaTheme="minorEastAsia" w:hAnsi="Arial" w:cs="Arial"/>
                <w:color w:val="000000" w:themeColor="text1"/>
                <w:sz w:val="20"/>
                <w:szCs w:val="20"/>
                <w14:ligatures w14:val="standardContextual"/>
              </w:rPr>
              <w:t>Mid-point of two estimates: 25 t/ha for fresh ears. This was converted to 19 t/ha of edible corn.</w:t>
            </w:r>
          </w:p>
          <w:p w14:paraId="3659AEF2" w14:textId="77777777" w:rsidR="00CB2771" w:rsidRPr="00841621" w:rsidRDefault="00CB2771" w:rsidP="00F505C8">
            <w:pPr>
              <w:rPr>
                <w:rFonts w:ascii="Arial" w:hAnsi="Arial" w:cs="Arial"/>
                <w:color w:val="000000" w:themeColor="text1"/>
                <w:sz w:val="20"/>
                <w:szCs w:val="20"/>
              </w:rPr>
            </w:pPr>
          </w:p>
        </w:tc>
        <w:tc>
          <w:tcPr>
            <w:tcW w:w="2977" w:type="dxa"/>
          </w:tcPr>
          <w:p w14:paraId="29994FDC" w14:textId="77777777" w:rsidR="00CB2771" w:rsidRPr="00841621" w:rsidRDefault="00CB2771" w:rsidP="00F505C8">
            <w:pPr>
              <w:autoSpaceDE w:val="0"/>
              <w:autoSpaceDN w:val="0"/>
              <w:adjustRightInd w:val="0"/>
              <w:rPr>
                <w:rFonts w:ascii="Arial" w:eastAsiaTheme="minorEastAsia" w:hAnsi="Arial" w:cs="Arial"/>
                <w:color w:val="000000" w:themeColor="text1"/>
                <w:sz w:val="20"/>
                <w:szCs w:val="20"/>
                <w14:ligatures w14:val="standardContextual"/>
              </w:rPr>
            </w:pPr>
            <w:r w:rsidRPr="00841621">
              <w:rPr>
                <w:rFonts w:ascii="Arial" w:eastAsiaTheme="minorEastAsia" w:hAnsi="Arial" w:cs="Arial"/>
                <w:color w:val="000000" w:themeColor="text1"/>
                <w:sz w:val="20"/>
                <w:szCs w:val="20"/>
                <w14:ligatures w14:val="standardContextual"/>
              </w:rPr>
              <w:t xml:space="preserve">We took the mid-point of two NZ estimates </w:t>
            </w:r>
            <w:proofErr w:type="spellStart"/>
            <w:r w:rsidRPr="00841621">
              <w:rPr>
                <w:rFonts w:ascii="Arial" w:eastAsiaTheme="minorEastAsia" w:hAnsi="Arial" w:cs="Arial"/>
                <w:color w:val="000000" w:themeColor="text1"/>
                <w:sz w:val="20"/>
                <w:szCs w:val="20"/>
                <w14:ligatures w14:val="standardContextual"/>
              </w:rPr>
              <w:t>ie</w:t>
            </w:r>
            <w:proofErr w:type="spellEnd"/>
            <w:r w:rsidRPr="00841621">
              <w:rPr>
                <w:rFonts w:ascii="Arial" w:eastAsiaTheme="minorEastAsia" w:hAnsi="Arial" w:cs="Arial"/>
                <w:color w:val="000000" w:themeColor="text1"/>
                <w:sz w:val="20"/>
                <w:szCs w:val="20"/>
                <w14:ligatures w14:val="standardContextual"/>
              </w:rPr>
              <w:t>, 25 t/ha:</w:t>
            </w:r>
          </w:p>
          <w:p w14:paraId="79996B82" w14:textId="77777777" w:rsidR="00CB2771" w:rsidRPr="00841621" w:rsidRDefault="00CB2771" w:rsidP="00F505C8">
            <w:pPr>
              <w:autoSpaceDE w:val="0"/>
              <w:autoSpaceDN w:val="0"/>
              <w:adjustRightInd w:val="0"/>
              <w:rPr>
                <w:rFonts w:ascii="Arial" w:eastAsiaTheme="minorEastAsia" w:hAnsi="Arial" w:cs="Arial"/>
                <w:color w:val="000000" w:themeColor="text1"/>
                <w:sz w:val="20"/>
                <w:szCs w:val="20"/>
              </w:rPr>
            </w:pPr>
            <w:r w:rsidRPr="00841621">
              <w:rPr>
                <w:rFonts w:ascii="Arial" w:hAnsi="Arial" w:cs="Arial"/>
                <w:color w:val="000000" w:themeColor="text1"/>
                <w:sz w:val="20"/>
                <w:szCs w:val="20"/>
              </w:rPr>
              <w:t>(1) The p</w:t>
            </w:r>
            <w:r w:rsidRPr="00841621">
              <w:rPr>
                <w:rFonts w:ascii="Arial" w:eastAsiaTheme="minorEastAsia" w:hAnsi="Arial" w:cs="Arial"/>
                <w:color w:val="000000" w:themeColor="text1"/>
                <w:sz w:val="20"/>
                <w:szCs w:val="20"/>
              </w:rPr>
              <w:t xml:space="preserve">otential yield of 20 t/ha of fresh ears. </w:t>
            </w:r>
            <w:r w:rsidRPr="00841621">
              <w:rPr>
                <w:rFonts w:ascii="Arial" w:hAnsi="Arial" w:cs="Arial"/>
                <w:color w:val="000000" w:themeColor="text1"/>
                <w:sz w:val="20"/>
                <w:szCs w:val="20"/>
              </w:rPr>
              <w:t>“</w:t>
            </w:r>
            <w:r w:rsidRPr="00841621">
              <w:rPr>
                <w:rFonts w:ascii="Arial" w:eastAsiaTheme="minorEastAsia" w:hAnsi="Arial" w:cs="Arial"/>
                <w:color w:val="000000" w:themeColor="text1"/>
                <w:sz w:val="20"/>
                <w:szCs w:val="20"/>
              </w:rPr>
              <w:t>This is typical for short-duration</w:t>
            </w:r>
            <w:r w:rsidRPr="00841621">
              <w:rPr>
                <w:rFonts w:ascii="Arial" w:hAnsi="Arial" w:cs="Arial"/>
                <w:color w:val="000000" w:themeColor="text1"/>
                <w:sz w:val="20"/>
                <w:szCs w:val="20"/>
              </w:rPr>
              <w:t xml:space="preserve"> </w:t>
            </w:r>
            <w:r w:rsidRPr="00841621">
              <w:rPr>
                <w:rFonts w:ascii="Arial" w:eastAsiaTheme="minorEastAsia" w:hAnsi="Arial" w:cs="Arial"/>
                <w:color w:val="000000" w:themeColor="text1"/>
                <w:sz w:val="20"/>
                <w:szCs w:val="20"/>
              </w:rPr>
              <w:t>hybrids, and for late- or medium-duration hybrids planted in especially warm regions</w:t>
            </w:r>
            <w:r w:rsidRPr="00841621">
              <w:rPr>
                <w:rFonts w:ascii="Arial" w:hAnsi="Arial" w:cs="Arial"/>
                <w:color w:val="000000" w:themeColor="text1"/>
                <w:sz w:val="20"/>
                <w:szCs w:val="20"/>
              </w:rPr>
              <w:t xml:space="preserve"> </w:t>
            </w:r>
            <w:r w:rsidRPr="00841621">
              <w:rPr>
                <w:rFonts w:ascii="Arial" w:eastAsiaTheme="minorEastAsia" w:hAnsi="Arial" w:cs="Arial"/>
                <w:color w:val="000000" w:themeColor="text1"/>
                <w:sz w:val="20"/>
                <w:szCs w:val="20"/>
              </w:rPr>
              <w:t>north of the Bay of Plenty.</w:t>
            </w:r>
            <w:r w:rsidRPr="00841621">
              <w:rPr>
                <w:rFonts w:ascii="Arial" w:hAnsi="Arial" w:cs="Arial"/>
                <w:color w:val="000000" w:themeColor="text1"/>
                <w:sz w:val="20"/>
                <w:szCs w:val="20"/>
              </w:rPr>
              <w:t>”</w:t>
            </w:r>
            <w:r w:rsidRPr="00841621">
              <w:rPr>
                <w:rFonts w:ascii="Arial" w:eastAsiaTheme="minorEastAsia" w:hAnsi="Arial" w:cs="Arial"/>
                <w:color w:val="000000" w:themeColor="text1"/>
                <w:sz w:val="20"/>
                <w:szCs w:val="20"/>
              </w:rPr>
              <w:t xml:space="preserve"> </w:t>
            </w:r>
          </w:p>
          <w:p w14:paraId="0DBE4A19" w14:textId="77777777" w:rsidR="00CB2771" w:rsidRPr="00841621" w:rsidRDefault="00CB2771" w:rsidP="00F505C8">
            <w:pPr>
              <w:autoSpaceDE w:val="0"/>
              <w:autoSpaceDN w:val="0"/>
              <w:adjustRightInd w:val="0"/>
              <w:rPr>
                <w:rFonts w:ascii="Arial" w:hAnsi="Arial" w:cs="Arial"/>
                <w:color w:val="000000" w:themeColor="text1"/>
                <w:sz w:val="20"/>
                <w:szCs w:val="20"/>
              </w:rPr>
            </w:pPr>
            <w:r w:rsidRPr="00841621">
              <w:rPr>
                <w:rFonts w:ascii="Arial" w:eastAsiaTheme="minorEastAsia" w:hAnsi="Arial" w:cs="Arial"/>
                <w:color w:val="000000" w:themeColor="text1"/>
                <w:sz w:val="20"/>
                <w:szCs w:val="20"/>
              </w:rPr>
              <w:t xml:space="preserve">(2) Potential yield of 30 t/ha of fresh ears. </w:t>
            </w:r>
            <w:r w:rsidRPr="00841621">
              <w:rPr>
                <w:rFonts w:ascii="Arial" w:hAnsi="Arial" w:cs="Arial"/>
                <w:color w:val="000000" w:themeColor="text1"/>
                <w:sz w:val="20"/>
                <w:szCs w:val="20"/>
              </w:rPr>
              <w:t>“</w:t>
            </w:r>
            <w:r w:rsidRPr="00841621">
              <w:rPr>
                <w:rFonts w:ascii="Arial" w:eastAsiaTheme="minorEastAsia" w:hAnsi="Arial" w:cs="Arial"/>
                <w:color w:val="000000" w:themeColor="text1"/>
                <w:sz w:val="20"/>
                <w:szCs w:val="20"/>
              </w:rPr>
              <w:t xml:space="preserve">This is typical for </w:t>
            </w:r>
            <w:r w:rsidRPr="00841621">
              <w:rPr>
                <w:rFonts w:ascii="Arial" w:eastAsiaTheme="minorEastAsia" w:hAnsi="Arial" w:cs="Arial"/>
                <w:color w:val="000000" w:themeColor="text1"/>
                <w:sz w:val="20"/>
                <w:szCs w:val="20"/>
              </w:rPr>
              <w:lastRenderedPageBreak/>
              <w:t>early-planted</w:t>
            </w:r>
            <w:r w:rsidRPr="00841621">
              <w:rPr>
                <w:rFonts w:ascii="Arial" w:hAnsi="Arial" w:cs="Arial"/>
                <w:color w:val="000000" w:themeColor="text1"/>
                <w:sz w:val="20"/>
                <w:szCs w:val="20"/>
              </w:rPr>
              <w:t xml:space="preserve"> </w:t>
            </w:r>
            <w:r w:rsidRPr="00841621">
              <w:rPr>
                <w:rFonts w:ascii="Arial" w:eastAsiaTheme="minorEastAsia" w:hAnsi="Arial" w:cs="Arial"/>
                <w:color w:val="000000" w:themeColor="text1"/>
                <w:sz w:val="20"/>
                <w:szCs w:val="20"/>
              </w:rPr>
              <w:t>crops of medium- to long-duration hybrids in Gisborne, Hawke’s Bay, Marlborough</w:t>
            </w:r>
            <w:r w:rsidRPr="00841621">
              <w:rPr>
                <w:rFonts w:ascii="Arial" w:hAnsi="Arial" w:cs="Arial"/>
                <w:color w:val="000000" w:themeColor="text1"/>
                <w:sz w:val="20"/>
                <w:szCs w:val="20"/>
              </w:rPr>
              <w:t xml:space="preserve"> </w:t>
            </w:r>
            <w:r w:rsidRPr="00841621">
              <w:rPr>
                <w:rFonts w:ascii="Arial" w:eastAsiaTheme="minorEastAsia" w:hAnsi="Arial" w:cs="Arial"/>
                <w:color w:val="000000" w:themeColor="text1"/>
                <w:sz w:val="20"/>
                <w:szCs w:val="20"/>
              </w:rPr>
              <w:t>and Canterbury.</w:t>
            </w:r>
            <w:r w:rsidRPr="00841621">
              <w:rPr>
                <w:rFonts w:ascii="Arial" w:hAnsi="Arial" w:cs="Arial"/>
                <w:color w:val="000000" w:themeColor="text1"/>
                <w:sz w:val="20"/>
                <w:szCs w:val="20"/>
              </w:rPr>
              <w:t>”</w:t>
            </w:r>
          </w:p>
        </w:tc>
        <w:tc>
          <w:tcPr>
            <w:tcW w:w="921" w:type="dxa"/>
          </w:tcPr>
          <w:p w14:paraId="582D5BE6" w14:textId="77777777" w:rsidR="00CB2771" w:rsidRPr="00841621" w:rsidRDefault="00CB2771" w:rsidP="00F505C8">
            <w:pPr>
              <w:rPr>
                <w:rFonts w:ascii="Arial" w:hAnsi="Arial" w:cs="Arial"/>
                <w:color w:val="000000" w:themeColor="text1"/>
                <w:sz w:val="20"/>
                <w:szCs w:val="20"/>
              </w:rPr>
            </w:pPr>
            <w:r w:rsidRPr="00841621">
              <w:rPr>
                <w:rFonts w:ascii="Arial" w:hAnsi="Arial" w:cs="Arial"/>
                <w:color w:val="000000" w:themeColor="text1"/>
                <w:sz w:val="20"/>
                <w:szCs w:val="20"/>
              </w:rPr>
              <w:lastRenderedPageBreak/>
              <w:t>386</w:t>
            </w:r>
          </w:p>
        </w:tc>
        <w:tc>
          <w:tcPr>
            <w:tcW w:w="921" w:type="dxa"/>
          </w:tcPr>
          <w:p w14:paraId="5F2B76F2" w14:textId="77777777" w:rsidR="00CB2771" w:rsidRPr="00841621" w:rsidRDefault="00CB2771" w:rsidP="00F505C8">
            <w:pPr>
              <w:rPr>
                <w:rFonts w:ascii="Arial" w:hAnsi="Arial" w:cs="Arial"/>
                <w:color w:val="000000" w:themeColor="text1"/>
                <w:sz w:val="20"/>
                <w:szCs w:val="20"/>
              </w:rPr>
            </w:pPr>
            <w:r w:rsidRPr="00841621">
              <w:rPr>
                <w:rFonts w:ascii="Arial" w:hAnsi="Arial" w:cs="Arial"/>
                <w:color w:val="000000" w:themeColor="text1"/>
                <w:sz w:val="20"/>
                <w:szCs w:val="20"/>
              </w:rPr>
              <w:t>3.6</w:t>
            </w:r>
          </w:p>
        </w:tc>
        <w:tc>
          <w:tcPr>
            <w:tcW w:w="2268" w:type="dxa"/>
          </w:tcPr>
          <w:p w14:paraId="217F0D70" w14:textId="77777777" w:rsidR="00CB2771" w:rsidRPr="00841621" w:rsidRDefault="00CB2771" w:rsidP="00F505C8">
            <w:pPr>
              <w:rPr>
                <w:rFonts w:ascii="Arial" w:hAnsi="Arial" w:cs="Arial"/>
                <w:color w:val="000000" w:themeColor="text1"/>
                <w:sz w:val="20"/>
                <w:szCs w:val="20"/>
              </w:rPr>
            </w:pPr>
            <w:r w:rsidRPr="00841621">
              <w:rPr>
                <w:rFonts w:ascii="Arial" w:hAnsi="Arial" w:cs="Arial"/>
                <w:color w:val="000000" w:themeColor="text1"/>
                <w:sz w:val="20"/>
                <w:szCs w:val="20"/>
              </w:rPr>
              <w:t xml:space="preserve">For: “Sweet corn, kernel, fresh, raw” [X1154]. </w:t>
            </w:r>
          </w:p>
          <w:p w14:paraId="22334E44" w14:textId="77777777" w:rsidR="00CB2771" w:rsidRPr="00841621" w:rsidRDefault="00CB2771" w:rsidP="00F505C8">
            <w:pPr>
              <w:rPr>
                <w:rFonts w:ascii="Arial" w:hAnsi="Arial" w:cs="Arial"/>
                <w:color w:val="000000" w:themeColor="text1"/>
                <w:sz w:val="20"/>
                <w:szCs w:val="20"/>
              </w:rPr>
            </w:pPr>
            <w:r w:rsidRPr="00841621">
              <w:rPr>
                <w:rFonts w:ascii="Arial" w:hAnsi="Arial" w:cs="Arial"/>
                <w:color w:val="000000" w:themeColor="text1"/>
                <w:sz w:val="20"/>
                <w:szCs w:val="20"/>
              </w:rPr>
              <w:t>An estimated 70-80% of the weight of a fresh ear is edible corn kernels (we used 75% in our calculations).</w:t>
            </w:r>
          </w:p>
        </w:tc>
      </w:tr>
      <w:tr w:rsidR="00CB2771" w:rsidRPr="00841621" w14:paraId="185E7674" w14:textId="77777777" w:rsidTr="00F505C8">
        <w:tc>
          <w:tcPr>
            <w:tcW w:w="1271" w:type="dxa"/>
          </w:tcPr>
          <w:p w14:paraId="48C3DE39" w14:textId="77777777" w:rsidR="00CB2771" w:rsidRPr="00841621" w:rsidRDefault="00CB2771" w:rsidP="00F505C8">
            <w:pPr>
              <w:rPr>
                <w:rFonts w:ascii="Arial" w:hAnsi="Arial" w:cs="Arial"/>
                <w:color w:val="000000" w:themeColor="text1"/>
                <w:sz w:val="20"/>
                <w:szCs w:val="20"/>
              </w:rPr>
            </w:pPr>
            <w:r w:rsidRPr="00841621">
              <w:rPr>
                <w:rFonts w:ascii="Arial" w:hAnsi="Arial" w:cs="Arial"/>
                <w:color w:val="000000" w:themeColor="text1"/>
                <w:sz w:val="20"/>
                <w:szCs w:val="20"/>
              </w:rPr>
              <w:t>Tomatoes</w:t>
            </w:r>
          </w:p>
        </w:tc>
        <w:tc>
          <w:tcPr>
            <w:tcW w:w="1276" w:type="dxa"/>
          </w:tcPr>
          <w:p w14:paraId="1D31095A" w14:textId="77777777" w:rsidR="00CB2771" w:rsidRPr="00841621" w:rsidRDefault="00CB2771" w:rsidP="00F505C8">
            <w:pPr>
              <w:rPr>
                <w:rFonts w:ascii="Arial" w:hAnsi="Arial" w:cs="Arial"/>
                <w:color w:val="000000" w:themeColor="text1"/>
                <w:sz w:val="20"/>
                <w:szCs w:val="20"/>
              </w:rPr>
            </w:pPr>
            <w:r w:rsidRPr="00841621">
              <w:rPr>
                <w:rFonts w:ascii="Arial" w:hAnsi="Arial" w:cs="Arial"/>
                <w:color w:val="000000" w:themeColor="text1"/>
                <w:sz w:val="20"/>
                <w:szCs w:val="20"/>
              </w:rPr>
              <w:t>103 t/ha</w:t>
            </w:r>
          </w:p>
        </w:tc>
        <w:tc>
          <w:tcPr>
            <w:tcW w:w="2977" w:type="dxa"/>
          </w:tcPr>
          <w:p w14:paraId="7D407099" w14:textId="77777777" w:rsidR="00CB2771" w:rsidRPr="00841621" w:rsidRDefault="00CB2771" w:rsidP="00F505C8">
            <w:pPr>
              <w:autoSpaceDE w:val="0"/>
              <w:autoSpaceDN w:val="0"/>
              <w:adjustRightInd w:val="0"/>
              <w:rPr>
                <w:rFonts w:ascii="Arial" w:eastAsiaTheme="minorEastAsia" w:hAnsi="Arial" w:cs="Arial"/>
                <w:color w:val="000000" w:themeColor="text1"/>
                <w:sz w:val="20"/>
                <w:szCs w:val="20"/>
                <w14:ligatures w14:val="standardContextual"/>
              </w:rPr>
            </w:pPr>
            <w:r w:rsidRPr="00841621">
              <w:rPr>
                <w:rFonts w:ascii="Arial" w:eastAsiaTheme="minorEastAsia" w:hAnsi="Arial" w:cs="Arial"/>
                <w:color w:val="000000" w:themeColor="text1"/>
                <w:sz w:val="20"/>
                <w:szCs w:val="20"/>
                <w14:ligatures w14:val="standardContextual"/>
              </w:rPr>
              <w:t>We averaged the “marketable yield” values as per these two scenarios:</w:t>
            </w:r>
          </w:p>
          <w:p w14:paraId="2C2C928C" w14:textId="77777777" w:rsidR="00CB2771" w:rsidRPr="00841621" w:rsidRDefault="00CB2771" w:rsidP="00F505C8">
            <w:pPr>
              <w:autoSpaceDE w:val="0"/>
              <w:autoSpaceDN w:val="0"/>
              <w:adjustRightInd w:val="0"/>
              <w:rPr>
                <w:rFonts w:ascii="Arial" w:eastAsiaTheme="minorEastAsia" w:hAnsi="Arial" w:cs="Arial"/>
                <w:color w:val="000000" w:themeColor="text1"/>
                <w:sz w:val="20"/>
                <w:szCs w:val="20"/>
                <w14:ligatures w14:val="standardContextual"/>
              </w:rPr>
            </w:pPr>
            <w:r w:rsidRPr="00841621">
              <w:rPr>
                <w:rFonts w:ascii="Arial" w:eastAsiaTheme="minorEastAsia" w:hAnsi="Arial" w:cs="Arial"/>
                <w:color w:val="000000" w:themeColor="text1"/>
                <w:sz w:val="20"/>
                <w:szCs w:val="20"/>
                <w14:ligatures w14:val="standardContextual"/>
              </w:rPr>
              <w:t>(1) “Potential and field yield both 150 t/ha. This is typical for most of the</w:t>
            </w:r>
          </w:p>
          <w:p w14:paraId="44FECD2A" w14:textId="77777777" w:rsidR="00CB2771" w:rsidRPr="00841621" w:rsidRDefault="00CB2771" w:rsidP="00F505C8">
            <w:pPr>
              <w:autoSpaceDE w:val="0"/>
              <w:autoSpaceDN w:val="0"/>
              <w:adjustRightInd w:val="0"/>
              <w:rPr>
                <w:rFonts w:ascii="Arial" w:eastAsiaTheme="minorEastAsia" w:hAnsi="Arial" w:cs="Arial"/>
                <w:color w:val="000000" w:themeColor="text1"/>
                <w:sz w:val="20"/>
                <w:szCs w:val="20"/>
                <w14:ligatures w14:val="standardContextual"/>
              </w:rPr>
            </w:pPr>
            <w:r w:rsidRPr="00841621">
              <w:rPr>
                <w:rFonts w:ascii="Arial" w:eastAsiaTheme="minorEastAsia" w:hAnsi="Arial" w:cs="Arial"/>
                <w:color w:val="000000" w:themeColor="text1"/>
                <w:sz w:val="20"/>
                <w:szCs w:val="20"/>
                <w14:ligatures w14:val="standardContextual"/>
              </w:rPr>
              <w:t>tomatoes grown in Hawke’s Bay provided that irrigation is scheduled and applied carefully. After allowing for fruit left in the field and factory grading, marketable</w:t>
            </w:r>
          </w:p>
          <w:p w14:paraId="7E11A8F5" w14:textId="77777777" w:rsidR="00CB2771" w:rsidRPr="00841621" w:rsidRDefault="00CB2771" w:rsidP="00F505C8">
            <w:pPr>
              <w:autoSpaceDE w:val="0"/>
              <w:autoSpaceDN w:val="0"/>
              <w:adjustRightInd w:val="0"/>
              <w:rPr>
                <w:rFonts w:ascii="Arial" w:eastAsiaTheme="minorEastAsia" w:hAnsi="Arial" w:cs="Arial"/>
                <w:color w:val="000000" w:themeColor="text1"/>
                <w:sz w:val="20"/>
                <w:szCs w:val="20"/>
                <w14:ligatures w14:val="standardContextual"/>
              </w:rPr>
            </w:pPr>
            <w:r w:rsidRPr="00841621">
              <w:rPr>
                <w:rFonts w:ascii="Arial" w:eastAsiaTheme="minorEastAsia" w:hAnsi="Arial" w:cs="Arial"/>
                <w:color w:val="000000" w:themeColor="text1"/>
                <w:sz w:val="20"/>
                <w:szCs w:val="20"/>
                <w14:ligatures w14:val="standardContextual"/>
              </w:rPr>
              <w:t>yields might be up to 120 t/ha.”</w:t>
            </w:r>
          </w:p>
          <w:p w14:paraId="068BC401" w14:textId="77777777" w:rsidR="00CB2771" w:rsidRPr="00841621" w:rsidRDefault="00CB2771" w:rsidP="00F505C8">
            <w:pPr>
              <w:autoSpaceDE w:val="0"/>
              <w:autoSpaceDN w:val="0"/>
              <w:adjustRightInd w:val="0"/>
              <w:rPr>
                <w:rFonts w:ascii="Arial" w:eastAsiaTheme="minorEastAsia" w:hAnsi="Arial" w:cs="Arial"/>
                <w:color w:val="000000" w:themeColor="text1"/>
                <w:sz w:val="20"/>
                <w:szCs w:val="20"/>
                <w14:ligatures w14:val="standardContextual"/>
              </w:rPr>
            </w:pPr>
            <w:r w:rsidRPr="00841621">
              <w:rPr>
                <w:rFonts w:ascii="Arial" w:eastAsiaTheme="minorEastAsia" w:hAnsi="Arial" w:cs="Arial"/>
                <w:color w:val="000000" w:themeColor="text1"/>
                <w:sz w:val="20"/>
                <w:szCs w:val="20"/>
                <w14:ligatures w14:val="standardContextual"/>
              </w:rPr>
              <w:t>(2) “Field yield 120 t/ha due to water stress. Here water deficits are sufficient to reduce yield by 20% from a potential value of 150 t/ha. This is</w:t>
            </w:r>
          </w:p>
          <w:p w14:paraId="3AEB1DB9" w14:textId="77777777" w:rsidR="00CB2771" w:rsidRPr="00841621" w:rsidRDefault="00CB2771" w:rsidP="00F505C8">
            <w:pPr>
              <w:autoSpaceDE w:val="0"/>
              <w:autoSpaceDN w:val="0"/>
              <w:adjustRightInd w:val="0"/>
              <w:rPr>
                <w:rFonts w:ascii="Arial" w:eastAsiaTheme="minorEastAsia" w:hAnsi="Arial" w:cs="Arial"/>
                <w:i/>
                <w:iCs/>
                <w:color w:val="000000" w:themeColor="text1"/>
                <w:sz w:val="20"/>
                <w:szCs w:val="20"/>
                <w14:ligatures w14:val="standardContextual"/>
              </w:rPr>
            </w:pPr>
            <w:r w:rsidRPr="00841621">
              <w:rPr>
                <w:rFonts w:ascii="Arial" w:eastAsiaTheme="minorEastAsia" w:hAnsi="Arial" w:cs="Arial"/>
                <w:color w:val="000000" w:themeColor="text1"/>
                <w:sz w:val="20"/>
                <w:szCs w:val="20"/>
                <w14:ligatures w14:val="standardContextual"/>
              </w:rPr>
              <w:t>representative of most tomato crops in Poverty Bay and some in Hawke’s Bay. Marketable yields might be up to 85 t/ha.”</w:t>
            </w:r>
          </w:p>
        </w:tc>
        <w:tc>
          <w:tcPr>
            <w:tcW w:w="921" w:type="dxa"/>
          </w:tcPr>
          <w:p w14:paraId="68E0275C" w14:textId="77777777" w:rsidR="00CB2771" w:rsidRPr="00841621" w:rsidRDefault="00CB2771" w:rsidP="00F505C8">
            <w:pPr>
              <w:rPr>
                <w:rFonts w:ascii="Arial" w:hAnsi="Arial" w:cs="Arial"/>
                <w:color w:val="000000" w:themeColor="text1"/>
                <w:sz w:val="20"/>
                <w:szCs w:val="20"/>
              </w:rPr>
            </w:pPr>
            <w:r w:rsidRPr="00841621">
              <w:rPr>
                <w:rFonts w:ascii="Arial" w:hAnsi="Arial" w:cs="Arial"/>
                <w:color w:val="000000" w:themeColor="text1"/>
                <w:sz w:val="20"/>
                <w:szCs w:val="20"/>
              </w:rPr>
              <w:t>62</w:t>
            </w:r>
          </w:p>
        </w:tc>
        <w:tc>
          <w:tcPr>
            <w:tcW w:w="921" w:type="dxa"/>
          </w:tcPr>
          <w:p w14:paraId="7A52D680" w14:textId="77777777" w:rsidR="00CB2771" w:rsidRPr="00841621" w:rsidRDefault="00CB2771" w:rsidP="00F505C8">
            <w:pPr>
              <w:rPr>
                <w:rFonts w:ascii="Arial" w:hAnsi="Arial" w:cs="Arial"/>
                <w:color w:val="000000" w:themeColor="text1"/>
                <w:sz w:val="20"/>
                <w:szCs w:val="20"/>
              </w:rPr>
            </w:pPr>
            <w:r w:rsidRPr="00841621">
              <w:rPr>
                <w:rFonts w:ascii="Arial" w:hAnsi="Arial" w:cs="Arial"/>
                <w:color w:val="000000" w:themeColor="text1"/>
                <w:sz w:val="20"/>
                <w:szCs w:val="20"/>
              </w:rPr>
              <w:t>0.4</w:t>
            </w:r>
          </w:p>
        </w:tc>
        <w:tc>
          <w:tcPr>
            <w:tcW w:w="2268" w:type="dxa"/>
          </w:tcPr>
          <w:p w14:paraId="56FBE3C9" w14:textId="77777777" w:rsidR="00CB2771" w:rsidRPr="00841621" w:rsidRDefault="00CB2771" w:rsidP="00F505C8">
            <w:pPr>
              <w:rPr>
                <w:rFonts w:ascii="Arial" w:hAnsi="Arial" w:cs="Arial"/>
                <w:color w:val="000000" w:themeColor="text1"/>
                <w:sz w:val="20"/>
                <w:szCs w:val="20"/>
              </w:rPr>
            </w:pPr>
            <w:r w:rsidRPr="00841621">
              <w:rPr>
                <w:rFonts w:ascii="Arial" w:hAnsi="Arial" w:cs="Arial"/>
                <w:color w:val="000000" w:themeColor="text1"/>
                <w:sz w:val="20"/>
                <w:szCs w:val="20"/>
              </w:rPr>
              <w:t>For: “Tomato, red, medium to large size, fresh, ripe, raw, all year round” [X1213]</w:t>
            </w:r>
          </w:p>
        </w:tc>
      </w:tr>
    </w:tbl>
    <w:p w14:paraId="7AF31136" w14:textId="77777777" w:rsidR="00CB2771" w:rsidRPr="00841621" w:rsidRDefault="00CB2771" w:rsidP="00CB2771">
      <w:pPr>
        <w:rPr>
          <w:rFonts w:asciiTheme="majorBidi" w:hAnsiTheme="majorBidi" w:cstheme="majorBidi"/>
          <w:color w:val="000000" w:themeColor="text1"/>
        </w:rPr>
      </w:pPr>
    </w:p>
    <w:p w14:paraId="59E832FC" w14:textId="77777777" w:rsidR="00CB2771" w:rsidRPr="00841621" w:rsidRDefault="00CB2771" w:rsidP="00CB2771">
      <w:pPr>
        <w:rPr>
          <w:rFonts w:asciiTheme="majorBidi" w:hAnsiTheme="majorBidi" w:cstheme="majorBidi"/>
          <w:color w:val="000000" w:themeColor="text1"/>
        </w:rPr>
      </w:pPr>
    </w:p>
    <w:p w14:paraId="3BF8DCD1" w14:textId="0B62579E" w:rsidR="00CB2771" w:rsidRPr="00841621" w:rsidRDefault="00CB2771" w:rsidP="00CB2771">
      <w:pPr>
        <w:spacing w:after="120"/>
        <w:rPr>
          <w:rFonts w:asciiTheme="majorBidi" w:hAnsiTheme="majorBidi" w:cstheme="majorBidi"/>
          <w:color w:val="000000" w:themeColor="text1"/>
        </w:rPr>
      </w:pPr>
      <w:r w:rsidRPr="00841621">
        <w:rPr>
          <w:rFonts w:ascii="Arial" w:hAnsi="Arial" w:cs="Arial"/>
          <w:b/>
          <w:bCs/>
          <w:color w:val="000000" w:themeColor="text1"/>
          <w:sz w:val="20"/>
          <w:szCs w:val="20"/>
        </w:rPr>
        <w:t xml:space="preserve">Table </w:t>
      </w:r>
      <w:r w:rsidR="00167399" w:rsidRPr="00841621">
        <w:rPr>
          <w:rFonts w:ascii="Arial" w:hAnsi="Arial" w:cs="Arial"/>
          <w:b/>
          <w:bCs/>
          <w:color w:val="000000" w:themeColor="text1"/>
          <w:sz w:val="20"/>
          <w:szCs w:val="20"/>
        </w:rPr>
        <w:t>S</w:t>
      </w:r>
      <w:r w:rsidRPr="00841621">
        <w:rPr>
          <w:rFonts w:ascii="Arial" w:hAnsi="Arial" w:cs="Arial"/>
          <w:b/>
          <w:bCs/>
          <w:color w:val="000000" w:themeColor="text1"/>
          <w:sz w:val="20"/>
          <w:szCs w:val="20"/>
        </w:rPr>
        <w:t>2: Additional data on potential UA crops used in the analyses</w:t>
      </w:r>
      <w:r w:rsidR="00EB7BD3" w:rsidRPr="00841621">
        <w:rPr>
          <w:rFonts w:ascii="Arial" w:hAnsi="Arial" w:cs="Arial"/>
          <w:b/>
          <w:bCs/>
          <w:color w:val="000000" w:themeColor="text1"/>
          <w:sz w:val="20"/>
          <w:szCs w:val="20"/>
        </w:rPr>
        <w:t xml:space="preserve"> with yield data from a meta-analysis</w:t>
      </w:r>
      <w:r w:rsidR="00167399" w:rsidRPr="00841621">
        <w:rPr>
          <w:rFonts w:ascii="Arial" w:hAnsi="Arial" w:cs="Arial"/>
          <w:b/>
          <w:bCs/>
          <w:color w:val="000000" w:themeColor="text1"/>
          <w:sz w:val="20"/>
          <w:szCs w:val="20"/>
        </w:rPr>
        <w:t xml:space="preserve"> </w:t>
      </w:r>
      <w:r w:rsidR="005F3B89" w:rsidRPr="00841621">
        <w:rPr>
          <w:rFonts w:ascii="Arial" w:hAnsi="Arial" w:cs="Arial"/>
          <w:color w:val="000000" w:themeColor="text1"/>
          <w:sz w:val="20"/>
          <w:szCs w:val="20"/>
        </w:rPr>
        <w:fldChar w:fldCharType="begin"/>
      </w:r>
      <w:r w:rsidR="00600489">
        <w:rPr>
          <w:rFonts w:ascii="Arial" w:hAnsi="Arial" w:cs="Arial"/>
          <w:color w:val="000000" w:themeColor="text1"/>
          <w:sz w:val="20"/>
          <w:szCs w:val="20"/>
        </w:rPr>
        <w:instrText xml:space="preserve"> ADDIN EN.CITE &lt;EndNote&gt;&lt;Cite&gt;&lt;Author&gt;Payen&lt;/Author&gt;&lt;Year&gt;2022&lt;/Year&gt;&lt;RecNum&gt;2127&lt;/RecNum&gt;&lt;DisplayText&gt;[4]&lt;/DisplayText&gt;&lt;record&gt;&lt;rec-number&gt;2127&lt;/rec-number&gt;&lt;foreign-keys&gt;&lt;key app="EN" db-id="wvxtfetsm025x8etzr1vwsabd9d0f0xsdpvd" timestamp="1710450466"&gt;2127&lt;/key&gt;&lt;/foreign-keys&gt;&lt;ref-type name="Journal Article"&gt;17&lt;/ref-type&gt;&lt;contributors&gt;&lt;authors&gt;&lt;author&gt;Payen, Florian Thomas&lt;/author&gt;&lt;author&gt;Evans, Daniel L&lt;/author&gt;&lt;author&gt;Falagán, Natalia&lt;/author&gt;&lt;author&gt;Hardman, Charlotte A&lt;/author&gt;&lt;author&gt;Kourmpetli, Sofia&lt;/author&gt;&lt;author&gt;Liu, Lingxuan&lt;/author&gt;&lt;author&gt;Marshall, Rachel&lt;/author&gt;&lt;author&gt;Mead, Bethan R&lt;/author&gt;&lt;author&gt;Davies, Jessica AC&lt;/author&gt;&lt;/authors&gt;&lt;/contributors&gt;&lt;titles&gt;&lt;title&gt;How much food can we grow in urban areas? Food production and crop yields of urban agriculture: a meta</w:instrText>
      </w:r>
      <w:r w:rsidR="00600489">
        <w:rPr>
          <w:rFonts w:ascii="Cambria Math" w:hAnsi="Cambria Math" w:cs="Cambria Math"/>
          <w:color w:val="000000" w:themeColor="text1"/>
          <w:sz w:val="20"/>
          <w:szCs w:val="20"/>
        </w:rPr>
        <w:instrText>‐</w:instrText>
      </w:r>
      <w:r w:rsidR="00600489">
        <w:rPr>
          <w:rFonts w:ascii="Arial" w:hAnsi="Arial" w:cs="Arial"/>
          <w:color w:val="000000" w:themeColor="text1"/>
          <w:sz w:val="20"/>
          <w:szCs w:val="20"/>
        </w:rPr>
        <w:instrText>analysis&lt;/title&gt;&lt;secondary-title&gt;Earth&amp;apos;s future&lt;/secondary-title&gt;&lt;/titles&gt;&lt;periodical&gt;&lt;full-title&gt;Earth&amp;apos;s Future&lt;/full-title&gt;&lt;/periodical&gt;&lt;pages&gt;e2022EF002748&lt;/pages&gt;&lt;volume&gt;10&lt;/volume&gt;&lt;number&gt;8&lt;/number&gt;&lt;dates&gt;&lt;year&gt;2022&lt;/year&gt;&lt;/dates&gt;&lt;isbn&gt;2328-4277&lt;/isbn&gt;&lt;urls&gt;&lt;/urls&gt;&lt;/record&gt;&lt;/Cite&gt;&lt;/EndNote&gt;</w:instrText>
      </w:r>
      <w:r w:rsidR="005F3B89" w:rsidRPr="00841621">
        <w:rPr>
          <w:rFonts w:ascii="Arial" w:hAnsi="Arial" w:cs="Arial"/>
          <w:color w:val="000000" w:themeColor="text1"/>
          <w:sz w:val="20"/>
          <w:szCs w:val="20"/>
        </w:rPr>
        <w:fldChar w:fldCharType="separate"/>
      </w:r>
      <w:r w:rsidR="00600489">
        <w:rPr>
          <w:rFonts w:ascii="Arial" w:hAnsi="Arial" w:cs="Arial"/>
          <w:noProof/>
          <w:color w:val="000000" w:themeColor="text1"/>
          <w:sz w:val="20"/>
          <w:szCs w:val="20"/>
        </w:rPr>
        <w:t>[4]</w:t>
      </w:r>
      <w:r w:rsidR="005F3B89" w:rsidRPr="00841621">
        <w:rPr>
          <w:rFonts w:ascii="Arial" w:hAnsi="Arial" w:cs="Arial"/>
          <w:color w:val="000000" w:themeColor="text1"/>
          <w:sz w:val="20"/>
          <w:szCs w:val="20"/>
        </w:rPr>
        <w:fldChar w:fldCharType="end"/>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1039"/>
        <w:gridCol w:w="1040"/>
        <w:gridCol w:w="1040"/>
        <w:gridCol w:w="4819"/>
      </w:tblGrid>
      <w:tr w:rsidR="00841621" w:rsidRPr="00841621" w14:paraId="01497106" w14:textId="77777777" w:rsidTr="00F505C8">
        <w:trPr>
          <w:trHeight w:val="1310"/>
          <w:tblHeader/>
        </w:trPr>
        <w:tc>
          <w:tcPr>
            <w:tcW w:w="1696" w:type="dxa"/>
            <w:shd w:val="clear" w:color="000000" w:fill="D9D9D9"/>
            <w:vAlign w:val="bottom"/>
            <w:hideMark/>
          </w:tcPr>
          <w:p w14:paraId="553C0DA6" w14:textId="77777777" w:rsidR="00CB2771" w:rsidRPr="00841621" w:rsidRDefault="00CB2771" w:rsidP="00F505C8">
            <w:pPr>
              <w:spacing w:before="40" w:after="40"/>
              <w:rPr>
                <w:rFonts w:ascii="Arial" w:hAnsi="Arial" w:cs="Arial"/>
                <w:b/>
                <w:bCs/>
                <w:color w:val="000000" w:themeColor="text1"/>
                <w:sz w:val="20"/>
                <w:szCs w:val="20"/>
              </w:rPr>
            </w:pPr>
            <w:r w:rsidRPr="00841621">
              <w:rPr>
                <w:rFonts w:ascii="Arial" w:hAnsi="Arial" w:cs="Arial"/>
                <w:b/>
                <w:bCs/>
                <w:color w:val="000000" w:themeColor="text1"/>
                <w:sz w:val="20"/>
                <w:szCs w:val="20"/>
              </w:rPr>
              <w:t>Food crop</w:t>
            </w:r>
          </w:p>
        </w:tc>
        <w:tc>
          <w:tcPr>
            <w:tcW w:w="1039" w:type="dxa"/>
            <w:shd w:val="clear" w:color="000000" w:fill="D9D9D9"/>
            <w:vAlign w:val="bottom"/>
          </w:tcPr>
          <w:p w14:paraId="7BE47D55" w14:textId="633294DA" w:rsidR="00CB2771" w:rsidRPr="00841621" w:rsidRDefault="00CB2771" w:rsidP="00F505C8">
            <w:pPr>
              <w:spacing w:before="40" w:after="40"/>
              <w:jc w:val="center"/>
              <w:rPr>
                <w:rFonts w:ascii="Arial" w:hAnsi="Arial" w:cs="Arial"/>
                <w:b/>
                <w:bCs/>
                <w:color w:val="000000" w:themeColor="text1"/>
                <w:sz w:val="20"/>
                <w:szCs w:val="20"/>
              </w:rPr>
            </w:pPr>
            <w:r w:rsidRPr="00841621">
              <w:rPr>
                <w:rFonts w:ascii="Arial" w:hAnsi="Arial" w:cs="Arial"/>
                <w:b/>
                <w:bCs/>
                <w:color w:val="000000" w:themeColor="text1"/>
                <w:sz w:val="20"/>
                <w:szCs w:val="20"/>
              </w:rPr>
              <w:t xml:space="preserve">UA yield derived from </w:t>
            </w:r>
            <w:proofErr w:type="spellStart"/>
            <w:r w:rsidRPr="00841621">
              <w:rPr>
                <w:rFonts w:ascii="Arial" w:hAnsi="Arial" w:cs="Arial"/>
                <w:b/>
                <w:bCs/>
                <w:color w:val="000000" w:themeColor="text1"/>
                <w:sz w:val="20"/>
                <w:szCs w:val="20"/>
              </w:rPr>
              <w:t>Payen</w:t>
            </w:r>
            <w:proofErr w:type="spellEnd"/>
            <w:r w:rsidRPr="00841621">
              <w:rPr>
                <w:rFonts w:ascii="Arial" w:hAnsi="Arial" w:cs="Arial"/>
                <w:b/>
                <w:bCs/>
                <w:color w:val="000000" w:themeColor="text1"/>
                <w:sz w:val="20"/>
                <w:szCs w:val="20"/>
              </w:rPr>
              <w:t xml:space="preserve"> et al</w:t>
            </w:r>
            <w:r w:rsidRPr="00841621">
              <w:rPr>
                <w:rFonts w:ascii="Arial" w:hAnsi="Arial" w:cs="Arial"/>
                <w:color w:val="000000" w:themeColor="text1"/>
                <w:sz w:val="20"/>
                <w:szCs w:val="20"/>
              </w:rPr>
              <w:t xml:space="preserve"> </w:t>
            </w:r>
            <w:r w:rsidRPr="00841621">
              <w:rPr>
                <w:rFonts w:ascii="Arial" w:hAnsi="Arial" w:cs="Arial"/>
                <w:b/>
                <w:bCs/>
                <w:color w:val="000000" w:themeColor="text1"/>
                <w:sz w:val="20"/>
                <w:szCs w:val="20"/>
              </w:rPr>
              <w:t>(kg/m</w:t>
            </w:r>
            <w:r w:rsidRPr="00841621">
              <w:rPr>
                <w:rFonts w:ascii="Arial" w:hAnsi="Arial" w:cs="Arial"/>
                <w:b/>
                <w:bCs/>
                <w:color w:val="000000" w:themeColor="text1"/>
                <w:sz w:val="20"/>
                <w:szCs w:val="20"/>
                <w:vertAlign w:val="superscript"/>
              </w:rPr>
              <w:t>2</w:t>
            </w:r>
            <w:r w:rsidRPr="00841621">
              <w:rPr>
                <w:rFonts w:ascii="Arial" w:hAnsi="Arial" w:cs="Arial"/>
                <w:b/>
                <w:bCs/>
                <w:color w:val="000000" w:themeColor="text1"/>
                <w:sz w:val="20"/>
                <w:szCs w:val="20"/>
              </w:rPr>
              <w:t>)</w:t>
            </w:r>
          </w:p>
        </w:tc>
        <w:tc>
          <w:tcPr>
            <w:tcW w:w="1040" w:type="dxa"/>
            <w:shd w:val="clear" w:color="000000" w:fill="D9D9D9"/>
            <w:vAlign w:val="bottom"/>
            <w:hideMark/>
          </w:tcPr>
          <w:p w14:paraId="07A91287" w14:textId="77777777" w:rsidR="00CB2771" w:rsidRPr="00841621" w:rsidRDefault="00CB2771" w:rsidP="00F505C8">
            <w:pPr>
              <w:spacing w:before="40" w:after="40"/>
              <w:jc w:val="center"/>
              <w:rPr>
                <w:rFonts w:ascii="Arial" w:hAnsi="Arial" w:cs="Arial"/>
                <w:b/>
                <w:bCs/>
                <w:color w:val="000000" w:themeColor="text1"/>
                <w:sz w:val="20"/>
                <w:szCs w:val="20"/>
              </w:rPr>
            </w:pPr>
            <w:r w:rsidRPr="00841621">
              <w:rPr>
                <w:rFonts w:ascii="Arial" w:hAnsi="Arial" w:cs="Arial"/>
                <w:b/>
                <w:bCs/>
                <w:color w:val="000000" w:themeColor="text1"/>
                <w:sz w:val="20"/>
                <w:szCs w:val="20"/>
              </w:rPr>
              <w:t>Dietary energy (kJ per 100g)</w:t>
            </w:r>
          </w:p>
        </w:tc>
        <w:tc>
          <w:tcPr>
            <w:tcW w:w="1040" w:type="dxa"/>
            <w:shd w:val="clear" w:color="000000" w:fill="D9D9D9"/>
            <w:vAlign w:val="bottom"/>
            <w:hideMark/>
          </w:tcPr>
          <w:p w14:paraId="7C388734" w14:textId="77777777" w:rsidR="00CB2771" w:rsidRPr="00841621" w:rsidRDefault="00CB2771" w:rsidP="00F505C8">
            <w:pPr>
              <w:spacing w:before="40" w:after="40"/>
              <w:jc w:val="center"/>
              <w:rPr>
                <w:rFonts w:ascii="Arial" w:hAnsi="Arial" w:cs="Arial"/>
                <w:b/>
                <w:bCs/>
                <w:color w:val="000000" w:themeColor="text1"/>
                <w:sz w:val="20"/>
                <w:szCs w:val="20"/>
              </w:rPr>
            </w:pPr>
            <w:r w:rsidRPr="00841621">
              <w:rPr>
                <w:rFonts w:ascii="Arial" w:hAnsi="Arial" w:cs="Arial"/>
                <w:b/>
                <w:bCs/>
                <w:color w:val="000000" w:themeColor="text1"/>
                <w:sz w:val="20"/>
                <w:szCs w:val="20"/>
              </w:rPr>
              <w:t>Dietary protein (g per 100g)</w:t>
            </w:r>
          </w:p>
        </w:tc>
        <w:tc>
          <w:tcPr>
            <w:tcW w:w="4819" w:type="dxa"/>
            <w:shd w:val="clear" w:color="000000" w:fill="D9D9D9"/>
            <w:vAlign w:val="bottom"/>
            <w:hideMark/>
          </w:tcPr>
          <w:p w14:paraId="1FA7BEA5" w14:textId="3F7D506B" w:rsidR="00CB2771" w:rsidRPr="00841621" w:rsidRDefault="00CB2771" w:rsidP="00F505C8">
            <w:pPr>
              <w:spacing w:before="40" w:after="40"/>
              <w:jc w:val="center"/>
              <w:rPr>
                <w:rFonts w:ascii="Arial" w:hAnsi="Arial" w:cs="Arial"/>
                <w:b/>
                <w:bCs/>
                <w:color w:val="000000" w:themeColor="text1"/>
                <w:sz w:val="20"/>
                <w:szCs w:val="20"/>
              </w:rPr>
            </w:pPr>
            <w:r w:rsidRPr="00841621">
              <w:rPr>
                <w:rFonts w:ascii="Arial" w:hAnsi="Arial" w:cs="Arial"/>
                <w:b/>
                <w:bCs/>
                <w:color w:val="000000" w:themeColor="text1"/>
                <w:sz w:val="20"/>
                <w:szCs w:val="20"/>
              </w:rPr>
              <w:t xml:space="preserve">Comments on yield and nutrient data (all nutrient data from: </w:t>
            </w:r>
            <w:r w:rsidRPr="00841621">
              <w:rPr>
                <w:rFonts w:ascii="Arial" w:hAnsi="Arial" w:cs="Arial"/>
                <w:b/>
                <w:bCs/>
                <w:color w:val="000000" w:themeColor="text1"/>
                <w:sz w:val="20"/>
                <w:szCs w:val="20"/>
              </w:rPr>
              <w:fldChar w:fldCharType="begin"/>
            </w:r>
            <w:r w:rsidR="00600489">
              <w:rPr>
                <w:rFonts w:ascii="Arial" w:hAnsi="Arial" w:cs="Arial"/>
                <w:b/>
                <w:bCs/>
                <w:color w:val="000000" w:themeColor="text1"/>
                <w:sz w:val="20"/>
                <w:szCs w:val="20"/>
              </w:rPr>
              <w:instrText xml:space="preserve"> ADDIN EN.CITE &lt;EndNote&gt;&lt;Cite&gt;&lt;Author&gt;The New Zealand Institute for Plant and Food Research Limited and the Ministry of Health (New Zealand)&lt;/Author&gt;&lt;RecNum&gt;757&lt;/RecNum&gt;&lt;DisplayText&gt;[3]&lt;/DisplayText&gt;&lt;record&gt;&lt;rec-number&gt;757&lt;/rec-number&gt;&lt;foreign-keys&gt;&lt;key app="EN" db-id="0tars9veo5w5s5e5fv75azzupef5swrxrvr2" timestamp="1714616503"&gt;757&lt;/key&gt;&lt;/foreign-keys&gt;&lt;ref-type name="Journal Article"&gt;17&lt;/ref-type&gt;&lt;contributors&gt;&lt;authors&gt;&lt;author&gt;The New Zealand Institute for Plant and Food Research Limited and the Ministry of Health (New Zealand),&lt;/author&gt;&lt;/authors&gt;&lt;/contributors&gt;&lt;titles&gt;&lt;title&gt; The New Zealand Food Composition Database. The New Zealand Institute for Plant and Food Research Limited and the Ministry of Health (New&amp;#xD;Zealand), (2022). https://www.foodcomposition.co.nz/&lt;/title&gt;&lt;/titles&gt;&lt;dates&gt;&lt;/dates&gt;&lt;urls&gt;&lt;/urls&gt;&lt;/record&gt;&lt;/Cite&gt;&lt;/EndNote&gt;</w:instrText>
            </w:r>
            <w:r w:rsidRPr="00841621">
              <w:rPr>
                <w:rFonts w:ascii="Arial" w:hAnsi="Arial" w:cs="Arial"/>
                <w:b/>
                <w:bCs/>
                <w:color w:val="000000" w:themeColor="text1"/>
                <w:sz w:val="20"/>
                <w:szCs w:val="20"/>
              </w:rPr>
              <w:fldChar w:fldCharType="separate"/>
            </w:r>
            <w:r w:rsidR="00600489">
              <w:rPr>
                <w:rFonts w:ascii="Arial" w:hAnsi="Arial" w:cs="Arial"/>
                <w:b/>
                <w:bCs/>
                <w:noProof/>
                <w:color w:val="000000" w:themeColor="text1"/>
                <w:sz w:val="20"/>
                <w:szCs w:val="20"/>
              </w:rPr>
              <w:t>[3]</w:t>
            </w:r>
            <w:r w:rsidRPr="00841621">
              <w:rPr>
                <w:rFonts w:ascii="Arial" w:hAnsi="Arial" w:cs="Arial"/>
                <w:b/>
                <w:bCs/>
                <w:color w:val="000000" w:themeColor="text1"/>
                <w:sz w:val="20"/>
                <w:szCs w:val="20"/>
              </w:rPr>
              <w:fldChar w:fldCharType="end"/>
            </w:r>
            <w:r w:rsidRPr="00841621">
              <w:rPr>
                <w:rFonts w:ascii="Arial" w:hAnsi="Arial" w:cs="Arial"/>
                <w:b/>
                <w:bCs/>
                <w:color w:val="000000" w:themeColor="text1"/>
                <w:sz w:val="20"/>
                <w:szCs w:val="20"/>
              </w:rPr>
              <w:t xml:space="preserve"> unless indicated otherwise)</w:t>
            </w:r>
          </w:p>
        </w:tc>
      </w:tr>
      <w:tr w:rsidR="00841621" w:rsidRPr="00841621" w14:paraId="7DBDEE62" w14:textId="77777777" w:rsidTr="00F505C8">
        <w:trPr>
          <w:trHeight w:val="530"/>
        </w:trPr>
        <w:tc>
          <w:tcPr>
            <w:tcW w:w="9634" w:type="dxa"/>
            <w:gridSpan w:val="5"/>
            <w:shd w:val="clear" w:color="000000" w:fill="D9D9D9"/>
            <w:vAlign w:val="center"/>
            <w:hideMark/>
          </w:tcPr>
          <w:p w14:paraId="7981A5AE" w14:textId="62584CBA" w:rsidR="00CB2771" w:rsidRPr="00841621" w:rsidRDefault="00CB2771" w:rsidP="00F505C8">
            <w:pPr>
              <w:spacing w:before="40" w:after="40"/>
              <w:rPr>
                <w:rFonts w:ascii="Arial" w:hAnsi="Arial" w:cs="Arial"/>
                <w:b/>
                <w:bCs/>
                <w:i/>
                <w:iCs/>
                <w:color w:val="000000" w:themeColor="text1"/>
                <w:sz w:val="20"/>
                <w:szCs w:val="20"/>
              </w:rPr>
            </w:pPr>
            <w:r w:rsidRPr="00841621">
              <w:rPr>
                <w:rFonts w:ascii="Arial" w:hAnsi="Arial" w:cs="Arial"/>
                <w:b/>
                <w:bCs/>
                <w:i/>
                <w:iCs/>
                <w:color w:val="000000" w:themeColor="text1"/>
                <w:sz w:val="20"/>
                <w:szCs w:val="20"/>
              </w:rPr>
              <w:t>Vegetables – frost resistant</w:t>
            </w:r>
            <w:r w:rsidRPr="00841621">
              <w:rPr>
                <w:rFonts w:ascii="Arial" w:hAnsi="Arial" w:cs="Arial"/>
                <w:color w:val="000000" w:themeColor="text1"/>
                <w:sz w:val="20"/>
                <w:szCs w:val="20"/>
              </w:rPr>
              <w:fldChar w:fldCharType="begin"/>
            </w:r>
            <w:r w:rsidR="00600489">
              <w:rPr>
                <w:rFonts w:ascii="Arial" w:hAnsi="Arial" w:cs="Arial"/>
                <w:color w:val="000000" w:themeColor="text1"/>
                <w:sz w:val="20"/>
                <w:szCs w:val="20"/>
              </w:rPr>
              <w:instrText xml:space="preserve"> ADDIN EN.CITE &lt;EndNote&gt;&lt;Cite&gt;&lt;Author&gt;Wilson&lt;/Author&gt;&lt;Year&gt;2023&lt;/Year&gt;&lt;RecNum&gt;755&lt;/RecNum&gt;&lt;DisplayText&gt;[1]&lt;/DisplayText&gt;&lt;record&gt;&lt;rec-number&gt;755&lt;/rec-number&gt;&lt;foreign-keys&gt;&lt;key app="EN" db-id="0tars9veo5w5s5e5fv75azzupef5swrxrvr2" timestamp="1714613737"&gt;755&lt;/key&gt;&lt;/foreign-keys&gt;&lt;ref-type name="Journal Article"&gt;17&lt;/ref-type&gt;&lt;contributors&gt;&lt;authors&gt;&lt;author&gt;Wilson, Nick&lt;/author&gt;&lt;author&gt;Payne, Ben&lt;/author&gt;&lt;author&gt;Boyd, Matt&lt;/author&gt;&lt;/authors&gt;&lt;/contributors&gt;&lt;titles&gt;&lt;title&gt;Mathematical optimization of frost resistant crop production to ensure food supply during a nuclear winter catastrophe&lt;/title&gt;&lt;secondary-title&gt;Scientific Reports&lt;/secondary-title&gt;&lt;/titles&gt;&lt;periodical&gt;&lt;full-title&gt;Scientific reports&lt;/full-title&gt;&lt;/periodical&gt;&lt;pages&gt;8254&lt;/pages&gt;&lt;volume&gt;13&lt;/volume&gt;&lt;number&gt;1&lt;/number&gt;&lt;dates&gt;&lt;year&gt;2023&lt;/year&gt;&lt;/dates&gt;&lt;isbn&gt;2045-2322&lt;/isbn&gt;&lt;urls&gt;&lt;/urls&gt;&lt;/record&gt;&lt;/Cite&gt;&lt;/EndNote&gt;</w:instrText>
            </w:r>
            <w:r w:rsidRPr="00841621">
              <w:rPr>
                <w:rFonts w:ascii="Arial" w:hAnsi="Arial" w:cs="Arial"/>
                <w:color w:val="000000" w:themeColor="text1"/>
                <w:sz w:val="20"/>
                <w:szCs w:val="20"/>
              </w:rPr>
              <w:fldChar w:fldCharType="separate"/>
            </w:r>
            <w:r w:rsidR="00600489">
              <w:rPr>
                <w:rFonts w:ascii="Arial" w:hAnsi="Arial" w:cs="Arial"/>
                <w:noProof/>
                <w:color w:val="000000" w:themeColor="text1"/>
                <w:sz w:val="20"/>
                <w:szCs w:val="20"/>
              </w:rPr>
              <w:t>[1]</w:t>
            </w:r>
            <w:r w:rsidRPr="00841621">
              <w:rPr>
                <w:rFonts w:ascii="Arial" w:hAnsi="Arial" w:cs="Arial"/>
                <w:color w:val="000000" w:themeColor="text1"/>
                <w:sz w:val="20"/>
                <w:szCs w:val="20"/>
              </w:rPr>
              <w:fldChar w:fldCharType="end"/>
            </w:r>
          </w:p>
        </w:tc>
      </w:tr>
      <w:tr w:rsidR="00841621" w:rsidRPr="00841621" w14:paraId="200C9342" w14:textId="77777777" w:rsidTr="00F505C8">
        <w:trPr>
          <w:trHeight w:val="400"/>
        </w:trPr>
        <w:tc>
          <w:tcPr>
            <w:tcW w:w="1696" w:type="dxa"/>
            <w:shd w:val="clear" w:color="auto" w:fill="auto"/>
            <w:vAlign w:val="center"/>
            <w:hideMark/>
          </w:tcPr>
          <w:p w14:paraId="7A6F19D0"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Broccoli</w:t>
            </w:r>
          </w:p>
        </w:tc>
        <w:tc>
          <w:tcPr>
            <w:tcW w:w="1039" w:type="dxa"/>
            <w:vAlign w:val="center"/>
          </w:tcPr>
          <w:p w14:paraId="133E3647"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1.8</w:t>
            </w:r>
          </w:p>
        </w:tc>
        <w:tc>
          <w:tcPr>
            <w:tcW w:w="1040" w:type="dxa"/>
            <w:shd w:val="clear" w:color="auto" w:fill="auto"/>
            <w:vAlign w:val="center"/>
            <w:hideMark/>
          </w:tcPr>
          <w:p w14:paraId="54B5030E"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140</w:t>
            </w:r>
          </w:p>
        </w:tc>
        <w:tc>
          <w:tcPr>
            <w:tcW w:w="1040" w:type="dxa"/>
            <w:shd w:val="clear" w:color="auto" w:fill="auto"/>
            <w:vAlign w:val="center"/>
            <w:hideMark/>
          </w:tcPr>
          <w:p w14:paraId="3F4311F1"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3.8</w:t>
            </w:r>
          </w:p>
        </w:tc>
        <w:tc>
          <w:tcPr>
            <w:tcW w:w="4819" w:type="dxa"/>
            <w:shd w:val="clear" w:color="auto" w:fill="auto"/>
            <w:vAlign w:val="center"/>
            <w:hideMark/>
          </w:tcPr>
          <w:p w14:paraId="0B142CEF"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Excluded from analysis as all study results involved polytunnels. Yield range was 1.0 to 3.4 kg/m</w:t>
            </w:r>
            <w:r w:rsidRPr="00841621">
              <w:rPr>
                <w:rFonts w:ascii="Arial" w:hAnsi="Arial" w:cs="Arial"/>
                <w:color w:val="000000" w:themeColor="text1"/>
                <w:sz w:val="20"/>
                <w:szCs w:val="20"/>
                <w:vertAlign w:val="superscript"/>
              </w:rPr>
              <w:t>2</w:t>
            </w:r>
            <w:r w:rsidRPr="00841621">
              <w:rPr>
                <w:rFonts w:ascii="Arial" w:hAnsi="Arial" w:cs="Arial"/>
                <w:color w:val="000000" w:themeColor="text1"/>
                <w:sz w:val="20"/>
                <w:szCs w:val="20"/>
              </w:rPr>
              <w:t xml:space="preserve"> for 120 study results (excluding purple sprouting broccoli and Chinese broccoli (Gai </w:t>
            </w:r>
            <w:proofErr w:type="spellStart"/>
            <w:r w:rsidRPr="00841621">
              <w:rPr>
                <w:rFonts w:ascii="Arial" w:hAnsi="Arial" w:cs="Arial"/>
                <w:color w:val="000000" w:themeColor="text1"/>
                <w:sz w:val="20"/>
                <w:szCs w:val="20"/>
              </w:rPr>
              <w:t>lum</w:t>
            </w:r>
            <w:proofErr w:type="spellEnd"/>
            <w:r w:rsidRPr="00841621">
              <w:rPr>
                <w:rFonts w:ascii="Arial" w:hAnsi="Arial" w:cs="Arial"/>
                <w:color w:val="000000" w:themeColor="text1"/>
                <w:sz w:val="20"/>
                <w:szCs w:val="20"/>
              </w:rPr>
              <w:t xml:space="preserve">)). </w:t>
            </w:r>
          </w:p>
        </w:tc>
      </w:tr>
      <w:tr w:rsidR="00841621" w:rsidRPr="00841621" w14:paraId="0B1370BD" w14:textId="77777777" w:rsidTr="00F505C8">
        <w:trPr>
          <w:trHeight w:val="510"/>
        </w:trPr>
        <w:tc>
          <w:tcPr>
            <w:tcW w:w="1696" w:type="dxa"/>
            <w:shd w:val="clear" w:color="auto" w:fill="auto"/>
            <w:vAlign w:val="center"/>
            <w:hideMark/>
          </w:tcPr>
          <w:p w14:paraId="1D7A1AED"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Cabbages</w:t>
            </w:r>
          </w:p>
        </w:tc>
        <w:tc>
          <w:tcPr>
            <w:tcW w:w="1039" w:type="dxa"/>
            <w:vAlign w:val="center"/>
          </w:tcPr>
          <w:p w14:paraId="7067C8AA"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3.3</w:t>
            </w:r>
          </w:p>
        </w:tc>
        <w:tc>
          <w:tcPr>
            <w:tcW w:w="1040" w:type="dxa"/>
            <w:shd w:val="clear" w:color="auto" w:fill="auto"/>
            <w:vAlign w:val="center"/>
            <w:hideMark/>
          </w:tcPr>
          <w:p w14:paraId="588A2867"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108</w:t>
            </w:r>
          </w:p>
        </w:tc>
        <w:tc>
          <w:tcPr>
            <w:tcW w:w="1040" w:type="dxa"/>
            <w:shd w:val="clear" w:color="auto" w:fill="auto"/>
            <w:vAlign w:val="center"/>
            <w:hideMark/>
          </w:tcPr>
          <w:p w14:paraId="473CE0FE"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1.2</w:t>
            </w:r>
          </w:p>
        </w:tc>
        <w:tc>
          <w:tcPr>
            <w:tcW w:w="4819" w:type="dxa"/>
            <w:shd w:val="clear" w:color="auto" w:fill="auto"/>
            <w:vAlign w:val="center"/>
            <w:hideMark/>
          </w:tcPr>
          <w:p w14:paraId="0590477E"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Re-analysed yield based on 46 study results for a wide range of cabbage types (range 0.5 to 10.1 kg/m</w:t>
            </w:r>
            <w:r w:rsidRPr="00841621">
              <w:rPr>
                <w:rFonts w:ascii="Arial" w:hAnsi="Arial" w:cs="Arial"/>
                <w:color w:val="000000" w:themeColor="text1"/>
                <w:sz w:val="20"/>
                <w:szCs w:val="20"/>
                <w:vertAlign w:val="superscript"/>
              </w:rPr>
              <w:t>2</w:t>
            </w:r>
            <w:r w:rsidRPr="00841621">
              <w:rPr>
                <w:rFonts w:ascii="Arial" w:hAnsi="Arial" w:cs="Arial"/>
                <w:color w:val="000000" w:themeColor="text1"/>
                <w:sz w:val="20"/>
                <w:szCs w:val="20"/>
              </w:rPr>
              <w:t>). Excluded 6 results (greenhouse/hydroponic).</w:t>
            </w:r>
          </w:p>
        </w:tc>
      </w:tr>
      <w:tr w:rsidR="00841621" w:rsidRPr="00841621" w14:paraId="4600907A" w14:textId="77777777" w:rsidTr="00F505C8">
        <w:trPr>
          <w:trHeight w:val="730"/>
        </w:trPr>
        <w:tc>
          <w:tcPr>
            <w:tcW w:w="1696" w:type="dxa"/>
            <w:shd w:val="clear" w:color="auto" w:fill="auto"/>
            <w:vAlign w:val="center"/>
            <w:hideMark/>
          </w:tcPr>
          <w:p w14:paraId="03D8AC79"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Carrots</w:t>
            </w:r>
          </w:p>
        </w:tc>
        <w:tc>
          <w:tcPr>
            <w:tcW w:w="1039" w:type="dxa"/>
            <w:vAlign w:val="center"/>
          </w:tcPr>
          <w:p w14:paraId="2A5D5F12"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4.7</w:t>
            </w:r>
          </w:p>
        </w:tc>
        <w:tc>
          <w:tcPr>
            <w:tcW w:w="1040" w:type="dxa"/>
            <w:shd w:val="clear" w:color="auto" w:fill="auto"/>
            <w:vAlign w:val="center"/>
            <w:hideMark/>
          </w:tcPr>
          <w:p w14:paraId="5B150975"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156</w:t>
            </w:r>
          </w:p>
        </w:tc>
        <w:tc>
          <w:tcPr>
            <w:tcW w:w="1040" w:type="dxa"/>
            <w:shd w:val="clear" w:color="auto" w:fill="auto"/>
            <w:vAlign w:val="center"/>
            <w:hideMark/>
          </w:tcPr>
          <w:p w14:paraId="5118B820"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0.6</w:t>
            </w:r>
          </w:p>
        </w:tc>
        <w:tc>
          <w:tcPr>
            <w:tcW w:w="4819" w:type="dxa"/>
            <w:shd w:val="clear" w:color="auto" w:fill="auto"/>
            <w:vAlign w:val="center"/>
            <w:hideMark/>
          </w:tcPr>
          <w:p w14:paraId="3C5C8FAC"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Re-analysed yield based on 34 study results (range 0.2 to 17.6 kg/m</w:t>
            </w:r>
            <w:r w:rsidRPr="00841621">
              <w:rPr>
                <w:rFonts w:ascii="Arial" w:hAnsi="Arial" w:cs="Arial"/>
                <w:color w:val="000000" w:themeColor="text1"/>
                <w:sz w:val="20"/>
                <w:szCs w:val="20"/>
                <w:vertAlign w:val="superscript"/>
              </w:rPr>
              <w:t>2</w:t>
            </w:r>
            <w:r w:rsidRPr="00841621">
              <w:rPr>
                <w:rFonts w:ascii="Arial" w:hAnsi="Arial" w:cs="Arial"/>
                <w:color w:val="000000" w:themeColor="text1"/>
                <w:sz w:val="20"/>
                <w:szCs w:val="20"/>
              </w:rPr>
              <w:t>). Excluded 3 results (greenhouse/hydroponic).</w:t>
            </w:r>
          </w:p>
        </w:tc>
      </w:tr>
      <w:tr w:rsidR="00841621" w:rsidRPr="00841621" w14:paraId="62A2355A" w14:textId="77777777" w:rsidTr="00F505C8">
        <w:trPr>
          <w:trHeight w:val="400"/>
        </w:trPr>
        <w:tc>
          <w:tcPr>
            <w:tcW w:w="1696" w:type="dxa"/>
            <w:shd w:val="clear" w:color="auto" w:fill="auto"/>
            <w:vAlign w:val="center"/>
            <w:hideMark/>
          </w:tcPr>
          <w:p w14:paraId="1EB36DBE"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Cauliflowers</w:t>
            </w:r>
          </w:p>
        </w:tc>
        <w:tc>
          <w:tcPr>
            <w:tcW w:w="1039" w:type="dxa"/>
            <w:vAlign w:val="center"/>
          </w:tcPr>
          <w:p w14:paraId="6485C832"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1.9</w:t>
            </w:r>
          </w:p>
        </w:tc>
        <w:tc>
          <w:tcPr>
            <w:tcW w:w="1040" w:type="dxa"/>
            <w:shd w:val="clear" w:color="auto" w:fill="auto"/>
            <w:vAlign w:val="center"/>
            <w:hideMark/>
          </w:tcPr>
          <w:p w14:paraId="7B5E0C83"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79</w:t>
            </w:r>
          </w:p>
        </w:tc>
        <w:tc>
          <w:tcPr>
            <w:tcW w:w="1040" w:type="dxa"/>
            <w:shd w:val="clear" w:color="auto" w:fill="auto"/>
            <w:vAlign w:val="center"/>
            <w:hideMark/>
          </w:tcPr>
          <w:p w14:paraId="62130270"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0.8</w:t>
            </w:r>
          </w:p>
        </w:tc>
        <w:tc>
          <w:tcPr>
            <w:tcW w:w="4819" w:type="dxa"/>
            <w:shd w:val="clear" w:color="auto" w:fill="auto"/>
            <w:vAlign w:val="center"/>
            <w:hideMark/>
          </w:tcPr>
          <w:p w14:paraId="0E515E7A"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Yield as per: “Cauliflower and broccoli” in the meta-analysis (134 study results).</w:t>
            </w:r>
          </w:p>
        </w:tc>
      </w:tr>
      <w:tr w:rsidR="00841621" w:rsidRPr="00841621" w14:paraId="4367E241" w14:textId="77777777" w:rsidTr="00FC47CA">
        <w:trPr>
          <w:trHeight w:val="550"/>
        </w:trPr>
        <w:tc>
          <w:tcPr>
            <w:tcW w:w="1696" w:type="dxa"/>
            <w:shd w:val="clear" w:color="auto" w:fill="auto"/>
            <w:vAlign w:val="center"/>
            <w:hideMark/>
          </w:tcPr>
          <w:p w14:paraId="7AB7C862" w14:textId="77777777" w:rsidR="00014197" w:rsidRPr="00841621" w:rsidRDefault="00014197" w:rsidP="00FC47CA">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lastRenderedPageBreak/>
              <w:t>Chicory/</w:t>
            </w:r>
            <w:proofErr w:type="spellStart"/>
            <w:r w:rsidRPr="00841621">
              <w:rPr>
                <w:rFonts w:ascii="Arial" w:hAnsi="Arial" w:cs="Arial"/>
                <w:color w:val="000000" w:themeColor="text1"/>
                <w:sz w:val="20"/>
                <w:szCs w:val="20"/>
              </w:rPr>
              <w:t>whitloof</w:t>
            </w:r>
            <w:proofErr w:type="spellEnd"/>
          </w:p>
        </w:tc>
        <w:tc>
          <w:tcPr>
            <w:tcW w:w="1039" w:type="dxa"/>
            <w:vAlign w:val="center"/>
          </w:tcPr>
          <w:p w14:paraId="778F630A" w14:textId="77777777" w:rsidR="00014197" w:rsidRPr="00841621" w:rsidRDefault="00014197" w:rsidP="00FC47CA">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5.1</w:t>
            </w:r>
          </w:p>
        </w:tc>
        <w:tc>
          <w:tcPr>
            <w:tcW w:w="1040" w:type="dxa"/>
            <w:shd w:val="clear" w:color="auto" w:fill="auto"/>
            <w:vAlign w:val="center"/>
            <w:hideMark/>
          </w:tcPr>
          <w:p w14:paraId="52D7782F" w14:textId="77777777" w:rsidR="00014197" w:rsidRPr="00841621" w:rsidRDefault="00014197" w:rsidP="00FC47CA">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57</w:t>
            </w:r>
          </w:p>
        </w:tc>
        <w:tc>
          <w:tcPr>
            <w:tcW w:w="1040" w:type="dxa"/>
            <w:shd w:val="clear" w:color="auto" w:fill="auto"/>
            <w:vAlign w:val="center"/>
            <w:hideMark/>
          </w:tcPr>
          <w:p w14:paraId="2F2A7F2A" w14:textId="77777777" w:rsidR="00014197" w:rsidRPr="00841621" w:rsidRDefault="00014197" w:rsidP="00FC47CA">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0.8</w:t>
            </w:r>
          </w:p>
        </w:tc>
        <w:tc>
          <w:tcPr>
            <w:tcW w:w="4819" w:type="dxa"/>
            <w:shd w:val="clear" w:color="auto" w:fill="auto"/>
            <w:vAlign w:val="center"/>
            <w:hideMark/>
          </w:tcPr>
          <w:p w14:paraId="0C5D2ACE" w14:textId="77777777" w:rsidR="00014197" w:rsidRPr="00841621" w:rsidRDefault="00014197" w:rsidP="00FC47CA">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Re-analysed yield based on 4 study results (range: 0.6 to 10.6) and 10 study results were excluded (hydroponics). Data was just for above ground crop (</w:t>
            </w:r>
            <w:proofErr w:type="spellStart"/>
            <w:r w:rsidRPr="00841621">
              <w:rPr>
                <w:rFonts w:ascii="Arial" w:hAnsi="Arial" w:cs="Arial"/>
                <w:color w:val="000000" w:themeColor="text1"/>
                <w:sz w:val="20"/>
                <w:szCs w:val="20"/>
              </w:rPr>
              <w:t>ie</w:t>
            </w:r>
            <w:proofErr w:type="spellEnd"/>
            <w:r w:rsidRPr="00841621">
              <w:rPr>
                <w:rFonts w:ascii="Arial" w:hAnsi="Arial" w:cs="Arial"/>
                <w:color w:val="000000" w:themeColor="text1"/>
                <w:sz w:val="20"/>
                <w:szCs w:val="20"/>
              </w:rPr>
              <w:t>, ignoring the roots).</w:t>
            </w:r>
          </w:p>
          <w:p w14:paraId="6D3FCB51" w14:textId="77777777" w:rsidR="00014197" w:rsidRPr="00841621" w:rsidRDefault="00014197" w:rsidP="00FC47CA">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Nutrients for: “Chicory, raw” [X40].</w:t>
            </w:r>
          </w:p>
        </w:tc>
      </w:tr>
      <w:tr w:rsidR="00841621" w:rsidRPr="00841621" w14:paraId="039F43E3" w14:textId="77777777" w:rsidTr="00FC47CA">
        <w:trPr>
          <w:trHeight w:val="400"/>
        </w:trPr>
        <w:tc>
          <w:tcPr>
            <w:tcW w:w="1696" w:type="dxa"/>
            <w:shd w:val="clear" w:color="auto" w:fill="auto"/>
            <w:vAlign w:val="center"/>
          </w:tcPr>
          <w:p w14:paraId="764FE084" w14:textId="77777777" w:rsidR="00D74A02" w:rsidRPr="00841621" w:rsidRDefault="00D74A02" w:rsidP="00FC47CA">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Leeks</w:t>
            </w:r>
          </w:p>
        </w:tc>
        <w:tc>
          <w:tcPr>
            <w:tcW w:w="1039" w:type="dxa"/>
            <w:vAlign w:val="center"/>
          </w:tcPr>
          <w:p w14:paraId="716522D5" w14:textId="77777777" w:rsidR="00D74A02" w:rsidRPr="00841621" w:rsidRDefault="00D74A02" w:rsidP="00FC47CA">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2.7</w:t>
            </w:r>
          </w:p>
        </w:tc>
        <w:tc>
          <w:tcPr>
            <w:tcW w:w="1040" w:type="dxa"/>
            <w:shd w:val="clear" w:color="auto" w:fill="auto"/>
            <w:vAlign w:val="center"/>
          </w:tcPr>
          <w:p w14:paraId="4FF64162" w14:textId="77777777" w:rsidR="00D74A02" w:rsidRPr="00841621" w:rsidRDefault="00D74A02" w:rsidP="00FC47CA">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117</w:t>
            </w:r>
          </w:p>
        </w:tc>
        <w:tc>
          <w:tcPr>
            <w:tcW w:w="1040" w:type="dxa"/>
            <w:shd w:val="clear" w:color="auto" w:fill="auto"/>
            <w:vAlign w:val="center"/>
          </w:tcPr>
          <w:p w14:paraId="35373E1E" w14:textId="77777777" w:rsidR="00D74A02" w:rsidRPr="00841621" w:rsidRDefault="00D74A02" w:rsidP="00FC47CA">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1.1</w:t>
            </w:r>
          </w:p>
        </w:tc>
        <w:tc>
          <w:tcPr>
            <w:tcW w:w="4819" w:type="dxa"/>
            <w:shd w:val="clear" w:color="auto" w:fill="auto"/>
            <w:vAlign w:val="center"/>
          </w:tcPr>
          <w:p w14:paraId="2356E5DC" w14:textId="77777777" w:rsidR="00D74A02" w:rsidRPr="00841621" w:rsidRDefault="00D74A02" w:rsidP="00FC47CA">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xml:space="preserve">Yield as per: "Leeks and other alliaceous vegetables" in the meta-analysis (3 study results). </w:t>
            </w:r>
          </w:p>
          <w:p w14:paraId="57BCDE0B" w14:textId="77777777" w:rsidR="00D74A02" w:rsidRPr="00841621" w:rsidRDefault="00D74A02" w:rsidP="00FC47CA">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Nutrients for: “Leek, stalk and bulb, fresh, raw” [X1161].</w:t>
            </w:r>
          </w:p>
        </w:tc>
      </w:tr>
      <w:tr w:rsidR="00841621" w:rsidRPr="00841621" w14:paraId="2441FD7C" w14:textId="77777777" w:rsidTr="00F505C8">
        <w:trPr>
          <w:trHeight w:val="510"/>
        </w:trPr>
        <w:tc>
          <w:tcPr>
            <w:tcW w:w="1696" w:type="dxa"/>
            <w:shd w:val="clear" w:color="auto" w:fill="auto"/>
            <w:vAlign w:val="center"/>
            <w:hideMark/>
          </w:tcPr>
          <w:p w14:paraId="03E59F08"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Lettuce</w:t>
            </w:r>
          </w:p>
        </w:tc>
        <w:tc>
          <w:tcPr>
            <w:tcW w:w="1039" w:type="dxa"/>
            <w:vAlign w:val="center"/>
          </w:tcPr>
          <w:p w14:paraId="1B12A783"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2.6</w:t>
            </w:r>
          </w:p>
        </w:tc>
        <w:tc>
          <w:tcPr>
            <w:tcW w:w="1040" w:type="dxa"/>
            <w:shd w:val="clear" w:color="auto" w:fill="auto"/>
            <w:vAlign w:val="center"/>
            <w:hideMark/>
          </w:tcPr>
          <w:p w14:paraId="35B10982"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57</w:t>
            </w:r>
          </w:p>
        </w:tc>
        <w:tc>
          <w:tcPr>
            <w:tcW w:w="1040" w:type="dxa"/>
            <w:shd w:val="clear" w:color="auto" w:fill="auto"/>
            <w:vAlign w:val="center"/>
            <w:hideMark/>
          </w:tcPr>
          <w:p w14:paraId="63C68D8D"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1.5</w:t>
            </w:r>
          </w:p>
        </w:tc>
        <w:tc>
          <w:tcPr>
            <w:tcW w:w="4819" w:type="dxa"/>
            <w:shd w:val="clear" w:color="auto" w:fill="auto"/>
            <w:vAlign w:val="center"/>
            <w:hideMark/>
          </w:tcPr>
          <w:p w14:paraId="53314572" w14:textId="33FB03F5"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Re-analysed yield based on 87 study results (range: 0.2 to 9.0 kg/m</w:t>
            </w:r>
            <w:r w:rsidRPr="00841621">
              <w:rPr>
                <w:rFonts w:ascii="Arial" w:hAnsi="Arial" w:cs="Arial"/>
                <w:color w:val="000000" w:themeColor="text1"/>
                <w:sz w:val="20"/>
                <w:szCs w:val="20"/>
                <w:vertAlign w:val="superscript"/>
              </w:rPr>
              <w:t>2</w:t>
            </w:r>
            <w:r w:rsidRPr="00841621">
              <w:rPr>
                <w:rFonts w:ascii="Arial" w:hAnsi="Arial" w:cs="Arial"/>
                <w:color w:val="000000" w:themeColor="text1"/>
                <w:sz w:val="20"/>
                <w:szCs w:val="20"/>
              </w:rPr>
              <w:t xml:space="preserve">). Excluded 137 results (aquaponics/hydroponics/greenhouse/polytunnel). </w:t>
            </w:r>
          </w:p>
        </w:tc>
      </w:tr>
      <w:tr w:rsidR="00841621" w:rsidRPr="00841621" w14:paraId="7A3F18E0" w14:textId="77777777" w:rsidTr="00F505C8">
        <w:trPr>
          <w:trHeight w:val="510"/>
        </w:trPr>
        <w:tc>
          <w:tcPr>
            <w:tcW w:w="1696" w:type="dxa"/>
            <w:shd w:val="clear" w:color="auto" w:fill="auto"/>
            <w:vAlign w:val="center"/>
            <w:hideMark/>
          </w:tcPr>
          <w:p w14:paraId="12A63413"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Onions</w:t>
            </w:r>
          </w:p>
        </w:tc>
        <w:tc>
          <w:tcPr>
            <w:tcW w:w="1039" w:type="dxa"/>
            <w:vAlign w:val="center"/>
          </w:tcPr>
          <w:p w14:paraId="0D286EF5"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1.8</w:t>
            </w:r>
          </w:p>
        </w:tc>
        <w:tc>
          <w:tcPr>
            <w:tcW w:w="1040" w:type="dxa"/>
            <w:shd w:val="clear" w:color="auto" w:fill="auto"/>
            <w:vAlign w:val="center"/>
            <w:hideMark/>
          </w:tcPr>
          <w:p w14:paraId="63356D5E"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130</w:t>
            </w:r>
          </w:p>
        </w:tc>
        <w:tc>
          <w:tcPr>
            <w:tcW w:w="1040" w:type="dxa"/>
            <w:shd w:val="clear" w:color="auto" w:fill="auto"/>
            <w:vAlign w:val="center"/>
            <w:hideMark/>
          </w:tcPr>
          <w:p w14:paraId="13B18A1D"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1.4</w:t>
            </w:r>
          </w:p>
        </w:tc>
        <w:tc>
          <w:tcPr>
            <w:tcW w:w="4819" w:type="dxa"/>
            <w:shd w:val="clear" w:color="auto" w:fill="auto"/>
            <w:vAlign w:val="center"/>
            <w:hideMark/>
          </w:tcPr>
          <w:p w14:paraId="1D0C41A5"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Yield as per: “Onions and shallots” in the meta-analysis (20 study results).</w:t>
            </w:r>
          </w:p>
        </w:tc>
      </w:tr>
      <w:tr w:rsidR="00841621" w:rsidRPr="00841621" w14:paraId="534EB1E0" w14:textId="77777777" w:rsidTr="00F505C8">
        <w:trPr>
          <w:trHeight w:val="400"/>
        </w:trPr>
        <w:tc>
          <w:tcPr>
            <w:tcW w:w="1696" w:type="dxa"/>
            <w:shd w:val="clear" w:color="auto" w:fill="auto"/>
            <w:vAlign w:val="center"/>
            <w:hideMark/>
          </w:tcPr>
          <w:p w14:paraId="61AA4395"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Spinach</w:t>
            </w:r>
          </w:p>
        </w:tc>
        <w:tc>
          <w:tcPr>
            <w:tcW w:w="1039" w:type="dxa"/>
            <w:vAlign w:val="center"/>
          </w:tcPr>
          <w:p w14:paraId="5BEF8EDB"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4.1</w:t>
            </w:r>
          </w:p>
        </w:tc>
        <w:tc>
          <w:tcPr>
            <w:tcW w:w="1040" w:type="dxa"/>
            <w:shd w:val="clear" w:color="auto" w:fill="auto"/>
            <w:vAlign w:val="center"/>
            <w:hideMark/>
          </w:tcPr>
          <w:p w14:paraId="10485EB3"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75</w:t>
            </w:r>
          </w:p>
        </w:tc>
        <w:tc>
          <w:tcPr>
            <w:tcW w:w="1040" w:type="dxa"/>
            <w:shd w:val="clear" w:color="auto" w:fill="auto"/>
            <w:vAlign w:val="center"/>
            <w:hideMark/>
          </w:tcPr>
          <w:p w14:paraId="4365A529"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2.5</w:t>
            </w:r>
          </w:p>
        </w:tc>
        <w:tc>
          <w:tcPr>
            <w:tcW w:w="4819" w:type="dxa"/>
            <w:shd w:val="clear" w:color="auto" w:fill="auto"/>
            <w:vAlign w:val="center"/>
            <w:hideMark/>
          </w:tcPr>
          <w:p w14:paraId="2D7DEF36"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Re-analysed yield based on 19 study results (range: 0.3 to 23.0 kg/m</w:t>
            </w:r>
            <w:r w:rsidRPr="00841621">
              <w:rPr>
                <w:rFonts w:ascii="Arial" w:hAnsi="Arial" w:cs="Arial"/>
                <w:color w:val="000000" w:themeColor="text1"/>
                <w:sz w:val="20"/>
                <w:szCs w:val="20"/>
                <w:vertAlign w:val="superscript"/>
              </w:rPr>
              <w:t>2</w:t>
            </w:r>
            <w:r w:rsidRPr="00841621">
              <w:rPr>
                <w:rFonts w:ascii="Arial" w:hAnsi="Arial" w:cs="Arial"/>
                <w:color w:val="000000" w:themeColor="text1"/>
                <w:sz w:val="20"/>
                <w:szCs w:val="20"/>
              </w:rPr>
              <w:t xml:space="preserve">). Excluded 9 hydroponic results. </w:t>
            </w:r>
          </w:p>
        </w:tc>
      </w:tr>
      <w:tr w:rsidR="00841621" w:rsidRPr="00841621" w14:paraId="5ED2215D" w14:textId="77777777" w:rsidTr="00F505C8">
        <w:trPr>
          <w:trHeight w:val="400"/>
        </w:trPr>
        <w:tc>
          <w:tcPr>
            <w:tcW w:w="1696" w:type="dxa"/>
            <w:shd w:val="clear" w:color="auto" w:fill="auto"/>
            <w:vAlign w:val="center"/>
            <w:hideMark/>
          </w:tcPr>
          <w:p w14:paraId="0D0AAE41"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Sugar beets</w:t>
            </w:r>
          </w:p>
        </w:tc>
        <w:tc>
          <w:tcPr>
            <w:tcW w:w="1039" w:type="dxa"/>
            <w:vAlign w:val="center"/>
          </w:tcPr>
          <w:p w14:paraId="6DCB98DA"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5.3</w:t>
            </w:r>
          </w:p>
        </w:tc>
        <w:tc>
          <w:tcPr>
            <w:tcW w:w="1040" w:type="dxa"/>
            <w:shd w:val="clear" w:color="auto" w:fill="auto"/>
            <w:vAlign w:val="center"/>
            <w:hideMark/>
          </w:tcPr>
          <w:p w14:paraId="36B3C79A"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180</w:t>
            </w:r>
          </w:p>
        </w:tc>
        <w:tc>
          <w:tcPr>
            <w:tcW w:w="1040" w:type="dxa"/>
            <w:shd w:val="clear" w:color="auto" w:fill="auto"/>
            <w:vAlign w:val="center"/>
            <w:hideMark/>
          </w:tcPr>
          <w:p w14:paraId="29FD21B5"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1.6</w:t>
            </w:r>
          </w:p>
        </w:tc>
        <w:tc>
          <w:tcPr>
            <w:tcW w:w="4819" w:type="dxa"/>
            <w:shd w:val="clear" w:color="auto" w:fill="auto"/>
            <w:vAlign w:val="center"/>
            <w:hideMark/>
          </w:tcPr>
          <w:p w14:paraId="6F02F085"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Re-analysed yield based on 8 study results (range: 5.1 to 5.5 kg/m</w:t>
            </w:r>
            <w:r w:rsidRPr="00841621">
              <w:rPr>
                <w:rFonts w:ascii="Arial" w:hAnsi="Arial" w:cs="Arial"/>
                <w:color w:val="000000" w:themeColor="text1"/>
                <w:sz w:val="20"/>
                <w:szCs w:val="20"/>
                <w:vertAlign w:val="superscript"/>
              </w:rPr>
              <w:t>2</w:t>
            </w:r>
            <w:r w:rsidRPr="00841621">
              <w:rPr>
                <w:rFonts w:ascii="Arial" w:hAnsi="Arial" w:cs="Arial"/>
                <w:color w:val="000000" w:themeColor="text1"/>
                <w:sz w:val="20"/>
                <w:szCs w:val="20"/>
              </w:rPr>
              <w:t>).</w:t>
            </w:r>
          </w:p>
        </w:tc>
      </w:tr>
      <w:tr w:rsidR="00841621" w:rsidRPr="00841621" w14:paraId="2780248D" w14:textId="77777777" w:rsidTr="00F505C8">
        <w:trPr>
          <w:trHeight w:val="400"/>
        </w:trPr>
        <w:tc>
          <w:tcPr>
            <w:tcW w:w="1696" w:type="dxa"/>
            <w:shd w:val="clear" w:color="auto" w:fill="auto"/>
            <w:vAlign w:val="center"/>
          </w:tcPr>
          <w:p w14:paraId="3E56E126"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Turnips</w:t>
            </w:r>
          </w:p>
        </w:tc>
        <w:tc>
          <w:tcPr>
            <w:tcW w:w="1039" w:type="dxa"/>
            <w:vAlign w:val="center"/>
          </w:tcPr>
          <w:p w14:paraId="26084C04"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5.0</w:t>
            </w:r>
          </w:p>
        </w:tc>
        <w:tc>
          <w:tcPr>
            <w:tcW w:w="1040" w:type="dxa"/>
            <w:shd w:val="clear" w:color="auto" w:fill="auto"/>
            <w:vAlign w:val="center"/>
          </w:tcPr>
          <w:p w14:paraId="27590DCC"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108</w:t>
            </w:r>
          </w:p>
        </w:tc>
        <w:tc>
          <w:tcPr>
            <w:tcW w:w="1040" w:type="dxa"/>
            <w:shd w:val="clear" w:color="auto" w:fill="auto"/>
            <w:vAlign w:val="center"/>
          </w:tcPr>
          <w:p w14:paraId="1E730482"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0.8</w:t>
            </w:r>
          </w:p>
        </w:tc>
        <w:tc>
          <w:tcPr>
            <w:tcW w:w="4819" w:type="dxa"/>
            <w:shd w:val="clear" w:color="auto" w:fill="auto"/>
            <w:vAlign w:val="center"/>
          </w:tcPr>
          <w:p w14:paraId="3D80A7F3"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Re-analysed yield based on 3 study results (range: 2.2 to 7.0 kg/m</w:t>
            </w:r>
            <w:r w:rsidRPr="00841621">
              <w:rPr>
                <w:rFonts w:ascii="Arial" w:hAnsi="Arial" w:cs="Arial"/>
                <w:color w:val="000000" w:themeColor="text1"/>
                <w:sz w:val="20"/>
                <w:szCs w:val="20"/>
                <w:vertAlign w:val="superscript"/>
              </w:rPr>
              <w:t>2</w:t>
            </w:r>
            <w:r w:rsidRPr="00841621">
              <w:rPr>
                <w:rFonts w:ascii="Arial" w:hAnsi="Arial" w:cs="Arial"/>
                <w:color w:val="000000" w:themeColor="text1"/>
                <w:sz w:val="20"/>
                <w:szCs w:val="20"/>
              </w:rPr>
              <w:t xml:space="preserve">). </w:t>
            </w:r>
          </w:p>
          <w:p w14:paraId="0BB7DC03"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xml:space="preserve">Nutrients for: “raw root” [X130]. </w:t>
            </w:r>
          </w:p>
        </w:tc>
      </w:tr>
      <w:tr w:rsidR="00841621" w:rsidRPr="00841621" w14:paraId="784A737A" w14:textId="77777777" w:rsidTr="00F505C8">
        <w:trPr>
          <w:trHeight w:val="530"/>
        </w:trPr>
        <w:tc>
          <w:tcPr>
            <w:tcW w:w="9634" w:type="dxa"/>
            <w:gridSpan w:val="5"/>
            <w:shd w:val="clear" w:color="000000" w:fill="D9D9D9"/>
            <w:vAlign w:val="center"/>
            <w:hideMark/>
          </w:tcPr>
          <w:p w14:paraId="7A06F74E" w14:textId="77777777" w:rsidR="00CB2771" w:rsidRPr="00841621" w:rsidRDefault="00CB2771" w:rsidP="00F505C8">
            <w:pPr>
              <w:spacing w:before="40" w:after="40"/>
              <w:rPr>
                <w:rFonts w:ascii="Arial" w:hAnsi="Arial" w:cs="Arial"/>
                <w:b/>
                <w:bCs/>
                <w:i/>
                <w:iCs/>
                <w:color w:val="000000" w:themeColor="text1"/>
                <w:sz w:val="20"/>
                <w:szCs w:val="20"/>
              </w:rPr>
            </w:pPr>
            <w:r w:rsidRPr="00841621">
              <w:rPr>
                <w:rFonts w:ascii="Arial" w:hAnsi="Arial" w:cs="Arial"/>
                <w:b/>
                <w:bCs/>
                <w:i/>
                <w:iCs/>
                <w:color w:val="000000" w:themeColor="text1"/>
                <w:sz w:val="20"/>
                <w:szCs w:val="20"/>
              </w:rPr>
              <w:t>Fruit and vegetables – frost sensitive</w:t>
            </w:r>
          </w:p>
        </w:tc>
      </w:tr>
      <w:tr w:rsidR="00841621" w:rsidRPr="00841621" w14:paraId="663332A2" w14:textId="77777777" w:rsidTr="00F505C8">
        <w:trPr>
          <w:trHeight w:val="400"/>
        </w:trPr>
        <w:tc>
          <w:tcPr>
            <w:tcW w:w="1696" w:type="dxa"/>
            <w:shd w:val="clear" w:color="auto" w:fill="auto"/>
            <w:vAlign w:val="center"/>
            <w:hideMark/>
          </w:tcPr>
          <w:p w14:paraId="5B3D112B"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Aubergines/eggplants</w:t>
            </w:r>
          </w:p>
        </w:tc>
        <w:tc>
          <w:tcPr>
            <w:tcW w:w="1039" w:type="dxa"/>
            <w:vAlign w:val="center"/>
          </w:tcPr>
          <w:p w14:paraId="50C89695"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3.3</w:t>
            </w:r>
          </w:p>
        </w:tc>
        <w:tc>
          <w:tcPr>
            <w:tcW w:w="1040" w:type="dxa"/>
            <w:shd w:val="clear" w:color="auto" w:fill="auto"/>
            <w:vAlign w:val="center"/>
            <w:hideMark/>
          </w:tcPr>
          <w:p w14:paraId="3A45A48D"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92</w:t>
            </w:r>
          </w:p>
        </w:tc>
        <w:tc>
          <w:tcPr>
            <w:tcW w:w="1040" w:type="dxa"/>
            <w:shd w:val="clear" w:color="auto" w:fill="auto"/>
            <w:vAlign w:val="center"/>
            <w:hideMark/>
          </w:tcPr>
          <w:p w14:paraId="1CC68792"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0.8</w:t>
            </w:r>
          </w:p>
        </w:tc>
        <w:tc>
          <w:tcPr>
            <w:tcW w:w="4819" w:type="dxa"/>
            <w:shd w:val="clear" w:color="auto" w:fill="auto"/>
            <w:vAlign w:val="center"/>
            <w:hideMark/>
          </w:tcPr>
          <w:p w14:paraId="074BB76C"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xml:space="preserve">Yield as in the meta-analysis (37 study results). </w:t>
            </w:r>
          </w:p>
          <w:p w14:paraId="7EC8535E"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Nutrients for: “Eggplant, raw” [X1083].</w:t>
            </w:r>
          </w:p>
        </w:tc>
      </w:tr>
      <w:tr w:rsidR="00841621" w:rsidRPr="00841621" w14:paraId="355163C9" w14:textId="77777777" w:rsidTr="00F505C8">
        <w:trPr>
          <w:trHeight w:val="400"/>
        </w:trPr>
        <w:tc>
          <w:tcPr>
            <w:tcW w:w="1696" w:type="dxa"/>
            <w:shd w:val="clear" w:color="auto" w:fill="auto"/>
            <w:vAlign w:val="center"/>
            <w:hideMark/>
          </w:tcPr>
          <w:p w14:paraId="552A69DC"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Beans</w:t>
            </w:r>
          </w:p>
        </w:tc>
        <w:tc>
          <w:tcPr>
            <w:tcW w:w="1039" w:type="dxa"/>
            <w:vAlign w:val="center"/>
          </w:tcPr>
          <w:p w14:paraId="572C042C"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1.5</w:t>
            </w:r>
          </w:p>
        </w:tc>
        <w:tc>
          <w:tcPr>
            <w:tcW w:w="1040" w:type="dxa"/>
            <w:shd w:val="clear" w:color="auto" w:fill="auto"/>
            <w:vAlign w:val="center"/>
            <w:hideMark/>
          </w:tcPr>
          <w:p w14:paraId="4EA8F15D"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143</w:t>
            </w:r>
          </w:p>
        </w:tc>
        <w:tc>
          <w:tcPr>
            <w:tcW w:w="1040" w:type="dxa"/>
            <w:shd w:val="clear" w:color="auto" w:fill="auto"/>
            <w:vAlign w:val="center"/>
            <w:hideMark/>
          </w:tcPr>
          <w:p w14:paraId="42404D68"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2.1</w:t>
            </w:r>
          </w:p>
        </w:tc>
        <w:tc>
          <w:tcPr>
            <w:tcW w:w="4819" w:type="dxa"/>
            <w:shd w:val="clear" w:color="auto" w:fill="auto"/>
            <w:vAlign w:val="center"/>
          </w:tcPr>
          <w:p w14:paraId="37E679B4"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Re-analysed yield based on 43 study results for a wide range of bean types (range 0.0 to 9.1 kg/m</w:t>
            </w:r>
            <w:r w:rsidRPr="00841621">
              <w:rPr>
                <w:rFonts w:ascii="Arial" w:hAnsi="Arial" w:cs="Arial"/>
                <w:color w:val="000000" w:themeColor="text1"/>
                <w:sz w:val="20"/>
                <w:szCs w:val="20"/>
                <w:vertAlign w:val="superscript"/>
              </w:rPr>
              <w:t>2</w:t>
            </w:r>
            <w:r w:rsidRPr="00841621">
              <w:rPr>
                <w:rFonts w:ascii="Arial" w:hAnsi="Arial" w:cs="Arial"/>
                <w:color w:val="000000" w:themeColor="text1"/>
                <w:sz w:val="20"/>
                <w:szCs w:val="20"/>
              </w:rPr>
              <w:t xml:space="preserve">). The 42 results for greenhouse beans were excluded. </w:t>
            </w:r>
          </w:p>
          <w:p w14:paraId="1FD7CFF3"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Nutrients for: “Bean, green runner or dwarf, seeds with pod, fresh, raw” [X1108].</w:t>
            </w:r>
          </w:p>
        </w:tc>
      </w:tr>
      <w:tr w:rsidR="00841621" w:rsidRPr="00841621" w14:paraId="1743DB40" w14:textId="77777777" w:rsidTr="00F505C8">
        <w:trPr>
          <w:trHeight w:val="550"/>
        </w:trPr>
        <w:tc>
          <w:tcPr>
            <w:tcW w:w="1696" w:type="dxa"/>
            <w:shd w:val="clear" w:color="auto" w:fill="auto"/>
            <w:vAlign w:val="center"/>
          </w:tcPr>
          <w:p w14:paraId="30966674"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Courgettes</w:t>
            </w:r>
          </w:p>
        </w:tc>
        <w:tc>
          <w:tcPr>
            <w:tcW w:w="1039" w:type="dxa"/>
            <w:vAlign w:val="center"/>
          </w:tcPr>
          <w:p w14:paraId="14E53BAC"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4.6</w:t>
            </w:r>
          </w:p>
        </w:tc>
        <w:tc>
          <w:tcPr>
            <w:tcW w:w="1040" w:type="dxa"/>
            <w:shd w:val="clear" w:color="auto" w:fill="auto"/>
            <w:vAlign w:val="center"/>
          </w:tcPr>
          <w:p w14:paraId="392EEC8F"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56</w:t>
            </w:r>
          </w:p>
        </w:tc>
        <w:tc>
          <w:tcPr>
            <w:tcW w:w="1040" w:type="dxa"/>
            <w:shd w:val="clear" w:color="auto" w:fill="auto"/>
            <w:vAlign w:val="center"/>
          </w:tcPr>
          <w:p w14:paraId="5835F0D5"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1.8</w:t>
            </w:r>
          </w:p>
        </w:tc>
        <w:tc>
          <w:tcPr>
            <w:tcW w:w="4819" w:type="dxa"/>
            <w:shd w:val="clear" w:color="auto" w:fill="auto"/>
            <w:vAlign w:val="center"/>
          </w:tcPr>
          <w:p w14:paraId="2864EEC7"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Re-analysed yield based on 23 study results (range: 0.9 to 13.4 kg/m</w:t>
            </w:r>
            <w:r w:rsidRPr="00841621">
              <w:rPr>
                <w:rFonts w:ascii="Arial" w:hAnsi="Arial" w:cs="Arial"/>
                <w:color w:val="000000" w:themeColor="text1"/>
                <w:sz w:val="20"/>
                <w:szCs w:val="20"/>
                <w:vertAlign w:val="superscript"/>
              </w:rPr>
              <w:t>2</w:t>
            </w:r>
            <w:r w:rsidRPr="00841621">
              <w:rPr>
                <w:rFonts w:ascii="Arial" w:hAnsi="Arial" w:cs="Arial"/>
                <w:color w:val="000000" w:themeColor="text1"/>
                <w:sz w:val="20"/>
                <w:szCs w:val="20"/>
              </w:rPr>
              <w:t xml:space="preserve">) and 2 study results were excluded (hydroponics/greenhouse). </w:t>
            </w:r>
          </w:p>
          <w:p w14:paraId="43290223"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Nutrients for: “Courgette, green, unpeeled, raw” [X1058].</w:t>
            </w:r>
          </w:p>
        </w:tc>
      </w:tr>
      <w:tr w:rsidR="00841621" w:rsidRPr="00841621" w14:paraId="77059C91" w14:textId="77777777" w:rsidTr="00F505C8">
        <w:trPr>
          <w:trHeight w:val="550"/>
        </w:trPr>
        <w:tc>
          <w:tcPr>
            <w:tcW w:w="1696" w:type="dxa"/>
            <w:shd w:val="clear" w:color="auto" w:fill="auto"/>
            <w:vAlign w:val="center"/>
          </w:tcPr>
          <w:p w14:paraId="213ED442"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Cucumbers</w:t>
            </w:r>
          </w:p>
        </w:tc>
        <w:tc>
          <w:tcPr>
            <w:tcW w:w="1039" w:type="dxa"/>
            <w:vAlign w:val="center"/>
          </w:tcPr>
          <w:p w14:paraId="0261AFB0"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 3.6</w:t>
            </w:r>
          </w:p>
        </w:tc>
        <w:tc>
          <w:tcPr>
            <w:tcW w:w="1040" w:type="dxa"/>
            <w:shd w:val="clear" w:color="auto" w:fill="auto"/>
            <w:vAlign w:val="center"/>
          </w:tcPr>
          <w:p w14:paraId="789D9FE4"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 51</w:t>
            </w:r>
          </w:p>
        </w:tc>
        <w:tc>
          <w:tcPr>
            <w:tcW w:w="1040" w:type="dxa"/>
            <w:shd w:val="clear" w:color="auto" w:fill="auto"/>
            <w:vAlign w:val="center"/>
          </w:tcPr>
          <w:p w14:paraId="520BED6F"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0.8 </w:t>
            </w:r>
          </w:p>
        </w:tc>
        <w:tc>
          <w:tcPr>
            <w:tcW w:w="4819" w:type="dxa"/>
            <w:shd w:val="clear" w:color="auto" w:fill="auto"/>
            <w:vAlign w:val="center"/>
          </w:tcPr>
          <w:p w14:paraId="2EA0929E"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Re-analysed yield based on 10 study results (range: 1.3 to 7.1 kg/m</w:t>
            </w:r>
            <w:r w:rsidRPr="00841621">
              <w:rPr>
                <w:rFonts w:ascii="Arial" w:hAnsi="Arial" w:cs="Arial"/>
                <w:color w:val="000000" w:themeColor="text1"/>
                <w:sz w:val="20"/>
                <w:szCs w:val="20"/>
                <w:vertAlign w:val="superscript"/>
              </w:rPr>
              <w:t>2</w:t>
            </w:r>
            <w:r w:rsidRPr="00841621">
              <w:rPr>
                <w:rFonts w:ascii="Arial" w:hAnsi="Arial" w:cs="Arial"/>
                <w:color w:val="000000" w:themeColor="text1"/>
                <w:sz w:val="20"/>
                <w:szCs w:val="20"/>
              </w:rPr>
              <w:t xml:space="preserve">) and 48 study results were excluded (greenhouse/artificial lighting). </w:t>
            </w:r>
          </w:p>
          <w:p w14:paraId="61258253"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Nutrients for: “Cucumber, telegraph, raw, unpeeled” [X1052].</w:t>
            </w:r>
          </w:p>
        </w:tc>
      </w:tr>
      <w:tr w:rsidR="00841621" w:rsidRPr="00841621" w14:paraId="14D71499" w14:textId="77777777" w:rsidTr="00F505C8">
        <w:trPr>
          <w:trHeight w:val="400"/>
        </w:trPr>
        <w:tc>
          <w:tcPr>
            <w:tcW w:w="1696" w:type="dxa"/>
            <w:shd w:val="clear" w:color="auto" w:fill="auto"/>
            <w:vAlign w:val="center"/>
          </w:tcPr>
          <w:p w14:paraId="425F052A"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Melons</w:t>
            </w:r>
          </w:p>
        </w:tc>
        <w:tc>
          <w:tcPr>
            <w:tcW w:w="1039" w:type="dxa"/>
            <w:vAlign w:val="center"/>
          </w:tcPr>
          <w:p w14:paraId="5255F8F1"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2.3</w:t>
            </w:r>
          </w:p>
        </w:tc>
        <w:tc>
          <w:tcPr>
            <w:tcW w:w="1040" w:type="dxa"/>
            <w:shd w:val="clear" w:color="auto" w:fill="auto"/>
            <w:vAlign w:val="center"/>
          </w:tcPr>
          <w:p w14:paraId="473C29D7"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134</w:t>
            </w:r>
          </w:p>
        </w:tc>
        <w:tc>
          <w:tcPr>
            <w:tcW w:w="1040" w:type="dxa"/>
            <w:shd w:val="clear" w:color="auto" w:fill="auto"/>
            <w:vAlign w:val="center"/>
          </w:tcPr>
          <w:p w14:paraId="6A1DF358"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1.1</w:t>
            </w:r>
          </w:p>
        </w:tc>
        <w:tc>
          <w:tcPr>
            <w:tcW w:w="4819" w:type="dxa"/>
            <w:shd w:val="clear" w:color="auto" w:fill="auto"/>
            <w:vAlign w:val="center"/>
          </w:tcPr>
          <w:p w14:paraId="1A0D79CC"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xml:space="preserve">Yield as in the meta-analysis (2 study results). </w:t>
            </w:r>
          </w:p>
          <w:p w14:paraId="12064022"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Nutrients for: “Melon, rock, flesh, raw” [L106]. Using the mid-range melon type for kJ out of 3 melon types.</w:t>
            </w:r>
          </w:p>
        </w:tc>
      </w:tr>
      <w:tr w:rsidR="00841621" w:rsidRPr="00841621" w14:paraId="186779AC" w14:textId="77777777" w:rsidTr="00F505C8">
        <w:trPr>
          <w:trHeight w:val="400"/>
        </w:trPr>
        <w:tc>
          <w:tcPr>
            <w:tcW w:w="1696" w:type="dxa"/>
            <w:shd w:val="clear" w:color="auto" w:fill="auto"/>
            <w:vAlign w:val="center"/>
            <w:hideMark/>
          </w:tcPr>
          <w:p w14:paraId="1A3DE68F"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Okra</w:t>
            </w:r>
          </w:p>
        </w:tc>
        <w:tc>
          <w:tcPr>
            <w:tcW w:w="1039" w:type="dxa"/>
            <w:vAlign w:val="center"/>
          </w:tcPr>
          <w:p w14:paraId="53C2BF89"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1.1</w:t>
            </w:r>
          </w:p>
        </w:tc>
        <w:tc>
          <w:tcPr>
            <w:tcW w:w="1040" w:type="dxa"/>
            <w:shd w:val="clear" w:color="auto" w:fill="auto"/>
            <w:vAlign w:val="center"/>
            <w:hideMark/>
          </w:tcPr>
          <w:p w14:paraId="713ABE76"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111</w:t>
            </w:r>
          </w:p>
        </w:tc>
        <w:tc>
          <w:tcPr>
            <w:tcW w:w="1040" w:type="dxa"/>
            <w:shd w:val="clear" w:color="auto" w:fill="auto"/>
            <w:vAlign w:val="center"/>
            <w:hideMark/>
          </w:tcPr>
          <w:p w14:paraId="75A9B0F2"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2.0</w:t>
            </w:r>
          </w:p>
        </w:tc>
        <w:tc>
          <w:tcPr>
            <w:tcW w:w="4819" w:type="dxa"/>
            <w:shd w:val="clear" w:color="auto" w:fill="auto"/>
            <w:vAlign w:val="center"/>
            <w:hideMark/>
          </w:tcPr>
          <w:p w14:paraId="09F62C54"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xml:space="preserve">Yield as in the meta-analysis (15 study results). </w:t>
            </w:r>
          </w:p>
          <w:p w14:paraId="440F4218"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lastRenderedPageBreak/>
              <w:t>Nutrients for: “Okra, raw” [X62].</w:t>
            </w:r>
          </w:p>
        </w:tc>
      </w:tr>
      <w:tr w:rsidR="00841621" w:rsidRPr="00841621" w14:paraId="43264BA0" w14:textId="77777777" w:rsidTr="00F505C8">
        <w:trPr>
          <w:trHeight w:val="400"/>
        </w:trPr>
        <w:tc>
          <w:tcPr>
            <w:tcW w:w="1696" w:type="dxa"/>
            <w:shd w:val="clear" w:color="auto" w:fill="auto"/>
            <w:vAlign w:val="center"/>
            <w:hideMark/>
          </w:tcPr>
          <w:p w14:paraId="54B384FD"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lastRenderedPageBreak/>
              <w:t>Peas</w:t>
            </w:r>
          </w:p>
        </w:tc>
        <w:tc>
          <w:tcPr>
            <w:tcW w:w="1039" w:type="dxa"/>
            <w:vAlign w:val="center"/>
          </w:tcPr>
          <w:p w14:paraId="0601BF05"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3.2</w:t>
            </w:r>
          </w:p>
        </w:tc>
        <w:tc>
          <w:tcPr>
            <w:tcW w:w="1040" w:type="dxa"/>
            <w:shd w:val="clear" w:color="auto" w:fill="auto"/>
            <w:vAlign w:val="center"/>
            <w:hideMark/>
          </w:tcPr>
          <w:p w14:paraId="0C09E5E1"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339</w:t>
            </w:r>
          </w:p>
        </w:tc>
        <w:tc>
          <w:tcPr>
            <w:tcW w:w="1040" w:type="dxa"/>
            <w:shd w:val="clear" w:color="auto" w:fill="auto"/>
            <w:vAlign w:val="center"/>
            <w:hideMark/>
          </w:tcPr>
          <w:p w14:paraId="72C4B204"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5.4</w:t>
            </w:r>
          </w:p>
        </w:tc>
        <w:tc>
          <w:tcPr>
            <w:tcW w:w="4819" w:type="dxa"/>
            <w:shd w:val="clear" w:color="auto" w:fill="auto"/>
            <w:hideMark/>
          </w:tcPr>
          <w:p w14:paraId="7EEE3604"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xml:space="preserve">Re-analysed yield based on 2 study results and excluding 2 results on the more niche varieties of mange tout/sugar snap peas. </w:t>
            </w:r>
          </w:p>
          <w:p w14:paraId="139B2D52"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See Table A1 for nutrient data.</w:t>
            </w:r>
          </w:p>
        </w:tc>
      </w:tr>
      <w:tr w:rsidR="00841621" w:rsidRPr="00841621" w14:paraId="140251FB" w14:textId="77777777" w:rsidTr="00F505C8">
        <w:trPr>
          <w:trHeight w:val="400"/>
        </w:trPr>
        <w:tc>
          <w:tcPr>
            <w:tcW w:w="1696" w:type="dxa"/>
            <w:shd w:val="clear" w:color="auto" w:fill="auto"/>
            <w:vAlign w:val="center"/>
            <w:hideMark/>
          </w:tcPr>
          <w:p w14:paraId="2F3012BE"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Potatoes</w:t>
            </w:r>
          </w:p>
        </w:tc>
        <w:tc>
          <w:tcPr>
            <w:tcW w:w="1039" w:type="dxa"/>
            <w:vAlign w:val="center"/>
          </w:tcPr>
          <w:p w14:paraId="624BBFCA"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4.0</w:t>
            </w:r>
          </w:p>
        </w:tc>
        <w:tc>
          <w:tcPr>
            <w:tcW w:w="1040" w:type="dxa"/>
            <w:shd w:val="clear" w:color="auto" w:fill="auto"/>
            <w:vAlign w:val="center"/>
            <w:hideMark/>
          </w:tcPr>
          <w:p w14:paraId="0F098E24"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242</w:t>
            </w:r>
          </w:p>
        </w:tc>
        <w:tc>
          <w:tcPr>
            <w:tcW w:w="1040" w:type="dxa"/>
            <w:shd w:val="clear" w:color="auto" w:fill="auto"/>
            <w:vAlign w:val="center"/>
            <w:hideMark/>
          </w:tcPr>
          <w:p w14:paraId="7C9EA1D0"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2.1</w:t>
            </w:r>
          </w:p>
        </w:tc>
        <w:tc>
          <w:tcPr>
            <w:tcW w:w="4819" w:type="dxa"/>
            <w:shd w:val="clear" w:color="auto" w:fill="auto"/>
            <w:hideMark/>
          </w:tcPr>
          <w:p w14:paraId="6CB2A53E"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Re-analysed yield based on 13 study results (range: 1.1 to 8.3 kg/m</w:t>
            </w:r>
            <w:r w:rsidRPr="00841621">
              <w:rPr>
                <w:rFonts w:ascii="Arial" w:hAnsi="Arial" w:cs="Arial"/>
                <w:color w:val="000000" w:themeColor="text1"/>
                <w:sz w:val="20"/>
                <w:szCs w:val="20"/>
                <w:vertAlign w:val="superscript"/>
              </w:rPr>
              <w:t>2</w:t>
            </w:r>
            <w:r w:rsidRPr="00841621">
              <w:rPr>
                <w:rFonts w:ascii="Arial" w:hAnsi="Arial" w:cs="Arial"/>
                <w:color w:val="000000" w:themeColor="text1"/>
                <w:sz w:val="20"/>
                <w:szCs w:val="20"/>
              </w:rPr>
              <w:t xml:space="preserve">). </w:t>
            </w:r>
          </w:p>
          <w:p w14:paraId="1C7A1EF5"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See Table A1 for nutrient data.</w:t>
            </w:r>
          </w:p>
        </w:tc>
      </w:tr>
      <w:tr w:rsidR="00841621" w:rsidRPr="00841621" w14:paraId="02B03EF6" w14:textId="77777777" w:rsidTr="00F505C8">
        <w:trPr>
          <w:trHeight w:val="550"/>
        </w:trPr>
        <w:tc>
          <w:tcPr>
            <w:tcW w:w="1696" w:type="dxa"/>
            <w:shd w:val="clear" w:color="auto" w:fill="auto"/>
            <w:vAlign w:val="center"/>
          </w:tcPr>
          <w:p w14:paraId="380FCDC5"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Pumpkins</w:t>
            </w:r>
          </w:p>
        </w:tc>
        <w:tc>
          <w:tcPr>
            <w:tcW w:w="1039" w:type="dxa"/>
            <w:vAlign w:val="center"/>
          </w:tcPr>
          <w:p w14:paraId="5155D243"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2.9</w:t>
            </w:r>
          </w:p>
        </w:tc>
        <w:tc>
          <w:tcPr>
            <w:tcW w:w="1040" w:type="dxa"/>
            <w:shd w:val="clear" w:color="auto" w:fill="auto"/>
            <w:vAlign w:val="center"/>
          </w:tcPr>
          <w:p w14:paraId="64702A0E"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141</w:t>
            </w:r>
          </w:p>
        </w:tc>
        <w:tc>
          <w:tcPr>
            <w:tcW w:w="1040" w:type="dxa"/>
            <w:shd w:val="clear" w:color="auto" w:fill="auto"/>
            <w:vAlign w:val="center"/>
          </w:tcPr>
          <w:p w14:paraId="3E0A537F"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1.0</w:t>
            </w:r>
          </w:p>
        </w:tc>
        <w:tc>
          <w:tcPr>
            <w:tcW w:w="4819" w:type="dxa"/>
            <w:shd w:val="clear" w:color="auto" w:fill="auto"/>
            <w:vAlign w:val="center"/>
          </w:tcPr>
          <w:p w14:paraId="2D320502"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Re-analysed yield based on 8 study results (range: 2.0 to 3.6 kg/m</w:t>
            </w:r>
            <w:r w:rsidRPr="00841621">
              <w:rPr>
                <w:rFonts w:ascii="Arial" w:hAnsi="Arial" w:cs="Arial"/>
                <w:color w:val="000000" w:themeColor="text1"/>
                <w:sz w:val="20"/>
                <w:szCs w:val="20"/>
                <w:vertAlign w:val="superscript"/>
              </w:rPr>
              <w:t>2</w:t>
            </w:r>
            <w:r w:rsidRPr="00841621">
              <w:rPr>
                <w:rFonts w:ascii="Arial" w:hAnsi="Arial" w:cs="Arial"/>
                <w:color w:val="000000" w:themeColor="text1"/>
                <w:sz w:val="20"/>
                <w:szCs w:val="20"/>
              </w:rPr>
              <w:t xml:space="preserve">). </w:t>
            </w:r>
          </w:p>
          <w:p w14:paraId="72F6D758"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Nutrients for: “Pumpkin, flesh, raw” [X111].</w:t>
            </w:r>
          </w:p>
        </w:tc>
      </w:tr>
      <w:tr w:rsidR="00841621" w:rsidRPr="00841621" w14:paraId="6047F49D" w14:textId="77777777" w:rsidTr="00F505C8">
        <w:trPr>
          <w:trHeight w:val="730"/>
        </w:trPr>
        <w:tc>
          <w:tcPr>
            <w:tcW w:w="1696" w:type="dxa"/>
            <w:shd w:val="clear" w:color="auto" w:fill="auto"/>
            <w:vAlign w:val="center"/>
            <w:hideMark/>
          </w:tcPr>
          <w:p w14:paraId="3E6C1DBD"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Squash</w:t>
            </w:r>
          </w:p>
        </w:tc>
        <w:tc>
          <w:tcPr>
            <w:tcW w:w="1039" w:type="dxa"/>
            <w:vAlign w:val="center"/>
          </w:tcPr>
          <w:p w14:paraId="54BDA23E"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1.2</w:t>
            </w:r>
          </w:p>
        </w:tc>
        <w:tc>
          <w:tcPr>
            <w:tcW w:w="1040" w:type="dxa"/>
            <w:shd w:val="clear" w:color="auto" w:fill="auto"/>
            <w:vAlign w:val="center"/>
            <w:hideMark/>
          </w:tcPr>
          <w:p w14:paraId="0A06196A"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316</w:t>
            </w:r>
          </w:p>
        </w:tc>
        <w:tc>
          <w:tcPr>
            <w:tcW w:w="1040" w:type="dxa"/>
            <w:shd w:val="clear" w:color="auto" w:fill="auto"/>
            <w:vAlign w:val="center"/>
            <w:hideMark/>
          </w:tcPr>
          <w:p w14:paraId="2709B8C6"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1.6</w:t>
            </w:r>
          </w:p>
        </w:tc>
        <w:tc>
          <w:tcPr>
            <w:tcW w:w="4819" w:type="dxa"/>
            <w:shd w:val="clear" w:color="auto" w:fill="auto"/>
            <w:vAlign w:val="center"/>
            <w:hideMark/>
          </w:tcPr>
          <w:p w14:paraId="3B023F6C"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Re-analysed yield based on 2 study results. See Table A1 for nutrient data.</w:t>
            </w:r>
          </w:p>
        </w:tc>
      </w:tr>
      <w:tr w:rsidR="00841621" w:rsidRPr="00841621" w14:paraId="732B6932" w14:textId="77777777" w:rsidTr="00F505C8">
        <w:trPr>
          <w:trHeight w:val="730"/>
        </w:trPr>
        <w:tc>
          <w:tcPr>
            <w:tcW w:w="1696" w:type="dxa"/>
            <w:shd w:val="clear" w:color="auto" w:fill="auto"/>
            <w:vAlign w:val="center"/>
            <w:hideMark/>
          </w:tcPr>
          <w:p w14:paraId="438017D5"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Strawberries</w:t>
            </w:r>
          </w:p>
        </w:tc>
        <w:tc>
          <w:tcPr>
            <w:tcW w:w="1039" w:type="dxa"/>
            <w:vAlign w:val="center"/>
          </w:tcPr>
          <w:p w14:paraId="241F1654"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2.5</w:t>
            </w:r>
          </w:p>
        </w:tc>
        <w:tc>
          <w:tcPr>
            <w:tcW w:w="1040" w:type="dxa"/>
            <w:shd w:val="clear" w:color="auto" w:fill="auto"/>
            <w:vAlign w:val="center"/>
            <w:hideMark/>
          </w:tcPr>
          <w:p w14:paraId="57A86716"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151</w:t>
            </w:r>
          </w:p>
        </w:tc>
        <w:tc>
          <w:tcPr>
            <w:tcW w:w="1040" w:type="dxa"/>
            <w:shd w:val="clear" w:color="auto" w:fill="auto"/>
            <w:vAlign w:val="center"/>
            <w:hideMark/>
          </w:tcPr>
          <w:p w14:paraId="72879746"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0.7</w:t>
            </w:r>
          </w:p>
        </w:tc>
        <w:tc>
          <w:tcPr>
            <w:tcW w:w="4819" w:type="dxa"/>
            <w:shd w:val="clear" w:color="auto" w:fill="auto"/>
            <w:vAlign w:val="center"/>
            <w:hideMark/>
          </w:tcPr>
          <w:p w14:paraId="56C341ED"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xml:space="preserve">Yield as in the meta-analysis (70 study results). </w:t>
            </w:r>
          </w:p>
          <w:p w14:paraId="1BC517B6"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Nutrients for: “Strawberry, raw, New Zealand” [L1016].</w:t>
            </w:r>
          </w:p>
        </w:tc>
      </w:tr>
      <w:tr w:rsidR="00841621" w:rsidRPr="00841621" w14:paraId="39D60AA3" w14:textId="77777777" w:rsidTr="00F505C8">
        <w:trPr>
          <w:trHeight w:val="730"/>
        </w:trPr>
        <w:tc>
          <w:tcPr>
            <w:tcW w:w="1696" w:type="dxa"/>
            <w:shd w:val="clear" w:color="auto" w:fill="auto"/>
            <w:vAlign w:val="center"/>
            <w:hideMark/>
          </w:tcPr>
          <w:p w14:paraId="636F9953"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Sweet potatoes</w:t>
            </w:r>
          </w:p>
        </w:tc>
        <w:tc>
          <w:tcPr>
            <w:tcW w:w="1039" w:type="dxa"/>
            <w:vAlign w:val="center"/>
          </w:tcPr>
          <w:p w14:paraId="4B59F039"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1.8</w:t>
            </w:r>
          </w:p>
        </w:tc>
        <w:tc>
          <w:tcPr>
            <w:tcW w:w="1040" w:type="dxa"/>
            <w:shd w:val="clear" w:color="auto" w:fill="auto"/>
            <w:vAlign w:val="center"/>
            <w:hideMark/>
          </w:tcPr>
          <w:p w14:paraId="5461AA33"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363</w:t>
            </w:r>
          </w:p>
        </w:tc>
        <w:tc>
          <w:tcPr>
            <w:tcW w:w="1040" w:type="dxa"/>
            <w:shd w:val="clear" w:color="auto" w:fill="auto"/>
            <w:vAlign w:val="center"/>
            <w:hideMark/>
          </w:tcPr>
          <w:p w14:paraId="41CB4B28"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1.2</w:t>
            </w:r>
          </w:p>
        </w:tc>
        <w:tc>
          <w:tcPr>
            <w:tcW w:w="4819" w:type="dxa"/>
            <w:shd w:val="clear" w:color="auto" w:fill="auto"/>
            <w:vAlign w:val="center"/>
            <w:hideMark/>
          </w:tcPr>
          <w:p w14:paraId="2F0F1533"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xml:space="preserve">Yield as in the meta-analysis (6 study results). </w:t>
            </w:r>
          </w:p>
          <w:p w14:paraId="70AD0CEE"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Nutrients for: “Kumara, '</w:t>
            </w:r>
            <w:proofErr w:type="spellStart"/>
            <w:r w:rsidRPr="00841621">
              <w:rPr>
                <w:rFonts w:ascii="Arial" w:hAnsi="Arial" w:cs="Arial"/>
                <w:color w:val="000000" w:themeColor="text1"/>
                <w:sz w:val="20"/>
                <w:szCs w:val="20"/>
              </w:rPr>
              <w:t>Owairaka</w:t>
            </w:r>
            <w:proofErr w:type="spellEnd"/>
            <w:r w:rsidRPr="00841621">
              <w:rPr>
                <w:rFonts w:ascii="Arial" w:hAnsi="Arial" w:cs="Arial"/>
                <w:color w:val="000000" w:themeColor="text1"/>
                <w:sz w:val="20"/>
                <w:szCs w:val="20"/>
              </w:rPr>
              <w:t xml:space="preserve"> Red', flesh, raw” [X1057].</w:t>
            </w:r>
          </w:p>
        </w:tc>
      </w:tr>
      <w:tr w:rsidR="00841621" w:rsidRPr="00841621" w14:paraId="3DCEDC26" w14:textId="77777777" w:rsidTr="00F505C8">
        <w:trPr>
          <w:trHeight w:val="400"/>
        </w:trPr>
        <w:tc>
          <w:tcPr>
            <w:tcW w:w="1696" w:type="dxa"/>
            <w:shd w:val="clear" w:color="auto" w:fill="auto"/>
            <w:vAlign w:val="center"/>
            <w:hideMark/>
          </w:tcPr>
          <w:p w14:paraId="6362D293"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Tomatoes</w:t>
            </w:r>
          </w:p>
        </w:tc>
        <w:tc>
          <w:tcPr>
            <w:tcW w:w="1039" w:type="dxa"/>
            <w:vAlign w:val="center"/>
          </w:tcPr>
          <w:p w14:paraId="6135368E"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8.7</w:t>
            </w:r>
          </w:p>
        </w:tc>
        <w:tc>
          <w:tcPr>
            <w:tcW w:w="1040" w:type="dxa"/>
            <w:shd w:val="clear" w:color="auto" w:fill="auto"/>
            <w:vAlign w:val="center"/>
            <w:hideMark/>
          </w:tcPr>
          <w:p w14:paraId="517AC7AB"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62</w:t>
            </w:r>
          </w:p>
        </w:tc>
        <w:tc>
          <w:tcPr>
            <w:tcW w:w="1040" w:type="dxa"/>
            <w:shd w:val="clear" w:color="auto" w:fill="auto"/>
            <w:vAlign w:val="center"/>
            <w:hideMark/>
          </w:tcPr>
          <w:p w14:paraId="6E4ABC0B"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0.4</w:t>
            </w:r>
          </w:p>
        </w:tc>
        <w:tc>
          <w:tcPr>
            <w:tcW w:w="4819" w:type="dxa"/>
            <w:shd w:val="clear" w:color="auto" w:fill="auto"/>
            <w:hideMark/>
          </w:tcPr>
          <w:p w14:paraId="441CD26E"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xml:space="preserve">Yield as in the meta-analysis (208 study results). </w:t>
            </w:r>
          </w:p>
          <w:p w14:paraId="20C1971C"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See Table A1 for nutrient data.</w:t>
            </w:r>
          </w:p>
        </w:tc>
      </w:tr>
      <w:tr w:rsidR="00CB2771" w:rsidRPr="00841621" w14:paraId="3DD21BCD" w14:textId="77777777" w:rsidTr="00F505C8">
        <w:trPr>
          <w:trHeight w:val="550"/>
        </w:trPr>
        <w:tc>
          <w:tcPr>
            <w:tcW w:w="1696" w:type="dxa"/>
            <w:shd w:val="clear" w:color="auto" w:fill="auto"/>
            <w:vAlign w:val="center"/>
            <w:hideMark/>
          </w:tcPr>
          <w:p w14:paraId="43E06284"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Watermelons</w:t>
            </w:r>
          </w:p>
        </w:tc>
        <w:tc>
          <w:tcPr>
            <w:tcW w:w="1039" w:type="dxa"/>
            <w:vAlign w:val="center"/>
          </w:tcPr>
          <w:p w14:paraId="12302B16"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5.2</w:t>
            </w:r>
          </w:p>
        </w:tc>
        <w:tc>
          <w:tcPr>
            <w:tcW w:w="1040" w:type="dxa"/>
            <w:shd w:val="clear" w:color="auto" w:fill="auto"/>
            <w:vAlign w:val="center"/>
            <w:hideMark/>
          </w:tcPr>
          <w:p w14:paraId="5CF1A942"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155</w:t>
            </w:r>
          </w:p>
        </w:tc>
        <w:tc>
          <w:tcPr>
            <w:tcW w:w="1040" w:type="dxa"/>
            <w:shd w:val="clear" w:color="auto" w:fill="auto"/>
            <w:vAlign w:val="center"/>
            <w:hideMark/>
          </w:tcPr>
          <w:p w14:paraId="3DF720A5" w14:textId="77777777" w:rsidR="00CB2771" w:rsidRPr="00841621" w:rsidRDefault="00CB2771" w:rsidP="00F505C8">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0.9</w:t>
            </w:r>
          </w:p>
        </w:tc>
        <w:tc>
          <w:tcPr>
            <w:tcW w:w="4819" w:type="dxa"/>
            <w:shd w:val="clear" w:color="auto" w:fill="auto"/>
            <w:vAlign w:val="center"/>
            <w:hideMark/>
          </w:tcPr>
          <w:p w14:paraId="4CAC2159"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xml:space="preserve">Yield as in the meta-analysis (2 study results). </w:t>
            </w:r>
          </w:p>
          <w:p w14:paraId="02883125" w14:textId="77777777" w:rsidR="00CB2771" w:rsidRPr="00841621" w:rsidRDefault="00CB2771" w:rsidP="00F505C8">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Nutrients for: “Watermelon, flesh, raw” [L1121].</w:t>
            </w:r>
          </w:p>
        </w:tc>
      </w:tr>
    </w:tbl>
    <w:p w14:paraId="40816CA1" w14:textId="77777777" w:rsidR="00CB2771" w:rsidRPr="00841621" w:rsidRDefault="00CB2771" w:rsidP="00CB2771">
      <w:pPr>
        <w:rPr>
          <w:rFonts w:asciiTheme="majorBidi" w:hAnsiTheme="majorBidi" w:cstheme="majorBidi"/>
          <w:color w:val="000000" w:themeColor="text1"/>
        </w:rPr>
      </w:pPr>
    </w:p>
    <w:p w14:paraId="40312F36" w14:textId="77777777" w:rsidR="00CB2771" w:rsidRPr="00841621" w:rsidRDefault="00CB2771" w:rsidP="00CB2771">
      <w:pPr>
        <w:rPr>
          <w:rFonts w:asciiTheme="majorBidi" w:hAnsiTheme="majorBidi" w:cstheme="majorBidi"/>
          <w:color w:val="000000" w:themeColor="text1"/>
        </w:rPr>
      </w:pPr>
    </w:p>
    <w:p w14:paraId="514312E6" w14:textId="677A9B83" w:rsidR="00DE212D" w:rsidRPr="00841621" w:rsidRDefault="00023264" w:rsidP="00CB2771">
      <w:pPr>
        <w:widowControl w:val="0"/>
        <w:rPr>
          <w:rFonts w:asciiTheme="majorBidi" w:hAnsiTheme="majorBidi" w:cstheme="majorBidi"/>
          <w:b/>
          <w:bCs/>
          <w:color w:val="000000" w:themeColor="text1"/>
          <w:lang w:val="en-US"/>
        </w:rPr>
      </w:pPr>
      <w:r w:rsidRPr="00841621">
        <w:rPr>
          <w:rFonts w:asciiTheme="majorBidi" w:hAnsiTheme="majorBidi" w:cstheme="majorBidi"/>
          <w:b/>
          <w:bCs/>
          <w:color w:val="000000" w:themeColor="text1"/>
          <w:lang w:val="en-US"/>
        </w:rPr>
        <w:t>Comparison of results</w:t>
      </w:r>
      <w:r w:rsidR="00426D85" w:rsidRPr="00841621">
        <w:rPr>
          <w:rFonts w:asciiTheme="majorBidi" w:hAnsiTheme="majorBidi" w:cstheme="majorBidi"/>
          <w:b/>
          <w:bCs/>
          <w:color w:val="000000" w:themeColor="text1"/>
          <w:lang w:val="en-US"/>
        </w:rPr>
        <w:t xml:space="preserve"> for UA optimized crops: comparing the meta-analysis results with a permaculture dataset</w:t>
      </w:r>
      <w:r w:rsidR="005804C4" w:rsidRPr="00841621">
        <w:rPr>
          <w:rFonts w:asciiTheme="majorBidi" w:hAnsiTheme="majorBidi" w:cstheme="majorBidi"/>
          <w:b/>
          <w:bCs/>
          <w:color w:val="000000" w:themeColor="text1"/>
          <w:lang w:val="en-US"/>
        </w:rPr>
        <w:t xml:space="preserve"> </w:t>
      </w:r>
    </w:p>
    <w:p w14:paraId="415F6233" w14:textId="77777777" w:rsidR="00DE212D" w:rsidRPr="00841621" w:rsidRDefault="00DE212D" w:rsidP="00082E98">
      <w:pPr>
        <w:widowControl w:val="0"/>
        <w:rPr>
          <w:rFonts w:asciiTheme="majorBidi" w:hAnsiTheme="majorBidi" w:cstheme="majorBidi"/>
          <w:color w:val="000000" w:themeColor="text1"/>
          <w:lang w:val="en-US"/>
        </w:rPr>
      </w:pPr>
    </w:p>
    <w:p w14:paraId="289F2DD1" w14:textId="63744C62" w:rsidR="001343C3" w:rsidRPr="00841621" w:rsidRDefault="009C65C6" w:rsidP="00082E98">
      <w:pPr>
        <w:widowControl w:val="0"/>
        <w:rPr>
          <w:color w:val="000000" w:themeColor="text1"/>
          <w:lang w:val="en-US"/>
        </w:rPr>
      </w:pPr>
      <w:r w:rsidRPr="00841621">
        <w:rPr>
          <w:rFonts w:asciiTheme="majorBidi" w:hAnsiTheme="majorBidi" w:cstheme="majorBidi"/>
          <w:color w:val="000000" w:themeColor="text1"/>
          <w:lang w:val="en-US"/>
        </w:rPr>
        <w:t xml:space="preserve">This analysis includes </w:t>
      </w:r>
      <w:r w:rsidR="007F7D86" w:rsidRPr="00841621">
        <w:rPr>
          <w:rFonts w:asciiTheme="majorBidi" w:hAnsiTheme="majorBidi" w:cstheme="majorBidi"/>
          <w:color w:val="000000" w:themeColor="text1"/>
          <w:lang w:val="en-US"/>
        </w:rPr>
        <w:t>the results from the meta-</w:t>
      </w:r>
      <w:r w:rsidR="007F7D86" w:rsidRPr="00841621">
        <w:rPr>
          <w:color w:val="000000" w:themeColor="text1"/>
          <w:lang w:val="en-US"/>
        </w:rPr>
        <w:t>analysi</w:t>
      </w:r>
      <w:r w:rsidR="00225AD2" w:rsidRPr="00841621">
        <w:rPr>
          <w:color w:val="000000" w:themeColor="text1"/>
          <w:lang w:val="en-US"/>
        </w:rPr>
        <w:t>s</w:t>
      </w:r>
      <w:r w:rsidR="00CF6FA1" w:rsidRPr="00841621">
        <w:rPr>
          <w:color w:val="000000" w:themeColor="text1"/>
          <w:lang w:val="en-US"/>
        </w:rPr>
        <w:t xml:space="preserve"> </w:t>
      </w:r>
      <w:r w:rsidR="00225AD2" w:rsidRPr="00841621">
        <w:rPr>
          <w:color w:val="000000" w:themeColor="text1"/>
        </w:rPr>
        <w:fldChar w:fldCharType="begin"/>
      </w:r>
      <w:r w:rsidR="00600489">
        <w:rPr>
          <w:color w:val="000000" w:themeColor="text1"/>
        </w:rPr>
        <w:instrText xml:space="preserve"> ADDIN EN.CITE &lt;EndNote&gt;&lt;Cite&gt;&lt;Author&gt;Payen&lt;/Author&gt;&lt;Year&gt;2022&lt;/Year&gt;&lt;RecNum&gt;2127&lt;/RecNum&gt;&lt;DisplayText&gt;[4]&lt;/DisplayText&gt;&lt;record&gt;&lt;rec-number&gt;2127&lt;/rec-number&gt;&lt;foreign-keys&gt;&lt;key app="EN" db-id="wvxtfetsm025x8etzr1vwsabd9d0f0xsdpvd" timestamp="1710450466"&gt;2127&lt;/key&gt;&lt;/foreign-keys&gt;&lt;ref-type name="Journal Article"&gt;17&lt;/ref-type&gt;&lt;contributors&gt;&lt;authors&gt;&lt;author&gt;Payen, Florian Thomas&lt;/author&gt;&lt;author&gt;Evans, Daniel L&lt;/author&gt;&lt;author&gt;Falagán, Natalia&lt;/author&gt;&lt;author&gt;Hardman, Charlotte A&lt;/author&gt;&lt;author&gt;Kourmpetli, Sofia&lt;/author&gt;&lt;author&gt;Liu, Lingxuan&lt;/author&gt;&lt;author&gt;Marshall, Rachel&lt;/author&gt;&lt;author&gt;Mead, Bethan R&lt;/author&gt;&lt;author&gt;Davies, Jessica AC&lt;/author&gt;&lt;/authors&gt;&lt;/contributors&gt;&lt;titles&gt;&lt;title&gt;How much food can we grow in urban areas? Food production and crop yields of urban agriculture: a meta‐analysis&lt;/title&gt;&lt;secondary-title&gt;Earth&amp;apos;s future&lt;/secondary-title&gt;&lt;/titles&gt;&lt;periodical&gt;&lt;full-title&gt;Earth&amp;apos;s Future&lt;/full-title&gt;&lt;/periodical&gt;&lt;pages&gt;e2022EF002748&lt;/pages&gt;&lt;volume&gt;10&lt;/volume&gt;&lt;number&gt;8&lt;/number&gt;&lt;dates&gt;&lt;year&gt;2022&lt;/year&gt;&lt;/dates&gt;&lt;isbn&gt;2328-4277&lt;/isbn&gt;&lt;urls&gt;&lt;/urls&gt;&lt;/record&gt;&lt;/Cite&gt;&lt;/EndNote&gt;</w:instrText>
      </w:r>
      <w:r w:rsidR="00225AD2" w:rsidRPr="00841621">
        <w:rPr>
          <w:color w:val="000000" w:themeColor="text1"/>
        </w:rPr>
        <w:fldChar w:fldCharType="separate"/>
      </w:r>
      <w:r w:rsidR="00600489">
        <w:rPr>
          <w:noProof/>
          <w:color w:val="000000" w:themeColor="text1"/>
        </w:rPr>
        <w:t>[4]</w:t>
      </w:r>
      <w:r w:rsidR="00225AD2" w:rsidRPr="00841621">
        <w:rPr>
          <w:color w:val="000000" w:themeColor="text1"/>
        </w:rPr>
        <w:fldChar w:fldCharType="end"/>
      </w:r>
      <w:r w:rsidR="007F7D86" w:rsidRPr="00841621">
        <w:rPr>
          <w:color w:val="000000" w:themeColor="text1"/>
          <w:lang w:val="en-US"/>
        </w:rPr>
        <w:t xml:space="preserve"> compared to </w:t>
      </w:r>
      <w:r w:rsidR="001343C3" w:rsidRPr="00841621">
        <w:rPr>
          <w:color w:val="000000" w:themeColor="text1"/>
          <w:lang w:val="en-US"/>
        </w:rPr>
        <w:t xml:space="preserve">yield </w:t>
      </w:r>
      <w:r w:rsidR="007F7D86" w:rsidRPr="00841621">
        <w:rPr>
          <w:color w:val="000000" w:themeColor="text1"/>
          <w:lang w:val="en-US"/>
        </w:rPr>
        <w:t>results from a single permaculture garden in the UK</w:t>
      </w:r>
      <w:r w:rsidR="00CF6FA1" w:rsidRPr="00841621">
        <w:rPr>
          <w:color w:val="000000" w:themeColor="text1"/>
          <w:lang w:val="en-US"/>
        </w:rPr>
        <w:t xml:space="preserve"> </w:t>
      </w:r>
      <w:r w:rsidR="00FF49C8" w:rsidRPr="00841621">
        <w:rPr>
          <w:color w:val="000000" w:themeColor="text1"/>
          <w:lang w:val="en-US"/>
        </w:rPr>
        <w:fldChar w:fldCharType="begin"/>
      </w:r>
      <w:r w:rsidR="00600489">
        <w:rPr>
          <w:color w:val="000000" w:themeColor="text1"/>
          <w:lang w:val="en-US"/>
        </w:rPr>
        <w:instrText xml:space="preserve"> ADDIN EN.CITE &lt;EndNote&gt;&lt;Cite&gt;&lt;Author&gt;Richards&lt;/Author&gt;&lt;Year&gt;2024&lt;/Year&gt;&lt;RecNum&gt;769&lt;/RecNum&gt;&lt;DisplayText&gt;[5]&lt;/DisplayText&gt;&lt;record&gt;&lt;rec-number&gt;769&lt;/rec-number&gt;&lt;foreign-keys&gt;&lt;key app="EN" db-id="0tars9veo5w5s5e5fv75azzupef5swrxrvr2" timestamp="1719519149"&gt;769&lt;/key&gt;&lt;/foreign-keys&gt;&lt;ref-type name="Book"&gt;6&lt;/ref-type&gt;&lt;contributors&gt;&lt;authors&gt;&lt;author&gt;Richards, H.&lt;/author&gt;&lt;author&gt;Cooper, S.  &lt;/author&gt;&lt;/authors&gt;&lt;/contributors&gt;&lt;titles&gt;&lt;title&gt; The Self-Sufficiency Garden&lt;/title&gt;&lt;/titles&gt;&lt;dates&gt;&lt;year&gt;2024&lt;/year&gt;&lt;/dates&gt;&lt;publisher&gt;Dorling Kindersley Ltd&lt;/publisher&gt;&lt;urls&gt;&lt;/urls&gt;&lt;/record&gt;&lt;/Cite&gt;&lt;/EndNote&gt;</w:instrText>
      </w:r>
      <w:r w:rsidR="00FF49C8" w:rsidRPr="00841621">
        <w:rPr>
          <w:color w:val="000000" w:themeColor="text1"/>
          <w:lang w:val="en-US"/>
        </w:rPr>
        <w:fldChar w:fldCharType="separate"/>
      </w:r>
      <w:r w:rsidR="00600489">
        <w:rPr>
          <w:noProof/>
          <w:color w:val="000000" w:themeColor="text1"/>
          <w:lang w:val="en-US"/>
        </w:rPr>
        <w:t>[5]</w:t>
      </w:r>
      <w:r w:rsidR="00FF49C8" w:rsidRPr="00841621">
        <w:rPr>
          <w:color w:val="000000" w:themeColor="text1"/>
          <w:lang w:val="en-US"/>
        </w:rPr>
        <w:fldChar w:fldCharType="end"/>
      </w:r>
      <w:r w:rsidR="00A1415C" w:rsidRPr="00841621">
        <w:rPr>
          <w:color w:val="000000" w:themeColor="text1"/>
          <w:lang w:val="en-US"/>
        </w:rPr>
        <w:t>.</w:t>
      </w:r>
      <w:r w:rsidR="001343C3" w:rsidRPr="00841621">
        <w:rPr>
          <w:color w:val="000000" w:themeColor="text1"/>
          <w:lang w:val="en-US"/>
        </w:rPr>
        <w:t xml:space="preserve"> The latter does not use pesticides</w:t>
      </w:r>
      <w:r w:rsidR="0058452C" w:rsidRPr="00841621">
        <w:rPr>
          <w:color w:val="000000" w:themeColor="text1"/>
          <w:lang w:val="en-US"/>
        </w:rPr>
        <w:t>,</w:t>
      </w:r>
      <w:r w:rsidR="00C94B70" w:rsidRPr="00841621">
        <w:rPr>
          <w:color w:val="000000" w:themeColor="text1"/>
          <w:lang w:val="en-US"/>
        </w:rPr>
        <w:t xml:space="preserve"> uses composting rather than </w:t>
      </w:r>
      <w:r w:rsidR="00795121" w:rsidRPr="00841621">
        <w:rPr>
          <w:color w:val="000000" w:themeColor="text1"/>
          <w:lang w:val="en-US"/>
        </w:rPr>
        <w:t>added</w:t>
      </w:r>
      <w:r w:rsidR="00C94B70" w:rsidRPr="00841621">
        <w:rPr>
          <w:color w:val="000000" w:themeColor="text1"/>
          <w:lang w:val="en-US"/>
        </w:rPr>
        <w:t xml:space="preserve"> fertilizer</w:t>
      </w:r>
      <w:r w:rsidR="0058452C" w:rsidRPr="00841621">
        <w:rPr>
          <w:color w:val="000000" w:themeColor="text1"/>
          <w:lang w:val="en-US"/>
        </w:rPr>
        <w:t xml:space="preserve">, and </w:t>
      </w:r>
      <w:r w:rsidR="003F3DF5" w:rsidRPr="00841621">
        <w:rPr>
          <w:color w:val="000000" w:themeColor="text1"/>
          <w:lang w:val="en-US"/>
        </w:rPr>
        <w:t xml:space="preserve">makes some use of </w:t>
      </w:r>
      <w:r w:rsidR="00140655" w:rsidRPr="00841621">
        <w:rPr>
          <w:color w:val="000000" w:themeColor="text1"/>
          <w:lang w:val="en-US"/>
        </w:rPr>
        <w:t>hoop</w:t>
      </w:r>
      <w:r w:rsidR="0086466F" w:rsidRPr="00841621">
        <w:rPr>
          <w:color w:val="000000" w:themeColor="text1"/>
          <w:lang w:val="en-US"/>
        </w:rPr>
        <w:t xml:space="preserve"> beds and a </w:t>
      </w:r>
      <w:r w:rsidR="003F3DF5" w:rsidRPr="00841621">
        <w:rPr>
          <w:color w:val="000000" w:themeColor="text1"/>
          <w:lang w:val="en-US"/>
        </w:rPr>
        <w:t>polytunnel (</w:t>
      </w:r>
      <w:proofErr w:type="spellStart"/>
      <w:r w:rsidR="008D3D62" w:rsidRPr="00841621">
        <w:rPr>
          <w:color w:val="000000" w:themeColor="text1"/>
          <w:lang w:val="en-US"/>
        </w:rPr>
        <w:t>eg</w:t>
      </w:r>
      <w:proofErr w:type="spellEnd"/>
      <w:r w:rsidR="008D3D62" w:rsidRPr="00841621">
        <w:rPr>
          <w:color w:val="000000" w:themeColor="text1"/>
          <w:lang w:val="en-US"/>
        </w:rPr>
        <w:t xml:space="preserve">, </w:t>
      </w:r>
      <w:r w:rsidR="003F3DF5" w:rsidRPr="00841621">
        <w:rPr>
          <w:color w:val="000000" w:themeColor="text1"/>
          <w:lang w:val="en-US"/>
        </w:rPr>
        <w:t>for tomatoes</w:t>
      </w:r>
      <w:r w:rsidR="00EE068F" w:rsidRPr="00841621">
        <w:rPr>
          <w:color w:val="000000" w:themeColor="text1"/>
          <w:lang w:val="en-US"/>
        </w:rPr>
        <w:t xml:space="preserve">, </w:t>
      </w:r>
      <w:proofErr w:type="spellStart"/>
      <w:r w:rsidR="00EE068F" w:rsidRPr="00841621">
        <w:rPr>
          <w:color w:val="000000" w:themeColor="text1"/>
          <w:lang w:val="en-US"/>
        </w:rPr>
        <w:t>aubergines</w:t>
      </w:r>
      <w:proofErr w:type="spellEnd"/>
      <w:r w:rsidR="003F3DF5" w:rsidRPr="00841621">
        <w:rPr>
          <w:color w:val="000000" w:themeColor="text1"/>
          <w:lang w:val="en-US"/>
        </w:rPr>
        <w:t xml:space="preserve"> </w:t>
      </w:r>
      <w:r w:rsidR="005D65BE" w:rsidRPr="00841621">
        <w:rPr>
          <w:color w:val="000000" w:themeColor="text1"/>
          <w:lang w:val="en-US"/>
        </w:rPr>
        <w:t xml:space="preserve">and cucumbers; </w:t>
      </w:r>
      <w:r w:rsidR="003F3DF5" w:rsidRPr="00841621">
        <w:rPr>
          <w:color w:val="000000" w:themeColor="text1"/>
          <w:lang w:val="en-US"/>
        </w:rPr>
        <w:t>and overwintering of less hardy plants)</w:t>
      </w:r>
      <w:r w:rsidR="00C94B70" w:rsidRPr="00841621">
        <w:rPr>
          <w:color w:val="000000" w:themeColor="text1"/>
          <w:lang w:val="en-US"/>
        </w:rPr>
        <w:t xml:space="preserve">. </w:t>
      </w:r>
      <w:r w:rsidR="004F1103" w:rsidRPr="00841621">
        <w:rPr>
          <w:color w:val="000000" w:themeColor="text1"/>
          <w:lang w:val="en-US"/>
        </w:rPr>
        <w:t>This permaculture dataset</w:t>
      </w:r>
      <w:r w:rsidR="005D14C9" w:rsidRPr="00841621">
        <w:rPr>
          <w:color w:val="000000" w:themeColor="text1"/>
          <w:lang w:val="en-US"/>
        </w:rPr>
        <w:t xml:space="preserve"> </w:t>
      </w:r>
      <w:r w:rsidR="00E85C02" w:rsidRPr="00841621">
        <w:rPr>
          <w:color w:val="000000" w:themeColor="text1"/>
          <w:lang w:val="en-US"/>
        </w:rPr>
        <w:t xml:space="preserve">possibly is near the peak of </w:t>
      </w:r>
      <w:r w:rsidR="004F1103" w:rsidRPr="00841621">
        <w:rPr>
          <w:color w:val="000000" w:themeColor="text1"/>
          <w:lang w:val="en-US"/>
        </w:rPr>
        <w:t>UA</w:t>
      </w:r>
      <w:r w:rsidR="00B4132F" w:rsidRPr="00841621">
        <w:rPr>
          <w:color w:val="000000" w:themeColor="text1"/>
          <w:lang w:val="en-US"/>
        </w:rPr>
        <w:t xml:space="preserve"> productivity as it </w:t>
      </w:r>
      <w:r w:rsidR="00EB5939" w:rsidRPr="00841621">
        <w:rPr>
          <w:color w:val="000000" w:themeColor="text1"/>
          <w:lang w:val="en-US"/>
        </w:rPr>
        <w:t>represents work by</w:t>
      </w:r>
      <w:r w:rsidR="00B4132F" w:rsidRPr="00841621">
        <w:rPr>
          <w:color w:val="000000" w:themeColor="text1"/>
          <w:lang w:val="en-US"/>
        </w:rPr>
        <w:t xml:space="preserve"> a highly </w:t>
      </w:r>
      <w:r w:rsidR="00EE14B7" w:rsidRPr="00841621">
        <w:rPr>
          <w:color w:val="000000" w:themeColor="text1"/>
          <w:lang w:val="en-US"/>
        </w:rPr>
        <w:t xml:space="preserve">experienced and </w:t>
      </w:r>
      <w:r w:rsidR="00B4132F" w:rsidRPr="00841621">
        <w:rPr>
          <w:color w:val="000000" w:themeColor="text1"/>
          <w:lang w:val="en-US"/>
        </w:rPr>
        <w:t xml:space="preserve">skilled professional gardener. </w:t>
      </w:r>
      <w:r w:rsidR="004F1103" w:rsidRPr="00841621">
        <w:rPr>
          <w:color w:val="000000" w:themeColor="text1"/>
          <w:lang w:val="en-US"/>
        </w:rPr>
        <w:t xml:space="preserve">As such it </w:t>
      </w:r>
      <w:r w:rsidR="0067720A" w:rsidRPr="00841621">
        <w:rPr>
          <w:color w:val="000000" w:themeColor="text1"/>
          <w:lang w:val="en-US"/>
        </w:rPr>
        <w:t xml:space="preserve">may reflect more the potential for meso-UA in converted park land </w:t>
      </w:r>
      <w:r w:rsidR="00EB5939" w:rsidRPr="00841621">
        <w:rPr>
          <w:color w:val="000000" w:themeColor="text1"/>
          <w:lang w:val="en-US"/>
        </w:rPr>
        <w:t>organized by</w:t>
      </w:r>
      <w:r w:rsidR="0067720A" w:rsidRPr="00841621">
        <w:rPr>
          <w:color w:val="000000" w:themeColor="text1"/>
          <w:lang w:val="en-US"/>
        </w:rPr>
        <w:t xml:space="preserve"> professional garden</w:t>
      </w:r>
      <w:r w:rsidR="00EB5939" w:rsidRPr="00841621">
        <w:rPr>
          <w:color w:val="000000" w:themeColor="text1"/>
          <w:lang w:val="en-US"/>
        </w:rPr>
        <w:t>ers (</w:t>
      </w:r>
      <w:proofErr w:type="spellStart"/>
      <w:r w:rsidR="00EE14B7" w:rsidRPr="00841621">
        <w:rPr>
          <w:color w:val="000000" w:themeColor="text1"/>
          <w:lang w:val="en-US"/>
        </w:rPr>
        <w:t>eg</w:t>
      </w:r>
      <w:proofErr w:type="spellEnd"/>
      <w:r w:rsidR="00EE14B7" w:rsidRPr="00841621">
        <w:rPr>
          <w:color w:val="000000" w:themeColor="text1"/>
          <w:lang w:val="en-US"/>
        </w:rPr>
        <w:t xml:space="preserve">, </w:t>
      </w:r>
      <w:r w:rsidR="00EB5939" w:rsidRPr="00841621">
        <w:rPr>
          <w:color w:val="000000" w:themeColor="text1"/>
          <w:lang w:val="en-US"/>
        </w:rPr>
        <w:t>potentially employed by local government).</w:t>
      </w:r>
    </w:p>
    <w:p w14:paraId="0D18BD07" w14:textId="77777777" w:rsidR="008D3D62" w:rsidRPr="00841621" w:rsidRDefault="008D3D62" w:rsidP="00082E98">
      <w:pPr>
        <w:widowControl w:val="0"/>
        <w:rPr>
          <w:color w:val="000000" w:themeColor="text1"/>
          <w:lang w:val="en-US"/>
        </w:rPr>
      </w:pPr>
    </w:p>
    <w:p w14:paraId="4FFD7F4B" w14:textId="6FF17B45" w:rsidR="005071F3" w:rsidRPr="00841621" w:rsidRDefault="00ED478E" w:rsidP="00082E98">
      <w:pPr>
        <w:widowControl w:val="0"/>
        <w:rPr>
          <w:color w:val="000000" w:themeColor="text1"/>
          <w:lang w:val="en-US"/>
        </w:rPr>
      </w:pPr>
      <w:r w:rsidRPr="00841621">
        <w:rPr>
          <w:color w:val="000000" w:themeColor="text1"/>
          <w:lang w:val="en-US"/>
        </w:rPr>
        <w:t xml:space="preserve">Comparisons </w:t>
      </w:r>
      <w:r w:rsidR="00FF49C8" w:rsidRPr="00841621">
        <w:rPr>
          <w:color w:val="000000" w:themeColor="text1"/>
          <w:lang w:val="en-US"/>
        </w:rPr>
        <w:t>of the optimal crops are shown in Table A3.</w:t>
      </w:r>
      <w:r w:rsidR="007E0650" w:rsidRPr="00841621">
        <w:rPr>
          <w:color w:val="000000" w:themeColor="text1"/>
          <w:lang w:val="en-US"/>
        </w:rPr>
        <w:t xml:space="preserve"> The </w:t>
      </w:r>
      <w:r w:rsidR="00655C08" w:rsidRPr="00841621">
        <w:rPr>
          <w:color w:val="000000" w:themeColor="text1"/>
          <w:lang w:val="en-US"/>
        </w:rPr>
        <w:t xml:space="preserve">actual data used in the permaculture-related analyses </w:t>
      </w:r>
      <w:r w:rsidR="001F049F" w:rsidRPr="00841621">
        <w:rPr>
          <w:color w:val="000000" w:themeColor="text1"/>
          <w:lang w:val="en-US"/>
        </w:rPr>
        <w:t xml:space="preserve">and comparison with the meta-analysis yields </w:t>
      </w:r>
      <w:r w:rsidR="00655C08" w:rsidRPr="00841621">
        <w:rPr>
          <w:color w:val="000000" w:themeColor="text1"/>
          <w:lang w:val="en-US"/>
        </w:rPr>
        <w:t>is in Table A4.</w:t>
      </w:r>
    </w:p>
    <w:p w14:paraId="75462E84" w14:textId="77777777" w:rsidR="00C805B9" w:rsidRPr="00841621" w:rsidRDefault="00C805B9" w:rsidP="00082E98">
      <w:pPr>
        <w:widowControl w:val="0"/>
        <w:rPr>
          <w:rFonts w:asciiTheme="majorBidi" w:hAnsiTheme="majorBidi" w:cstheme="majorBidi"/>
          <w:color w:val="000000" w:themeColor="text1"/>
          <w:lang w:val="en-US"/>
        </w:rPr>
      </w:pPr>
    </w:p>
    <w:p w14:paraId="5B032EF8" w14:textId="468711F5" w:rsidR="00C872BB" w:rsidRPr="00841621" w:rsidRDefault="00293F95" w:rsidP="00082E98">
      <w:pPr>
        <w:widowControl w:val="0"/>
        <w:rPr>
          <w:rFonts w:asciiTheme="majorBidi" w:hAnsiTheme="majorBidi" w:cstheme="majorBidi"/>
          <w:color w:val="000000" w:themeColor="text1"/>
          <w:lang w:val="en-US"/>
        </w:rPr>
      </w:pPr>
      <w:r w:rsidRPr="00841621">
        <w:rPr>
          <w:rFonts w:asciiTheme="majorBidi" w:hAnsiTheme="majorBidi" w:cstheme="majorBidi"/>
          <w:color w:val="000000" w:themeColor="text1"/>
          <w:lang w:val="en-US"/>
        </w:rPr>
        <w:t xml:space="preserve">Of note is that the permaculture </w:t>
      </w:r>
      <w:r w:rsidR="004104F8" w:rsidRPr="00841621">
        <w:rPr>
          <w:rFonts w:asciiTheme="majorBidi" w:hAnsiTheme="majorBidi" w:cstheme="majorBidi"/>
          <w:color w:val="000000" w:themeColor="text1"/>
          <w:lang w:val="en-US"/>
        </w:rPr>
        <w:t>yields are</w:t>
      </w:r>
      <w:r w:rsidR="00265886" w:rsidRPr="00841621">
        <w:rPr>
          <w:rFonts w:asciiTheme="majorBidi" w:hAnsiTheme="majorBidi" w:cstheme="majorBidi"/>
          <w:color w:val="000000" w:themeColor="text1"/>
          <w:lang w:val="en-US"/>
        </w:rPr>
        <w:t xml:space="preserve"> nearly always</w:t>
      </w:r>
      <w:r w:rsidR="007B7E65" w:rsidRPr="00841621">
        <w:rPr>
          <w:rFonts w:asciiTheme="majorBidi" w:hAnsiTheme="majorBidi" w:cstheme="majorBidi"/>
          <w:color w:val="000000" w:themeColor="text1"/>
          <w:lang w:val="en-US"/>
        </w:rPr>
        <w:t xml:space="preserve"> </w:t>
      </w:r>
      <w:r w:rsidR="004104F8" w:rsidRPr="00841621">
        <w:rPr>
          <w:rFonts w:asciiTheme="majorBidi" w:hAnsiTheme="majorBidi" w:cstheme="majorBidi"/>
          <w:color w:val="000000" w:themeColor="text1"/>
          <w:lang w:val="en-US"/>
        </w:rPr>
        <w:t xml:space="preserve">higher than for the meta-analysis </w:t>
      </w:r>
      <w:r w:rsidR="00265886" w:rsidRPr="00841621">
        <w:rPr>
          <w:rFonts w:asciiTheme="majorBidi" w:hAnsiTheme="majorBidi" w:cstheme="majorBidi"/>
          <w:color w:val="000000" w:themeColor="text1"/>
          <w:lang w:val="en-US"/>
        </w:rPr>
        <w:t>yields</w:t>
      </w:r>
      <w:r w:rsidR="00FC0C45" w:rsidRPr="00841621">
        <w:rPr>
          <w:rFonts w:asciiTheme="majorBidi" w:hAnsiTheme="majorBidi" w:cstheme="majorBidi"/>
          <w:color w:val="000000" w:themeColor="text1"/>
          <w:lang w:val="en-US"/>
        </w:rPr>
        <w:t xml:space="preserve"> (Table A3 and A4)</w:t>
      </w:r>
      <w:r w:rsidR="004104F8" w:rsidRPr="00841621">
        <w:rPr>
          <w:rFonts w:asciiTheme="majorBidi" w:hAnsiTheme="majorBidi" w:cstheme="majorBidi"/>
          <w:color w:val="000000" w:themeColor="text1"/>
          <w:lang w:val="en-US"/>
        </w:rPr>
        <w:t xml:space="preserve">. </w:t>
      </w:r>
      <w:r w:rsidR="00CA1A32" w:rsidRPr="00841621">
        <w:rPr>
          <w:color w:val="000000" w:themeColor="text1"/>
          <w:lang w:val="en-US"/>
        </w:rPr>
        <w:t>Nevertheless, there are some similarities in optimal crop selection for both datasets (</w:t>
      </w:r>
      <w:proofErr w:type="spellStart"/>
      <w:r w:rsidR="00CA1A32" w:rsidRPr="00841621">
        <w:rPr>
          <w:color w:val="000000" w:themeColor="text1"/>
          <w:lang w:val="en-US"/>
        </w:rPr>
        <w:t>eg</w:t>
      </w:r>
      <w:proofErr w:type="spellEnd"/>
      <w:r w:rsidR="00CA1A32" w:rsidRPr="00841621">
        <w:rPr>
          <w:color w:val="000000" w:themeColor="text1"/>
          <w:lang w:val="en-US"/>
        </w:rPr>
        <w:t xml:space="preserve">, peas and potatoes). </w:t>
      </w:r>
    </w:p>
    <w:p w14:paraId="7D858C48" w14:textId="77777777" w:rsidR="00FC0C45" w:rsidRPr="00841621" w:rsidRDefault="00FC0C45" w:rsidP="00082E98">
      <w:pPr>
        <w:widowControl w:val="0"/>
        <w:rPr>
          <w:rFonts w:asciiTheme="majorBidi" w:hAnsiTheme="majorBidi" w:cstheme="majorBidi"/>
          <w:color w:val="000000" w:themeColor="text1"/>
          <w:lang w:val="en-US"/>
        </w:rPr>
      </w:pPr>
    </w:p>
    <w:p w14:paraId="08CA2125" w14:textId="77777777" w:rsidR="00C805B9" w:rsidRPr="00841621" w:rsidRDefault="00C805B9" w:rsidP="00082E98">
      <w:pPr>
        <w:widowControl w:val="0"/>
        <w:rPr>
          <w:rFonts w:asciiTheme="majorBidi" w:hAnsiTheme="majorBidi" w:cstheme="majorBidi"/>
          <w:color w:val="000000" w:themeColor="text1"/>
          <w:lang w:val="en-US"/>
        </w:rPr>
      </w:pPr>
    </w:p>
    <w:p w14:paraId="44E95242" w14:textId="5809678A" w:rsidR="0088052D" w:rsidRPr="00841621" w:rsidRDefault="0088052D" w:rsidP="0088052D">
      <w:pPr>
        <w:spacing w:before="40" w:after="120"/>
        <w:rPr>
          <w:rFonts w:ascii="Arial" w:hAnsi="Arial" w:cs="Arial"/>
          <w:b/>
          <w:bCs/>
          <w:color w:val="000000" w:themeColor="text1"/>
          <w:sz w:val="20"/>
          <w:szCs w:val="20"/>
        </w:rPr>
      </w:pPr>
      <w:r w:rsidRPr="00841621">
        <w:rPr>
          <w:rFonts w:ascii="Arial" w:hAnsi="Arial" w:cs="Arial"/>
          <w:b/>
          <w:bCs/>
          <w:color w:val="000000" w:themeColor="text1"/>
          <w:sz w:val="20"/>
          <w:szCs w:val="20"/>
        </w:rPr>
        <w:t>Table</w:t>
      </w:r>
      <w:r w:rsidR="00ED478E" w:rsidRPr="00841621">
        <w:rPr>
          <w:rFonts w:ascii="Arial" w:hAnsi="Arial" w:cs="Arial"/>
          <w:b/>
          <w:bCs/>
          <w:color w:val="000000" w:themeColor="text1"/>
          <w:sz w:val="20"/>
          <w:szCs w:val="20"/>
        </w:rPr>
        <w:t xml:space="preserve"> </w:t>
      </w:r>
      <w:r w:rsidR="00167399" w:rsidRPr="00841621">
        <w:rPr>
          <w:rFonts w:ascii="Arial" w:hAnsi="Arial" w:cs="Arial"/>
          <w:b/>
          <w:bCs/>
          <w:color w:val="000000" w:themeColor="text1"/>
          <w:sz w:val="20"/>
          <w:szCs w:val="20"/>
        </w:rPr>
        <w:t>S</w:t>
      </w:r>
      <w:r w:rsidR="00ED478E" w:rsidRPr="00841621">
        <w:rPr>
          <w:rFonts w:ascii="Arial" w:hAnsi="Arial" w:cs="Arial"/>
          <w:b/>
          <w:bCs/>
          <w:color w:val="000000" w:themeColor="text1"/>
          <w:sz w:val="20"/>
          <w:szCs w:val="20"/>
        </w:rPr>
        <w:t>3</w:t>
      </w:r>
      <w:r w:rsidRPr="00841621">
        <w:rPr>
          <w:rFonts w:ascii="Arial" w:hAnsi="Arial" w:cs="Arial"/>
          <w:b/>
          <w:bCs/>
          <w:color w:val="000000" w:themeColor="text1"/>
          <w:sz w:val="20"/>
          <w:szCs w:val="20"/>
        </w:rPr>
        <w:t>: Results of the crop optimisation process for different settings and post-catastrophe climatic scenarios</w:t>
      </w:r>
    </w:p>
    <w:tbl>
      <w:tblPr>
        <w:tblStyle w:val="TableGrid"/>
        <w:tblW w:w="9776" w:type="dxa"/>
        <w:tblLayout w:type="fixed"/>
        <w:tblLook w:val="04A0" w:firstRow="1" w:lastRow="0" w:firstColumn="1" w:lastColumn="0" w:noHBand="0" w:noVBand="1"/>
      </w:tblPr>
      <w:tblGrid>
        <w:gridCol w:w="1807"/>
        <w:gridCol w:w="1590"/>
        <w:gridCol w:w="1276"/>
        <w:gridCol w:w="1134"/>
        <w:gridCol w:w="3969"/>
      </w:tblGrid>
      <w:tr w:rsidR="00841621" w:rsidRPr="00841621" w14:paraId="2B1DD662" w14:textId="77777777" w:rsidTr="00A72711">
        <w:trPr>
          <w:tblHeader/>
        </w:trPr>
        <w:tc>
          <w:tcPr>
            <w:tcW w:w="1807" w:type="dxa"/>
            <w:shd w:val="clear" w:color="auto" w:fill="D9D9D9" w:themeFill="background1" w:themeFillShade="D9"/>
            <w:vAlign w:val="bottom"/>
          </w:tcPr>
          <w:p w14:paraId="5E43C8EA" w14:textId="0884120D" w:rsidR="005041CE" w:rsidRPr="00841621" w:rsidRDefault="009B5FDE" w:rsidP="00AB0390">
            <w:pPr>
              <w:spacing w:before="40" w:after="40"/>
              <w:jc w:val="center"/>
              <w:rPr>
                <w:rFonts w:ascii="Arial" w:hAnsi="Arial" w:cs="Arial"/>
                <w:b/>
                <w:bCs/>
                <w:color w:val="000000" w:themeColor="text1"/>
                <w:sz w:val="20"/>
                <w:szCs w:val="20"/>
              </w:rPr>
            </w:pPr>
            <w:r w:rsidRPr="00841621">
              <w:rPr>
                <w:rFonts w:ascii="Arial" w:hAnsi="Arial" w:cs="Arial"/>
                <w:b/>
                <w:bCs/>
                <w:color w:val="000000" w:themeColor="text1"/>
                <w:sz w:val="20"/>
                <w:szCs w:val="20"/>
              </w:rPr>
              <w:t>Crop category</w:t>
            </w:r>
          </w:p>
        </w:tc>
        <w:tc>
          <w:tcPr>
            <w:tcW w:w="1590" w:type="dxa"/>
            <w:shd w:val="clear" w:color="auto" w:fill="D9D9D9" w:themeFill="background1" w:themeFillShade="D9"/>
            <w:vAlign w:val="bottom"/>
          </w:tcPr>
          <w:p w14:paraId="5A1A4640" w14:textId="4C73F351" w:rsidR="005041CE" w:rsidRPr="00841621" w:rsidRDefault="005041CE" w:rsidP="00AB0390">
            <w:pPr>
              <w:spacing w:before="40" w:after="40"/>
              <w:jc w:val="center"/>
              <w:rPr>
                <w:rFonts w:ascii="Arial" w:hAnsi="Arial" w:cs="Arial"/>
                <w:b/>
                <w:bCs/>
                <w:color w:val="000000" w:themeColor="text1"/>
                <w:sz w:val="20"/>
                <w:szCs w:val="20"/>
              </w:rPr>
            </w:pPr>
            <w:r w:rsidRPr="00841621">
              <w:rPr>
                <w:rFonts w:ascii="Arial" w:hAnsi="Arial" w:cs="Arial"/>
                <w:b/>
                <w:bCs/>
                <w:color w:val="000000" w:themeColor="text1"/>
                <w:sz w:val="20"/>
                <w:szCs w:val="20"/>
              </w:rPr>
              <w:t>Data source</w:t>
            </w:r>
          </w:p>
        </w:tc>
        <w:tc>
          <w:tcPr>
            <w:tcW w:w="1276" w:type="dxa"/>
            <w:shd w:val="clear" w:color="auto" w:fill="D9D9D9" w:themeFill="background1" w:themeFillShade="D9"/>
            <w:vAlign w:val="bottom"/>
          </w:tcPr>
          <w:p w14:paraId="6C5A895B" w14:textId="1814F62E" w:rsidR="005041CE" w:rsidRPr="00841621" w:rsidRDefault="005041CE" w:rsidP="00AB0390">
            <w:pPr>
              <w:spacing w:before="40" w:after="40"/>
              <w:jc w:val="center"/>
              <w:rPr>
                <w:rFonts w:ascii="Arial" w:hAnsi="Arial" w:cs="Arial"/>
                <w:b/>
                <w:bCs/>
                <w:color w:val="000000" w:themeColor="text1"/>
                <w:sz w:val="20"/>
                <w:szCs w:val="20"/>
              </w:rPr>
            </w:pPr>
            <w:r w:rsidRPr="00841621">
              <w:rPr>
                <w:rFonts w:ascii="Arial" w:hAnsi="Arial" w:cs="Arial"/>
                <w:b/>
                <w:bCs/>
                <w:color w:val="000000" w:themeColor="text1"/>
                <w:sz w:val="20"/>
                <w:szCs w:val="20"/>
              </w:rPr>
              <w:t>Optimally efficient crop</w:t>
            </w:r>
            <w:r w:rsidR="00394A65" w:rsidRPr="00841621">
              <w:rPr>
                <w:rFonts w:ascii="Arial" w:hAnsi="Arial" w:cs="Arial"/>
                <w:b/>
                <w:bCs/>
                <w:color w:val="000000" w:themeColor="text1"/>
                <w:sz w:val="20"/>
                <w:szCs w:val="20"/>
              </w:rPr>
              <w:t>/</w:t>
            </w:r>
            <w:r w:rsidRPr="00841621">
              <w:rPr>
                <w:rFonts w:ascii="Arial" w:hAnsi="Arial" w:cs="Arial"/>
                <w:b/>
                <w:bCs/>
                <w:color w:val="000000" w:themeColor="text1"/>
                <w:sz w:val="20"/>
                <w:szCs w:val="20"/>
              </w:rPr>
              <w:t>s</w:t>
            </w:r>
          </w:p>
        </w:tc>
        <w:tc>
          <w:tcPr>
            <w:tcW w:w="1134" w:type="dxa"/>
            <w:shd w:val="clear" w:color="auto" w:fill="D9D9D9" w:themeFill="background1" w:themeFillShade="D9"/>
            <w:vAlign w:val="bottom"/>
          </w:tcPr>
          <w:p w14:paraId="697F983D" w14:textId="3206C1DF" w:rsidR="005041CE" w:rsidRPr="00841621" w:rsidRDefault="0042051A" w:rsidP="00AB0390">
            <w:pPr>
              <w:spacing w:before="40" w:after="40"/>
              <w:jc w:val="center"/>
              <w:rPr>
                <w:rFonts w:ascii="Arial" w:hAnsi="Arial" w:cs="Arial"/>
                <w:b/>
                <w:bCs/>
                <w:color w:val="000000" w:themeColor="text1"/>
                <w:sz w:val="20"/>
                <w:szCs w:val="20"/>
              </w:rPr>
            </w:pPr>
            <w:r w:rsidRPr="00841621">
              <w:rPr>
                <w:rFonts w:ascii="Arial" w:hAnsi="Arial" w:cs="Arial"/>
                <w:b/>
                <w:bCs/>
                <w:color w:val="000000" w:themeColor="text1"/>
                <w:sz w:val="20"/>
                <w:szCs w:val="20"/>
              </w:rPr>
              <w:t>Total l</w:t>
            </w:r>
            <w:r w:rsidR="005041CE" w:rsidRPr="00841621">
              <w:rPr>
                <w:rFonts w:ascii="Arial" w:hAnsi="Arial" w:cs="Arial"/>
                <w:b/>
                <w:bCs/>
                <w:color w:val="000000" w:themeColor="text1"/>
                <w:sz w:val="20"/>
                <w:szCs w:val="20"/>
              </w:rPr>
              <w:t>and required</w:t>
            </w:r>
          </w:p>
        </w:tc>
        <w:tc>
          <w:tcPr>
            <w:tcW w:w="3969" w:type="dxa"/>
            <w:shd w:val="clear" w:color="auto" w:fill="D9D9D9" w:themeFill="background1" w:themeFillShade="D9"/>
            <w:vAlign w:val="bottom"/>
          </w:tcPr>
          <w:p w14:paraId="5F005731" w14:textId="2E1EF24B" w:rsidR="005041CE" w:rsidRPr="00841621" w:rsidRDefault="0032250D" w:rsidP="00AB0390">
            <w:pPr>
              <w:spacing w:before="40" w:after="40"/>
              <w:jc w:val="center"/>
              <w:rPr>
                <w:rFonts w:ascii="Arial" w:hAnsi="Arial" w:cs="Arial"/>
                <w:b/>
                <w:bCs/>
                <w:color w:val="000000" w:themeColor="text1"/>
                <w:sz w:val="20"/>
                <w:szCs w:val="20"/>
              </w:rPr>
            </w:pPr>
            <w:r w:rsidRPr="00841621">
              <w:rPr>
                <w:rFonts w:ascii="Arial" w:hAnsi="Arial" w:cs="Arial"/>
                <w:b/>
                <w:bCs/>
                <w:color w:val="000000" w:themeColor="text1"/>
                <w:sz w:val="20"/>
                <w:szCs w:val="20"/>
              </w:rPr>
              <w:t>Extra details/c</w:t>
            </w:r>
            <w:r w:rsidR="0042051A" w:rsidRPr="00841621">
              <w:rPr>
                <w:rFonts w:ascii="Arial" w:hAnsi="Arial" w:cs="Arial"/>
                <w:b/>
                <w:bCs/>
                <w:color w:val="000000" w:themeColor="text1"/>
                <w:sz w:val="20"/>
                <w:szCs w:val="20"/>
              </w:rPr>
              <w:t>omment</w:t>
            </w:r>
            <w:r w:rsidR="00AB0390" w:rsidRPr="00841621">
              <w:rPr>
                <w:rFonts w:ascii="Arial" w:hAnsi="Arial" w:cs="Arial"/>
                <w:b/>
                <w:bCs/>
                <w:color w:val="000000" w:themeColor="text1"/>
                <w:sz w:val="20"/>
                <w:szCs w:val="20"/>
              </w:rPr>
              <w:t>s</w:t>
            </w:r>
          </w:p>
        </w:tc>
      </w:tr>
      <w:tr w:rsidR="00841621" w:rsidRPr="00841621" w14:paraId="377C8E86" w14:textId="77777777" w:rsidTr="004036A0">
        <w:tc>
          <w:tcPr>
            <w:tcW w:w="9776" w:type="dxa"/>
            <w:gridSpan w:val="5"/>
            <w:shd w:val="clear" w:color="auto" w:fill="D9D9D9" w:themeFill="background1" w:themeFillShade="D9"/>
            <w:vAlign w:val="bottom"/>
          </w:tcPr>
          <w:p w14:paraId="57ECEE3D" w14:textId="711B4AD1" w:rsidR="0042010C" w:rsidRPr="00841621" w:rsidRDefault="0042010C" w:rsidP="0042010C">
            <w:pPr>
              <w:spacing w:before="40" w:after="40"/>
              <w:rPr>
                <w:rFonts w:ascii="Arial" w:hAnsi="Arial" w:cs="Arial"/>
                <w:b/>
                <w:bCs/>
                <w:i/>
                <w:iCs/>
                <w:color w:val="000000" w:themeColor="text1"/>
                <w:sz w:val="20"/>
                <w:szCs w:val="20"/>
              </w:rPr>
            </w:pPr>
            <w:r w:rsidRPr="00841621">
              <w:rPr>
                <w:rFonts w:ascii="Arial" w:hAnsi="Arial" w:cs="Arial"/>
                <w:b/>
                <w:bCs/>
                <w:i/>
                <w:iCs/>
                <w:color w:val="000000" w:themeColor="text1"/>
                <w:sz w:val="20"/>
                <w:szCs w:val="20"/>
              </w:rPr>
              <w:t>Normal climate</w:t>
            </w:r>
            <w:r w:rsidR="00511501" w:rsidRPr="00841621">
              <w:rPr>
                <w:rFonts w:ascii="Arial" w:hAnsi="Arial" w:cs="Arial"/>
                <w:b/>
                <w:bCs/>
                <w:i/>
                <w:iCs/>
                <w:color w:val="000000" w:themeColor="text1"/>
                <w:sz w:val="20"/>
                <w:szCs w:val="20"/>
              </w:rPr>
              <w:t xml:space="preserve"> – both frost sensitive and frost resistant crops considered</w:t>
            </w:r>
          </w:p>
        </w:tc>
      </w:tr>
      <w:tr w:rsidR="00841621" w:rsidRPr="00841621" w14:paraId="03525361" w14:textId="77777777" w:rsidTr="009B2909">
        <w:tc>
          <w:tcPr>
            <w:tcW w:w="1807" w:type="dxa"/>
          </w:tcPr>
          <w:p w14:paraId="3811AC50" w14:textId="404F201C" w:rsidR="00064677" w:rsidRPr="00841621" w:rsidRDefault="009B5FDE" w:rsidP="00064677">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M</w:t>
            </w:r>
            <w:r w:rsidR="000930C5" w:rsidRPr="00841621">
              <w:rPr>
                <w:rFonts w:ascii="Arial" w:hAnsi="Arial" w:cs="Arial"/>
                <w:color w:val="000000" w:themeColor="text1"/>
                <w:sz w:val="20"/>
                <w:szCs w:val="20"/>
              </w:rPr>
              <w:t>ost efficient crop</w:t>
            </w:r>
            <w:r w:rsidR="00A63923" w:rsidRPr="00841621">
              <w:rPr>
                <w:rFonts w:ascii="Arial" w:hAnsi="Arial" w:cs="Arial"/>
                <w:color w:val="000000" w:themeColor="text1"/>
                <w:sz w:val="20"/>
                <w:szCs w:val="20"/>
              </w:rPr>
              <w:t>/</w:t>
            </w:r>
            <w:r w:rsidR="000930C5" w:rsidRPr="00841621">
              <w:rPr>
                <w:rFonts w:ascii="Arial" w:hAnsi="Arial" w:cs="Arial"/>
                <w:color w:val="000000" w:themeColor="text1"/>
                <w:sz w:val="20"/>
                <w:szCs w:val="20"/>
              </w:rPr>
              <w:t>s</w:t>
            </w:r>
          </w:p>
        </w:tc>
        <w:tc>
          <w:tcPr>
            <w:tcW w:w="1590" w:type="dxa"/>
          </w:tcPr>
          <w:p w14:paraId="580C931F" w14:textId="55DB118A" w:rsidR="00064677" w:rsidRPr="00841621" w:rsidRDefault="00064677" w:rsidP="00064677">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Meta-analysis</w:t>
            </w:r>
          </w:p>
        </w:tc>
        <w:tc>
          <w:tcPr>
            <w:tcW w:w="1276" w:type="dxa"/>
          </w:tcPr>
          <w:p w14:paraId="262D1A62" w14:textId="476FDA8C" w:rsidR="00064677" w:rsidRPr="00841621" w:rsidRDefault="000930C5" w:rsidP="00064677">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Peas</w:t>
            </w:r>
          </w:p>
        </w:tc>
        <w:tc>
          <w:tcPr>
            <w:tcW w:w="1134" w:type="dxa"/>
          </w:tcPr>
          <w:p w14:paraId="190C40FF" w14:textId="52054654" w:rsidR="00064677" w:rsidRPr="00841621" w:rsidRDefault="00064677" w:rsidP="00064677">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292 m</w:t>
            </w:r>
            <w:r w:rsidRPr="00841621">
              <w:rPr>
                <w:rFonts w:ascii="Arial" w:hAnsi="Arial" w:cs="Arial"/>
                <w:color w:val="000000" w:themeColor="text1"/>
                <w:sz w:val="20"/>
                <w:szCs w:val="20"/>
                <w:vertAlign w:val="superscript"/>
              </w:rPr>
              <w:t>2</w:t>
            </w:r>
          </w:p>
        </w:tc>
        <w:tc>
          <w:tcPr>
            <w:tcW w:w="3969" w:type="dxa"/>
          </w:tcPr>
          <w:p w14:paraId="06263881" w14:textId="778CDD9F" w:rsidR="00064677" w:rsidRPr="00841621" w:rsidRDefault="00064677" w:rsidP="00064677">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At this level there was a (71%) oversupply in dietary protein (57 g per person per day)</w:t>
            </w:r>
            <w:r w:rsidR="00321DDC" w:rsidRPr="00841621">
              <w:rPr>
                <w:rFonts w:ascii="Arial" w:hAnsi="Arial" w:cs="Arial"/>
                <w:color w:val="000000" w:themeColor="text1"/>
                <w:sz w:val="20"/>
                <w:szCs w:val="20"/>
              </w:rPr>
              <w:t xml:space="preserve">. </w:t>
            </w:r>
            <w:r w:rsidR="00D76669" w:rsidRPr="00841621">
              <w:rPr>
                <w:rFonts w:ascii="Arial" w:hAnsi="Arial" w:cs="Arial"/>
                <w:color w:val="000000" w:themeColor="text1"/>
                <w:sz w:val="20"/>
                <w:szCs w:val="20"/>
              </w:rPr>
              <w:t>If protein requirements are ignored, peas were still the most efficient crop.</w:t>
            </w:r>
            <w:r w:rsidR="00153AE7" w:rsidRPr="00841621">
              <w:rPr>
                <w:rFonts w:ascii="Arial" w:hAnsi="Arial" w:cs="Arial"/>
                <w:color w:val="000000" w:themeColor="text1"/>
                <w:sz w:val="20"/>
                <w:szCs w:val="20"/>
              </w:rPr>
              <w:t xml:space="preserve"> </w:t>
            </w:r>
            <w:r w:rsidR="00836CCE" w:rsidRPr="00841621">
              <w:rPr>
                <w:rFonts w:ascii="Arial" w:hAnsi="Arial" w:cs="Arial"/>
                <w:color w:val="000000" w:themeColor="text1"/>
                <w:sz w:val="20"/>
                <w:szCs w:val="20"/>
              </w:rPr>
              <w:t>In a scenario analysis, p</w:t>
            </w:r>
            <w:r w:rsidR="00153AE7" w:rsidRPr="00841621">
              <w:rPr>
                <w:rFonts w:ascii="Arial" w:hAnsi="Arial" w:cs="Arial"/>
                <w:color w:val="000000" w:themeColor="text1"/>
                <w:sz w:val="20"/>
                <w:szCs w:val="20"/>
              </w:rPr>
              <w:t xml:space="preserve">umpkins became the most efficient crop if </w:t>
            </w:r>
            <w:r w:rsidR="003F0C14" w:rsidRPr="00841621">
              <w:rPr>
                <w:rFonts w:ascii="Arial" w:hAnsi="Arial" w:cs="Arial"/>
                <w:color w:val="000000" w:themeColor="text1"/>
                <w:sz w:val="20"/>
                <w:szCs w:val="20"/>
              </w:rPr>
              <w:t xml:space="preserve">75% of their foliage was </w:t>
            </w:r>
            <w:r w:rsidR="00F36871" w:rsidRPr="00841621">
              <w:rPr>
                <w:rFonts w:ascii="Arial" w:hAnsi="Arial" w:cs="Arial"/>
                <w:color w:val="000000" w:themeColor="text1"/>
                <w:sz w:val="20"/>
                <w:szCs w:val="20"/>
              </w:rPr>
              <w:t xml:space="preserve">spread out </w:t>
            </w:r>
            <w:r w:rsidR="003F0C14" w:rsidRPr="00841621">
              <w:rPr>
                <w:rFonts w:ascii="Arial" w:hAnsi="Arial" w:cs="Arial"/>
                <w:color w:val="000000" w:themeColor="text1"/>
                <w:sz w:val="20"/>
                <w:szCs w:val="20"/>
              </w:rPr>
              <w:t>over paved area</w:t>
            </w:r>
            <w:r w:rsidR="00F36871" w:rsidRPr="00841621">
              <w:rPr>
                <w:rFonts w:ascii="Arial" w:hAnsi="Arial" w:cs="Arial"/>
                <w:color w:val="000000" w:themeColor="text1"/>
                <w:sz w:val="20"/>
                <w:szCs w:val="20"/>
              </w:rPr>
              <w:t xml:space="preserve"> and only 25% was over open soil</w:t>
            </w:r>
            <w:r w:rsidR="00836CCE" w:rsidRPr="00841621">
              <w:rPr>
                <w:rFonts w:ascii="Arial" w:hAnsi="Arial" w:cs="Arial"/>
                <w:color w:val="000000" w:themeColor="text1"/>
                <w:sz w:val="20"/>
                <w:szCs w:val="20"/>
              </w:rPr>
              <w:t xml:space="preserve"> (with the latt</w:t>
            </w:r>
            <w:r w:rsidR="005D7487" w:rsidRPr="00841621">
              <w:rPr>
                <w:rFonts w:ascii="Arial" w:hAnsi="Arial" w:cs="Arial"/>
                <w:color w:val="000000" w:themeColor="text1"/>
                <w:sz w:val="20"/>
                <w:szCs w:val="20"/>
              </w:rPr>
              <w:t>er being the standard basis for all the yield calculations in this analysis)</w:t>
            </w:r>
            <w:r w:rsidR="00F36871" w:rsidRPr="00841621">
              <w:rPr>
                <w:rFonts w:ascii="Arial" w:hAnsi="Arial" w:cs="Arial"/>
                <w:color w:val="000000" w:themeColor="text1"/>
                <w:sz w:val="20"/>
                <w:szCs w:val="20"/>
              </w:rPr>
              <w:t>.</w:t>
            </w:r>
          </w:p>
        </w:tc>
      </w:tr>
      <w:tr w:rsidR="00841621" w:rsidRPr="00841621" w14:paraId="1D4D4FE7" w14:textId="77777777" w:rsidTr="009B2909">
        <w:tc>
          <w:tcPr>
            <w:tcW w:w="1807" w:type="dxa"/>
          </w:tcPr>
          <w:p w14:paraId="6F8EC777" w14:textId="368F990E" w:rsidR="009B5FDE" w:rsidRPr="00841621" w:rsidRDefault="009B5FDE" w:rsidP="009B5FDE">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Most efficient crop</w:t>
            </w:r>
            <w:r w:rsidR="00A63923" w:rsidRPr="00841621">
              <w:rPr>
                <w:rFonts w:ascii="Arial" w:hAnsi="Arial" w:cs="Arial"/>
                <w:color w:val="000000" w:themeColor="text1"/>
                <w:sz w:val="20"/>
                <w:szCs w:val="20"/>
              </w:rPr>
              <w:t>/</w:t>
            </w:r>
            <w:r w:rsidRPr="00841621">
              <w:rPr>
                <w:rFonts w:ascii="Arial" w:hAnsi="Arial" w:cs="Arial"/>
                <w:color w:val="000000" w:themeColor="text1"/>
                <w:sz w:val="20"/>
                <w:szCs w:val="20"/>
              </w:rPr>
              <w:t>s</w:t>
            </w:r>
          </w:p>
        </w:tc>
        <w:tc>
          <w:tcPr>
            <w:tcW w:w="1590" w:type="dxa"/>
          </w:tcPr>
          <w:p w14:paraId="6CD6528C" w14:textId="3451A4AD" w:rsidR="009B5FDE" w:rsidRPr="00841621" w:rsidRDefault="009B5FDE" w:rsidP="009B5FDE">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Permaculture</w:t>
            </w:r>
          </w:p>
        </w:tc>
        <w:tc>
          <w:tcPr>
            <w:tcW w:w="1276" w:type="dxa"/>
          </w:tcPr>
          <w:p w14:paraId="7B9D7C32" w14:textId="24731C41" w:rsidR="009B5FDE" w:rsidRPr="00841621" w:rsidRDefault="00EE0C53" w:rsidP="009B5FDE">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Jerusalem artichokes</w:t>
            </w:r>
            <w:r w:rsidR="00472E16">
              <w:rPr>
                <w:rFonts w:ascii="Arial" w:hAnsi="Arial" w:cs="Arial"/>
                <w:color w:val="000000" w:themeColor="text1"/>
                <w:sz w:val="20"/>
                <w:szCs w:val="20"/>
              </w:rPr>
              <w:t xml:space="preserve"> (sunchokes)</w:t>
            </w:r>
            <w:r w:rsidRPr="00841621">
              <w:rPr>
                <w:rFonts w:ascii="Arial" w:hAnsi="Arial" w:cs="Arial"/>
                <w:color w:val="000000" w:themeColor="text1"/>
                <w:sz w:val="20"/>
                <w:szCs w:val="20"/>
              </w:rPr>
              <w:t xml:space="preserve"> &amp; p</w:t>
            </w:r>
            <w:r w:rsidR="009B5FDE" w:rsidRPr="00841621">
              <w:rPr>
                <w:rFonts w:ascii="Arial" w:hAnsi="Arial" w:cs="Arial"/>
                <w:color w:val="000000" w:themeColor="text1"/>
                <w:sz w:val="20"/>
                <w:szCs w:val="20"/>
              </w:rPr>
              <w:t>eas</w:t>
            </w:r>
          </w:p>
        </w:tc>
        <w:tc>
          <w:tcPr>
            <w:tcW w:w="1134" w:type="dxa"/>
          </w:tcPr>
          <w:p w14:paraId="5387253A" w14:textId="7F294999" w:rsidR="009B5FDE" w:rsidRPr="00841621" w:rsidRDefault="009B5FDE" w:rsidP="009B5FDE">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w:t>
            </w:r>
            <w:r w:rsidR="00EE0C53" w:rsidRPr="00841621">
              <w:rPr>
                <w:rFonts w:ascii="Arial" w:hAnsi="Arial" w:cs="Arial"/>
                <w:color w:val="000000" w:themeColor="text1"/>
                <w:sz w:val="20"/>
                <w:szCs w:val="20"/>
              </w:rPr>
              <w:t>13</w:t>
            </w:r>
            <w:r w:rsidRPr="00841621">
              <w:rPr>
                <w:rFonts w:ascii="Arial" w:hAnsi="Arial" w:cs="Arial"/>
                <w:color w:val="000000" w:themeColor="text1"/>
                <w:sz w:val="20"/>
                <w:szCs w:val="20"/>
              </w:rPr>
              <w:t xml:space="preserve"> m</w:t>
            </w:r>
            <w:r w:rsidRPr="00841621">
              <w:rPr>
                <w:rFonts w:ascii="Arial" w:hAnsi="Arial" w:cs="Arial"/>
                <w:color w:val="000000" w:themeColor="text1"/>
                <w:sz w:val="20"/>
                <w:szCs w:val="20"/>
                <w:vertAlign w:val="superscript"/>
              </w:rPr>
              <w:t>2</w:t>
            </w:r>
          </w:p>
        </w:tc>
        <w:tc>
          <w:tcPr>
            <w:tcW w:w="3969" w:type="dxa"/>
          </w:tcPr>
          <w:p w14:paraId="02AC0BCC" w14:textId="0F890162" w:rsidR="009B5FDE" w:rsidRPr="00841621" w:rsidRDefault="004A0E10" w:rsidP="009B5FDE">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Jerusalem artichokes (77 m</w:t>
            </w:r>
            <w:r w:rsidRPr="00841621">
              <w:rPr>
                <w:rFonts w:ascii="Arial" w:hAnsi="Arial" w:cs="Arial"/>
                <w:color w:val="000000" w:themeColor="text1"/>
                <w:sz w:val="20"/>
                <w:szCs w:val="20"/>
                <w:vertAlign w:val="superscript"/>
              </w:rPr>
              <w:t>2</w:t>
            </w:r>
            <w:r w:rsidRPr="00841621">
              <w:rPr>
                <w:rFonts w:ascii="Arial" w:hAnsi="Arial" w:cs="Arial"/>
                <w:color w:val="000000" w:themeColor="text1"/>
                <w:sz w:val="20"/>
                <w:szCs w:val="20"/>
              </w:rPr>
              <w:t>)</w:t>
            </w:r>
            <w:r w:rsidR="00F33FB7" w:rsidRPr="00841621">
              <w:rPr>
                <w:rFonts w:ascii="Arial" w:hAnsi="Arial" w:cs="Arial"/>
                <w:color w:val="000000" w:themeColor="text1"/>
                <w:sz w:val="20"/>
                <w:szCs w:val="20"/>
              </w:rPr>
              <w:t xml:space="preserve"> and peas (37 m</w:t>
            </w:r>
            <w:r w:rsidR="00F33FB7" w:rsidRPr="00841621">
              <w:rPr>
                <w:rFonts w:ascii="Arial" w:hAnsi="Arial" w:cs="Arial"/>
                <w:color w:val="000000" w:themeColor="text1"/>
                <w:sz w:val="20"/>
                <w:szCs w:val="20"/>
                <w:vertAlign w:val="superscript"/>
              </w:rPr>
              <w:t>2</w:t>
            </w:r>
            <w:r w:rsidR="00F33FB7" w:rsidRPr="00841621">
              <w:rPr>
                <w:rFonts w:ascii="Arial" w:hAnsi="Arial" w:cs="Arial"/>
                <w:color w:val="000000" w:themeColor="text1"/>
                <w:sz w:val="20"/>
                <w:szCs w:val="20"/>
              </w:rPr>
              <w:t>)</w:t>
            </w:r>
            <w:r w:rsidR="00C26E8E" w:rsidRPr="00841621">
              <w:rPr>
                <w:rFonts w:ascii="Arial" w:hAnsi="Arial" w:cs="Arial"/>
                <w:color w:val="000000" w:themeColor="text1"/>
                <w:sz w:val="20"/>
                <w:szCs w:val="20"/>
              </w:rPr>
              <w:t>.</w:t>
            </w:r>
            <w:r w:rsidRPr="00841621">
              <w:rPr>
                <w:rFonts w:ascii="Arial" w:hAnsi="Arial" w:cs="Arial"/>
                <w:color w:val="000000" w:themeColor="text1"/>
                <w:sz w:val="20"/>
                <w:szCs w:val="20"/>
              </w:rPr>
              <w:t xml:space="preserve"> </w:t>
            </w:r>
            <w:r w:rsidR="00973360" w:rsidRPr="00841621">
              <w:rPr>
                <w:rFonts w:ascii="Arial" w:hAnsi="Arial" w:cs="Arial"/>
                <w:color w:val="000000" w:themeColor="text1"/>
                <w:sz w:val="20"/>
                <w:szCs w:val="20"/>
              </w:rPr>
              <w:t xml:space="preserve">If protein requirements are ignored, </w:t>
            </w:r>
            <w:r w:rsidR="00C26E8E" w:rsidRPr="00841621">
              <w:rPr>
                <w:rFonts w:ascii="Arial" w:hAnsi="Arial" w:cs="Arial"/>
                <w:color w:val="000000" w:themeColor="text1"/>
                <w:sz w:val="20"/>
                <w:szCs w:val="20"/>
              </w:rPr>
              <w:t>Jerusalem artichokes</w:t>
            </w:r>
            <w:r w:rsidR="00973360" w:rsidRPr="00841621">
              <w:rPr>
                <w:rFonts w:ascii="Arial" w:hAnsi="Arial" w:cs="Arial"/>
                <w:color w:val="000000" w:themeColor="text1"/>
                <w:sz w:val="20"/>
                <w:szCs w:val="20"/>
              </w:rPr>
              <w:t xml:space="preserve"> were still the most efficient crop.</w:t>
            </w:r>
          </w:p>
        </w:tc>
      </w:tr>
      <w:tr w:rsidR="003B5A52" w:rsidRPr="00841621" w14:paraId="5EA390DD" w14:textId="77777777" w:rsidTr="009B2909">
        <w:tc>
          <w:tcPr>
            <w:tcW w:w="1807" w:type="dxa"/>
          </w:tcPr>
          <w:p w14:paraId="68794FFA" w14:textId="3DEF817B" w:rsidR="003B5A52" w:rsidRPr="00841621" w:rsidRDefault="006331B2" w:rsidP="003B5A52">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Second</w:t>
            </w:r>
            <w:r w:rsidR="003B5A52" w:rsidRPr="00841621">
              <w:rPr>
                <w:rFonts w:ascii="Arial" w:hAnsi="Arial" w:cs="Arial"/>
                <w:color w:val="000000" w:themeColor="text1"/>
                <w:sz w:val="20"/>
                <w:szCs w:val="20"/>
              </w:rPr>
              <w:t xml:space="preserve"> most efficient crop</w:t>
            </w:r>
            <w:r w:rsidR="00A63923" w:rsidRPr="00841621">
              <w:rPr>
                <w:rFonts w:ascii="Arial" w:hAnsi="Arial" w:cs="Arial"/>
                <w:color w:val="000000" w:themeColor="text1"/>
                <w:sz w:val="20"/>
                <w:szCs w:val="20"/>
              </w:rPr>
              <w:t>/</w:t>
            </w:r>
            <w:r w:rsidR="003B5A52" w:rsidRPr="00841621">
              <w:rPr>
                <w:rFonts w:ascii="Arial" w:hAnsi="Arial" w:cs="Arial"/>
                <w:color w:val="000000" w:themeColor="text1"/>
                <w:sz w:val="20"/>
                <w:szCs w:val="20"/>
              </w:rPr>
              <w:t>s</w:t>
            </w:r>
          </w:p>
        </w:tc>
        <w:tc>
          <w:tcPr>
            <w:tcW w:w="1590" w:type="dxa"/>
          </w:tcPr>
          <w:p w14:paraId="4B4E15C0" w14:textId="01565608" w:rsidR="003B5A52" w:rsidRPr="00841621" w:rsidRDefault="003B5A52" w:rsidP="003B5A52">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Meta-analysis</w:t>
            </w:r>
          </w:p>
        </w:tc>
        <w:tc>
          <w:tcPr>
            <w:tcW w:w="1276" w:type="dxa"/>
          </w:tcPr>
          <w:p w14:paraId="1D3AA5E9" w14:textId="693EFD40" w:rsidR="003B5A52" w:rsidRPr="00841621" w:rsidRDefault="003B5A52" w:rsidP="003B5A52">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 xml:space="preserve">Sugar beet </w:t>
            </w:r>
            <w:r w:rsidR="009B2909" w:rsidRPr="00841621">
              <w:rPr>
                <w:rFonts w:ascii="Arial" w:hAnsi="Arial" w:cs="Arial"/>
                <w:color w:val="000000" w:themeColor="text1"/>
                <w:sz w:val="20"/>
                <w:szCs w:val="20"/>
              </w:rPr>
              <w:t>&amp;</w:t>
            </w:r>
            <w:r w:rsidRPr="00841621">
              <w:rPr>
                <w:rFonts w:ascii="Arial" w:hAnsi="Arial" w:cs="Arial"/>
                <w:color w:val="000000" w:themeColor="text1"/>
                <w:sz w:val="20"/>
                <w:szCs w:val="20"/>
              </w:rPr>
              <w:t xml:space="preserve"> spinach</w:t>
            </w:r>
          </w:p>
        </w:tc>
        <w:tc>
          <w:tcPr>
            <w:tcW w:w="1134" w:type="dxa"/>
          </w:tcPr>
          <w:p w14:paraId="10FE27C7" w14:textId="195FCD45" w:rsidR="003B5A52" w:rsidRPr="00841621" w:rsidRDefault="003B5A52" w:rsidP="003B5A52">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345 m</w:t>
            </w:r>
            <w:r w:rsidRPr="00841621">
              <w:rPr>
                <w:rFonts w:ascii="Arial" w:hAnsi="Arial" w:cs="Arial"/>
                <w:color w:val="000000" w:themeColor="text1"/>
                <w:sz w:val="20"/>
                <w:szCs w:val="20"/>
                <w:vertAlign w:val="superscript"/>
              </w:rPr>
              <w:t>2</w:t>
            </w:r>
          </w:p>
        </w:tc>
        <w:tc>
          <w:tcPr>
            <w:tcW w:w="3969" w:type="dxa"/>
          </w:tcPr>
          <w:p w14:paraId="0148BDBC" w14:textId="0050D625" w:rsidR="003B5A52" w:rsidRPr="00841621" w:rsidRDefault="003B5A52" w:rsidP="003B5A52">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Sugar beet (326 m</w:t>
            </w:r>
            <w:r w:rsidRPr="00841621">
              <w:rPr>
                <w:rFonts w:ascii="Arial" w:hAnsi="Arial" w:cs="Arial"/>
                <w:color w:val="000000" w:themeColor="text1"/>
                <w:sz w:val="20"/>
                <w:szCs w:val="20"/>
                <w:vertAlign w:val="superscript"/>
              </w:rPr>
              <w:t>2</w:t>
            </w:r>
            <w:r w:rsidRPr="00841621">
              <w:rPr>
                <w:rFonts w:ascii="Arial" w:hAnsi="Arial" w:cs="Arial"/>
                <w:color w:val="000000" w:themeColor="text1"/>
                <w:sz w:val="20"/>
                <w:szCs w:val="20"/>
              </w:rPr>
              <w:t>) and spinach (18 m</w:t>
            </w:r>
            <w:r w:rsidRPr="00841621">
              <w:rPr>
                <w:rFonts w:ascii="Arial" w:hAnsi="Arial" w:cs="Arial"/>
                <w:color w:val="000000" w:themeColor="text1"/>
                <w:sz w:val="20"/>
                <w:szCs w:val="20"/>
                <w:vertAlign w:val="superscript"/>
              </w:rPr>
              <w:t>2</w:t>
            </w:r>
            <w:r w:rsidRPr="00841621">
              <w:rPr>
                <w:rFonts w:ascii="Arial" w:hAnsi="Arial" w:cs="Arial"/>
                <w:color w:val="000000" w:themeColor="text1"/>
                <w:sz w:val="20"/>
                <w:szCs w:val="20"/>
              </w:rPr>
              <w:t>).</w:t>
            </w:r>
          </w:p>
        </w:tc>
      </w:tr>
      <w:tr w:rsidR="00A63923" w:rsidRPr="00841621" w14:paraId="15A30634" w14:textId="77777777" w:rsidTr="009B2909">
        <w:tc>
          <w:tcPr>
            <w:tcW w:w="1807" w:type="dxa"/>
          </w:tcPr>
          <w:p w14:paraId="3B6214AE" w14:textId="792AB3A7" w:rsidR="00A63923" w:rsidRPr="00841621" w:rsidRDefault="00A63923" w:rsidP="00A63923">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Second most efficient crop/s</w:t>
            </w:r>
          </w:p>
        </w:tc>
        <w:tc>
          <w:tcPr>
            <w:tcW w:w="1590" w:type="dxa"/>
          </w:tcPr>
          <w:p w14:paraId="4EF69229" w14:textId="18B62FA3" w:rsidR="00A63923" w:rsidRPr="00841621" w:rsidRDefault="00A63923" w:rsidP="00A6392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Permaculture</w:t>
            </w:r>
          </w:p>
        </w:tc>
        <w:tc>
          <w:tcPr>
            <w:tcW w:w="1276" w:type="dxa"/>
          </w:tcPr>
          <w:p w14:paraId="156AA99B" w14:textId="7CB416B3" w:rsidR="00A63923" w:rsidRPr="00841621" w:rsidRDefault="00A63923" w:rsidP="00A6392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 xml:space="preserve">Potatoes &amp; </w:t>
            </w:r>
            <w:r w:rsidR="00CF1B9C" w:rsidRPr="00841621">
              <w:rPr>
                <w:rFonts w:ascii="Arial" w:hAnsi="Arial" w:cs="Arial"/>
                <w:color w:val="000000" w:themeColor="text1"/>
                <w:sz w:val="20"/>
                <w:szCs w:val="20"/>
              </w:rPr>
              <w:t>kale</w:t>
            </w:r>
          </w:p>
        </w:tc>
        <w:tc>
          <w:tcPr>
            <w:tcW w:w="1134" w:type="dxa"/>
          </w:tcPr>
          <w:p w14:paraId="3CC0280F" w14:textId="141F3CDA" w:rsidR="00A63923" w:rsidRPr="00841621" w:rsidRDefault="00A63923" w:rsidP="00A6392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w:t>
            </w:r>
            <w:r w:rsidR="00CF1B9C" w:rsidRPr="00841621">
              <w:rPr>
                <w:rFonts w:ascii="Arial" w:hAnsi="Arial" w:cs="Arial"/>
                <w:color w:val="000000" w:themeColor="text1"/>
                <w:sz w:val="20"/>
                <w:szCs w:val="20"/>
              </w:rPr>
              <w:t>51</w:t>
            </w:r>
            <w:r w:rsidRPr="00841621">
              <w:rPr>
                <w:rFonts w:ascii="Arial" w:hAnsi="Arial" w:cs="Arial"/>
                <w:color w:val="000000" w:themeColor="text1"/>
                <w:sz w:val="20"/>
                <w:szCs w:val="20"/>
              </w:rPr>
              <w:t xml:space="preserve"> m</w:t>
            </w:r>
            <w:r w:rsidRPr="00841621">
              <w:rPr>
                <w:rFonts w:ascii="Arial" w:hAnsi="Arial" w:cs="Arial"/>
                <w:color w:val="000000" w:themeColor="text1"/>
                <w:sz w:val="20"/>
                <w:szCs w:val="20"/>
                <w:vertAlign w:val="superscript"/>
              </w:rPr>
              <w:t>2</w:t>
            </w:r>
          </w:p>
        </w:tc>
        <w:tc>
          <w:tcPr>
            <w:tcW w:w="3969" w:type="dxa"/>
          </w:tcPr>
          <w:p w14:paraId="32CDA0EA" w14:textId="6283E102" w:rsidR="00A63923" w:rsidRPr="00841621" w:rsidRDefault="00A63923" w:rsidP="00A63923">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Potatoes (141 m</w:t>
            </w:r>
            <w:r w:rsidRPr="00841621">
              <w:rPr>
                <w:rFonts w:ascii="Arial" w:hAnsi="Arial" w:cs="Arial"/>
                <w:color w:val="000000" w:themeColor="text1"/>
                <w:sz w:val="20"/>
                <w:szCs w:val="20"/>
                <w:vertAlign w:val="superscript"/>
              </w:rPr>
              <w:t>2</w:t>
            </w:r>
            <w:r w:rsidRPr="00841621">
              <w:rPr>
                <w:rFonts w:ascii="Arial" w:hAnsi="Arial" w:cs="Arial"/>
                <w:color w:val="000000" w:themeColor="text1"/>
                <w:sz w:val="20"/>
                <w:szCs w:val="20"/>
              </w:rPr>
              <w:t xml:space="preserve">) and </w:t>
            </w:r>
            <w:r w:rsidR="00CF1B9C" w:rsidRPr="00841621">
              <w:rPr>
                <w:rFonts w:ascii="Arial" w:hAnsi="Arial" w:cs="Arial"/>
                <w:color w:val="000000" w:themeColor="text1"/>
                <w:sz w:val="20"/>
                <w:szCs w:val="20"/>
              </w:rPr>
              <w:t>kale</w:t>
            </w:r>
            <w:r w:rsidRPr="00841621">
              <w:rPr>
                <w:rFonts w:ascii="Arial" w:hAnsi="Arial" w:cs="Arial"/>
                <w:color w:val="000000" w:themeColor="text1"/>
                <w:sz w:val="20"/>
                <w:szCs w:val="20"/>
              </w:rPr>
              <w:t xml:space="preserve"> (</w:t>
            </w:r>
            <w:r w:rsidR="00FC5292" w:rsidRPr="00841621">
              <w:rPr>
                <w:rFonts w:ascii="Arial" w:hAnsi="Arial" w:cs="Arial"/>
                <w:color w:val="000000" w:themeColor="text1"/>
                <w:sz w:val="20"/>
                <w:szCs w:val="20"/>
              </w:rPr>
              <w:t>11</w:t>
            </w:r>
            <w:r w:rsidRPr="00841621">
              <w:rPr>
                <w:rFonts w:ascii="Arial" w:hAnsi="Arial" w:cs="Arial"/>
                <w:color w:val="000000" w:themeColor="text1"/>
                <w:sz w:val="20"/>
                <w:szCs w:val="20"/>
              </w:rPr>
              <w:t xml:space="preserve"> m</w:t>
            </w:r>
            <w:r w:rsidRPr="00841621">
              <w:rPr>
                <w:rFonts w:ascii="Arial" w:hAnsi="Arial" w:cs="Arial"/>
                <w:color w:val="000000" w:themeColor="text1"/>
                <w:sz w:val="20"/>
                <w:szCs w:val="20"/>
                <w:vertAlign w:val="superscript"/>
              </w:rPr>
              <w:t>2</w:t>
            </w:r>
            <w:r w:rsidRPr="00841621">
              <w:rPr>
                <w:rFonts w:ascii="Arial" w:hAnsi="Arial" w:cs="Arial"/>
                <w:color w:val="000000" w:themeColor="text1"/>
                <w:sz w:val="20"/>
                <w:szCs w:val="20"/>
              </w:rPr>
              <w:t>)</w:t>
            </w:r>
            <w:r w:rsidR="00CF1B9C" w:rsidRPr="00841621">
              <w:rPr>
                <w:rFonts w:ascii="Arial" w:hAnsi="Arial" w:cs="Arial"/>
                <w:color w:val="000000" w:themeColor="text1"/>
                <w:sz w:val="20"/>
                <w:szCs w:val="20"/>
              </w:rPr>
              <w:t>.</w:t>
            </w:r>
          </w:p>
        </w:tc>
      </w:tr>
      <w:tr w:rsidR="00A63923" w:rsidRPr="00841621" w14:paraId="123AA685" w14:textId="77777777" w:rsidTr="00FC47CA">
        <w:tc>
          <w:tcPr>
            <w:tcW w:w="1807" w:type="dxa"/>
          </w:tcPr>
          <w:p w14:paraId="4F654C73" w14:textId="6B328BD5" w:rsidR="00A63923" w:rsidRPr="00841621" w:rsidRDefault="00A63923" w:rsidP="00FC47CA">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Third most efficient crop/s</w:t>
            </w:r>
          </w:p>
        </w:tc>
        <w:tc>
          <w:tcPr>
            <w:tcW w:w="1590" w:type="dxa"/>
          </w:tcPr>
          <w:p w14:paraId="7C32B74F" w14:textId="77777777" w:rsidR="00A63923" w:rsidRPr="00841621" w:rsidRDefault="00A63923" w:rsidP="00FC47CA">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Meta-analysis</w:t>
            </w:r>
          </w:p>
        </w:tc>
        <w:tc>
          <w:tcPr>
            <w:tcW w:w="1276" w:type="dxa"/>
          </w:tcPr>
          <w:p w14:paraId="40AF423E" w14:textId="14B6A2D3" w:rsidR="00A63923" w:rsidRPr="00841621" w:rsidRDefault="008A3491" w:rsidP="00FC47CA">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Potatoes</w:t>
            </w:r>
          </w:p>
        </w:tc>
        <w:tc>
          <w:tcPr>
            <w:tcW w:w="1134" w:type="dxa"/>
          </w:tcPr>
          <w:p w14:paraId="1E8D17C5" w14:textId="14DBBD5B" w:rsidR="00A63923" w:rsidRPr="00841621" w:rsidRDefault="007D1638" w:rsidP="00FC47CA">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352</w:t>
            </w:r>
            <w:r w:rsidR="00A63923" w:rsidRPr="00841621">
              <w:rPr>
                <w:rFonts w:ascii="Arial" w:hAnsi="Arial" w:cs="Arial"/>
                <w:color w:val="000000" w:themeColor="text1"/>
                <w:sz w:val="20"/>
                <w:szCs w:val="20"/>
              </w:rPr>
              <w:t xml:space="preserve"> m</w:t>
            </w:r>
            <w:r w:rsidR="00A63923" w:rsidRPr="00841621">
              <w:rPr>
                <w:rFonts w:ascii="Arial" w:hAnsi="Arial" w:cs="Arial"/>
                <w:color w:val="000000" w:themeColor="text1"/>
                <w:sz w:val="20"/>
                <w:szCs w:val="20"/>
                <w:vertAlign w:val="superscript"/>
              </w:rPr>
              <w:t>2</w:t>
            </w:r>
          </w:p>
        </w:tc>
        <w:tc>
          <w:tcPr>
            <w:tcW w:w="3969" w:type="dxa"/>
          </w:tcPr>
          <w:p w14:paraId="25D5B2D7" w14:textId="50E46B2D" w:rsidR="00A63923" w:rsidRPr="00841621" w:rsidRDefault="00A63923" w:rsidP="00FC47CA">
            <w:pPr>
              <w:spacing w:before="40" w:after="40"/>
              <w:jc w:val="center"/>
              <w:rPr>
                <w:rFonts w:ascii="Arial" w:hAnsi="Arial" w:cs="Arial"/>
                <w:color w:val="000000" w:themeColor="text1"/>
                <w:sz w:val="20"/>
                <w:szCs w:val="20"/>
              </w:rPr>
            </w:pPr>
          </w:p>
        </w:tc>
      </w:tr>
      <w:tr w:rsidR="00A63923" w:rsidRPr="00841621" w14:paraId="2B1BA6E8" w14:textId="77777777" w:rsidTr="00FC47CA">
        <w:tc>
          <w:tcPr>
            <w:tcW w:w="1807" w:type="dxa"/>
          </w:tcPr>
          <w:p w14:paraId="6F12E992" w14:textId="3DDBD80C" w:rsidR="00A63923" w:rsidRPr="00841621" w:rsidRDefault="00A63923" w:rsidP="00FC47CA">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Third most efficient crop/s</w:t>
            </w:r>
          </w:p>
        </w:tc>
        <w:tc>
          <w:tcPr>
            <w:tcW w:w="1590" w:type="dxa"/>
          </w:tcPr>
          <w:p w14:paraId="43977B27" w14:textId="77777777" w:rsidR="00A63923" w:rsidRPr="00841621" w:rsidRDefault="00A63923" w:rsidP="00FC47CA">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Permaculture</w:t>
            </w:r>
          </w:p>
        </w:tc>
        <w:tc>
          <w:tcPr>
            <w:tcW w:w="1276" w:type="dxa"/>
          </w:tcPr>
          <w:p w14:paraId="255C5D6A" w14:textId="4DCA715B" w:rsidR="00A63923" w:rsidRPr="00841621" w:rsidRDefault="00A529CE" w:rsidP="00FC47CA">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Salsify &amp; parsnips</w:t>
            </w:r>
          </w:p>
        </w:tc>
        <w:tc>
          <w:tcPr>
            <w:tcW w:w="1134" w:type="dxa"/>
          </w:tcPr>
          <w:p w14:paraId="6378619B" w14:textId="7E67A657" w:rsidR="00A63923" w:rsidRPr="00841621" w:rsidRDefault="00DF100D" w:rsidP="00FC47CA">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153</w:t>
            </w:r>
            <w:r w:rsidR="00A63923" w:rsidRPr="00841621">
              <w:rPr>
                <w:rFonts w:ascii="Arial" w:hAnsi="Arial" w:cs="Arial"/>
                <w:color w:val="000000" w:themeColor="text1"/>
                <w:sz w:val="20"/>
                <w:szCs w:val="20"/>
              </w:rPr>
              <w:t xml:space="preserve"> m</w:t>
            </w:r>
            <w:r w:rsidR="00A63923" w:rsidRPr="00841621">
              <w:rPr>
                <w:rFonts w:ascii="Arial" w:hAnsi="Arial" w:cs="Arial"/>
                <w:color w:val="000000" w:themeColor="text1"/>
                <w:sz w:val="20"/>
                <w:szCs w:val="20"/>
                <w:vertAlign w:val="superscript"/>
              </w:rPr>
              <w:t>2</w:t>
            </w:r>
          </w:p>
        </w:tc>
        <w:tc>
          <w:tcPr>
            <w:tcW w:w="3969" w:type="dxa"/>
          </w:tcPr>
          <w:p w14:paraId="1C4556B2" w14:textId="2BA8AFF7" w:rsidR="00A63923" w:rsidRPr="00841621" w:rsidRDefault="00DF100D" w:rsidP="00FC47CA">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Salsify</w:t>
            </w:r>
            <w:r w:rsidR="00A63923" w:rsidRPr="00841621">
              <w:rPr>
                <w:rFonts w:ascii="Arial" w:hAnsi="Arial" w:cs="Arial"/>
                <w:color w:val="000000" w:themeColor="text1"/>
                <w:sz w:val="20"/>
                <w:szCs w:val="20"/>
              </w:rPr>
              <w:t xml:space="preserve"> (14</w:t>
            </w:r>
            <w:r w:rsidRPr="00841621">
              <w:rPr>
                <w:rFonts w:ascii="Arial" w:hAnsi="Arial" w:cs="Arial"/>
                <w:color w:val="000000" w:themeColor="text1"/>
                <w:sz w:val="20"/>
                <w:szCs w:val="20"/>
              </w:rPr>
              <w:t>6</w:t>
            </w:r>
            <w:r w:rsidR="00A63923" w:rsidRPr="00841621">
              <w:rPr>
                <w:rFonts w:ascii="Arial" w:hAnsi="Arial" w:cs="Arial"/>
                <w:color w:val="000000" w:themeColor="text1"/>
                <w:sz w:val="20"/>
                <w:szCs w:val="20"/>
              </w:rPr>
              <w:t xml:space="preserve"> m</w:t>
            </w:r>
            <w:r w:rsidR="00A63923" w:rsidRPr="00841621">
              <w:rPr>
                <w:rFonts w:ascii="Arial" w:hAnsi="Arial" w:cs="Arial"/>
                <w:color w:val="000000" w:themeColor="text1"/>
                <w:sz w:val="20"/>
                <w:szCs w:val="20"/>
                <w:vertAlign w:val="superscript"/>
              </w:rPr>
              <w:t>2</w:t>
            </w:r>
            <w:r w:rsidR="00A63923" w:rsidRPr="00841621">
              <w:rPr>
                <w:rFonts w:ascii="Arial" w:hAnsi="Arial" w:cs="Arial"/>
                <w:color w:val="000000" w:themeColor="text1"/>
                <w:sz w:val="20"/>
                <w:szCs w:val="20"/>
              </w:rPr>
              <w:t xml:space="preserve">) and </w:t>
            </w:r>
            <w:r w:rsidRPr="00841621">
              <w:rPr>
                <w:rFonts w:ascii="Arial" w:hAnsi="Arial" w:cs="Arial"/>
                <w:color w:val="000000" w:themeColor="text1"/>
                <w:sz w:val="20"/>
                <w:szCs w:val="20"/>
              </w:rPr>
              <w:t>parsnips</w:t>
            </w:r>
            <w:r w:rsidR="00A63923" w:rsidRPr="00841621">
              <w:rPr>
                <w:rFonts w:ascii="Arial" w:hAnsi="Arial" w:cs="Arial"/>
                <w:color w:val="000000" w:themeColor="text1"/>
                <w:sz w:val="20"/>
                <w:szCs w:val="20"/>
              </w:rPr>
              <w:t xml:space="preserve"> (</w:t>
            </w:r>
            <w:r w:rsidR="00A529CE" w:rsidRPr="00841621">
              <w:rPr>
                <w:rFonts w:ascii="Arial" w:hAnsi="Arial" w:cs="Arial"/>
                <w:color w:val="000000" w:themeColor="text1"/>
                <w:sz w:val="20"/>
                <w:szCs w:val="20"/>
              </w:rPr>
              <w:t>7</w:t>
            </w:r>
            <w:r w:rsidR="00A63923" w:rsidRPr="00841621">
              <w:rPr>
                <w:rFonts w:ascii="Arial" w:hAnsi="Arial" w:cs="Arial"/>
                <w:color w:val="000000" w:themeColor="text1"/>
                <w:sz w:val="20"/>
                <w:szCs w:val="20"/>
              </w:rPr>
              <w:t xml:space="preserve"> m</w:t>
            </w:r>
            <w:r w:rsidR="00A63923" w:rsidRPr="00841621">
              <w:rPr>
                <w:rFonts w:ascii="Arial" w:hAnsi="Arial" w:cs="Arial"/>
                <w:color w:val="000000" w:themeColor="text1"/>
                <w:sz w:val="20"/>
                <w:szCs w:val="20"/>
                <w:vertAlign w:val="superscript"/>
              </w:rPr>
              <w:t>2</w:t>
            </w:r>
            <w:r w:rsidR="00A63923" w:rsidRPr="00841621">
              <w:rPr>
                <w:rFonts w:ascii="Arial" w:hAnsi="Arial" w:cs="Arial"/>
                <w:color w:val="000000" w:themeColor="text1"/>
                <w:sz w:val="20"/>
                <w:szCs w:val="20"/>
              </w:rPr>
              <w:t>)</w:t>
            </w:r>
            <w:r w:rsidR="006C379D" w:rsidRPr="00841621">
              <w:rPr>
                <w:rFonts w:ascii="Arial" w:hAnsi="Arial" w:cs="Arial"/>
                <w:color w:val="000000" w:themeColor="text1"/>
                <w:sz w:val="20"/>
                <w:szCs w:val="20"/>
              </w:rPr>
              <w:t>.</w:t>
            </w:r>
          </w:p>
        </w:tc>
      </w:tr>
      <w:tr w:rsidR="0081503A" w:rsidRPr="00841621" w14:paraId="2CCC1EF7" w14:textId="77777777" w:rsidTr="008D5661">
        <w:tc>
          <w:tcPr>
            <w:tcW w:w="9776" w:type="dxa"/>
            <w:gridSpan w:val="5"/>
            <w:shd w:val="clear" w:color="auto" w:fill="D9D9D9" w:themeFill="background1" w:themeFillShade="D9"/>
            <w:vAlign w:val="bottom"/>
          </w:tcPr>
          <w:p w14:paraId="712ED5C7" w14:textId="331592C8" w:rsidR="0081503A" w:rsidRPr="00841621" w:rsidRDefault="0081503A" w:rsidP="0081503A">
            <w:pPr>
              <w:spacing w:before="40" w:after="40"/>
              <w:rPr>
                <w:rFonts w:ascii="Arial" w:hAnsi="Arial" w:cs="Arial"/>
                <w:b/>
                <w:bCs/>
                <w:i/>
                <w:iCs/>
                <w:color w:val="000000" w:themeColor="text1"/>
                <w:sz w:val="20"/>
                <w:szCs w:val="20"/>
              </w:rPr>
            </w:pPr>
            <w:r w:rsidRPr="00841621">
              <w:rPr>
                <w:rFonts w:ascii="Arial" w:hAnsi="Arial" w:cs="Arial"/>
                <w:b/>
                <w:bCs/>
                <w:i/>
                <w:iCs/>
                <w:color w:val="000000" w:themeColor="text1"/>
                <w:sz w:val="20"/>
                <w:szCs w:val="20"/>
              </w:rPr>
              <w:t>Nuclear winter – only frost-resistant plants</w:t>
            </w:r>
            <w:r w:rsidR="0057206F" w:rsidRPr="00841621">
              <w:rPr>
                <w:rFonts w:ascii="Arial" w:hAnsi="Arial" w:cs="Arial"/>
                <w:b/>
                <w:bCs/>
                <w:i/>
                <w:iCs/>
                <w:color w:val="000000" w:themeColor="text1"/>
                <w:sz w:val="20"/>
                <w:szCs w:val="20"/>
              </w:rPr>
              <w:t xml:space="preserve"> considered</w:t>
            </w:r>
            <w:r w:rsidRPr="00841621">
              <w:rPr>
                <w:rFonts w:ascii="Arial" w:hAnsi="Arial" w:cs="Arial"/>
                <w:b/>
                <w:bCs/>
                <w:i/>
                <w:iCs/>
                <w:color w:val="000000" w:themeColor="text1"/>
                <w:sz w:val="20"/>
                <w:szCs w:val="20"/>
              </w:rPr>
              <w:t xml:space="preserve"> (no sunlight reduction </w:t>
            </w:r>
            <w:r w:rsidR="0057206F" w:rsidRPr="00841621">
              <w:rPr>
                <w:rFonts w:ascii="Arial" w:hAnsi="Arial" w:cs="Arial"/>
                <w:b/>
                <w:bCs/>
                <w:i/>
                <w:iCs/>
                <w:color w:val="000000" w:themeColor="text1"/>
                <w:sz w:val="20"/>
                <w:szCs w:val="20"/>
              </w:rPr>
              <w:t>adjustment</w:t>
            </w:r>
            <w:r w:rsidRPr="00841621">
              <w:rPr>
                <w:rFonts w:ascii="Arial" w:hAnsi="Arial" w:cs="Arial"/>
                <w:b/>
                <w:bCs/>
                <w:i/>
                <w:iCs/>
                <w:color w:val="000000" w:themeColor="text1"/>
                <w:sz w:val="20"/>
                <w:szCs w:val="20"/>
              </w:rPr>
              <w:t>)</w:t>
            </w:r>
          </w:p>
        </w:tc>
      </w:tr>
      <w:tr w:rsidR="00574337" w:rsidRPr="00841621" w14:paraId="6016E7C5" w14:textId="77777777" w:rsidTr="00FC47CA">
        <w:tc>
          <w:tcPr>
            <w:tcW w:w="1807" w:type="dxa"/>
          </w:tcPr>
          <w:p w14:paraId="22982C4C" w14:textId="77777777" w:rsidR="00574337" w:rsidRPr="00841621" w:rsidRDefault="00574337" w:rsidP="00574337">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Most efficient crop/s</w:t>
            </w:r>
          </w:p>
        </w:tc>
        <w:tc>
          <w:tcPr>
            <w:tcW w:w="1590" w:type="dxa"/>
          </w:tcPr>
          <w:p w14:paraId="42E82F55" w14:textId="77777777" w:rsidR="00574337" w:rsidRPr="00841621" w:rsidRDefault="00574337" w:rsidP="00574337">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Meta-analysis</w:t>
            </w:r>
          </w:p>
        </w:tc>
        <w:tc>
          <w:tcPr>
            <w:tcW w:w="1276" w:type="dxa"/>
          </w:tcPr>
          <w:p w14:paraId="606CB3E8" w14:textId="609D1224" w:rsidR="00574337" w:rsidRPr="00841621" w:rsidRDefault="00574337" w:rsidP="00574337">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Sugar beet &amp; spinach</w:t>
            </w:r>
          </w:p>
        </w:tc>
        <w:tc>
          <w:tcPr>
            <w:tcW w:w="1134" w:type="dxa"/>
          </w:tcPr>
          <w:p w14:paraId="453EB7ED" w14:textId="04CDD24A" w:rsidR="00574337" w:rsidRPr="00841621" w:rsidRDefault="00574337" w:rsidP="00574337">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345 m</w:t>
            </w:r>
            <w:r w:rsidRPr="00841621">
              <w:rPr>
                <w:rFonts w:ascii="Arial" w:hAnsi="Arial" w:cs="Arial"/>
                <w:color w:val="000000" w:themeColor="text1"/>
                <w:sz w:val="20"/>
                <w:szCs w:val="20"/>
                <w:vertAlign w:val="superscript"/>
              </w:rPr>
              <w:t>2</w:t>
            </w:r>
          </w:p>
        </w:tc>
        <w:tc>
          <w:tcPr>
            <w:tcW w:w="3969" w:type="dxa"/>
          </w:tcPr>
          <w:p w14:paraId="1222E77A" w14:textId="7985DCEA" w:rsidR="00574337" w:rsidRPr="00841621" w:rsidRDefault="00574337" w:rsidP="00574337">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Sugar beet (326 m</w:t>
            </w:r>
            <w:r w:rsidRPr="00841621">
              <w:rPr>
                <w:rFonts w:ascii="Arial" w:hAnsi="Arial" w:cs="Arial"/>
                <w:color w:val="000000" w:themeColor="text1"/>
                <w:sz w:val="20"/>
                <w:szCs w:val="20"/>
                <w:vertAlign w:val="superscript"/>
              </w:rPr>
              <w:t>2</w:t>
            </w:r>
            <w:r w:rsidRPr="00841621">
              <w:rPr>
                <w:rFonts w:ascii="Arial" w:hAnsi="Arial" w:cs="Arial"/>
                <w:color w:val="000000" w:themeColor="text1"/>
                <w:sz w:val="20"/>
                <w:szCs w:val="20"/>
              </w:rPr>
              <w:t>) and spinach (18 m</w:t>
            </w:r>
            <w:r w:rsidRPr="00841621">
              <w:rPr>
                <w:rFonts w:ascii="Arial" w:hAnsi="Arial" w:cs="Arial"/>
                <w:color w:val="000000" w:themeColor="text1"/>
                <w:sz w:val="20"/>
                <w:szCs w:val="20"/>
                <w:vertAlign w:val="superscript"/>
              </w:rPr>
              <w:t>2</w:t>
            </w:r>
            <w:r w:rsidRPr="00841621">
              <w:rPr>
                <w:rFonts w:ascii="Arial" w:hAnsi="Arial" w:cs="Arial"/>
                <w:color w:val="000000" w:themeColor="text1"/>
                <w:sz w:val="20"/>
                <w:szCs w:val="20"/>
              </w:rPr>
              <w:t>).</w:t>
            </w:r>
            <w:r w:rsidR="00846D51" w:rsidRPr="00841621">
              <w:rPr>
                <w:rFonts w:ascii="Arial" w:hAnsi="Arial" w:cs="Arial"/>
                <w:color w:val="000000" w:themeColor="text1"/>
                <w:sz w:val="20"/>
                <w:szCs w:val="20"/>
              </w:rPr>
              <w:t xml:space="preserve"> (Same as the second choice for “normal climate”</w:t>
            </w:r>
            <w:r w:rsidR="0016451A" w:rsidRPr="00841621">
              <w:rPr>
                <w:rFonts w:ascii="Arial" w:hAnsi="Arial" w:cs="Arial"/>
                <w:color w:val="000000" w:themeColor="text1"/>
                <w:sz w:val="20"/>
                <w:szCs w:val="20"/>
              </w:rPr>
              <w:t>.)</w:t>
            </w:r>
          </w:p>
        </w:tc>
      </w:tr>
      <w:tr w:rsidR="00E93D04" w:rsidRPr="00841621" w14:paraId="3E17C735" w14:textId="77777777" w:rsidTr="00F505C8">
        <w:tc>
          <w:tcPr>
            <w:tcW w:w="1807" w:type="dxa"/>
          </w:tcPr>
          <w:p w14:paraId="40228708" w14:textId="3B8DE676" w:rsidR="00E93D04" w:rsidRPr="00841621" w:rsidRDefault="00E93D04" w:rsidP="00E93D04">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Most efficient crop/s</w:t>
            </w:r>
          </w:p>
        </w:tc>
        <w:tc>
          <w:tcPr>
            <w:tcW w:w="1590" w:type="dxa"/>
          </w:tcPr>
          <w:p w14:paraId="07A3108E" w14:textId="4DCF162E" w:rsidR="00E93D04" w:rsidRPr="00841621" w:rsidRDefault="00E93D04" w:rsidP="00E93D04">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Permaculture</w:t>
            </w:r>
          </w:p>
        </w:tc>
        <w:tc>
          <w:tcPr>
            <w:tcW w:w="1276" w:type="dxa"/>
          </w:tcPr>
          <w:p w14:paraId="15BED87A" w14:textId="498DB5D6" w:rsidR="00E93D04" w:rsidRPr="00841621" w:rsidRDefault="00E93D04" w:rsidP="00E93D04">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Jerusalem artichokes &amp; kale</w:t>
            </w:r>
          </w:p>
        </w:tc>
        <w:tc>
          <w:tcPr>
            <w:tcW w:w="1134" w:type="dxa"/>
          </w:tcPr>
          <w:p w14:paraId="55837F56" w14:textId="38C27992" w:rsidR="00E93D04" w:rsidRPr="00841621" w:rsidRDefault="00E93D04" w:rsidP="00E93D04">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136 m</w:t>
            </w:r>
            <w:r w:rsidRPr="00841621">
              <w:rPr>
                <w:rFonts w:ascii="Arial" w:hAnsi="Arial" w:cs="Arial"/>
                <w:color w:val="000000" w:themeColor="text1"/>
                <w:sz w:val="20"/>
                <w:szCs w:val="20"/>
                <w:vertAlign w:val="superscript"/>
              </w:rPr>
              <w:t>2</w:t>
            </w:r>
          </w:p>
        </w:tc>
        <w:tc>
          <w:tcPr>
            <w:tcW w:w="3969" w:type="dxa"/>
          </w:tcPr>
          <w:p w14:paraId="30B8D6DE" w14:textId="48587C4E" w:rsidR="00E93D04" w:rsidRPr="00841621" w:rsidRDefault="00E93D04" w:rsidP="00E93D04">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Jerusalem artichokes (</w:t>
            </w:r>
            <w:r w:rsidR="001E434D" w:rsidRPr="00841621">
              <w:rPr>
                <w:rFonts w:ascii="Arial" w:hAnsi="Arial" w:cs="Arial"/>
                <w:color w:val="000000" w:themeColor="text1"/>
                <w:sz w:val="20"/>
                <w:szCs w:val="20"/>
              </w:rPr>
              <w:t>94</w:t>
            </w:r>
            <w:r w:rsidRPr="00841621">
              <w:rPr>
                <w:rFonts w:ascii="Arial" w:hAnsi="Arial" w:cs="Arial"/>
                <w:color w:val="000000" w:themeColor="text1"/>
                <w:sz w:val="20"/>
                <w:szCs w:val="20"/>
              </w:rPr>
              <w:t xml:space="preserve"> m</w:t>
            </w:r>
            <w:r w:rsidRPr="00841621">
              <w:rPr>
                <w:rFonts w:ascii="Arial" w:hAnsi="Arial" w:cs="Arial"/>
                <w:color w:val="000000" w:themeColor="text1"/>
                <w:sz w:val="20"/>
                <w:szCs w:val="20"/>
                <w:vertAlign w:val="superscript"/>
              </w:rPr>
              <w:t>2</w:t>
            </w:r>
            <w:r w:rsidRPr="00841621">
              <w:rPr>
                <w:rFonts w:ascii="Arial" w:hAnsi="Arial" w:cs="Arial"/>
                <w:color w:val="000000" w:themeColor="text1"/>
                <w:sz w:val="20"/>
                <w:szCs w:val="20"/>
              </w:rPr>
              <w:t xml:space="preserve">) and </w:t>
            </w:r>
            <w:r w:rsidR="001E434D" w:rsidRPr="00841621">
              <w:rPr>
                <w:rFonts w:ascii="Arial" w:hAnsi="Arial" w:cs="Arial"/>
                <w:color w:val="000000" w:themeColor="text1"/>
                <w:sz w:val="20"/>
                <w:szCs w:val="20"/>
              </w:rPr>
              <w:t>kale</w:t>
            </w:r>
            <w:r w:rsidRPr="00841621">
              <w:rPr>
                <w:rFonts w:ascii="Arial" w:hAnsi="Arial" w:cs="Arial"/>
                <w:color w:val="000000" w:themeColor="text1"/>
                <w:sz w:val="20"/>
                <w:szCs w:val="20"/>
              </w:rPr>
              <w:t xml:space="preserve"> (</w:t>
            </w:r>
            <w:r w:rsidR="001E434D" w:rsidRPr="00841621">
              <w:rPr>
                <w:rFonts w:ascii="Arial" w:hAnsi="Arial" w:cs="Arial"/>
                <w:color w:val="000000" w:themeColor="text1"/>
                <w:sz w:val="20"/>
                <w:szCs w:val="20"/>
              </w:rPr>
              <w:t>42</w:t>
            </w:r>
            <w:r w:rsidRPr="00841621">
              <w:rPr>
                <w:rFonts w:ascii="Arial" w:hAnsi="Arial" w:cs="Arial"/>
                <w:color w:val="000000" w:themeColor="text1"/>
                <w:sz w:val="20"/>
                <w:szCs w:val="20"/>
              </w:rPr>
              <w:t xml:space="preserve"> m</w:t>
            </w:r>
            <w:r w:rsidRPr="00841621">
              <w:rPr>
                <w:rFonts w:ascii="Arial" w:hAnsi="Arial" w:cs="Arial"/>
                <w:color w:val="000000" w:themeColor="text1"/>
                <w:sz w:val="20"/>
                <w:szCs w:val="20"/>
                <w:vertAlign w:val="superscript"/>
              </w:rPr>
              <w:t>2</w:t>
            </w:r>
            <w:r w:rsidRPr="00841621">
              <w:rPr>
                <w:rFonts w:ascii="Arial" w:hAnsi="Arial" w:cs="Arial"/>
                <w:color w:val="000000" w:themeColor="text1"/>
                <w:sz w:val="20"/>
                <w:szCs w:val="20"/>
              </w:rPr>
              <w:t>).</w:t>
            </w:r>
          </w:p>
        </w:tc>
      </w:tr>
      <w:tr w:rsidR="00841621" w:rsidRPr="00841621" w14:paraId="62D93BD9" w14:textId="77777777" w:rsidTr="009B2909">
        <w:tc>
          <w:tcPr>
            <w:tcW w:w="1807" w:type="dxa"/>
          </w:tcPr>
          <w:p w14:paraId="069DF667" w14:textId="1C92D055" w:rsidR="0016451A" w:rsidRPr="00841621" w:rsidRDefault="0016451A" w:rsidP="0016451A">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Second most efficient crop/s</w:t>
            </w:r>
          </w:p>
        </w:tc>
        <w:tc>
          <w:tcPr>
            <w:tcW w:w="1590" w:type="dxa"/>
          </w:tcPr>
          <w:p w14:paraId="25EDAA30" w14:textId="474F1CC1" w:rsidR="0016451A" w:rsidRPr="00841621" w:rsidRDefault="0016451A" w:rsidP="0016451A">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Meta-analysis</w:t>
            </w:r>
          </w:p>
        </w:tc>
        <w:tc>
          <w:tcPr>
            <w:tcW w:w="1276" w:type="dxa"/>
          </w:tcPr>
          <w:p w14:paraId="64FC8201" w14:textId="40D439F4" w:rsidR="0016451A" w:rsidRPr="00841621" w:rsidRDefault="0016451A" w:rsidP="0016451A">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Turnips</w:t>
            </w:r>
            <w:r w:rsidR="001F256C" w:rsidRPr="00841621">
              <w:rPr>
                <w:rFonts w:ascii="Arial" w:hAnsi="Arial" w:cs="Arial"/>
                <w:color w:val="000000" w:themeColor="text1"/>
                <w:sz w:val="20"/>
                <w:szCs w:val="20"/>
              </w:rPr>
              <w:t xml:space="preserve"> &amp;</w:t>
            </w:r>
            <w:r w:rsidR="007B2EE2" w:rsidRPr="00841621">
              <w:rPr>
                <w:rFonts w:ascii="Arial" w:hAnsi="Arial" w:cs="Arial"/>
                <w:color w:val="000000" w:themeColor="text1"/>
                <w:sz w:val="20"/>
                <w:szCs w:val="20"/>
              </w:rPr>
              <w:t xml:space="preserve"> chicory/</w:t>
            </w:r>
            <w:proofErr w:type="spellStart"/>
            <w:r w:rsidR="007B2EE2" w:rsidRPr="00841621">
              <w:rPr>
                <w:rFonts w:ascii="Arial" w:hAnsi="Arial" w:cs="Arial"/>
                <w:color w:val="000000" w:themeColor="text1"/>
                <w:sz w:val="20"/>
                <w:szCs w:val="20"/>
              </w:rPr>
              <w:t>whitloof</w:t>
            </w:r>
            <w:proofErr w:type="spellEnd"/>
          </w:p>
        </w:tc>
        <w:tc>
          <w:tcPr>
            <w:tcW w:w="1134" w:type="dxa"/>
          </w:tcPr>
          <w:p w14:paraId="750288AA" w14:textId="6DB84106" w:rsidR="0016451A" w:rsidRPr="00841621" w:rsidRDefault="0016451A" w:rsidP="0016451A">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73</w:t>
            </w:r>
            <w:r w:rsidR="007B2EE2" w:rsidRPr="00841621">
              <w:rPr>
                <w:rFonts w:ascii="Arial" w:hAnsi="Arial" w:cs="Arial"/>
                <w:color w:val="000000" w:themeColor="text1"/>
                <w:sz w:val="20"/>
                <w:szCs w:val="20"/>
              </w:rPr>
              <w:t>3</w:t>
            </w:r>
            <w:r w:rsidRPr="00841621">
              <w:rPr>
                <w:rFonts w:ascii="Arial" w:hAnsi="Arial" w:cs="Arial"/>
                <w:color w:val="000000" w:themeColor="text1"/>
                <w:sz w:val="20"/>
                <w:szCs w:val="20"/>
              </w:rPr>
              <w:t xml:space="preserve"> m</w:t>
            </w:r>
            <w:r w:rsidRPr="00841621">
              <w:rPr>
                <w:rFonts w:ascii="Arial" w:hAnsi="Arial" w:cs="Arial"/>
                <w:color w:val="000000" w:themeColor="text1"/>
                <w:sz w:val="20"/>
                <w:szCs w:val="20"/>
                <w:vertAlign w:val="superscript"/>
              </w:rPr>
              <w:t>2</w:t>
            </w:r>
          </w:p>
        </w:tc>
        <w:tc>
          <w:tcPr>
            <w:tcW w:w="3969" w:type="dxa"/>
          </w:tcPr>
          <w:p w14:paraId="7D41DD71" w14:textId="23CED0E3" w:rsidR="0016451A" w:rsidRPr="00841621" w:rsidRDefault="00FA6A83" w:rsidP="008F08CD">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Turnips</w:t>
            </w:r>
            <w:r w:rsidR="008F08CD" w:rsidRPr="00841621">
              <w:rPr>
                <w:rFonts w:ascii="Arial" w:hAnsi="Arial" w:cs="Arial"/>
                <w:color w:val="000000" w:themeColor="text1"/>
                <w:sz w:val="20"/>
                <w:szCs w:val="20"/>
              </w:rPr>
              <w:t xml:space="preserve"> (</w:t>
            </w:r>
            <w:r w:rsidRPr="00841621">
              <w:rPr>
                <w:rFonts w:ascii="Arial" w:hAnsi="Arial" w:cs="Arial"/>
                <w:color w:val="000000" w:themeColor="text1"/>
                <w:sz w:val="20"/>
                <w:szCs w:val="20"/>
              </w:rPr>
              <w:t>417</w:t>
            </w:r>
            <w:r w:rsidR="008F08CD" w:rsidRPr="00841621">
              <w:rPr>
                <w:rFonts w:ascii="Arial" w:hAnsi="Arial" w:cs="Arial"/>
                <w:color w:val="000000" w:themeColor="text1"/>
                <w:sz w:val="20"/>
                <w:szCs w:val="20"/>
              </w:rPr>
              <w:t xml:space="preserve"> m</w:t>
            </w:r>
            <w:r w:rsidR="008F08CD" w:rsidRPr="00841621">
              <w:rPr>
                <w:rFonts w:ascii="Arial" w:hAnsi="Arial" w:cs="Arial"/>
                <w:color w:val="000000" w:themeColor="text1"/>
                <w:sz w:val="20"/>
                <w:szCs w:val="20"/>
                <w:vertAlign w:val="superscript"/>
              </w:rPr>
              <w:t>2</w:t>
            </w:r>
            <w:r w:rsidR="008F08CD" w:rsidRPr="00841621">
              <w:rPr>
                <w:rFonts w:ascii="Arial" w:hAnsi="Arial" w:cs="Arial"/>
                <w:color w:val="000000" w:themeColor="text1"/>
                <w:sz w:val="20"/>
                <w:szCs w:val="20"/>
              </w:rPr>
              <w:t xml:space="preserve">) and </w:t>
            </w:r>
            <w:r w:rsidRPr="00841621">
              <w:rPr>
                <w:rFonts w:ascii="Arial" w:hAnsi="Arial" w:cs="Arial"/>
                <w:color w:val="000000" w:themeColor="text1"/>
                <w:sz w:val="20"/>
                <w:szCs w:val="20"/>
              </w:rPr>
              <w:t>chicory/</w:t>
            </w:r>
            <w:proofErr w:type="spellStart"/>
            <w:r w:rsidRPr="00841621">
              <w:rPr>
                <w:rFonts w:ascii="Arial" w:hAnsi="Arial" w:cs="Arial"/>
                <w:color w:val="000000" w:themeColor="text1"/>
                <w:sz w:val="20"/>
                <w:szCs w:val="20"/>
              </w:rPr>
              <w:t>whitloof</w:t>
            </w:r>
            <w:proofErr w:type="spellEnd"/>
            <w:r w:rsidR="008F08CD" w:rsidRPr="00841621">
              <w:rPr>
                <w:rFonts w:ascii="Arial" w:hAnsi="Arial" w:cs="Arial"/>
                <w:color w:val="000000" w:themeColor="text1"/>
                <w:sz w:val="20"/>
                <w:szCs w:val="20"/>
              </w:rPr>
              <w:t xml:space="preserve"> (</w:t>
            </w:r>
            <w:r w:rsidRPr="00841621">
              <w:rPr>
                <w:rFonts w:ascii="Arial" w:hAnsi="Arial" w:cs="Arial"/>
                <w:color w:val="000000" w:themeColor="text1"/>
                <w:sz w:val="20"/>
                <w:szCs w:val="20"/>
              </w:rPr>
              <w:t>316</w:t>
            </w:r>
            <w:r w:rsidR="008F08CD" w:rsidRPr="00841621">
              <w:rPr>
                <w:rFonts w:ascii="Arial" w:hAnsi="Arial" w:cs="Arial"/>
                <w:color w:val="000000" w:themeColor="text1"/>
                <w:sz w:val="20"/>
                <w:szCs w:val="20"/>
              </w:rPr>
              <w:t xml:space="preserve"> m</w:t>
            </w:r>
            <w:r w:rsidR="008F08CD" w:rsidRPr="00841621">
              <w:rPr>
                <w:rFonts w:ascii="Arial" w:hAnsi="Arial" w:cs="Arial"/>
                <w:color w:val="000000" w:themeColor="text1"/>
                <w:sz w:val="20"/>
                <w:szCs w:val="20"/>
                <w:vertAlign w:val="superscript"/>
              </w:rPr>
              <w:t>2</w:t>
            </w:r>
            <w:r w:rsidR="008F08CD" w:rsidRPr="00841621">
              <w:rPr>
                <w:rFonts w:ascii="Arial" w:hAnsi="Arial" w:cs="Arial"/>
                <w:color w:val="000000" w:themeColor="text1"/>
                <w:sz w:val="20"/>
                <w:szCs w:val="20"/>
              </w:rPr>
              <w:t>).</w:t>
            </w:r>
          </w:p>
        </w:tc>
      </w:tr>
      <w:tr w:rsidR="00F3088E" w:rsidRPr="00841621" w14:paraId="0F17BEC8" w14:textId="77777777" w:rsidTr="009B2909">
        <w:tc>
          <w:tcPr>
            <w:tcW w:w="1807" w:type="dxa"/>
          </w:tcPr>
          <w:p w14:paraId="41A5C6B1" w14:textId="410EE3B7" w:rsidR="00F3088E" w:rsidRPr="00841621" w:rsidRDefault="00F3088E" w:rsidP="00F3088E">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Second most efficient crop/s</w:t>
            </w:r>
          </w:p>
        </w:tc>
        <w:tc>
          <w:tcPr>
            <w:tcW w:w="1590" w:type="dxa"/>
          </w:tcPr>
          <w:p w14:paraId="0FC440BB" w14:textId="7342C7E2" w:rsidR="00F3088E" w:rsidRPr="00841621" w:rsidRDefault="00F3088E" w:rsidP="00F3088E">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Permaculture</w:t>
            </w:r>
          </w:p>
        </w:tc>
        <w:tc>
          <w:tcPr>
            <w:tcW w:w="1276" w:type="dxa"/>
          </w:tcPr>
          <w:p w14:paraId="76F403E5" w14:textId="777F5D70" w:rsidR="00F3088E" w:rsidRPr="00841621" w:rsidRDefault="00F3088E" w:rsidP="00F3088E">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Salsify &amp; parsnip</w:t>
            </w:r>
          </w:p>
        </w:tc>
        <w:tc>
          <w:tcPr>
            <w:tcW w:w="1134" w:type="dxa"/>
          </w:tcPr>
          <w:p w14:paraId="0A4670B7" w14:textId="1CA79D08" w:rsidR="00F3088E" w:rsidRPr="00841621" w:rsidRDefault="00F3088E" w:rsidP="00F3088E">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153 m</w:t>
            </w:r>
            <w:r w:rsidRPr="00841621">
              <w:rPr>
                <w:rFonts w:ascii="Arial" w:hAnsi="Arial" w:cs="Arial"/>
                <w:color w:val="000000" w:themeColor="text1"/>
                <w:sz w:val="20"/>
                <w:szCs w:val="20"/>
                <w:vertAlign w:val="superscript"/>
              </w:rPr>
              <w:t>2</w:t>
            </w:r>
          </w:p>
        </w:tc>
        <w:tc>
          <w:tcPr>
            <w:tcW w:w="3969" w:type="dxa"/>
          </w:tcPr>
          <w:p w14:paraId="4B5ECE28" w14:textId="30FC54C2" w:rsidR="00F3088E" w:rsidRPr="00841621" w:rsidRDefault="00F3088E" w:rsidP="00F3088E">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Salsify (146 m</w:t>
            </w:r>
            <w:r w:rsidRPr="00841621">
              <w:rPr>
                <w:rFonts w:ascii="Arial" w:hAnsi="Arial" w:cs="Arial"/>
                <w:color w:val="000000" w:themeColor="text1"/>
                <w:sz w:val="20"/>
                <w:szCs w:val="20"/>
                <w:vertAlign w:val="superscript"/>
              </w:rPr>
              <w:t>2</w:t>
            </w:r>
            <w:r w:rsidRPr="00841621">
              <w:rPr>
                <w:rFonts w:ascii="Arial" w:hAnsi="Arial" w:cs="Arial"/>
                <w:color w:val="000000" w:themeColor="text1"/>
                <w:sz w:val="20"/>
                <w:szCs w:val="20"/>
              </w:rPr>
              <w:t>) and parsnips (7 m</w:t>
            </w:r>
            <w:r w:rsidRPr="00841621">
              <w:rPr>
                <w:rFonts w:ascii="Arial" w:hAnsi="Arial" w:cs="Arial"/>
                <w:color w:val="000000" w:themeColor="text1"/>
                <w:sz w:val="20"/>
                <w:szCs w:val="20"/>
                <w:vertAlign w:val="superscript"/>
              </w:rPr>
              <w:t>2</w:t>
            </w:r>
            <w:r w:rsidRPr="00841621">
              <w:rPr>
                <w:rFonts w:ascii="Arial" w:hAnsi="Arial" w:cs="Arial"/>
                <w:color w:val="000000" w:themeColor="text1"/>
                <w:sz w:val="20"/>
                <w:szCs w:val="20"/>
              </w:rPr>
              <w:t>).</w:t>
            </w:r>
          </w:p>
        </w:tc>
      </w:tr>
      <w:tr w:rsidR="00F3088E" w:rsidRPr="00841621" w14:paraId="604FA2B1" w14:textId="77777777" w:rsidTr="009B2909">
        <w:tc>
          <w:tcPr>
            <w:tcW w:w="1807" w:type="dxa"/>
          </w:tcPr>
          <w:p w14:paraId="5B008CE5" w14:textId="63FB1239" w:rsidR="00F3088E" w:rsidRPr="00841621" w:rsidRDefault="00F3088E" w:rsidP="00F3088E">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Third most efficient crop/s</w:t>
            </w:r>
          </w:p>
        </w:tc>
        <w:tc>
          <w:tcPr>
            <w:tcW w:w="1590" w:type="dxa"/>
          </w:tcPr>
          <w:p w14:paraId="3F2A1A36" w14:textId="31F70EEB" w:rsidR="00F3088E" w:rsidRPr="00841621" w:rsidRDefault="00F3088E" w:rsidP="00F3088E">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Meta-analysis</w:t>
            </w:r>
          </w:p>
        </w:tc>
        <w:tc>
          <w:tcPr>
            <w:tcW w:w="1276" w:type="dxa"/>
          </w:tcPr>
          <w:p w14:paraId="4D3C6E78" w14:textId="507A60F0" w:rsidR="00F3088E" w:rsidRPr="00841621" w:rsidRDefault="00F3088E" w:rsidP="00F3088E">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Cabbage &amp; carrots</w:t>
            </w:r>
          </w:p>
        </w:tc>
        <w:tc>
          <w:tcPr>
            <w:tcW w:w="1134" w:type="dxa"/>
          </w:tcPr>
          <w:p w14:paraId="2266DE2B" w14:textId="15E2085A" w:rsidR="00F3088E" w:rsidRPr="00841621" w:rsidRDefault="00F3088E" w:rsidP="00F3088E">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777 m</w:t>
            </w:r>
            <w:r w:rsidRPr="00841621">
              <w:rPr>
                <w:rFonts w:ascii="Arial" w:hAnsi="Arial" w:cs="Arial"/>
                <w:color w:val="000000" w:themeColor="text1"/>
                <w:sz w:val="20"/>
                <w:szCs w:val="20"/>
                <w:vertAlign w:val="superscript"/>
              </w:rPr>
              <w:t>2</w:t>
            </w:r>
          </w:p>
        </w:tc>
        <w:tc>
          <w:tcPr>
            <w:tcW w:w="3969" w:type="dxa"/>
          </w:tcPr>
          <w:p w14:paraId="5F65D2AA" w14:textId="7B689E21" w:rsidR="00F3088E" w:rsidRPr="00841621" w:rsidRDefault="00F3088E" w:rsidP="00F3088E">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Cabbage (671 m</w:t>
            </w:r>
            <w:r w:rsidRPr="00841621">
              <w:rPr>
                <w:rFonts w:ascii="Arial" w:hAnsi="Arial" w:cs="Arial"/>
                <w:color w:val="000000" w:themeColor="text1"/>
                <w:sz w:val="20"/>
                <w:szCs w:val="20"/>
                <w:vertAlign w:val="superscript"/>
              </w:rPr>
              <w:t>2</w:t>
            </w:r>
            <w:r w:rsidRPr="00841621">
              <w:rPr>
                <w:rFonts w:ascii="Arial" w:hAnsi="Arial" w:cs="Arial"/>
                <w:color w:val="000000" w:themeColor="text1"/>
                <w:sz w:val="20"/>
                <w:szCs w:val="20"/>
              </w:rPr>
              <w:t>) and carrots (106 m</w:t>
            </w:r>
            <w:r w:rsidRPr="00841621">
              <w:rPr>
                <w:rFonts w:ascii="Arial" w:hAnsi="Arial" w:cs="Arial"/>
                <w:color w:val="000000" w:themeColor="text1"/>
                <w:sz w:val="20"/>
                <w:szCs w:val="20"/>
                <w:vertAlign w:val="superscript"/>
              </w:rPr>
              <w:t>2</w:t>
            </w:r>
            <w:r w:rsidRPr="00841621">
              <w:rPr>
                <w:rFonts w:ascii="Arial" w:hAnsi="Arial" w:cs="Arial"/>
                <w:color w:val="000000" w:themeColor="text1"/>
                <w:sz w:val="20"/>
                <w:szCs w:val="20"/>
              </w:rPr>
              <w:t>).</w:t>
            </w:r>
          </w:p>
        </w:tc>
      </w:tr>
      <w:tr w:rsidR="00F3088E" w:rsidRPr="00841621" w14:paraId="6E9629F5" w14:textId="77777777" w:rsidTr="009B2909">
        <w:tc>
          <w:tcPr>
            <w:tcW w:w="1807" w:type="dxa"/>
          </w:tcPr>
          <w:p w14:paraId="5D7BBBF9" w14:textId="6E040AA9" w:rsidR="00F3088E" w:rsidRPr="00841621" w:rsidRDefault="00F3088E" w:rsidP="00F3088E">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Third most efficient crop/s</w:t>
            </w:r>
          </w:p>
        </w:tc>
        <w:tc>
          <w:tcPr>
            <w:tcW w:w="1590" w:type="dxa"/>
          </w:tcPr>
          <w:p w14:paraId="6EE735FE" w14:textId="2C19E590" w:rsidR="00F3088E" w:rsidRPr="00841621" w:rsidRDefault="00F3088E" w:rsidP="00F3088E">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Permaculture</w:t>
            </w:r>
          </w:p>
        </w:tc>
        <w:tc>
          <w:tcPr>
            <w:tcW w:w="1276" w:type="dxa"/>
          </w:tcPr>
          <w:p w14:paraId="370F38C0" w14:textId="6EA696D1" w:rsidR="00F3088E" w:rsidRPr="00841621" w:rsidRDefault="004430B8" w:rsidP="00F3088E">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Shallots</w:t>
            </w:r>
            <w:r w:rsidR="00F3088E" w:rsidRPr="00841621">
              <w:rPr>
                <w:rFonts w:ascii="Arial" w:hAnsi="Arial" w:cs="Arial"/>
                <w:color w:val="000000" w:themeColor="text1"/>
                <w:sz w:val="20"/>
                <w:szCs w:val="20"/>
              </w:rPr>
              <w:t xml:space="preserve"> &amp; Brussels sprouts</w:t>
            </w:r>
          </w:p>
        </w:tc>
        <w:tc>
          <w:tcPr>
            <w:tcW w:w="1134" w:type="dxa"/>
          </w:tcPr>
          <w:p w14:paraId="5E00F1BE" w14:textId="1309FF6C" w:rsidR="00F3088E" w:rsidRPr="00841621" w:rsidRDefault="004430B8" w:rsidP="00F3088E">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182</w:t>
            </w:r>
            <w:r w:rsidR="00F3088E" w:rsidRPr="00841621">
              <w:rPr>
                <w:rFonts w:ascii="Arial" w:hAnsi="Arial" w:cs="Arial"/>
                <w:color w:val="000000" w:themeColor="text1"/>
                <w:sz w:val="20"/>
                <w:szCs w:val="20"/>
              </w:rPr>
              <w:t xml:space="preserve"> m</w:t>
            </w:r>
            <w:r w:rsidR="00F3088E" w:rsidRPr="00841621">
              <w:rPr>
                <w:rFonts w:ascii="Arial" w:hAnsi="Arial" w:cs="Arial"/>
                <w:color w:val="000000" w:themeColor="text1"/>
                <w:sz w:val="20"/>
                <w:szCs w:val="20"/>
                <w:vertAlign w:val="superscript"/>
              </w:rPr>
              <w:t>2</w:t>
            </w:r>
          </w:p>
        </w:tc>
        <w:tc>
          <w:tcPr>
            <w:tcW w:w="3969" w:type="dxa"/>
          </w:tcPr>
          <w:p w14:paraId="6546F79D" w14:textId="464240D9" w:rsidR="00F3088E" w:rsidRPr="00841621" w:rsidRDefault="004430B8" w:rsidP="00F3088E">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Shallots</w:t>
            </w:r>
            <w:r w:rsidR="00F3088E" w:rsidRPr="00841621">
              <w:rPr>
                <w:rFonts w:ascii="Arial" w:hAnsi="Arial" w:cs="Arial"/>
                <w:color w:val="000000" w:themeColor="text1"/>
                <w:sz w:val="20"/>
                <w:szCs w:val="20"/>
              </w:rPr>
              <w:t xml:space="preserve"> (1</w:t>
            </w:r>
            <w:r w:rsidRPr="00841621">
              <w:rPr>
                <w:rFonts w:ascii="Arial" w:hAnsi="Arial" w:cs="Arial"/>
                <w:color w:val="000000" w:themeColor="text1"/>
                <w:sz w:val="20"/>
                <w:szCs w:val="20"/>
              </w:rPr>
              <w:t>53</w:t>
            </w:r>
            <w:r w:rsidR="00F3088E" w:rsidRPr="00841621">
              <w:rPr>
                <w:rFonts w:ascii="Arial" w:hAnsi="Arial" w:cs="Arial"/>
                <w:color w:val="000000" w:themeColor="text1"/>
                <w:sz w:val="20"/>
                <w:szCs w:val="20"/>
              </w:rPr>
              <w:t xml:space="preserve"> m</w:t>
            </w:r>
            <w:r w:rsidR="00F3088E" w:rsidRPr="00841621">
              <w:rPr>
                <w:rFonts w:ascii="Arial" w:hAnsi="Arial" w:cs="Arial"/>
                <w:color w:val="000000" w:themeColor="text1"/>
                <w:sz w:val="20"/>
                <w:szCs w:val="20"/>
                <w:vertAlign w:val="superscript"/>
              </w:rPr>
              <w:t>2</w:t>
            </w:r>
            <w:r w:rsidR="00F3088E" w:rsidRPr="00841621">
              <w:rPr>
                <w:rFonts w:ascii="Arial" w:hAnsi="Arial" w:cs="Arial"/>
                <w:color w:val="000000" w:themeColor="text1"/>
                <w:sz w:val="20"/>
                <w:szCs w:val="20"/>
              </w:rPr>
              <w:t>) and Brussels sprouts (</w:t>
            </w:r>
            <w:r w:rsidR="00EB56BD" w:rsidRPr="00841621">
              <w:rPr>
                <w:rFonts w:ascii="Arial" w:hAnsi="Arial" w:cs="Arial"/>
                <w:color w:val="000000" w:themeColor="text1"/>
                <w:sz w:val="20"/>
                <w:szCs w:val="20"/>
              </w:rPr>
              <w:t>29</w:t>
            </w:r>
            <w:r w:rsidR="00F3088E" w:rsidRPr="00841621">
              <w:rPr>
                <w:rFonts w:ascii="Arial" w:hAnsi="Arial" w:cs="Arial"/>
                <w:color w:val="000000" w:themeColor="text1"/>
                <w:sz w:val="20"/>
                <w:szCs w:val="20"/>
              </w:rPr>
              <w:t xml:space="preserve"> m</w:t>
            </w:r>
            <w:r w:rsidR="00F3088E" w:rsidRPr="00841621">
              <w:rPr>
                <w:rFonts w:ascii="Arial" w:hAnsi="Arial" w:cs="Arial"/>
                <w:color w:val="000000" w:themeColor="text1"/>
                <w:sz w:val="20"/>
                <w:szCs w:val="20"/>
                <w:vertAlign w:val="superscript"/>
              </w:rPr>
              <w:t>2</w:t>
            </w:r>
            <w:r w:rsidR="00F3088E" w:rsidRPr="00841621">
              <w:rPr>
                <w:rFonts w:ascii="Arial" w:hAnsi="Arial" w:cs="Arial"/>
                <w:color w:val="000000" w:themeColor="text1"/>
                <w:sz w:val="20"/>
                <w:szCs w:val="20"/>
              </w:rPr>
              <w:t>).</w:t>
            </w:r>
          </w:p>
        </w:tc>
      </w:tr>
    </w:tbl>
    <w:p w14:paraId="60EDB79C" w14:textId="77777777" w:rsidR="00085852" w:rsidRPr="00841621" w:rsidRDefault="00085852">
      <w:pPr>
        <w:rPr>
          <w:color w:val="000000" w:themeColor="text1"/>
        </w:rPr>
      </w:pPr>
    </w:p>
    <w:p w14:paraId="724AEE60" w14:textId="77777777" w:rsidR="004C18E2" w:rsidRPr="00841621" w:rsidRDefault="004C18E2" w:rsidP="00D64E07">
      <w:pPr>
        <w:spacing w:before="40" w:after="120"/>
        <w:rPr>
          <w:rFonts w:ascii="Arial" w:hAnsi="Arial" w:cs="Arial"/>
          <w:b/>
          <w:bCs/>
          <w:color w:val="000000" w:themeColor="text1"/>
          <w:sz w:val="20"/>
          <w:szCs w:val="20"/>
        </w:rPr>
      </w:pPr>
    </w:p>
    <w:p w14:paraId="2873F49C" w14:textId="77777777" w:rsidR="001244CA" w:rsidRPr="00841621" w:rsidRDefault="001244CA" w:rsidP="0021475B">
      <w:pPr>
        <w:spacing w:before="40" w:after="120"/>
        <w:rPr>
          <w:rFonts w:ascii="Arial" w:hAnsi="Arial" w:cs="Arial"/>
          <w:b/>
          <w:bCs/>
          <w:color w:val="000000" w:themeColor="text1"/>
          <w:sz w:val="20"/>
          <w:szCs w:val="20"/>
        </w:rPr>
      </w:pPr>
    </w:p>
    <w:p w14:paraId="3DFDC856" w14:textId="77777777" w:rsidR="001244CA" w:rsidRPr="00841621" w:rsidRDefault="001244CA" w:rsidP="0021475B">
      <w:pPr>
        <w:spacing w:before="40" w:after="120"/>
        <w:rPr>
          <w:rFonts w:ascii="Arial" w:hAnsi="Arial" w:cs="Arial"/>
          <w:b/>
          <w:bCs/>
          <w:color w:val="000000" w:themeColor="text1"/>
          <w:sz w:val="20"/>
          <w:szCs w:val="20"/>
        </w:rPr>
      </w:pPr>
    </w:p>
    <w:p w14:paraId="06E5E25B" w14:textId="77777777" w:rsidR="001244CA" w:rsidRPr="00841621" w:rsidRDefault="001244CA" w:rsidP="0021475B">
      <w:pPr>
        <w:spacing w:before="40" w:after="120"/>
        <w:rPr>
          <w:rFonts w:ascii="Arial" w:hAnsi="Arial" w:cs="Arial"/>
          <w:b/>
          <w:bCs/>
          <w:color w:val="000000" w:themeColor="text1"/>
          <w:sz w:val="20"/>
          <w:szCs w:val="20"/>
        </w:rPr>
      </w:pPr>
    </w:p>
    <w:p w14:paraId="1D140657" w14:textId="77777777" w:rsidR="001244CA" w:rsidRPr="00841621" w:rsidRDefault="001244CA" w:rsidP="0021475B">
      <w:pPr>
        <w:spacing w:before="40" w:after="120"/>
        <w:rPr>
          <w:rFonts w:ascii="Arial" w:hAnsi="Arial" w:cs="Arial"/>
          <w:b/>
          <w:bCs/>
          <w:color w:val="000000" w:themeColor="text1"/>
          <w:sz w:val="20"/>
          <w:szCs w:val="20"/>
        </w:rPr>
      </w:pPr>
    </w:p>
    <w:p w14:paraId="5EF9FB24" w14:textId="77777777" w:rsidR="001244CA" w:rsidRPr="00841621" w:rsidRDefault="001244CA" w:rsidP="0021475B">
      <w:pPr>
        <w:spacing w:before="40" w:after="120"/>
        <w:rPr>
          <w:rFonts w:ascii="Arial" w:hAnsi="Arial" w:cs="Arial"/>
          <w:b/>
          <w:bCs/>
          <w:color w:val="000000" w:themeColor="text1"/>
          <w:sz w:val="20"/>
          <w:szCs w:val="20"/>
        </w:rPr>
      </w:pPr>
    </w:p>
    <w:p w14:paraId="0E120598" w14:textId="77777777" w:rsidR="001244CA" w:rsidRPr="00841621" w:rsidRDefault="001244CA" w:rsidP="0021475B">
      <w:pPr>
        <w:spacing w:before="40" w:after="120"/>
        <w:rPr>
          <w:rFonts w:ascii="Arial" w:hAnsi="Arial" w:cs="Arial"/>
          <w:b/>
          <w:bCs/>
          <w:color w:val="000000" w:themeColor="text1"/>
          <w:sz w:val="20"/>
          <w:szCs w:val="20"/>
        </w:rPr>
      </w:pPr>
    </w:p>
    <w:p w14:paraId="50653CCB" w14:textId="26FFE0DD" w:rsidR="009A45AB" w:rsidRPr="00841621" w:rsidRDefault="00D64E07" w:rsidP="0021475B">
      <w:pPr>
        <w:spacing w:before="40" w:after="120"/>
        <w:rPr>
          <w:rFonts w:ascii="Arial" w:hAnsi="Arial" w:cs="Arial"/>
          <w:color w:val="000000" w:themeColor="text1"/>
          <w:sz w:val="20"/>
          <w:szCs w:val="20"/>
        </w:rPr>
      </w:pPr>
      <w:r w:rsidRPr="00841621">
        <w:rPr>
          <w:rFonts w:ascii="Arial" w:hAnsi="Arial" w:cs="Arial"/>
          <w:b/>
          <w:bCs/>
          <w:color w:val="000000" w:themeColor="text1"/>
          <w:sz w:val="20"/>
          <w:szCs w:val="20"/>
        </w:rPr>
        <w:t xml:space="preserve">Table </w:t>
      </w:r>
      <w:r w:rsidR="00167399" w:rsidRPr="00841621">
        <w:rPr>
          <w:rFonts w:ascii="Arial" w:hAnsi="Arial" w:cs="Arial"/>
          <w:b/>
          <w:bCs/>
          <w:color w:val="000000" w:themeColor="text1"/>
          <w:sz w:val="20"/>
          <w:szCs w:val="20"/>
        </w:rPr>
        <w:t>S</w:t>
      </w:r>
      <w:r w:rsidR="004C18E2" w:rsidRPr="00841621">
        <w:rPr>
          <w:rFonts w:ascii="Arial" w:hAnsi="Arial" w:cs="Arial"/>
          <w:b/>
          <w:bCs/>
          <w:color w:val="000000" w:themeColor="text1"/>
          <w:sz w:val="20"/>
          <w:szCs w:val="20"/>
        </w:rPr>
        <w:t>4</w:t>
      </w:r>
      <w:r w:rsidRPr="00841621">
        <w:rPr>
          <w:rFonts w:ascii="Arial" w:hAnsi="Arial" w:cs="Arial"/>
          <w:b/>
          <w:bCs/>
          <w:color w:val="000000" w:themeColor="text1"/>
          <w:sz w:val="20"/>
          <w:szCs w:val="20"/>
        </w:rPr>
        <w:t xml:space="preserve">: </w:t>
      </w:r>
      <w:r w:rsidR="004C18E2" w:rsidRPr="00841621">
        <w:rPr>
          <w:rFonts w:ascii="Arial" w:hAnsi="Arial" w:cs="Arial"/>
          <w:b/>
          <w:bCs/>
          <w:color w:val="000000" w:themeColor="text1"/>
          <w:sz w:val="20"/>
          <w:szCs w:val="20"/>
        </w:rPr>
        <w:t xml:space="preserve">Raw data relevant to the </w:t>
      </w:r>
      <w:r w:rsidR="00A91DDE" w:rsidRPr="00841621">
        <w:rPr>
          <w:rFonts w:ascii="Arial" w:hAnsi="Arial" w:cs="Arial"/>
          <w:b/>
          <w:bCs/>
          <w:color w:val="000000" w:themeColor="text1"/>
          <w:sz w:val="20"/>
          <w:szCs w:val="20"/>
        </w:rPr>
        <w:t xml:space="preserve">UA </w:t>
      </w:r>
      <w:r w:rsidR="0021475B" w:rsidRPr="00841621">
        <w:rPr>
          <w:rFonts w:ascii="Arial" w:hAnsi="Arial" w:cs="Arial"/>
          <w:b/>
          <w:bCs/>
          <w:color w:val="000000" w:themeColor="text1"/>
          <w:sz w:val="20"/>
          <w:szCs w:val="20"/>
        </w:rPr>
        <w:t xml:space="preserve">yields in the </w:t>
      </w:r>
      <w:r w:rsidR="004C18E2" w:rsidRPr="00841621">
        <w:rPr>
          <w:rFonts w:ascii="Arial" w:hAnsi="Arial" w:cs="Arial"/>
          <w:b/>
          <w:bCs/>
          <w:color w:val="000000" w:themeColor="text1"/>
          <w:sz w:val="20"/>
          <w:szCs w:val="20"/>
        </w:rPr>
        <w:t>permaculture study</w:t>
      </w:r>
      <w:r w:rsidR="00167399" w:rsidRPr="00841621">
        <w:rPr>
          <w:rFonts w:ascii="Arial" w:hAnsi="Arial" w:cs="Arial"/>
          <w:b/>
          <w:bCs/>
          <w:color w:val="000000" w:themeColor="text1"/>
          <w:sz w:val="20"/>
          <w:szCs w:val="20"/>
        </w:rPr>
        <w:t xml:space="preserve"> </w:t>
      </w:r>
      <w:r w:rsidR="00511501" w:rsidRPr="00841621">
        <w:rPr>
          <w:rFonts w:ascii="Arial" w:hAnsi="Arial" w:cs="Arial"/>
          <w:color w:val="000000" w:themeColor="text1"/>
          <w:sz w:val="20"/>
          <w:szCs w:val="20"/>
          <w:lang w:val="en-US"/>
        </w:rPr>
        <w:fldChar w:fldCharType="begin"/>
      </w:r>
      <w:r w:rsidR="00600489">
        <w:rPr>
          <w:rFonts w:ascii="Arial" w:hAnsi="Arial" w:cs="Arial"/>
          <w:color w:val="000000" w:themeColor="text1"/>
          <w:sz w:val="20"/>
          <w:szCs w:val="20"/>
          <w:lang w:val="en-US"/>
        </w:rPr>
        <w:instrText xml:space="preserve"> ADDIN EN.CITE &lt;EndNote&gt;&lt;Cite&gt;&lt;Author&gt;Richards&lt;/Author&gt;&lt;Year&gt;2024&lt;/Year&gt;&lt;RecNum&gt;769&lt;/RecNum&gt;&lt;DisplayText&gt;[5]&lt;/DisplayText&gt;&lt;record&gt;&lt;rec-number&gt;769&lt;/rec-number&gt;&lt;foreign-keys&gt;&lt;key app="EN" db-id="0tars9veo5w5s5e5fv75azzupef5swrxrvr2" timestamp="1719519149"&gt;769&lt;/key&gt;&lt;/foreign-keys&gt;&lt;ref-type name="Book"&gt;6&lt;/ref-type&gt;&lt;contributors&gt;&lt;authors&gt;&lt;author&gt;Richards, H.&lt;/author&gt;&lt;author&gt;Cooper, S.  &lt;/author&gt;&lt;/authors&gt;&lt;/contributors&gt;&lt;titles&gt;&lt;title&gt; The Self-Sufficiency Garden&lt;/title&gt;&lt;/titles&gt;&lt;dates&gt;&lt;year&gt;2024&lt;/year&gt;&lt;/dates&gt;&lt;publisher&gt;Dorling Kindersley Ltd&lt;/publisher&gt;&lt;urls&gt;&lt;/urls&gt;&lt;/record&gt;&lt;/Cite&gt;&lt;/EndNote&gt;</w:instrText>
      </w:r>
      <w:r w:rsidR="00511501" w:rsidRPr="00841621">
        <w:rPr>
          <w:rFonts w:ascii="Arial" w:hAnsi="Arial" w:cs="Arial"/>
          <w:color w:val="000000" w:themeColor="text1"/>
          <w:sz w:val="20"/>
          <w:szCs w:val="20"/>
          <w:lang w:val="en-US"/>
        </w:rPr>
        <w:fldChar w:fldCharType="separate"/>
      </w:r>
      <w:r w:rsidR="00600489">
        <w:rPr>
          <w:rFonts w:ascii="Arial" w:hAnsi="Arial" w:cs="Arial"/>
          <w:noProof/>
          <w:color w:val="000000" w:themeColor="text1"/>
          <w:sz w:val="20"/>
          <w:szCs w:val="20"/>
          <w:lang w:val="en-US"/>
        </w:rPr>
        <w:t>[5]</w:t>
      </w:r>
      <w:r w:rsidR="00511501" w:rsidRPr="00841621">
        <w:rPr>
          <w:rFonts w:ascii="Arial" w:hAnsi="Arial" w:cs="Arial"/>
          <w:color w:val="000000" w:themeColor="text1"/>
          <w:sz w:val="20"/>
          <w:szCs w:val="20"/>
          <w:lang w:val="en-US"/>
        </w:rPr>
        <w:fldChar w:fldCharType="end"/>
      </w:r>
      <w:r w:rsidR="004C18E2" w:rsidRPr="00841621">
        <w:rPr>
          <w:rFonts w:ascii="Arial" w:hAnsi="Arial" w:cs="Arial"/>
          <w:b/>
          <w:bCs/>
          <w:color w:val="000000" w:themeColor="text1"/>
          <w:sz w:val="20"/>
          <w:szCs w:val="20"/>
        </w:rPr>
        <w:t xml:space="preserve"> and comparisons</w:t>
      </w:r>
      <w:r w:rsidRPr="00841621">
        <w:rPr>
          <w:rFonts w:ascii="Arial" w:hAnsi="Arial" w:cs="Arial"/>
          <w:b/>
          <w:bCs/>
          <w:color w:val="000000" w:themeColor="text1"/>
          <w:sz w:val="20"/>
          <w:szCs w:val="20"/>
        </w:rPr>
        <w:t xml:space="preserve"> </w:t>
      </w:r>
      <w:r w:rsidR="0021475B" w:rsidRPr="00841621">
        <w:rPr>
          <w:rFonts w:ascii="Arial" w:hAnsi="Arial" w:cs="Arial"/>
          <w:b/>
          <w:bCs/>
          <w:color w:val="000000" w:themeColor="text1"/>
          <w:sz w:val="20"/>
          <w:szCs w:val="20"/>
        </w:rPr>
        <w:t>with the meta-analysis</w:t>
      </w:r>
      <w:r w:rsidR="00A91DDE" w:rsidRPr="00841621">
        <w:rPr>
          <w:rFonts w:ascii="Arial" w:hAnsi="Arial" w:cs="Arial"/>
          <w:b/>
          <w:bCs/>
          <w:color w:val="000000" w:themeColor="text1"/>
          <w:sz w:val="20"/>
          <w:szCs w:val="20"/>
        </w:rPr>
        <w:t xml:space="preserve"> yields</w:t>
      </w:r>
      <w:r w:rsidR="0021475B" w:rsidRPr="00841621">
        <w:rPr>
          <w:rFonts w:ascii="Arial" w:hAnsi="Arial" w:cs="Arial"/>
          <w:b/>
          <w:bCs/>
          <w:color w:val="000000" w:themeColor="text1"/>
          <w:sz w:val="20"/>
          <w:szCs w:val="20"/>
        </w:rPr>
        <w:t xml:space="preserve"> </w:t>
      </w:r>
      <w:r w:rsidR="00632607" w:rsidRPr="00841621">
        <w:rPr>
          <w:rFonts w:ascii="Arial" w:hAnsi="Arial" w:cs="Arial"/>
          <w:b/>
          <w:bCs/>
          <w:color w:val="000000" w:themeColor="text1"/>
          <w:sz w:val="20"/>
          <w:szCs w:val="20"/>
        </w:rPr>
        <w:t xml:space="preserve">(as per Table </w:t>
      </w:r>
      <w:r w:rsidR="00167399" w:rsidRPr="00841621">
        <w:rPr>
          <w:rFonts w:ascii="Arial" w:hAnsi="Arial" w:cs="Arial"/>
          <w:b/>
          <w:bCs/>
          <w:color w:val="000000" w:themeColor="text1"/>
          <w:sz w:val="20"/>
          <w:szCs w:val="20"/>
        </w:rPr>
        <w:t>S</w:t>
      </w:r>
      <w:r w:rsidR="00632607" w:rsidRPr="00841621">
        <w:rPr>
          <w:rFonts w:ascii="Arial" w:hAnsi="Arial" w:cs="Arial"/>
          <w:b/>
          <w:bCs/>
          <w:color w:val="000000" w:themeColor="text1"/>
          <w:sz w:val="20"/>
          <w:szCs w:val="20"/>
        </w:rPr>
        <w:t>2)</w:t>
      </w:r>
    </w:p>
    <w:tbl>
      <w:tblPr>
        <w:tblStyle w:val="TableGrid"/>
        <w:tblW w:w="9776" w:type="dxa"/>
        <w:tblLayout w:type="fixed"/>
        <w:tblLook w:val="04A0" w:firstRow="1" w:lastRow="0" w:firstColumn="1" w:lastColumn="0" w:noHBand="0" w:noVBand="1"/>
      </w:tblPr>
      <w:tblGrid>
        <w:gridCol w:w="2263"/>
        <w:gridCol w:w="1027"/>
        <w:gridCol w:w="1028"/>
        <w:gridCol w:w="1028"/>
        <w:gridCol w:w="1028"/>
        <w:gridCol w:w="3402"/>
      </w:tblGrid>
      <w:tr w:rsidR="0091195C" w:rsidRPr="00841621" w14:paraId="5EFBBA16" w14:textId="77777777" w:rsidTr="00A460A0">
        <w:trPr>
          <w:tblHeader/>
        </w:trPr>
        <w:tc>
          <w:tcPr>
            <w:tcW w:w="2263" w:type="dxa"/>
            <w:shd w:val="clear" w:color="auto" w:fill="D9D9D9" w:themeFill="background1" w:themeFillShade="D9"/>
            <w:vAlign w:val="center"/>
          </w:tcPr>
          <w:p w14:paraId="420EE3F2" w14:textId="668B2B8F" w:rsidR="0091195C" w:rsidRPr="00841621" w:rsidRDefault="0091195C" w:rsidP="009A45AB">
            <w:pPr>
              <w:spacing w:before="40" w:after="40"/>
              <w:rPr>
                <w:rFonts w:ascii="Arial" w:hAnsi="Arial" w:cs="Arial"/>
                <w:b/>
                <w:bCs/>
                <w:color w:val="000000" w:themeColor="text1"/>
                <w:sz w:val="20"/>
                <w:szCs w:val="20"/>
              </w:rPr>
            </w:pPr>
            <w:r w:rsidRPr="00841621">
              <w:rPr>
                <w:rFonts w:ascii="Arial" w:hAnsi="Arial" w:cs="Arial"/>
                <w:b/>
                <w:bCs/>
                <w:color w:val="000000" w:themeColor="text1"/>
                <w:sz w:val="20"/>
                <w:szCs w:val="20"/>
              </w:rPr>
              <w:t xml:space="preserve">Food crop </w:t>
            </w:r>
          </w:p>
        </w:tc>
        <w:tc>
          <w:tcPr>
            <w:tcW w:w="1027" w:type="dxa"/>
            <w:shd w:val="clear" w:color="auto" w:fill="D9D9D9" w:themeFill="background1" w:themeFillShade="D9"/>
            <w:vAlign w:val="center"/>
          </w:tcPr>
          <w:p w14:paraId="504B9ABF" w14:textId="77777777" w:rsidR="0091195C" w:rsidRPr="00841621" w:rsidRDefault="0091195C" w:rsidP="000723B3">
            <w:pPr>
              <w:spacing w:before="40" w:after="40"/>
              <w:jc w:val="center"/>
              <w:rPr>
                <w:rFonts w:ascii="Arial" w:hAnsi="Arial" w:cs="Arial"/>
                <w:b/>
                <w:bCs/>
                <w:color w:val="000000" w:themeColor="text1"/>
                <w:sz w:val="20"/>
                <w:szCs w:val="20"/>
              </w:rPr>
            </w:pPr>
            <w:r w:rsidRPr="00841621">
              <w:rPr>
                <w:rFonts w:ascii="Arial" w:hAnsi="Arial" w:cs="Arial"/>
                <w:b/>
                <w:bCs/>
                <w:color w:val="000000" w:themeColor="text1"/>
                <w:sz w:val="20"/>
                <w:szCs w:val="20"/>
              </w:rPr>
              <w:t>Dietary energy (kJ per 100g)</w:t>
            </w:r>
          </w:p>
        </w:tc>
        <w:tc>
          <w:tcPr>
            <w:tcW w:w="1028" w:type="dxa"/>
            <w:shd w:val="clear" w:color="auto" w:fill="D9D9D9" w:themeFill="background1" w:themeFillShade="D9"/>
            <w:vAlign w:val="center"/>
          </w:tcPr>
          <w:p w14:paraId="7F7C776F" w14:textId="77777777" w:rsidR="0091195C" w:rsidRPr="00841621" w:rsidRDefault="0091195C" w:rsidP="000723B3">
            <w:pPr>
              <w:spacing w:before="40" w:after="40"/>
              <w:jc w:val="center"/>
              <w:rPr>
                <w:rFonts w:ascii="Arial" w:hAnsi="Arial" w:cs="Arial"/>
                <w:b/>
                <w:bCs/>
                <w:color w:val="000000" w:themeColor="text1"/>
                <w:sz w:val="20"/>
                <w:szCs w:val="20"/>
              </w:rPr>
            </w:pPr>
            <w:r w:rsidRPr="00841621">
              <w:rPr>
                <w:rFonts w:ascii="Arial" w:hAnsi="Arial" w:cs="Arial"/>
                <w:b/>
                <w:bCs/>
                <w:color w:val="000000" w:themeColor="text1"/>
                <w:sz w:val="20"/>
                <w:szCs w:val="20"/>
              </w:rPr>
              <w:t>Dietary protein (g per 100g)</w:t>
            </w:r>
          </w:p>
        </w:tc>
        <w:tc>
          <w:tcPr>
            <w:tcW w:w="1028" w:type="dxa"/>
            <w:shd w:val="clear" w:color="auto" w:fill="D9D9D9" w:themeFill="background1" w:themeFillShade="D9"/>
            <w:vAlign w:val="center"/>
          </w:tcPr>
          <w:p w14:paraId="64FEECA9" w14:textId="06FA3DC6" w:rsidR="0091195C" w:rsidRPr="00841621" w:rsidRDefault="0091195C" w:rsidP="000723B3">
            <w:pPr>
              <w:spacing w:before="40" w:after="40"/>
              <w:jc w:val="center"/>
              <w:rPr>
                <w:rFonts w:ascii="Arial" w:hAnsi="Arial" w:cs="Arial"/>
                <w:b/>
                <w:bCs/>
                <w:color w:val="000000" w:themeColor="text1"/>
                <w:sz w:val="20"/>
                <w:szCs w:val="20"/>
              </w:rPr>
            </w:pPr>
            <w:r w:rsidRPr="00841621">
              <w:rPr>
                <w:rFonts w:ascii="Arial" w:hAnsi="Arial" w:cs="Arial"/>
                <w:b/>
                <w:bCs/>
                <w:color w:val="000000" w:themeColor="text1"/>
                <w:sz w:val="20"/>
                <w:szCs w:val="20"/>
              </w:rPr>
              <w:t>Permaculture</w:t>
            </w:r>
            <w:r w:rsidR="00A91DDE" w:rsidRPr="00841621">
              <w:rPr>
                <w:rFonts w:ascii="Arial" w:hAnsi="Arial" w:cs="Arial"/>
                <w:b/>
                <w:bCs/>
                <w:color w:val="000000" w:themeColor="text1"/>
                <w:sz w:val="20"/>
                <w:szCs w:val="20"/>
              </w:rPr>
              <w:t xml:space="preserve"> yields</w:t>
            </w:r>
            <w:r w:rsidR="008755DD" w:rsidRPr="00841621">
              <w:rPr>
                <w:rFonts w:ascii="Arial" w:hAnsi="Arial" w:cs="Arial"/>
                <w:b/>
                <w:bCs/>
                <w:color w:val="000000" w:themeColor="text1"/>
                <w:sz w:val="20"/>
                <w:szCs w:val="20"/>
              </w:rPr>
              <w:t xml:space="preserve"> (kg/m</w:t>
            </w:r>
            <w:r w:rsidR="008755DD" w:rsidRPr="00841621">
              <w:rPr>
                <w:rFonts w:ascii="Arial" w:hAnsi="Arial" w:cs="Arial"/>
                <w:b/>
                <w:bCs/>
                <w:color w:val="000000" w:themeColor="text1"/>
                <w:sz w:val="20"/>
                <w:szCs w:val="20"/>
                <w:vertAlign w:val="superscript"/>
              </w:rPr>
              <w:t>2</w:t>
            </w:r>
            <w:r w:rsidR="008755DD" w:rsidRPr="00841621">
              <w:rPr>
                <w:rFonts w:ascii="Arial" w:hAnsi="Arial" w:cs="Arial"/>
                <w:b/>
                <w:bCs/>
                <w:color w:val="000000" w:themeColor="text1"/>
                <w:sz w:val="20"/>
                <w:szCs w:val="20"/>
              </w:rPr>
              <w:t>)</w:t>
            </w:r>
          </w:p>
        </w:tc>
        <w:tc>
          <w:tcPr>
            <w:tcW w:w="1028" w:type="dxa"/>
            <w:shd w:val="clear" w:color="auto" w:fill="D9D9D9" w:themeFill="background1" w:themeFillShade="D9"/>
            <w:vAlign w:val="center"/>
          </w:tcPr>
          <w:p w14:paraId="22C9FBAB" w14:textId="3E1CA666" w:rsidR="0091195C" w:rsidRPr="00841621" w:rsidRDefault="008755DD" w:rsidP="000723B3">
            <w:pPr>
              <w:spacing w:before="40" w:after="40"/>
              <w:jc w:val="center"/>
              <w:rPr>
                <w:rFonts w:ascii="Arial" w:hAnsi="Arial" w:cs="Arial"/>
                <w:b/>
                <w:bCs/>
                <w:color w:val="000000" w:themeColor="text1"/>
                <w:sz w:val="20"/>
                <w:szCs w:val="20"/>
              </w:rPr>
            </w:pPr>
            <w:r w:rsidRPr="00841621">
              <w:rPr>
                <w:rFonts w:ascii="Arial" w:hAnsi="Arial" w:cs="Arial"/>
                <w:b/>
                <w:bCs/>
                <w:color w:val="000000" w:themeColor="text1"/>
                <w:sz w:val="20"/>
                <w:szCs w:val="20"/>
              </w:rPr>
              <w:t xml:space="preserve">Meta-analysis </w:t>
            </w:r>
            <w:r w:rsidR="0091195C" w:rsidRPr="00841621">
              <w:rPr>
                <w:rFonts w:ascii="Arial" w:hAnsi="Arial" w:cs="Arial"/>
                <w:b/>
                <w:bCs/>
                <w:color w:val="000000" w:themeColor="text1"/>
                <w:sz w:val="20"/>
                <w:szCs w:val="20"/>
              </w:rPr>
              <w:t>yield</w:t>
            </w:r>
            <w:r w:rsidRPr="00841621">
              <w:rPr>
                <w:rFonts w:ascii="Arial" w:hAnsi="Arial" w:cs="Arial"/>
                <w:b/>
                <w:bCs/>
                <w:color w:val="000000" w:themeColor="text1"/>
                <w:sz w:val="20"/>
                <w:szCs w:val="20"/>
              </w:rPr>
              <w:t>s</w:t>
            </w:r>
            <w:r w:rsidR="0091195C" w:rsidRPr="00841621">
              <w:rPr>
                <w:rFonts w:ascii="Arial" w:hAnsi="Arial" w:cs="Arial"/>
                <w:b/>
                <w:bCs/>
                <w:color w:val="000000" w:themeColor="text1"/>
                <w:sz w:val="20"/>
                <w:szCs w:val="20"/>
              </w:rPr>
              <w:t xml:space="preserve"> (kg/m</w:t>
            </w:r>
            <w:r w:rsidR="0091195C" w:rsidRPr="00841621">
              <w:rPr>
                <w:rFonts w:ascii="Arial" w:hAnsi="Arial" w:cs="Arial"/>
                <w:b/>
                <w:bCs/>
                <w:color w:val="000000" w:themeColor="text1"/>
                <w:sz w:val="20"/>
                <w:szCs w:val="20"/>
                <w:vertAlign w:val="superscript"/>
              </w:rPr>
              <w:t>2</w:t>
            </w:r>
            <w:r w:rsidR="0091195C" w:rsidRPr="00841621">
              <w:rPr>
                <w:rFonts w:ascii="Arial" w:hAnsi="Arial" w:cs="Arial"/>
                <w:b/>
                <w:bCs/>
                <w:color w:val="000000" w:themeColor="text1"/>
                <w:sz w:val="20"/>
                <w:szCs w:val="20"/>
              </w:rPr>
              <w:t>)</w:t>
            </w:r>
          </w:p>
        </w:tc>
        <w:tc>
          <w:tcPr>
            <w:tcW w:w="3402" w:type="dxa"/>
            <w:shd w:val="clear" w:color="auto" w:fill="D9D9D9" w:themeFill="background1" w:themeFillShade="D9"/>
            <w:vAlign w:val="center"/>
          </w:tcPr>
          <w:p w14:paraId="39C894A8" w14:textId="46200F1E" w:rsidR="0091195C" w:rsidRPr="00841621" w:rsidRDefault="00D84521" w:rsidP="009A45AB">
            <w:pPr>
              <w:spacing w:before="40" w:after="40"/>
              <w:rPr>
                <w:rFonts w:ascii="Arial" w:hAnsi="Arial" w:cs="Arial"/>
                <w:b/>
                <w:bCs/>
                <w:color w:val="000000" w:themeColor="text1"/>
                <w:sz w:val="20"/>
                <w:szCs w:val="20"/>
              </w:rPr>
            </w:pPr>
            <w:r w:rsidRPr="00841621">
              <w:rPr>
                <w:rFonts w:ascii="Arial" w:hAnsi="Arial" w:cs="Arial"/>
                <w:b/>
                <w:bCs/>
                <w:color w:val="000000" w:themeColor="text1"/>
                <w:sz w:val="20"/>
                <w:szCs w:val="20"/>
              </w:rPr>
              <w:t>Extra details</w:t>
            </w:r>
            <w:r w:rsidR="006302C1" w:rsidRPr="00841621">
              <w:rPr>
                <w:rFonts w:ascii="Arial" w:hAnsi="Arial" w:cs="Arial"/>
                <w:b/>
                <w:bCs/>
                <w:color w:val="000000" w:themeColor="text1"/>
                <w:sz w:val="20"/>
                <w:szCs w:val="20"/>
              </w:rPr>
              <w:t xml:space="preserve"> </w:t>
            </w:r>
            <w:r w:rsidR="000224C9" w:rsidRPr="00841621">
              <w:rPr>
                <w:rFonts w:ascii="Arial" w:hAnsi="Arial" w:cs="Arial"/>
                <w:b/>
                <w:bCs/>
                <w:color w:val="000000" w:themeColor="text1"/>
                <w:sz w:val="20"/>
                <w:szCs w:val="20"/>
              </w:rPr>
              <w:t>relating to the permaculture yield data</w:t>
            </w:r>
            <w:r w:rsidR="0001013F" w:rsidRPr="00841621">
              <w:rPr>
                <w:rFonts w:ascii="Arial" w:hAnsi="Arial" w:cs="Arial"/>
                <w:b/>
                <w:bCs/>
                <w:color w:val="000000" w:themeColor="text1"/>
                <w:sz w:val="20"/>
                <w:szCs w:val="20"/>
              </w:rPr>
              <w:t xml:space="preserve">; with </w:t>
            </w:r>
            <w:r w:rsidR="006302C1" w:rsidRPr="00841621">
              <w:rPr>
                <w:rFonts w:ascii="Arial" w:hAnsi="Arial" w:cs="Arial"/>
                <w:b/>
                <w:bCs/>
                <w:color w:val="000000" w:themeColor="text1"/>
                <w:sz w:val="20"/>
                <w:szCs w:val="20"/>
              </w:rPr>
              <w:t xml:space="preserve">nutrient data </w:t>
            </w:r>
            <w:r w:rsidR="0001013F" w:rsidRPr="00841621">
              <w:rPr>
                <w:rFonts w:ascii="Arial" w:hAnsi="Arial" w:cs="Arial"/>
                <w:b/>
                <w:bCs/>
                <w:color w:val="000000" w:themeColor="text1"/>
                <w:sz w:val="20"/>
                <w:szCs w:val="20"/>
              </w:rPr>
              <w:t xml:space="preserve">sources </w:t>
            </w:r>
            <w:r w:rsidR="006302C1" w:rsidRPr="00841621">
              <w:rPr>
                <w:rFonts w:ascii="Arial" w:hAnsi="Arial" w:cs="Arial"/>
                <w:b/>
                <w:bCs/>
                <w:color w:val="000000" w:themeColor="text1"/>
                <w:sz w:val="20"/>
                <w:szCs w:val="20"/>
              </w:rPr>
              <w:t>as per details in Table A2</w:t>
            </w:r>
          </w:p>
        </w:tc>
      </w:tr>
      <w:tr w:rsidR="00B57593" w:rsidRPr="00841621" w14:paraId="03097A2D" w14:textId="77777777" w:rsidTr="00B57593">
        <w:tc>
          <w:tcPr>
            <w:tcW w:w="9776" w:type="dxa"/>
            <w:gridSpan w:val="6"/>
            <w:shd w:val="clear" w:color="auto" w:fill="D9D9D9" w:themeFill="background1" w:themeFillShade="D9"/>
            <w:vAlign w:val="center"/>
          </w:tcPr>
          <w:p w14:paraId="17827685" w14:textId="34EEFF3E" w:rsidR="00B57593" w:rsidRPr="00841621" w:rsidRDefault="00B57593" w:rsidP="00720213">
            <w:pPr>
              <w:spacing w:before="40" w:after="40"/>
              <w:rPr>
                <w:rFonts w:ascii="Arial" w:hAnsi="Arial" w:cs="Arial"/>
                <w:color w:val="000000" w:themeColor="text1"/>
                <w:sz w:val="20"/>
                <w:szCs w:val="20"/>
              </w:rPr>
            </w:pPr>
            <w:r w:rsidRPr="00841621">
              <w:rPr>
                <w:rFonts w:ascii="Arial" w:hAnsi="Arial" w:cs="Arial"/>
                <w:b/>
                <w:bCs/>
                <w:i/>
                <w:iCs/>
                <w:color w:val="000000" w:themeColor="text1"/>
                <w:sz w:val="20"/>
                <w:szCs w:val="20"/>
              </w:rPr>
              <w:t>Vegetables - frost resistant</w:t>
            </w:r>
          </w:p>
        </w:tc>
      </w:tr>
      <w:tr w:rsidR="0091195C" w:rsidRPr="00841621" w14:paraId="579C2B4B" w14:textId="77777777" w:rsidTr="00A460A0">
        <w:tc>
          <w:tcPr>
            <w:tcW w:w="2263" w:type="dxa"/>
            <w:vAlign w:val="center"/>
          </w:tcPr>
          <w:p w14:paraId="7A1EBBA6" w14:textId="77777777" w:rsidR="0091195C" w:rsidRPr="00841621" w:rsidRDefault="0091195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Beetroot</w:t>
            </w:r>
          </w:p>
        </w:tc>
        <w:tc>
          <w:tcPr>
            <w:tcW w:w="1027" w:type="dxa"/>
            <w:vAlign w:val="center"/>
          </w:tcPr>
          <w:p w14:paraId="0811D175"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132</w:t>
            </w:r>
          </w:p>
        </w:tc>
        <w:tc>
          <w:tcPr>
            <w:tcW w:w="1028" w:type="dxa"/>
            <w:vAlign w:val="center"/>
          </w:tcPr>
          <w:p w14:paraId="2E9D3C9D"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1.4</w:t>
            </w:r>
          </w:p>
        </w:tc>
        <w:tc>
          <w:tcPr>
            <w:tcW w:w="1028" w:type="dxa"/>
            <w:vAlign w:val="center"/>
          </w:tcPr>
          <w:p w14:paraId="612B14F8"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5.25</w:t>
            </w:r>
          </w:p>
        </w:tc>
        <w:tc>
          <w:tcPr>
            <w:tcW w:w="1028" w:type="dxa"/>
            <w:vAlign w:val="center"/>
          </w:tcPr>
          <w:p w14:paraId="4CD0684D" w14:textId="4FC2CD95" w:rsidR="0091195C" w:rsidRPr="00841621" w:rsidRDefault="0091195C" w:rsidP="000723B3">
            <w:pPr>
              <w:spacing w:before="40" w:after="40"/>
              <w:jc w:val="center"/>
              <w:rPr>
                <w:rFonts w:ascii="Arial" w:hAnsi="Arial" w:cs="Arial"/>
                <w:color w:val="000000" w:themeColor="text1"/>
                <w:sz w:val="20"/>
                <w:szCs w:val="20"/>
              </w:rPr>
            </w:pPr>
          </w:p>
        </w:tc>
        <w:tc>
          <w:tcPr>
            <w:tcW w:w="3402" w:type="dxa"/>
            <w:vAlign w:val="center"/>
          </w:tcPr>
          <w:p w14:paraId="723E35A0" w14:textId="0DAED934" w:rsidR="0091195C" w:rsidRPr="00841621" w:rsidRDefault="00D84521"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xml:space="preserve">Nutrients for: </w:t>
            </w:r>
            <w:r w:rsidR="0091195C" w:rsidRPr="00841621">
              <w:rPr>
                <w:rFonts w:ascii="Arial" w:hAnsi="Arial" w:cs="Arial"/>
                <w:color w:val="000000" w:themeColor="text1"/>
                <w:sz w:val="20"/>
                <w:szCs w:val="20"/>
              </w:rPr>
              <w:t>X1165</w:t>
            </w:r>
            <w:r w:rsidR="00720213" w:rsidRPr="00841621">
              <w:rPr>
                <w:rFonts w:ascii="Arial" w:hAnsi="Arial" w:cs="Arial"/>
                <w:color w:val="000000" w:themeColor="text1"/>
                <w:sz w:val="20"/>
                <w:szCs w:val="20"/>
              </w:rPr>
              <w:t>.</w:t>
            </w:r>
          </w:p>
        </w:tc>
      </w:tr>
      <w:tr w:rsidR="0091195C" w:rsidRPr="00841621" w14:paraId="1A0D09C8" w14:textId="77777777" w:rsidTr="00A460A0">
        <w:tc>
          <w:tcPr>
            <w:tcW w:w="2263" w:type="dxa"/>
            <w:vAlign w:val="center"/>
          </w:tcPr>
          <w:p w14:paraId="1D35B2F1" w14:textId="5FDF97D0" w:rsidR="0091195C" w:rsidRPr="00841621" w:rsidRDefault="0091195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xml:space="preserve">Broccoli </w:t>
            </w:r>
            <w:r w:rsidR="007D54EC" w:rsidRPr="00841621">
              <w:rPr>
                <w:rFonts w:ascii="Arial" w:hAnsi="Arial" w:cs="Arial"/>
                <w:color w:val="000000" w:themeColor="text1"/>
                <w:sz w:val="20"/>
                <w:szCs w:val="20"/>
              </w:rPr>
              <w:t xml:space="preserve"> </w:t>
            </w:r>
          </w:p>
        </w:tc>
        <w:tc>
          <w:tcPr>
            <w:tcW w:w="1027" w:type="dxa"/>
            <w:vAlign w:val="center"/>
          </w:tcPr>
          <w:p w14:paraId="301E8119"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140</w:t>
            </w:r>
          </w:p>
        </w:tc>
        <w:tc>
          <w:tcPr>
            <w:tcW w:w="1028" w:type="dxa"/>
            <w:vAlign w:val="center"/>
          </w:tcPr>
          <w:p w14:paraId="1D4B62BE"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3.8</w:t>
            </w:r>
          </w:p>
        </w:tc>
        <w:tc>
          <w:tcPr>
            <w:tcW w:w="1028" w:type="dxa"/>
            <w:vAlign w:val="center"/>
          </w:tcPr>
          <w:p w14:paraId="7017D183" w14:textId="66D7C5BD" w:rsidR="0091195C" w:rsidRPr="00841621" w:rsidRDefault="0091195C" w:rsidP="000723B3">
            <w:pPr>
              <w:spacing w:before="40" w:after="40"/>
              <w:jc w:val="center"/>
              <w:rPr>
                <w:rFonts w:ascii="Arial" w:hAnsi="Arial" w:cs="Arial"/>
                <w:color w:val="000000" w:themeColor="text1"/>
                <w:sz w:val="20"/>
                <w:szCs w:val="20"/>
              </w:rPr>
            </w:pPr>
          </w:p>
        </w:tc>
        <w:tc>
          <w:tcPr>
            <w:tcW w:w="1028" w:type="dxa"/>
            <w:vAlign w:val="center"/>
          </w:tcPr>
          <w:p w14:paraId="5CCD7B29" w14:textId="77777777" w:rsidR="0091195C" w:rsidRPr="00841621" w:rsidRDefault="0091195C" w:rsidP="000723B3">
            <w:pPr>
              <w:spacing w:before="40" w:after="40"/>
              <w:jc w:val="center"/>
              <w:rPr>
                <w:rFonts w:ascii="Arial" w:hAnsi="Arial" w:cs="Arial"/>
                <w:color w:val="000000" w:themeColor="text1"/>
                <w:sz w:val="20"/>
                <w:szCs w:val="20"/>
              </w:rPr>
            </w:pPr>
          </w:p>
        </w:tc>
        <w:tc>
          <w:tcPr>
            <w:tcW w:w="3402" w:type="dxa"/>
            <w:vAlign w:val="center"/>
          </w:tcPr>
          <w:p w14:paraId="51FAB560" w14:textId="07CF522C" w:rsidR="0091195C" w:rsidRPr="00841621" w:rsidRDefault="008755DD"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Yield for</w:t>
            </w:r>
            <w:r w:rsidR="000224C9" w:rsidRPr="00841621">
              <w:rPr>
                <w:rFonts w:ascii="Arial" w:hAnsi="Arial" w:cs="Arial"/>
                <w:color w:val="000000" w:themeColor="text1"/>
                <w:sz w:val="20"/>
                <w:szCs w:val="20"/>
              </w:rPr>
              <w:t xml:space="preserve">: </w:t>
            </w:r>
            <w:r w:rsidR="0091195C" w:rsidRPr="00841621">
              <w:rPr>
                <w:rFonts w:ascii="Arial" w:hAnsi="Arial" w:cs="Arial"/>
                <w:color w:val="000000" w:themeColor="text1"/>
                <w:sz w:val="20"/>
                <w:szCs w:val="20"/>
              </w:rPr>
              <w:t>"Calabrese"</w:t>
            </w:r>
            <w:r w:rsidR="00720213" w:rsidRPr="00841621">
              <w:rPr>
                <w:rFonts w:ascii="Arial" w:hAnsi="Arial" w:cs="Arial"/>
                <w:color w:val="000000" w:themeColor="text1"/>
                <w:sz w:val="20"/>
                <w:szCs w:val="20"/>
              </w:rPr>
              <w:t>.</w:t>
            </w:r>
          </w:p>
        </w:tc>
      </w:tr>
      <w:tr w:rsidR="0091195C" w:rsidRPr="00841621" w14:paraId="61C7194A" w14:textId="77777777" w:rsidTr="00A460A0">
        <w:tc>
          <w:tcPr>
            <w:tcW w:w="2263" w:type="dxa"/>
            <w:vAlign w:val="center"/>
          </w:tcPr>
          <w:p w14:paraId="013CF256" w14:textId="77777777" w:rsidR="0091195C" w:rsidRPr="00841621" w:rsidRDefault="0091195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Brussels sprouts</w:t>
            </w:r>
          </w:p>
        </w:tc>
        <w:tc>
          <w:tcPr>
            <w:tcW w:w="1027" w:type="dxa"/>
            <w:vAlign w:val="center"/>
          </w:tcPr>
          <w:p w14:paraId="1A2974F5"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233</w:t>
            </w:r>
          </w:p>
        </w:tc>
        <w:tc>
          <w:tcPr>
            <w:tcW w:w="1028" w:type="dxa"/>
            <w:vAlign w:val="center"/>
          </w:tcPr>
          <w:p w14:paraId="437898D2"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3.8</w:t>
            </w:r>
          </w:p>
        </w:tc>
        <w:tc>
          <w:tcPr>
            <w:tcW w:w="1028" w:type="dxa"/>
            <w:vAlign w:val="center"/>
          </w:tcPr>
          <w:p w14:paraId="048B9004" w14:textId="435D24CE"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6</w:t>
            </w:r>
          </w:p>
        </w:tc>
        <w:tc>
          <w:tcPr>
            <w:tcW w:w="1028" w:type="dxa"/>
            <w:vAlign w:val="center"/>
          </w:tcPr>
          <w:p w14:paraId="79208B78" w14:textId="14D55041" w:rsidR="0091195C" w:rsidRPr="00841621" w:rsidRDefault="0091195C" w:rsidP="000723B3">
            <w:pPr>
              <w:spacing w:before="40" w:after="40"/>
              <w:jc w:val="center"/>
              <w:rPr>
                <w:rFonts w:ascii="Arial" w:hAnsi="Arial" w:cs="Arial"/>
                <w:color w:val="000000" w:themeColor="text1"/>
                <w:sz w:val="20"/>
                <w:szCs w:val="20"/>
              </w:rPr>
            </w:pPr>
          </w:p>
        </w:tc>
        <w:tc>
          <w:tcPr>
            <w:tcW w:w="3402" w:type="dxa"/>
            <w:vAlign w:val="center"/>
          </w:tcPr>
          <w:p w14:paraId="70936643" w14:textId="379010E4" w:rsidR="0091195C" w:rsidRPr="00841621" w:rsidRDefault="00683AD0"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xml:space="preserve">Nutrients for: </w:t>
            </w:r>
            <w:r w:rsidR="0091195C" w:rsidRPr="00841621">
              <w:rPr>
                <w:rFonts w:ascii="Arial" w:hAnsi="Arial" w:cs="Arial"/>
                <w:color w:val="000000" w:themeColor="text1"/>
                <w:sz w:val="20"/>
                <w:szCs w:val="20"/>
              </w:rPr>
              <w:t>X1093</w:t>
            </w:r>
            <w:r w:rsidR="00720213" w:rsidRPr="00841621">
              <w:rPr>
                <w:rFonts w:ascii="Arial" w:hAnsi="Arial" w:cs="Arial"/>
                <w:color w:val="000000" w:themeColor="text1"/>
                <w:sz w:val="20"/>
                <w:szCs w:val="20"/>
              </w:rPr>
              <w:t>.</w:t>
            </w:r>
          </w:p>
        </w:tc>
      </w:tr>
      <w:tr w:rsidR="0091195C" w:rsidRPr="00841621" w14:paraId="4555E779" w14:textId="77777777" w:rsidTr="00A460A0">
        <w:tc>
          <w:tcPr>
            <w:tcW w:w="2263" w:type="dxa"/>
            <w:vAlign w:val="center"/>
          </w:tcPr>
          <w:p w14:paraId="2E221CF3" w14:textId="1626ADB8" w:rsidR="0091195C" w:rsidRPr="00841621" w:rsidRDefault="0091195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Cabbage</w:t>
            </w:r>
            <w:r w:rsidR="007D54EC" w:rsidRPr="00841621">
              <w:rPr>
                <w:rFonts w:ascii="Arial" w:hAnsi="Arial" w:cs="Arial"/>
                <w:color w:val="000000" w:themeColor="text1"/>
                <w:sz w:val="20"/>
                <w:szCs w:val="20"/>
              </w:rPr>
              <w:t xml:space="preserve"> </w:t>
            </w:r>
          </w:p>
        </w:tc>
        <w:tc>
          <w:tcPr>
            <w:tcW w:w="1027" w:type="dxa"/>
            <w:vAlign w:val="center"/>
          </w:tcPr>
          <w:p w14:paraId="6DBD73C9"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108</w:t>
            </w:r>
          </w:p>
        </w:tc>
        <w:tc>
          <w:tcPr>
            <w:tcW w:w="1028" w:type="dxa"/>
            <w:vAlign w:val="center"/>
          </w:tcPr>
          <w:p w14:paraId="180FDA3C"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1.2</w:t>
            </w:r>
          </w:p>
        </w:tc>
        <w:tc>
          <w:tcPr>
            <w:tcW w:w="1028" w:type="dxa"/>
            <w:vAlign w:val="center"/>
          </w:tcPr>
          <w:p w14:paraId="3333FF26" w14:textId="04A6D0F3"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6</w:t>
            </w:r>
          </w:p>
        </w:tc>
        <w:tc>
          <w:tcPr>
            <w:tcW w:w="1028" w:type="dxa"/>
            <w:vAlign w:val="center"/>
          </w:tcPr>
          <w:p w14:paraId="6CD015FD"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3.3</w:t>
            </w:r>
          </w:p>
        </w:tc>
        <w:tc>
          <w:tcPr>
            <w:tcW w:w="3402" w:type="dxa"/>
            <w:vAlign w:val="center"/>
          </w:tcPr>
          <w:p w14:paraId="05E88C2A" w14:textId="2CE4C96E" w:rsidR="0091195C" w:rsidRPr="00841621" w:rsidRDefault="000224C9"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S</w:t>
            </w:r>
            <w:r w:rsidR="0091195C" w:rsidRPr="00841621">
              <w:rPr>
                <w:rFonts w:ascii="Arial" w:hAnsi="Arial" w:cs="Arial"/>
                <w:color w:val="000000" w:themeColor="text1"/>
                <w:sz w:val="20"/>
                <w:szCs w:val="20"/>
              </w:rPr>
              <w:t xml:space="preserve">ummer </w:t>
            </w:r>
            <w:r w:rsidR="00511501" w:rsidRPr="00841621">
              <w:rPr>
                <w:rFonts w:ascii="Arial" w:hAnsi="Arial" w:cs="Arial"/>
                <w:color w:val="000000" w:themeColor="text1"/>
                <w:sz w:val="20"/>
                <w:szCs w:val="20"/>
              </w:rPr>
              <w:t xml:space="preserve">yield </w:t>
            </w:r>
            <w:r w:rsidR="003962EC" w:rsidRPr="00841621">
              <w:rPr>
                <w:rFonts w:ascii="Arial" w:hAnsi="Arial" w:cs="Arial"/>
                <w:color w:val="000000" w:themeColor="text1"/>
                <w:sz w:val="20"/>
                <w:szCs w:val="20"/>
              </w:rPr>
              <w:t xml:space="preserve">the </w:t>
            </w:r>
            <w:r w:rsidR="0091195C" w:rsidRPr="00841621">
              <w:rPr>
                <w:rFonts w:ascii="Arial" w:hAnsi="Arial" w:cs="Arial"/>
                <w:color w:val="000000" w:themeColor="text1"/>
                <w:sz w:val="20"/>
                <w:szCs w:val="20"/>
              </w:rPr>
              <w:t xml:space="preserve">same as </w:t>
            </w:r>
            <w:r w:rsidR="003962EC" w:rsidRPr="00841621">
              <w:rPr>
                <w:rFonts w:ascii="Arial" w:hAnsi="Arial" w:cs="Arial"/>
                <w:color w:val="000000" w:themeColor="text1"/>
                <w:sz w:val="20"/>
                <w:szCs w:val="20"/>
              </w:rPr>
              <w:t xml:space="preserve">for </w:t>
            </w:r>
            <w:r w:rsidR="0091195C" w:rsidRPr="00841621">
              <w:rPr>
                <w:rFonts w:ascii="Arial" w:hAnsi="Arial" w:cs="Arial"/>
                <w:color w:val="000000" w:themeColor="text1"/>
                <w:sz w:val="20"/>
                <w:szCs w:val="20"/>
              </w:rPr>
              <w:t>winter</w:t>
            </w:r>
            <w:r w:rsidR="00720213" w:rsidRPr="00841621">
              <w:rPr>
                <w:rFonts w:ascii="Arial" w:hAnsi="Arial" w:cs="Arial"/>
                <w:color w:val="000000" w:themeColor="text1"/>
                <w:sz w:val="20"/>
                <w:szCs w:val="20"/>
              </w:rPr>
              <w:t>.</w:t>
            </w:r>
          </w:p>
        </w:tc>
      </w:tr>
      <w:tr w:rsidR="0091195C" w:rsidRPr="00841621" w14:paraId="5AE40EC2" w14:textId="77777777" w:rsidTr="00A460A0">
        <w:tc>
          <w:tcPr>
            <w:tcW w:w="2263" w:type="dxa"/>
            <w:vAlign w:val="center"/>
          </w:tcPr>
          <w:p w14:paraId="0B9DD9FD" w14:textId="22ED31BC" w:rsidR="0091195C" w:rsidRPr="00841621" w:rsidRDefault="0091195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Carrots</w:t>
            </w:r>
            <w:r w:rsidR="007D54EC" w:rsidRPr="00841621">
              <w:rPr>
                <w:rFonts w:ascii="Arial" w:hAnsi="Arial" w:cs="Arial"/>
                <w:color w:val="000000" w:themeColor="text1"/>
                <w:sz w:val="20"/>
                <w:szCs w:val="20"/>
              </w:rPr>
              <w:t xml:space="preserve"> </w:t>
            </w:r>
          </w:p>
        </w:tc>
        <w:tc>
          <w:tcPr>
            <w:tcW w:w="1027" w:type="dxa"/>
            <w:vAlign w:val="center"/>
          </w:tcPr>
          <w:p w14:paraId="41C067E5"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156</w:t>
            </w:r>
          </w:p>
        </w:tc>
        <w:tc>
          <w:tcPr>
            <w:tcW w:w="1028" w:type="dxa"/>
            <w:vAlign w:val="center"/>
          </w:tcPr>
          <w:p w14:paraId="0D5EA3BF"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0.6</w:t>
            </w:r>
          </w:p>
        </w:tc>
        <w:tc>
          <w:tcPr>
            <w:tcW w:w="1028" w:type="dxa"/>
            <w:vAlign w:val="center"/>
          </w:tcPr>
          <w:p w14:paraId="02BC8AEA" w14:textId="3650C589"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10</w:t>
            </w:r>
          </w:p>
        </w:tc>
        <w:tc>
          <w:tcPr>
            <w:tcW w:w="1028" w:type="dxa"/>
            <w:vAlign w:val="center"/>
          </w:tcPr>
          <w:p w14:paraId="1629F326"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4.7</w:t>
            </w:r>
          </w:p>
        </w:tc>
        <w:tc>
          <w:tcPr>
            <w:tcW w:w="3402" w:type="dxa"/>
            <w:vAlign w:val="center"/>
          </w:tcPr>
          <w:p w14:paraId="6261BEDD" w14:textId="77777777" w:rsidR="0091195C" w:rsidRPr="00841621" w:rsidRDefault="0091195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w:t>
            </w:r>
          </w:p>
        </w:tc>
      </w:tr>
      <w:tr w:rsidR="0091195C" w:rsidRPr="00841621" w14:paraId="7848B254" w14:textId="77777777" w:rsidTr="00A460A0">
        <w:tc>
          <w:tcPr>
            <w:tcW w:w="2263" w:type="dxa"/>
            <w:vAlign w:val="center"/>
          </w:tcPr>
          <w:p w14:paraId="7A170695" w14:textId="77777777" w:rsidR="0091195C" w:rsidRPr="00841621" w:rsidRDefault="0091195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Cauliflower</w:t>
            </w:r>
          </w:p>
        </w:tc>
        <w:tc>
          <w:tcPr>
            <w:tcW w:w="1027" w:type="dxa"/>
            <w:vAlign w:val="center"/>
          </w:tcPr>
          <w:p w14:paraId="606487B9"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79</w:t>
            </w:r>
          </w:p>
        </w:tc>
        <w:tc>
          <w:tcPr>
            <w:tcW w:w="1028" w:type="dxa"/>
            <w:vAlign w:val="center"/>
          </w:tcPr>
          <w:p w14:paraId="0BB7BF51"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0.8</w:t>
            </w:r>
          </w:p>
        </w:tc>
        <w:tc>
          <w:tcPr>
            <w:tcW w:w="1028" w:type="dxa"/>
            <w:vAlign w:val="center"/>
          </w:tcPr>
          <w:p w14:paraId="23334A9D" w14:textId="2658A3EF"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6</w:t>
            </w:r>
          </w:p>
        </w:tc>
        <w:tc>
          <w:tcPr>
            <w:tcW w:w="1028" w:type="dxa"/>
            <w:vAlign w:val="center"/>
          </w:tcPr>
          <w:p w14:paraId="01C227C1"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1.9</w:t>
            </w:r>
          </w:p>
        </w:tc>
        <w:tc>
          <w:tcPr>
            <w:tcW w:w="3402" w:type="dxa"/>
            <w:vAlign w:val="center"/>
          </w:tcPr>
          <w:p w14:paraId="107BCBDE" w14:textId="77777777" w:rsidR="0091195C" w:rsidRPr="00841621" w:rsidRDefault="0091195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w:t>
            </w:r>
          </w:p>
        </w:tc>
      </w:tr>
      <w:tr w:rsidR="0091195C" w:rsidRPr="00841621" w14:paraId="76C78A46" w14:textId="77777777" w:rsidTr="00A460A0">
        <w:tc>
          <w:tcPr>
            <w:tcW w:w="2263" w:type="dxa"/>
            <w:vAlign w:val="center"/>
          </w:tcPr>
          <w:p w14:paraId="17EE3794" w14:textId="77777777" w:rsidR="0091195C" w:rsidRPr="00841621" w:rsidRDefault="0091195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Celeriac</w:t>
            </w:r>
          </w:p>
        </w:tc>
        <w:tc>
          <w:tcPr>
            <w:tcW w:w="1027" w:type="dxa"/>
            <w:vAlign w:val="center"/>
          </w:tcPr>
          <w:p w14:paraId="28D6F45F"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176</w:t>
            </w:r>
          </w:p>
        </w:tc>
        <w:tc>
          <w:tcPr>
            <w:tcW w:w="1028" w:type="dxa"/>
            <w:vAlign w:val="center"/>
          </w:tcPr>
          <w:p w14:paraId="59699E8D"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1.5</w:t>
            </w:r>
          </w:p>
        </w:tc>
        <w:tc>
          <w:tcPr>
            <w:tcW w:w="1028" w:type="dxa"/>
            <w:vAlign w:val="center"/>
          </w:tcPr>
          <w:p w14:paraId="43F47059" w14:textId="3195D155"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7.5</w:t>
            </w:r>
          </w:p>
        </w:tc>
        <w:tc>
          <w:tcPr>
            <w:tcW w:w="1028" w:type="dxa"/>
            <w:vAlign w:val="center"/>
          </w:tcPr>
          <w:p w14:paraId="1386DA1B" w14:textId="56748356" w:rsidR="0091195C" w:rsidRPr="00841621" w:rsidRDefault="0091195C" w:rsidP="000723B3">
            <w:pPr>
              <w:spacing w:before="40" w:after="40"/>
              <w:jc w:val="center"/>
              <w:rPr>
                <w:rFonts w:ascii="Arial" w:hAnsi="Arial" w:cs="Arial"/>
                <w:color w:val="000000" w:themeColor="text1"/>
                <w:sz w:val="20"/>
                <w:szCs w:val="20"/>
              </w:rPr>
            </w:pPr>
          </w:p>
        </w:tc>
        <w:tc>
          <w:tcPr>
            <w:tcW w:w="3402" w:type="dxa"/>
            <w:vAlign w:val="center"/>
          </w:tcPr>
          <w:p w14:paraId="3769F422" w14:textId="60104931" w:rsidR="0091195C" w:rsidRPr="00841621" w:rsidRDefault="00683AD0"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xml:space="preserve">Nutrients for: </w:t>
            </w:r>
            <w:r w:rsidR="0091195C" w:rsidRPr="00841621">
              <w:rPr>
                <w:rFonts w:ascii="Arial" w:hAnsi="Arial" w:cs="Arial"/>
                <w:color w:val="000000" w:themeColor="text1"/>
                <w:sz w:val="20"/>
                <w:szCs w:val="20"/>
              </w:rPr>
              <w:t>USDA 170400</w:t>
            </w:r>
            <w:r w:rsidR="00720213" w:rsidRPr="00841621">
              <w:rPr>
                <w:rFonts w:ascii="Arial" w:hAnsi="Arial" w:cs="Arial"/>
                <w:color w:val="000000" w:themeColor="text1"/>
                <w:sz w:val="20"/>
                <w:szCs w:val="20"/>
              </w:rPr>
              <w:t>.</w:t>
            </w:r>
          </w:p>
        </w:tc>
      </w:tr>
      <w:tr w:rsidR="0091195C" w:rsidRPr="00841621" w14:paraId="516B1B0A" w14:textId="77777777" w:rsidTr="00A460A0">
        <w:tc>
          <w:tcPr>
            <w:tcW w:w="2263" w:type="dxa"/>
            <w:vAlign w:val="center"/>
          </w:tcPr>
          <w:p w14:paraId="60109C09" w14:textId="77777777" w:rsidR="0091195C" w:rsidRPr="00841621" w:rsidRDefault="0091195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Celery</w:t>
            </w:r>
          </w:p>
        </w:tc>
        <w:tc>
          <w:tcPr>
            <w:tcW w:w="1027" w:type="dxa"/>
            <w:vAlign w:val="center"/>
          </w:tcPr>
          <w:p w14:paraId="783EE1CE"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50</w:t>
            </w:r>
          </w:p>
        </w:tc>
        <w:tc>
          <w:tcPr>
            <w:tcW w:w="1028" w:type="dxa"/>
            <w:vAlign w:val="center"/>
          </w:tcPr>
          <w:p w14:paraId="1F698231"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0.5</w:t>
            </w:r>
          </w:p>
        </w:tc>
        <w:tc>
          <w:tcPr>
            <w:tcW w:w="1028" w:type="dxa"/>
            <w:vAlign w:val="center"/>
          </w:tcPr>
          <w:p w14:paraId="2DB44A13" w14:textId="0E8927B9"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6</w:t>
            </w:r>
          </w:p>
        </w:tc>
        <w:tc>
          <w:tcPr>
            <w:tcW w:w="1028" w:type="dxa"/>
            <w:vAlign w:val="center"/>
          </w:tcPr>
          <w:p w14:paraId="788A7E2F" w14:textId="4EDF5D26" w:rsidR="0091195C" w:rsidRPr="00841621" w:rsidRDefault="0091195C" w:rsidP="000723B3">
            <w:pPr>
              <w:spacing w:before="40" w:after="40"/>
              <w:jc w:val="center"/>
              <w:rPr>
                <w:rFonts w:ascii="Arial" w:hAnsi="Arial" w:cs="Arial"/>
                <w:color w:val="000000" w:themeColor="text1"/>
                <w:sz w:val="20"/>
                <w:szCs w:val="20"/>
              </w:rPr>
            </w:pPr>
          </w:p>
        </w:tc>
        <w:tc>
          <w:tcPr>
            <w:tcW w:w="3402" w:type="dxa"/>
            <w:vAlign w:val="center"/>
          </w:tcPr>
          <w:p w14:paraId="7417D59F" w14:textId="6BD4BA89" w:rsidR="0091195C" w:rsidRPr="00841621" w:rsidRDefault="00683AD0"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xml:space="preserve">Nutrients for: </w:t>
            </w:r>
            <w:r w:rsidR="0091195C" w:rsidRPr="00841621">
              <w:rPr>
                <w:rFonts w:ascii="Arial" w:hAnsi="Arial" w:cs="Arial"/>
                <w:color w:val="000000" w:themeColor="text1"/>
                <w:sz w:val="20"/>
                <w:szCs w:val="20"/>
              </w:rPr>
              <w:t>X1091</w:t>
            </w:r>
            <w:r w:rsidR="00720213" w:rsidRPr="00841621">
              <w:rPr>
                <w:rFonts w:ascii="Arial" w:hAnsi="Arial" w:cs="Arial"/>
                <w:color w:val="000000" w:themeColor="text1"/>
                <w:sz w:val="20"/>
                <w:szCs w:val="20"/>
              </w:rPr>
              <w:t>.</w:t>
            </w:r>
          </w:p>
        </w:tc>
      </w:tr>
      <w:tr w:rsidR="0091195C" w:rsidRPr="00841621" w14:paraId="2F78C76E" w14:textId="77777777" w:rsidTr="00A460A0">
        <w:tc>
          <w:tcPr>
            <w:tcW w:w="2263" w:type="dxa"/>
            <w:vAlign w:val="center"/>
          </w:tcPr>
          <w:p w14:paraId="14F9263A" w14:textId="77777777" w:rsidR="0091195C" w:rsidRPr="00841621" w:rsidRDefault="0091195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Chard</w:t>
            </w:r>
          </w:p>
        </w:tc>
        <w:tc>
          <w:tcPr>
            <w:tcW w:w="1027" w:type="dxa"/>
            <w:vAlign w:val="center"/>
          </w:tcPr>
          <w:p w14:paraId="353C3F82"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95</w:t>
            </w:r>
          </w:p>
        </w:tc>
        <w:tc>
          <w:tcPr>
            <w:tcW w:w="1028" w:type="dxa"/>
            <w:vAlign w:val="center"/>
          </w:tcPr>
          <w:p w14:paraId="635D4028"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2.3</w:t>
            </w:r>
          </w:p>
        </w:tc>
        <w:tc>
          <w:tcPr>
            <w:tcW w:w="1028" w:type="dxa"/>
            <w:vAlign w:val="center"/>
          </w:tcPr>
          <w:p w14:paraId="0B7327E2" w14:textId="3076902D"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7</w:t>
            </w:r>
          </w:p>
        </w:tc>
        <w:tc>
          <w:tcPr>
            <w:tcW w:w="1028" w:type="dxa"/>
            <w:vAlign w:val="center"/>
          </w:tcPr>
          <w:p w14:paraId="5BCDCB69" w14:textId="6A054BA6" w:rsidR="0091195C" w:rsidRPr="00841621" w:rsidRDefault="0091195C" w:rsidP="000723B3">
            <w:pPr>
              <w:spacing w:before="40" w:after="40"/>
              <w:jc w:val="center"/>
              <w:rPr>
                <w:rFonts w:ascii="Arial" w:hAnsi="Arial" w:cs="Arial"/>
                <w:color w:val="000000" w:themeColor="text1"/>
                <w:sz w:val="20"/>
                <w:szCs w:val="20"/>
              </w:rPr>
            </w:pPr>
          </w:p>
        </w:tc>
        <w:tc>
          <w:tcPr>
            <w:tcW w:w="3402" w:type="dxa"/>
            <w:vAlign w:val="center"/>
          </w:tcPr>
          <w:p w14:paraId="612218AA" w14:textId="103E824B" w:rsidR="00683AD0" w:rsidRPr="00841621" w:rsidRDefault="0091195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xml:space="preserve">Same </w:t>
            </w:r>
            <w:r w:rsidR="003962EC" w:rsidRPr="00841621">
              <w:rPr>
                <w:rFonts w:ascii="Arial" w:hAnsi="Arial" w:cs="Arial"/>
                <w:color w:val="000000" w:themeColor="text1"/>
                <w:sz w:val="20"/>
                <w:szCs w:val="20"/>
              </w:rPr>
              <w:t xml:space="preserve">nutrient </w:t>
            </w:r>
            <w:r w:rsidRPr="00841621">
              <w:rPr>
                <w:rFonts w:ascii="Arial" w:hAnsi="Arial" w:cs="Arial"/>
                <w:color w:val="000000" w:themeColor="text1"/>
                <w:sz w:val="20"/>
                <w:szCs w:val="20"/>
              </w:rPr>
              <w:t>value for "Swiss chard"; "</w:t>
            </w:r>
            <w:proofErr w:type="spellStart"/>
            <w:r w:rsidRPr="00841621">
              <w:rPr>
                <w:rFonts w:ascii="Arial" w:hAnsi="Arial" w:cs="Arial"/>
                <w:color w:val="000000" w:themeColor="text1"/>
                <w:sz w:val="20"/>
                <w:szCs w:val="20"/>
              </w:rPr>
              <w:t>Silverbeet</w:t>
            </w:r>
            <w:proofErr w:type="spellEnd"/>
            <w:r w:rsidRPr="00841621">
              <w:rPr>
                <w:rFonts w:ascii="Arial" w:hAnsi="Arial" w:cs="Arial"/>
                <w:color w:val="000000" w:themeColor="text1"/>
                <w:sz w:val="20"/>
                <w:szCs w:val="20"/>
              </w:rPr>
              <w:t xml:space="preserve">" in NZ </w:t>
            </w:r>
            <w:r w:rsidR="003962EC" w:rsidRPr="00841621">
              <w:rPr>
                <w:rFonts w:ascii="Arial" w:hAnsi="Arial" w:cs="Arial"/>
                <w:color w:val="000000" w:themeColor="text1"/>
                <w:sz w:val="20"/>
                <w:szCs w:val="20"/>
              </w:rPr>
              <w:t>data.</w:t>
            </w:r>
            <w:r w:rsidRPr="00841621">
              <w:rPr>
                <w:rFonts w:ascii="Arial" w:hAnsi="Arial" w:cs="Arial"/>
                <w:color w:val="000000" w:themeColor="text1"/>
                <w:sz w:val="20"/>
                <w:szCs w:val="20"/>
              </w:rPr>
              <w:t xml:space="preserve"> </w:t>
            </w:r>
          </w:p>
          <w:p w14:paraId="010171D6" w14:textId="5B04FC86" w:rsidR="0091195C" w:rsidRPr="00841621" w:rsidRDefault="00683AD0"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xml:space="preserve">Nutrients for: </w:t>
            </w:r>
            <w:r w:rsidR="0091195C" w:rsidRPr="00841621">
              <w:rPr>
                <w:rFonts w:ascii="Arial" w:hAnsi="Arial" w:cs="Arial"/>
                <w:color w:val="000000" w:themeColor="text1"/>
                <w:sz w:val="20"/>
                <w:szCs w:val="20"/>
              </w:rPr>
              <w:t>X1111</w:t>
            </w:r>
            <w:r w:rsidR="00720213" w:rsidRPr="00841621">
              <w:rPr>
                <w:rFonts w:ascii="Arial" w:hAnsi="Arial" w:cs="Arial"/>
                <w:color w:val="000000" w:themeColor="text1"/>
                <w:sz w:val="20"/>
                <w:szCs w:val="20"/>
              </w:rPr>
              <w:t>.</w:t>
            </w:r>
          </w:p>
        </w:tc>
      </w:tr>
      <w:tr w:rsidR="0091195C" w:rsidRPr="00841621" w14:paraId="4F88F8E5" w14:textId="77777777" w:rsidTr="00A460A0">
        <w:tc>
          <w:tcPr>
            <w:tcW w:w="2263" w:type="dxa"/>
            <w:vAlign w:val="center"/>
          </w:tcPr>
          <w:p w14:paraId="478792A4" w14:textId="0505AED0" w:rsidR="0091195C" w:rsidRPr="00841621" w:rsidRDefault="0091195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Chicory/</w:t>
            </w:r>
            <w:proofErr w:type="spellStart"/>
            <w:r w:rsidRPr="00841621">
              <w:rPr>
                <w:rFonts w:ascii="Arial" w:hAnsi="Arial" w:cs="Arial"/>
                <w:color w:val="000000" w:themeColor="text1"/>
                <w:sz w:val="20"/>
                <w:szCs w:val="20"/>
              </w:rPr>
              <w:t>whitloof</w:t>
            </w:r>
            <w:proofErr w:type="spellEnd"/>
            <w:r w:rsidR="007D54EC" w:rsidRPr="00841621">
              <w:rPr>
                <w:rFonts w:ascii="Arial" w:hAnsi="Arial" w:cs="Arial"/>
                <w:color w:val="000000" w:themeColor="text1"/>
                <w:sz w:val="20"/>
                <w:szCs w:val="20"/>
              </w:rPr>
              <w:t xml:space="preserve"> </w:t>
            </w:r>
          </w:p>
        </w:tc>
        <w:tc>
          <w:tcPr>
            <w:tcW w:w="1027" w:type="dxa"/>
            <w:vAlign w:val="center"/>
          </w:tcPr>
          <w:p w14:paraId="37116E17"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57</w:t>
            </w:r>
          </w:p>
        </w:tc>
        <w:tc>
          <w:tcPr>
            <w:tcW w:w="1028" w:type="dxa"/>
            <w:vAlign w:val="center"/>
          </w:tcPr>
          <w:p w14:paraId="32B935AF"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0.8</w:t>
            </w:r>
          </w:p>
        </w:tc>
        <w:tc>
          <w:tcPr>
            <w:tcW w:w="1028" w:type="dxa"/>
            <w:vAlign w:val="center"/>
          </w:tcPr>
          <w:p w14:paraId="064D3F70" w14:textId="4F85E51D"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4.5</w:t>
            </w:r>
          </w:p>
        </w:tc>
        <w:tc>
          <w:tcPr>
            <w:tcW w:w="1028" w:type="dxa"/>
            <w:vAlign w:val="center"/>
          </w:tcPr>
          <w:p w14:paraId="5C875C64"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5.1</w:t>
            </w:r>
          </w:p>
        </w:tc>
        <w:tc>
          <w:tcPr>
            <w:tcW w:w="3402" w:type="dxa"/>
            <w:vAlign w:val="center"/>
          </w:tcPr>
          <w:p w14:paraId="4FF044B7" w14:textId="491942EC" w:rsidR="0091195C" w:rsidRPr="00841621" w:rsidRDefault="0091195C" w:rsidP="009A45AB">
            <w:pPr>
              <w:spacing w:before="40" w:after="40"/>
              <w:rPr>
                <w:rFonts w:ascii="Arial" w:hAnsi="Arial" w:cs="Arial"/>
                <w:color w:val="000000" w:themeColor="text1"/>
                <w:sz w:val="20"/>
                <w:szCs w:val="20"/>
              </w:rPr>
            </w:pPr>
          </w:p>
        </w:tc>
      </w:tr>
      <w:tr w:rsidR="0091195C" w:rsidRPr="00841621" w14:paraId="5E422E98" w14:textId="77777777" w:rsidTr="00A460A0">
        <w:tc>
          <w:tcPr>
            <w:tcW w:w="2263" w:type="dxa"/>
            <w:vAlign w:val="center"/>
          </w:tcPr>
          <w:p w14:paraId="54C14FEB" w14:textId="77777777" w:rsidR="0091195C" w:rsidRPr="00841621" w:rsidRDefault="0091195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Jerusalem artichokes</w:t>
            </w:r>
          </w:p>
        </w:tc>
        <w:tc>
          <w:tcPr>
            <w:tcW w:w="1027" w:type="dxa"/>
            <w:vAlign w:val="center"/>
          </w:tcPr>
          <w:p w14:paraId="1723C556" w14:textId="3E3C46D3" w:rsidR="0091195C" w:rsidRPr="00841621" w:rsidRDefault="000F143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304</w:t>
            </w:r>
          </w:p>
        </w:tc>
        <w:tc>
          <w:tcPr>
            <w:tcW w:w="1028" w:type="dxa"/>
            <w:vAlign w:val="center"/>
          </w:tcPr>
          <w:p w14:paraId="52563B59" w14:textId="1D99F7C7" w:rsidR="0091195C" w:rsidRPr="00841621" w:rsidRDefault="00E622F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2.0</w:t>
            </w:r>
          </w:p>
        </w:tc>
        <w:tc>
          <w:tcPr>
            <w:tcW w:w="1028" w:type="dxa"/>
            <w:vAlign w:val="center"/>
          </w:tcPr>
          <w:p w14:paraId="512FADA2" w14:textId="5EB37069"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9.6</w:t>
            </w:r>
          </w:p>
        </w:tc>
        <w:tc>
          <w:tcPr>
            <w:tcW w:w="1028" w:type="dxa"/>
            <w:vAlign w:val="center"/>
          </w:tcPr>
          <w:p w14:paraId="2D24F3B3" w14:textId="68341F21" w:rsidR="0091195C" w:rsidRPr="00841621" w:rsidRDefault="0091195C" w:rsidP="000723B3">
            <w:pPr>
              <w:spacing w:before="40" w:after="40"/>
              <w:jc w:val="center"/>
              <w:rPr>
                <w:rFonts w:ascii="Arial" w:hAnsi="Arial" w:cs="Arial"/>
                <w:color w:val="000000" w:themeColor="text1"/>
                <w:sz w:val="20"/>
                <w:szCs w:val="20"/>
              </w:rPr>
            </w:pPr>
          </w:p>
        </w:tc>
        <w:tc>
          <w:tcPr>
            <w:tcW w:w="3402" w:type="dxa"/>
            <w:vAlign w:val="center"/>
          </w:tcPr>
          <w:p w14:paraId="7DA5D751" w14:textId="0F0A6B9A" w:rsidR="0091195C" w:rsidRPr="00841621" w:rsidRDefault="00683AD0"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xml:space="preserve">Nutrients for: </w:t>
            </w:r>
            <w:r w:rsidR="00776460" w:rsidRPr="00841621">
              <w:rPr>
                <w:rFonts w:ascii="Arial" w:hAnsi="Arial" w:cs="Arial"/>
                <w:color w:val="000000" w:themeColor="text1"/>
                <w:sz w:val="20"/>
                <w:szCs w:val="20"/>
              </w:rPr>
              <w:t>USDA 169236</w:t>
            </w:r>
            <w:r w:rsidR="001F3B5D" w:rsidRPr="00841621">
              <w:rPr>
                <w:rFonts w:ascii="Arial" w:hAnsi="Arial" w:cs="Arial"/>
                <w:color w:val="000000" w:themeColor="text1"/>
                <w:sz w:val="20"/>
                <w:szCs w:val="20"/>
              </w:rPr>
              <w:t>.</w:t>
            </w:r>
          </w:p>
        </w:tc>
      </w:tr>
      <w:tr w:rsidR="0091195C" w:rsidRPr="00841621" w14:paraId="5F7F422A" w14:textId="77777777" w:rsidTr="00A460A0">
        <w:tc>
          <w:tcPr>
            <w:tcW w:w="2263" w:type="dxa"/>
            <w:vAlign w:val="center"/>
          </w:tcPr>
          <w:p w14:paraId="2C0253EA" w14:textId="77777777" w:rsidR="0091195C" w:rsidRPr="00841621" w:rsidRDefault="0091195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Kale</w:t>
            </w:r>
          </w:p>
        </w:tc>
        <w:tc>
          <w:tcPr>
            <w:tcW w:w="1027" w:type="dxa"/>
            <w:vAlign w:val="center"/>
          </w:tcPr>
          <w:p w14:paraId="7059F18D"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168</w:t>
            </w:r>
          </w:p>
        </w:tc>
        <w:tc>
          <w:tcPr>
            <w:tcW w:w="1028" w:type="dxa"/>
            <w:vAlign w:val="center"/>
          </w:tcPr>
          <w:p w14:paraId="45949B3E"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4.6</w:t>
            </w:r>
          </w:p>
        </w:tc>
        <w:tc>
          <w:tcPr>
            <w:tcW w:w="1028" w:type="dxa"/>
            <w:vAlign w:val="center"/>
          </w:tcPr>
          <w:p w14:paraId="71147E73" w14:textId="7B4FAFC1"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6</w:t>
            </w:r>
          </w:p>
        </w:tc>
        <w:tc>
          <w:tcPr>
            <w:tcW w:w="1028" w:type="dxa"/>
            <w:vAlign w:val="center"/>
          </w:tcPr>
          <w:p w14:paraId="3A43F551" w14:textId="329B308C" w:rsidR="0091195C" w:rsidRPr="00841621" w:rsidRDefault="0091195C" w:rsidP="000723B3">
            <w:pPr>
              <w:spacing w:before="40" w:after="40"/>
              <w:jc w:val="center"/>
              <w:rPr>
                <w:rFonts w:ascii="Arial" w:hAnsi="Arial" w:cs="Arial"/>
                <w:color w:val="000000" w:themeColor="text1"/>
                <w:sz w:val="20"/>
                <w:szCs w:val="20"/>
              </w:rPr>
            </w:pPr>
          </w:p>
        </w:tc>
        <w:tc>
          <w:tcPr>
            <w:tcW w:w="3402" w:type="dxa"/>
            <w:vAlign w:val="center"/>
          </w:tcPr>
          <w:p w14:paraId="5C2701DC" w14:textId="1DCEAF57" w:rsidR="0091195C" w:rsidRPr="00841621" w:rsidRDefault="003962E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xml:space="preserve">Nutrients for: </w:t>
            </w:r>
            <w:r w:rsidR="0091195C" w:rsidRPr="00841621">
              <w:rPr>
                <w:rFonts w:ascii="Arial" w:hAnsi="Arial" w:cs="Arial"/>
                <w:color w:val="000000" w:themeColor="text1"/>
                <w:sz w:val="20"/>
                <w:szCs w:val="20"/>
              </w:rPr>
              <w:t>X1163</w:t>
            </w:r>
            <w:r w:rsidR="001F3B5D" w:rsidRPr="00841621">
              <w:rPr>
                <w:rFonts w:ascii="Arial" w:hAnsi="Arial" w:cs="Arial"/>
                <w:color w:val="000000" w:themeColor="text1"/>
                <w:sz w:val="20"/>
                <w:szCs w:val="20"/>
              </w:rPr>
              <w:t>.</w:t>
            </w:r>
          </w:p>
        </w:tc>
      </w:tr>
      <w:tr w:rsidR="0091195C" w:rsidRPr="00841621" w14:paraId="7F7B336D" w14:textId="77777777" w:rsidTr="00A460A0">
        <w:tc>
          <w:tcPr>
            <w:tcW w:w="2263" w:type="dxa"/>
            <w:vAlign w:val="center"/>
          </w:tcPr>
          <w:p w14:paraId="301A3F05" w14:textId="77777777" w:rsidR="0091195C" w:rsidRPr="00841621" w:rsidRDefault="0091195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Kohlrabi</w:t>
            </w:r>
          </w:p>
        </w:tc>
        <w:tc>
          <w:tcPr>
            <w:tcW w:w="1027" w:type="dxa"/>
            <w:vAlign w:val="center"/>
          </w:tcPr>
          <w:p w14:paraId="79F05CA8"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112</w:t>
            </w:r>
          </w:p>
        </w:tc>
        <w:tc>
          <w:tcPr>
            <w:tcW w:w="1028" w:type="dxa"/>
            <w:vAlign w:val="center"/>
          </w:tcPr>
          <w:p w14:paraId="151FA1EE"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1.6</w:t>
            </w:r>
          </w:p>
        </w:tc>
        <w:tc>
          <w:tcPr>
            <w:tcW w:w="1028" w:type="dxa"/>
            <w:vAlign w:val="center"/>
          </w:tcPr>
          <w:p w14:paraId="7993D58A"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5.63</w:t>
            </w:r>
          </w:p>
        </w:tc>
        <w:tc>
          <w:tcPr>
            <w:tcW w:w="1028" w:type="dxa"/>
            <w:vAlign w:val="center"/>
          </w:tcPr>
          <w:p w14:paraId="3774042C" w14:textId="06A2327F" w:rsidR="0091195C" w:rsidRPr="00841621" w:rsidRDefault="0091195C" w:rsidP="000723B3">
            <w:pPr>
              <w:spacing w:before="40" w:after="40"/>
              <w:jc w:val="center"/>
              <w:rPr>
                <w:rFonts w:ascii="Arial" w:hAnsi="Arial" w:cs="Arial"/>
                <w:color w:val="000000" w:themeColor="text1"/>
                <w:sz w:val="20"/>
                <w:szCs w:val="20"/>
              </w:rPr>
            </w:pPr>
          </w:p>
        </w:tc>
        <w:tc>
          <w:tcPr>
            <w:tcW w:w="3402" w:type="dxa"/>
            <w:vAlign w:val="center"/>
          </w:tcPr>
          <w:p w14:paraId="78D0DB55" w14:textId="1D295F85" w:rsidR="0091195C" w:rsidRPr="00841621" w:rsidRDefault="003962E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Nutrients for:</w:t>
            </w:r>
            <w:r w:rsidR="0091195C" w:rsidRPr="00841621">
              <w:rPr>
                <w:rFonts w:ascii="Arial" w:hAnsi="Arial" w:cs="Arial"/>
                <w:color w:val="000000" w:themeColor="text1"/>
                <w:sz w:val="20"/>
                <w:szCs w:val="20"/>
              </w:rPr>
              <w:t xml:space="preserve"> X306</w:t>
            </w:r>
            <w:r w:rsidRPr="00841621">
              <w:rPr>
                <w:rFonts w:ascii="Arial" w:hAnsi="Arial" w:cs="Arial"/>
                <w:color w:val="000000" w:themeColor="text1"/>
                <w:sz w:val="20"/>
                <w:szCs w:val="20"/>
              </w:rPr>
              <w:t xml:space="preserve"> (just the bulb)</w:t>
            </w:r>
            <w:r w:rsidR="001F3B5D" w:rsidRPr="00841621">
              <w:rPr>
                <w:rFonts w:ascii="Arial" w:hAnsi="Arial" w:cs="Arial"/>
                <w:color w:val="000000" w:themeColor="text1"/>
                <w:sz w:val="20"/>
                <w:szCs w:val="20"/>
              </w:rPr>
              <w:t>.</w:t>
            </w:r>
          </w:p>
        </w:tc>
      </w:tr>
      <w:tr w:rsidR="0091195C" w:rsidRPr="00841621" w14:paraId="78B8D788" w14:textId="77777777" w:rsidTr="00A460A0">
        <w:tc>
          <w:tcPr>
            <w:tcW w:w="2263" w:type="dxa"/>
            <w:vAlign w:val="center"/>
          </w:tcPr>
          <w:p w14:paraId="3470DE00" w14:textId="77777777" w:rsidR="0091195C" w:rsidRPr="00841621" w:rsidRDefault="0091195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Leeks</w:t>
            </w:r>
          </w:p>
        </w:tc>
        <w:tc>
          <w:tcPr>
            <w:tcW w:w="1027" w:type="dxa"/>
            <w:vAlign w:val="center"/>
          </w:tcPr>
          <w:p w14:paraId="69017426"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117</w:t>
            </w:r>
          </w:p>
        </w:tc>
        <w:tc>
          <w:tcPr>
            <w:tcW w:w="1028" w:type="dxa"/>
            <w:vAlign w:val="center"/>
          </w:tcPr>
          <w:p w14:paraId="77D1C0F3"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1.1</w:t>
            </w:r>
          </w:p>
        </w:tc>
        <w:tc>
          <w:tcPr>
            <w:tcW w:w="1028" w:type="dxa"/>
            <w:vAlign w:val="center"/>
          </w:tcPr>
          <w:p w14:paraId="44E420BD" w14:textId="7AF76620"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8.</w:t>
            </w:r>
          </w:p>
        </w:tc>
        <w:tc>
          <w:tcPr>
            <w:tcW w:w="1028" w:type="dxa"/>
            <w:vAlign w:val="center"/>
          </w:tcPr>
          <w:p w14:paraId="7EC8D33D"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2.7</w:t>
            </w:r>
          </w:p>
        </w:tc>
        <w:tc>
          <w:tcPr>
            <w:tcW w:w="3402" w:type="dxa"/>
            <w:vAlign w:val="center"/>
          </w:tcPr>
          <w:p w14:paraId="795CD088" w14:textId="547AAFF2" w:rsidR="0091195C" w:rsidRPr="00841621" w:rsidRDefault="0091195C" w:rsidP="009A45AB">
            <w:pPr>
              <w:spacing w:before="40" w:after="40"/>
              <w:rPr>
                <w:rFonts w:ascii="Arial" w:hAnsi="Arial" w:cs="Arial"/>
                <w:color w:val="000000" w:themeColor="text1"/>
                <w:sz w:val="20"/>
                <w:szCs w:val="20"/>
              </w:rPr>
            </w:pPr>
          </w:p>
        </w:tc>
      </w:tr>
      <w:tr w:rsidR="0091195C" w:rsidRPr="00841621" w14:paraId="57D71506" w14:textId="77777777" w:rsidTr="00A460A0">
        <w:tc>
          <w:tcPr>
            <w:tcW w:w="2263" w:type="dxa"/>
            <w:vAlign w:val="center"/>
          </w:tcPr>
          <w:p w14:paraId="66316C6C" w14:textId="01BCC690" w:rsidR="0091195C" w:rsidRPr="00841621" w:rsidRDefault="0091195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Lettuce</w:t>
            </w:r>
            <w:r w:rsidR="007D54EC" w:rsidRPr="00841621">
              <w:rPr>
                <w:rFonts w:ascii="Arial" w:hAnsi="Arial" w:cs="Arial"/>
                <w:color w:val="000000" w:themeColor="text1"/>
                <w:sz w:val="20"/>
                <w:szCs w:val="20"/>
              </w:rPr>
              <w:t xml:space="preserve"> </w:t>
            </w:r>
          </w:p>
        </w:tc>
        <w:tc>
          <w:tcPr>
            <w:tcW w:w="1027" w:type="dxa"/>
            <w:vAlign w:val="center"/>
          </w:tcPr>
          <w:p w14:paraId="11195A5B"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57</w:t>
            </w:r>
          </w:p>
        </w:tc>
        <w:tc>
          <w:tcPr>
            <w:tcW w:w="1028" w:type="dxa"/>
            <w:vAlign w:val="center"/>
          </w:tcPr>
          <w:p w14:paraId="14AC16D9"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1.5</w:t>
            </w:r>
          </w:p>
        </w:tc>
        <w:tc>
          <w:tcPr>
            <w:tcW w:w="1028" w:type="dxa"/>
            <w:vAlign w:val="center"/>
          </w:tcPr>
          <w:p w14:paraId="28F548BE" w14:textId="0015E30C"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7.5</w:t>
            </w:r>
          </w:p>
        </w:tc>
        <w:tc>
          <w:tcPr>
            <w:tcW w:w="1028" w:type="dxa"/>
            <w:vAlign w:val="center"/>
          </w:tcPr>
          <w:p w14:paraId="64F4668E"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2.6</w:t>
            </w:r>
          </w:p>
        </w:tc>
        <w:tc>
          <w:tcPr>
            <w:tcW w:w="3402" w:type="dxa"/>
            <w:vAlign w:val="center"/>
          </w:tcPr>
          <w:p w14:paraId="0F0F4502" w14:textId="19B6B677" w:rsidR="0091195C" w:rsidRPr="00841621" w:rsidRDefault="003962E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xml:space="preserve">Yield for: </w:t>
            </w:r>
            <w:r w:rsidR="0091195C" w:rsidRPr="00841621">
              <w:rPr>
                <w:rFonts w:ascii="Arial" w:hAnsi="Arial" w:cs="Arial"/>
                <w:color w:val="000000" w:themeColor="text1"/>
                <w:sz w:val="20"/>
                <w:szCs w:val="20"/>
              </w:rPr>
              <w:t>"salad leaves including lettuce"</w:t>
            </w:r>
            <w:r w:rsidR="001F3B5D" w:rsidRPr="00841621">
              <w:rPr>
                <w:rFonts w:ascii="Arial" w:hAnsi="Arial" w:cs="Arial"/>
                <w:color w:val="000000" w:themeColor="text1"/>
                <w:sz w:val="20"/>
                <w:szCs w:val="20"/>
              </w:rPr>
              <w:t>.</w:t>
            </w:r>
          </w:p>
        </w:tc>
      </w:tr>
      <w:tr w:rsidR="0091195C" w:rsidRPr="00841621" w14:paraId="4F0315C0" w14:textId="77777777" w:rsidTr="00A460A0">
        <w:tc>
          <w:tcPr>
            <w:tcW w:w="2263" w:type="dxa"/>
            <w:vAlign w:val="center"/>
          </w:tcPr>
          <w:p w14:paraId="714E62F7" w14:textId="77777777" w:rsidR="0091195C" w:rsidRPr="00841621" w:rsidRDefault="0091195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Onions</w:t>
            </w:r>
          </w:p>
        </w:tc>
        <w:tc>
          <w:tcPr>
            <w:tcW w:w="1027" w:type="dxa"/>
            <w:vAlign w:val="center"/>
          </w:tcPr>
          <w:p w14:paraId="67378B20"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130</w:t>
            </w:r>
          </w:p>
        </w:tc>
        <w:tc>
          <w:tcPr>
            <w:tcW w:w="1028" w:type="dxa"/>
            <w:vAlign w:val="center"/>
          </w:tcPr>
          <w:p w14:paraId="58E12BF5"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1.4</w:t>
            </w:r>
          </w:p>
        </w:tc>
        <w:tc>
          <w:tcPr>
            <w:tcW w:w="1028" w:type="dxa"/>
            <w:vAlign w:val="center"/>
          </w:tcPr>
          <w:p w14:paraId="51602DF8"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8.75</w:t>
            </w:r>
          </w:p>
        </w:tc>
        <w:tc>
          <w:tcPr>
            <w:tcW w:w="1028" w:type="dxa"/>
            <w:vAlign w:val="center"/>
          </w:tcPr>
          <w:p w14:paraId="71D0665F"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1.8</w:t>
            </w:r>
          </w:p>
        </w:tc>
        <w:tc>
          <w:tcPr>
            <w:tcW w:w="3402" w:type="dxa"/>
            <w:vAlign w:val="center"/>
          </w:tcPr>
          <w:p w14:paraId="62F43E33" w14:textId="77777777" w:rsidR="0091195C" w:rsidRPr="00841621" w:rsidRDefault="0091195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w:t>
            </w:r>
          </w:p>
        </w:tc>
      </w:tr>
      <w:tr w:rsidR="0091195C" w:rsidRPr="00841621" w14:paraId="06BD4148" w14:textId="77777777" w:rsidTr="00A460A0">
        <w:tc>
          <w:tcPr>
            <w:tcW w:w="2263" w:type="dxa"/>
            <w:vAlign w:val="center"/>
          </w:tcPr>
          <w:p w14:paraId="44663DD1" w14:textId="77777777" w:rsidR="0091195C" w:rsidRPr="00841621" w:rsidRDefault="0091195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Pak choi</w:t>
            </w:r>
          </w:p>
        </w:tc>
        <w:tc>
          <w:tcPr>
            <w:tcW w:w="1027" w:type="dxa"/>
            <w:vAlign w:val="center"/>
          </w:tcPr>
          <w:p w14:paraId="215E5751"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72</w:t>
            </w:r>
          </w:p>
        </w:tc>
        <w:tc>
          <w:tcPr>
            <w:tcW w:w="1028" w:type="dxa"/>
            <w:vAlign w:val="center"/>
          </w:tcPr>
          <w:p w14:paraId="3B48707A"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2.6</w:t>
            </w:r>
          </w:p>
        </w:tc>
        <w:tc>
          <w:tcPr>
            <w:tcW w:w="1028" w:type="dxa"/>
            <w:vAlign w:val="center"/>
          </w:tcPr>
          <w:p w14:paraId="650FDF0C"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5.25</w:t>
            </w:r>
          </w:p>
        </w:tc>
        <w:tc>
          <w:tcPr>
            <w:tcW w:w="1028" w:type="dxa"/>
            <w:vAlign w:val="center"/>
          </w:tcPr>
          <w:p w14:paraId="2CECAA53" w14:textId="1777D821" w:rsidR="0091195C" w:rsidRPr="00841621" w:rsidRDefault="0091195C" w:rsidP="000723B3">
            <w:pPr>
              <w:spacing w:before="40" w:after="40"/>
              <w:jc w:val="center"/>
              <w:rPr>
                <w:rFonts w:ascii="Arial" w:hAnsi="Arial" w:cs="Arial"/>
                <w:color w:val="000000" w:themeColor="text1"/>
                <w:sz w:val="20"/>
                <w:szCs w:val="20"/>
              </w:rPr>
            </w:pPr>
          </w:p>
        </w:tc>
        <w:tc>
          <w:tcPr>
            <w:tcW w:w="3402" w:type="dxa"/>
            <w:vAlign w:val="center"/>
          </w:tcPr>
          <w:p w14:paraId="0E4EF943" w14:textId="20B823D7" w:rsidR="0091195C" w:rsidRPr="00841621" w:rsidRDefault="003962E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xml:space="preserve">Nutrients for: </w:t>
            </w:r>
            <w:r w:rsidR="0091195C" w:rsidRPr="00841621">
              <w:rPr>
                <w:rFonts w:ascii="Arial" w:hAnsi="Arial" w:cs="Arial"/>
                <w:color w:val="000000" w:themeColor="text1"/>
                <w:sz w:val="20"/>
                <w:szCs w:val="20"/>
              </w:rPr>
              <w:t>X1039</w:t>
            </w:r>
            <w:r w:rsidR="001F3B5D" w:rsidRPr="00841621">
              <w:rPr>
                <w:rFonts w:ascii="Arial" w:hAnsi="Arial" w:cs="Arial"/>
                <w:color w:val="000000" w:themeColor="text1"/>
                <w:sz w:val="20"/>
                <w:szCs w:val="20"/>
              </w:rPr>
              <w:t>.</w:t>
            </w:r>
          </w:p>
        </w:tc>
      </w:tr>
      <w:tr w:rsidR="0091195C" w:rsidRPr="00841621" w14:paraId="3407EFCE" w14:textId="77777777" w:rsidTr="00A460A0">
        <w:tc>
          <w:tcPr>
            <w:tcW w:w="2263" w:type="dxa"/>
            <w:vAlign w:val="center"/>
          </w:tcPr>
          <w:p w14:paraId="257E14A4" w14:textId="77777777" w:rsidR="0091195C" w:rsidRPr="00841621" w:rsidRDefault="0091195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Parsnips</w:t>
            </w:r>
          </w:p>
        </w:tc>
        <w:tc>
          <w:tcPr>
            <w:tcW w:w="1027" w:type="dxa"/>
            <w:vAlign w:val="center"/>
          </w:tcPr>
          <w:p w14:paraId="70EA94DE"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235</w:t>
            </w:r>
          </w:p>
        </w:tc>
        <w:tc>
          <w:tcPr>
            <w:tcW w:w="1028" w:type="dxa"/>
            <w:vAlign w:val="center"/>
          </w:tcPr>
          <w:p w14:paraId="725DF8D0"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1.0</w:t>
            </w:r>
          </w:p>
        </w:tc>
        <w:tc>
          <w:tcPr>
            <w:tcW w:w="1028" w:type="dxa"/>
            <w:vAlign w:val="center"/>
          </w:tcPr>
          <w:p w14:paraId="1A1F409F" w14:textId="54BB8719"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10</w:t>
            </w:r>
          </w:p>
        </w:tc>
        <w:tc>
          <w:tcPr>
            <w:tcW w:w="1028" w:type="dxa"/>
            <w:vAlign w:val="center"/>
          </w:tcPr>
          <w:p w14:paraId="3BFECD62" w14:textId="6BAB20FC" w:rsidR="0091195C" w:rsidRPr="00841621" w:rsidRDefault="0091195C" w:rsidP="000723B3">
            <w:pPr>
              <w:spacing w:before="40" w:after="40"/>
              <w:jc w:val="center"/>
              <w:rPr>
                <w:rFonts w:ascii="Arial" w:hAnsi="Arial" w:cs="Arial"/>
                <w:color w:val="000000" w:themeColor="text1"/>
                <w:sz w:val="20"/>
                <w:szCs w:val="20"/>
              </w:rPr>
            </w:pPr>
          </w:p>
        </w:tc>
        <w:tc>
          <w:tcPr>
            <w:tcW w:w="3402" w:type="dxa"/>
            <w:vAlign w:val="center"/>
          </w:tcPr>
          <w:p w14:paraId="3919F63A" w14:textId="5343BDC8" w:rsidR="0091195C" w:rsidRPr="00841621" w:rsidRDefault="003962E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xml:space="preserve">Nutrients for: </w:t>
            </w:r>
            <w:r w:rsidR="0091195C" w:rsidRPr="00841621">
              <w:rPr>
                <w:rFonts w:ascii="Arial" w:hAnsi="Arial" w:cs="Arial"/>
                <w:color w:val="000000" w:themeColor="text1"/>
                <w:sz w:val="20"/>
                <w:szCs w:val="20"/>
              </w:rPr>
              <w:t>X1097</w:t>
            </w:r>
            <w:r w:rsidR="001F3B5D" w:rsidRPr="00841621">
              <w:rPr>
                <w:rFonts w:ascii="Arial" w:hAnsi="Arial" w:cs="Arial"/>
                <w:color w:val="000000" w:themeColor="text1"/>
                <w:sz w:val="20"/>
                <w:szCs w:val="20"/>
              </w:rPr>
              <w:t>.</w:t>
            </w:r>
          </w:p>
        </w:tc>
      </w:tr>
      <w:tr w:rsidR="0091195C" w:rsidRPr="00841621" w14:paraId="4E985472" w14:textId="77777777" w:rsidTr="00A460A0">
        <w:tc>
          <w:tcPr>
            <w:tcW w:w="2263" w:type="dxa"/>
            <w:vAlign w:val="center"/>
          </w:tcPr>
          <w:p w14:paraId="2F87786B" w14:textId="4F346BD2" w:rsidR="0091195C" w:rsidRPr="00841621" w:rsidRDefault="0091195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Radish</w:t>
            </w:r>
            <w:r w:rsidR="00EB07D3" w:rsidRPr="00841621">
              <w:rPr>
                <w:rFonts w:ascii="Arial" w:hAnsi="Arial" w:cs="Arial"/>
                <w:color w:val="000000" w:themeColor="text1"/>
                <w:sz w:val="20"/>
                <w:szCs w:val="20"/>
              </w:rPr>
              <w:t>e</w:t>
            </w:r>
            <w:r w:rsidR="00DC6BDF" w:rsidRPr="00841621">
              <w:rPr>
                <w:rFonts w:ascii="Arial" w:hAnsi="Arial" w:cs="Arial"/>
                <w:color w:val="000000" w:themeColor="text1"/>
                <w:sz w:val="20"/>
                <w:szCs w:val="20"/>
              </w:rPr>
              <w:t>s</w:t>
            </w:r>
          </w:p>
        </w:tc>
        <w:tc>
          <w:tcPr>
            <w:tcW w:w="1027" w:type="dxa"/>
            <w:vAlign w:val="center"/>
          </w:tcPr>
          <w:p w14:paraId="7B237EC1"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66</w:t>
            </w:r>
          </w:p>
        </w:tc>
        <w:tc>
          <w:tcPr>
            <w:tcW w:w="1028" w:type="dxa"/>
            <w:vAlign w:val="center"/>
          </w:tcPr>
          <w:p w14:paraId="1BC2A2CF"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0.8</w:t>
            </w:r>
          </w:p>
        </w:tc>
        <w:tc>
          <w:tcPr>
            <w:tcW w:w="1028" w:type="dxa"/>
            <w:vAlign w:val="center"/>
          </w:tcPr>
          <w:p w14:paraId="14EC99DF" w14:textId="161B6BAB"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2</w:t>
            </w:r>
          </w:p>
        </w:tc>
        <w:tc>
          <w:tcPr>
            <w:tcW w:w="1028" w:type="dxa"/>
            <w:vAlign w:val="center"/>
          </w:tcPr>
          <w:p w14:paraId="53D7BC1A" w14:textId="1F1D49D4" w:rsidR="0091195C" w:rsidRPr="00841621" w:rsidRDefault="0091195C" w:rsidP="000723B3">
            <w:pPr>
              <w:spacing w:before="40" w:after="40"/>
              <w:jc w:val="center"/>
              <w:rPr>
                <w:rFonts w:ascii="Arial" w:hAnsi="Arial" w:cs="Arial"/>
                <w:color w:val="000000" w:themeColor="text1"/>
                <w:sz w:val="20"/>
                <w:szCs w:val="20"/>
              </w:rPr>
            </w:pPr>
          </w:p>
        </w:tc>
        <w:tc>
          <w:tcPr>
            <w:tcW w:w="3402" w:type="dxa"/>
            <w:vAlign w:val="center"/>
          </w:tcPr>
          <w:p w14:paraId="16582536" w14:textId="68D470DA" w:rsidR="0091195C" w:rsidRPr="00841621" w:rsidRDefault="003962E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xml:space="preserve">Nutrients for: </w:t>
            </w:r>
            <w:r w:rsidR="0091195C" w:rsidRPr="00841621">
              <w:rPr>
                <w:rFonts w:ascii="Arial" w:hAnsi="Arial" w:cs="Arial"/>
                <w:color w:val="000000" w:themeColor="text1"/>
                <w:sz w:val="20"/>
                <w:szCs w:val="20"/>
              </w:rPr>
              <w:t>X1274</w:t>
            </w:r>
            <w:r w:rsidR="001F3B5D" w:rsidRPr="00841621">
              <w:rPr>
                <w:rFonts w:ascii="Arial" w:hAnsi="Arial" w:cs="Arial"/>
                <w:color w:val="000000" w:themeColor="text1"/>
                <w:sz w:val="20"/>
                <w:szCs w:val="20"/>
              </w:rPr>
              <w:t>.</w:t>
            </w:r>
          </w:p>
        </w:tc>
      </w:tr>
      <w:tr w:rsidR="0091195C" w:rsidRPr="00841621" w14:paraId="75DF0B61" w14:textId="77777777" w:rsidTr="00A460A0">
        <w:tc>
          <w:tcPr>
            <w:tcW w:w="2263" w:type="dxa"/>
            <w:vAlign w:val="center"/>
          </w:tcPr>
          <w:p w14:paraId="44EC6C5C" w14:textId="2919291D" w:rsidR="0091195C" w:rsidRPr="00841621" w:rsidRDefault="0091195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Radish</w:t>
            </w:r>
            <w:r w:rsidR="00EB07D3" w:rsidRPr="00841621">
              <w:rPr>
                <w:rFonts w:ascii="Arial" w:hAnsi="Arial" w:cs="Arial"/>
                <w:color w:val="000000" w:themeColor="text1"/>
                <w:sz w:val="20"/>
                <w:szCs w:val="20"/>
              </w:rPr>
              <w:t>e</w:t>
            </w:r>
            <w:r w:rsidR="00DC6BDF" w:rsidRPr="00841621">
              <w:rPr>
                <w:rFonts w:ascii="Arial" w:hAnsi="Arial" w:cs="Arial"/>
                <w:color w:val="000000" w:themeColor="text1"/>
                <w:sz w:val="20"/>
                <w:szCs w:val="20"/>
              </w:rPr>
              <w:t>s</w:t>
            </w:r>
            <w:r w:rsidRPr="00841621">
              <w:rPr>
                <w:rFonts w:ascii="Arial" w:hAnsi="Arial" w:cs="Arial"/>
                <w:color w:val="000000" w:themeColor="text1"/>
                <w:sz w:val="20"/>
                <w:szCs w:val="20"/>
              </w:rPr>
              <w:t>, daikon</w:t>
            </w:r>
          </w:p>
        </w:tc>
        <w:tc>
          <w:tcPr>
            <w:tcW w:w="1027" w:type="dxa"/>
            <w:vAlign w:val="center"/>
          </w:tcPr>
          <w:p w14:paraId="3D05E22F"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76</w:t>
            </w:r>
          </w:p>
        </w:tc>
        <w:tc>
          <w:tcPr>
            <w:tcW w:w="1028" w:type="dxa"/>
            <w:vAlign w:val="center"/>
          </w:tcPr>
          <w:p w14:paraId="25C2F9F8"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0.6</w:t>
            </w:r>
          </w:p>
        </w:tc>
        <w:tc>
          <w:tcPr>
            <w:tcW w:w="1028" w:type="dxa"/>
            <w:vAlign w:val="center"/>
          </w:tcPr>
          <w:p w14:paraId="43FC7137" w14:textId="0D513761"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10</w:t>
            </w:r>
          </w:p>
        </w:tc>
        <w:tc>
          <w:tcPr>
            <w:tcW w:w="1028" w:type="dxa"/>
            <w:vAlign w:val="center"/>
          </w:tcPr>
          <w:p w14:paraId="469027D1" w14:textId="41A5FB3E" w:rsidR="0091195C" w:rsidRPr="00841621" w:rsidRDefault="0091195C" w:rsidP="000723B3">
            <w:pPr>
              <w:spacing w:before="40" w:after="40"/>
              <w:jc w:val="center"/>
              <w:rPr>
                <w:rFonts w:ascii="Arial" w:hAnsi="Arial" w:cs="Arial"/>
                <w:color w:val="000000" w:themeColor="text1"/>
                <w:sz w:val="20"/>
                <w:szCs w:val="20"/>
              </w:rPr>
            </w:pPr>
          </w:p>
        </w:tc>
        <w:tc>
          <w:tcPr>
            <w:tcW w:w="3402" w:type="dxa"/>
            <w:vAlign w:val="center"/>
          </w:tcPr>
          <w:p w14:paraId="235458CA" w14:textId="38FA5B2C" w:rsidR="0091195C" w:rsidRPr="00841621" w:rsidRDefault="003962E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Nutrients for: “</w:t>
            </w:r>
            <w:r w:rsidR="0091195C" w:rsidRPr="00841621">
              <w:rPr>
                <w:rFonts w:ascii="Arial" w:hAnsi="Arial" w:cs="Arial"/>
                <w:color w:val="000000" w:themeColor="text1"/>
                <w:sz w:val="20"/>
                <w:szCs w:val="20"/>
              </w:rPr>
              <w:t>oriental radish</w:t>
            </w:r>
            <w:r w:rsidRPr="00841621">
              <w:rPr>
                <w:rFonts w:ascii="Arial" w:hAnsi="Arial" w:cs="Arial"/>
                <w:color w:val="000000" w:themeColor="text1"/>
                <w:sz w:val="20"/>
                <w:szCs w:val="20"/>
              </w:rPr>
              <w:t>”</w:t>
            </w:r>
            <w:r w:rsidRPr="00841621">
              <w:rPr>
                <w:rFonts w:ascii="Arial" w:hAnsi="Arial" w:cs="Arial"/>
                <w:color w:val="000000" w:themeColor="text1"/>
                <w:sz w:val="20"/>
                <w:szCs w:val="20"/>
              </w:rPr>
              <w:br/>
            </w:r>
            <w:r w:rsidR="0091195C" w:rsidRPr="00841621">
              <w:rPr>
                <w:rFonts w:ascii="Arial" w:hAnsi="Arial" w:cs="Arial"/>
                <w:color w:val="000000" w:themeColor="text1"/>
                <w:sz w:val="20"/>
                <w:szCs w:val="20"/>
              </w:rPr>
              <w:t xml:space="preserve"> 168451</w:t>
            </w:r>
            <w:r w:rsidRPr="00841621">
              <w:rPr>
                <w:rFonts w:ascii="Arial" w:hAnsi="Arial" w:cs="Arial"/>
                <w:color w:val="000000" w:themeColor="text1"/>
                <w:sz w:val="20"/>
                <w:szCs w:val="20"/>
              </w:rPr>
              <w:t xml:space="preserve"> (USDA data)</w:t>
            </w:r>
            <w:r w:rsidR="001F3B5D" w:rsidRPr="00841621">
              <w:rPr>
                <w:rFonts w:ascii="Arial" w:hAnsi="Arial" w:cs="Arial"/>
                <w:color w:val="000000" w:themeColor="text1"/>
                <w:sz w:val="20"/>
                <w:szCs w:val="20"/>
              </w:rPr>
              <w:t>.</w:t>
            </w:r>
          </w:p>
        </w:tc>
      </w:tr>
      <w:tr w:rsidR="0091195C" w:rsidRPr="00841621" w14:paraId="4DD392A3" w14:textId="77777777" w:rsidTr="00A460A0">
        <w:tc>
          <w:tcPr>
            <w:tcW w:w="2263" w:type="dxa"/>
            <w:vAlign w:val="center"/>
          </w:tcPr>
          <w:p w14:paraId="08C48BD1" w14:textId="77777777" w:rsidR="0091195C" w:rsidRPr="00841621" w:rsidRDefault="0091195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Salsify</w:t>
            </w:r>
          </w:p>
        </w:tc>
        <w:tc>
          <w:tcPr>
            <w:tcW w:w="1027" w:type="dxa"/>
            <w:vAlign w:val="center"/>
          </w:tcPr>
          <w:p w14:paraId="773482E6"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343</w:t>
            </w:r>
          </w:p>
        </w:tc>
        <w:tc>
          <w:tcPr>
            <w:tcW w:w="1028" w:type="dxa"/>
            <w:vAlign w:val="center"/>
          </w:tcPr>
          <w:p w14:paraId="348EB7AD"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3.3</w:t>
            </w:r>
          </w:p>
        </w:tc>
        <w:tc>
          <w:tcPr>
            <w:tcW w:w="1028" w:type="dxa"/>
            <w:vAlign w:val="center"/>
          </w:tcPr>
          <w:p w14:paraId="62294714" w14:textId="6D4BFA74"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6</w:t>
            </w:r>
          </w:p>
        </w:tc>
        <w:tc>
          <w:tcPr>
            <w:tcW w:w="1028" w:type="dxa"/>
            <w:vAlign w:val="center"/>
          </w:tcPr>
          <w:p w14:paraId="6498C54C" w14:textId="17A46054" w:rsidR="0091195C" w:rsidRPr="00841621" w:rsidRDefault="0091195C" w:rsidP="000723B3">
            <w:pPr>
              <w:spacing w:before="40" w:after="40"/>
              <w:jc w:val="center"/>
              <w:rPr>
                <w:rFonts w:ascii="Arial" w:hAnsi="Arial" w:cs="Arial"/>
                <w:color w:val="000000" w:themeColor="text1"/>
                <w:sz w:val="20"/>
                <w:szCs w:val="20"/>
              </w:rPr>
            </w:pPr>
          </w:p>
        </w:tc>
        <w:tc>
          <w:tcPr>
            <w:tcW w:w="3402" w:type="dxa"/>
            <w:vAlign w:val="center"/>
          </w:tcPr>
          <w:p w14:paraId="53D5D830" w14:textId="77888A1D" w:rsidR="0091195C" w:rsidRPr="00841621" w:rsidRDefault="003962E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xml:space="preserve">Nutrients for: </w:t>
            </w:r>
            <w:r w:rsidR="0091195C" w:rsidRPr="00841621">
              <w:rPr>
                <w:rFonts w:ascii="Arial" w:hAnsi="Arial" w:cs="Arial"/>
                <w:color w:val="000000" w:themeColor="text1"/>
                <w:sz w:val="20"/>
                <w:szCs w:val="20"/>
              </w:rPr>
              <w:t>USDA 169277</w:t>
            </w:r>
            <w:r w:rsidR="001F3B5D" w:rsidRPr="00841621">
              <w:rPr>
                <w:rFonts w:ascii="Arial" w:hAnsi="Arial" w:cs="Arial"/>
                <w:color w:val="000000" w:themeColor="text1"/>
                <w:sz w:val="20"/>
                <w:szCs w:val="20"/>
              </w:rPr>
              <w:t>.</w:t>
            </w:r>
          </w:p>
        </w:tc>
      </w:tr>
      <w:tr w:rsidR="0091195C" w:rsidRPr="00841621" w14:paraId="1FDA549E" w14:textId="77777777" w:rsidTr="00A460A0">
        <w:tc>
          <w:tcPr>
            <w:tcW w:w="2263" w:type="dxa"/>
            <w:vAlign w:val="center"/>
          </w:tcPr>
          <w:p w14:paraId="48AD51F4" w14:textId="088C1F89" w:rsidR="0091195C" w:rsidRPr="00841621" w:rsidRDefault="0091195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Shallot</w:t>
            </w:r>
            <w:r w:rsidR="00DC6BDF" w:rsidRPr="00841621">
              <w:rPr>
                <w:rFonts w:ascii="Arial" w:hAnsi="Arial" w:cs="Arial"/>
                <w:color w:val="000000" w:themeColor="text1"/>
                <w:sz w:val="20"/>
                <w:szCs w:val="20"/>
              </w:rPr>
              <w:t>s</w:t>
            </w:r>
          </w:p>
        </w:tc>
        <w:tc>
          <w:tcPr>
            <w:tcW w:w="1027" w:type="dxa"/>
            <w:vAlign w:val="center"/>
          </w:tcPr>
          <w:p w14:paraId="3C2DD635"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301</w:t>
            </w:r>
          </w:p>
        </w:tc>
        <w:tc>
          <w:tcPr>
            <w:tcW w:w="1028" w:type="dxa"/>
            <w:vAlign w:val="center"/>
          </w:tcPr>
          <w:p w14:paraId="457F7D8E"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2.5</w:t>
            </w:r>
          </w:p>
        </w:tc>
        <w:tc>
          <w:tcPr>
            <w:tcW w:w="1028" w:type="dxa"/>
            <w:vAlign w:val="center"/>
          </w:tcPr>
          <w:p w14:paraId="4700834F" w14:textId="66A2EDA3"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6</w:t>
            </w:r>
          </w:p>
        </w:tc>
        <w:tc>
          <w:tcPr>
            <w:tcW w:w="1028" w:type="dxa"/>
            <w:vAlign w:val="center"/>
          </w:tcPr>
          <w:p w14:paraId="79BA358D" w14:textId="18103216" w:rsidR="0091195C" w:rsidRPr="00841621" w:rsidRDefault="0091195C" w:rsidP="000723B3">
            <w:pPr>
              <w:spacing w:before="40" w:after="40"/>
              <w:jc w:val="center"/>
              <w:rPr>
                <w:rFonts w:ascii="Arial" w:hAnsi="Arial" w:cs="Arial"/>
                <w:color w:val="000000" w:themeColor="text1"/>
                <w:sz w:val="20"/>
                <w:szCs w:val="20"/>
              </w:rPr>
            </w:pPr>
          </w:p>
        </w:tc>
        <w:tc>
          <w:tcPr>
            <w:tcW w:w="3402" w:type="dxa"/>
            <w:vAlign w:val="center"/>
          </w:tcPr>
          <w:p w14:paraId="77A569D7" w14:textId="4C27604A" w:rsidR="0091195C" w:rsidRPr="00841621" w:rsidRDefault="003962E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xml:space="preserve">Nutrients for: </w:t>
            </w:r>
            <w:r w:rsidR="0091195C" w:rsidRPr="00841621">
              <w:rPr>
                <w:rFonts w:ascii="Arial" w:hAnsi="Arial" w:cs="Arial"/>
                <w:color w:val="000000" w:themeColor="text1"/>
                <w:sz w:val="20"/>
                <w:szCs w:val="20"/>
              </w:rPr>
              <w:t>USDA 170499</w:t>
            </w:r>
            <w:r w:rsidR="001F3B5D" w:rsidRPr="00841621">
              <w:rPr>
                <w:rFonts w:ascii="Arial" w:hAnsi="Arial" w:cs="Arial"/>
                <w:color w:val="000000" w:themeColor="text1"/>
                <w:sz w:val="20"/>
                <w:szCs w:val="20"/>
              </w:rPr>
              <w:t>.</w:t>
            </w:r>
          </w:p>
        </w:tc>
      </w:tr>
      <w:tr w:rsidR="0091195C" w:rsidRPr="00841621" w14:paraId="201F9AF7" w14:textId="77777777" w:rsidTr="00A460A0">
        <w:tc>
          <w:tcPr>
            <w:tcW w:w="2263" w:type="dxa"/>
            <w:vAlign w:val="center"/>
          </w:tcPr>
          <w:p w14:paraId="15ED0073" w14:textId="470678C7" w:rsidR="0091195C" w:rsidRPr="00841621" w:rsidRDefault="0091195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Spinach</w:t>
            </w:r>
            <w:r w:rsidR="007D54EC" w:rsidRPr="00841621">
              <w:rPr>
                <w:rFonts w:ascii="Arial" w:hAnsi="Arial" w:cs="Arial"/>
                <w:color w:val="000000" w:themeColor="text1"/>
                <w:sz w:val="20"/>
                <w:szCs w:val="20"/>
              </w:rPr>
              <w:t xml:space="preserve"> </w:t>
            </w:r>
          </w:p>
        </w:tc>
        <w:tc>
          <w:tcPr>
            <w:tcW w:w="1027" w:type="dxa"/>
            <w:vAlign w:val="center"/>
          </w:tcPr>
          <w:p w14:paraId="40370775"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75</w:t>
            </w:r>
          </w:p>
        </w:tc>
        <w:tc>
          <w:tcPr>
            <w:tcW w:w="1028" w:type="dxa"/>
            <w:vAlign w:val="center"/>
          </w:tcPr>
          <w:p w14:paraId="1A25D884"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2.5</w:t>
            </w:r>
          </w:p>
        </w:tc>
        <w:tc>
          <w:tcPr>
            <w:tcW w:w="1028" w:type="dxa"/>
            <w:vAlign w:val="center"/>
          </w:tcPr>
          <w:p w14:paraId="38EFFE98" w14:textId="574ABFE6"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7</w:t>
            </w:r>
          </w:p>
        </w:tc>
        <w:tc>
          <w:tcPr>
            <w:tcW w:w="1028" w:type="dxa"/>
            <w:vAlign w:val="center"/>
          </w:tcPr>
          <w:p w14:paraId="6A06E15C"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4.1</w:t>
            </w:r>
          </w:p>
        </w:tc>
        <w:tc>
          <w:tcPr>
            <w:tcW w:w="3402" w:type="dxa"/>
            <w:vAlign w:val="center"/>
          </w:tcPr>
          <w:p w14:paraId="250085F4" w14:textId="1DA5C423" w:rsidR="0091195C" w:rsidRPr="00841621" w:rsidRDefault="003962E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xml:space="preserve">Yield for: </w:t>
            </w:r>
            <w:r w:rsidR="0091195C" w:rsidRPr="00841621">
              <w:rPr>
                <w:rFonts w:ascii="Arial" w:hAnsi="Arial" w:cs="Arial"/>
                <w:color w:val="000000" w:themeColor="text1"/>
                <w:sz w:val="20"/>
                <w:szCs w:val="20"/>
              </w:rPr>
              <w:t>"perpetual"</w:t>
            </w:r>
            <w:r w:rsidR="001F3B5D" w:rsidRPr="00841621">
              <w:rPr>
                <w:rFonts w:ascii="Arial" w:hAnsi="Arial" w:cs="Arial"/>
                <w:color w:val="000000" w:themeColor="text1"/>
                <w:sz w:val="20"/>
                <w:szCs w:val="20"/>
              </w:rPr>
              <w:t>.</w:t>
            </w:r>
          </w:p>
        </w:tc>
      </w:tr>
      <w:tr w:rsidR="0091195C" w:rsidRPr="00841621" w14:paraId="5A800605" w14:textId="77777777" w:rsidTr="00A460A0">
        <w:tc>
          <w:tcPr>
            <w:tcW w:w="2263" w:type="dxa"/>
            <w:vAlign w:val="center"/>
          </w:tcPr>
          <w:p w14:paraId="7788A77B" w14:textId="02A274A9" w:rsidR="0091195C" w:rsidRPr="00841621" w:rsidRDefault="0091195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Swede</w:t>
            </w:r>
            <w:r w:rsidR="00DC6BDF" w:rsidRPr="00841621">
              <w:rPr>
                <w:rFonts w:ascii="Arial" w:hAnsi="Arial" w:cs="Arial"/>
                <w:color w:val="000000" w:themeColor="text1"/>
                <w:sz w:val="20"/>
                <w:szCs w:val="20"/>
              </w:rPr>
              <w:t>s</w:t>
            </w:r>
          </w:p>
        </w:tc>
        <w:tc>
          <w:tcPr>
            <w:tcW w:w="1027" w:type="dxa"/>
            <w:vAlign w:val="center"/>
          </w:tcPr>
          <w:p w14:paraId="508E0AE6"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125</w:t>
            </w:r>
          </w:p>
        </w:tc>
        <w:tc>
          <w:tcPr>
            <w:tcW w:w="1028" w:type="dxa"/>
            <w:vAlign w:val="center"/>
          </w:tcPr>
          <w:p w14:paraId="74450513"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0.8</w:t>
            </w:r>
          </w:p>
        </w:tc>
        <w:tc>
          <w:tcPr>
            <w:tcW w:w="1028" w:type="dxa"/>
            <w:vAlign w:val="center"/>
          </w:tcPr>
          <w:p w14:paraId="16E09CD8" w14:textId="573ADE48"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12</w:t>
            </w:r>
          </w:p>
        </w:tc>
        <w:tc>
          <w:tcPr>
            <w:tcW w:w="1028" w:type="dxa"/>
            <w:vAlign w:val="center"/>
          </w:tcPr>
          <w:p w14:paraId="41EDD685" w14:textId="405E38FA" w:rsidR="0091195C" w:rsidRPr="00841621" w:rsidRDefault="0091195C" w:rsidP="000723B3">
            <w:pPr>
              <w:spacing w:before="40" w:after="40"/>
              <w:jc w:val="center"/>
              <w:rPr>
                <w:rFonts w:ascii="Arial" w:hAnsi="Arial" w:cs="Arial"/>
                <w:color w:val="000000" w:themeColor="text1"/>
                <w:sz w:val="20"/>
                <w:szCs w:val="20"/>
              </w:rPr>
            </w:pPr>
          </w:p>
        </w:tc>
        <w:tc>
          <w:tcPr>
            <w:tcW w:w="3402" w:type="dxa"/>
            <w:vAlign w:val="center"/>
          </w:tcPr>
          <w:p w14:paraId="5C4B942A" w14:textId="7B62309A" w:rsidR="0091195C" w:rsidRPr="00841621" w:rsidRDefault="003962E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xml:space="preserve">Nutrients for: </w:t>
            </w:r>
            <w:r w:rsidR="0091195C" w:rsidRPr="00841621">
              <w:rPr>
                <w:rFonts w:ascii="Arial" w:hAnsi="Arial" w:cs="Arial"/>
                <w:color w:val="000000" w:themeColor="text1"/>
                <w:sz w:val="20"/>
                <w:szCs w:val="20"/>
              </w:rPr>
              <w:t>X1167</w:t>
            </w:r>
            <w:r w:rsidR="001F3B5D" w:rsidRPr="00841621">
              <w:rPr>
                <w:rFonts w:ascii="Arial" w:hAnsi="Arial" w:cs="Arial"/>
                <w:color w:val="000000" w:themeColor="text1"/>
                <w:sz w:val="20"/>
                <w:szCs w:val="20"/>
              </w:rPr>
              <w:t>.</w:t>
            </w:r>
          </w:p>
        </w:tc>
      </w:tr>
      <w:tr w:rsidR="0091195C" w:rsidRPr="00841621" w14:paraId="35F2E219" w14:textId="77777777" w:rsidTr="00A460A0">
        <w:tc>
          <w:tcPr>
            <w:tcW w:w="2263" w:type="dxa"/>
            <w:vAlign w:val="center"/>
          </w:tcPr>
          <w:p w14:paraId="7C73C3D5" w14:textId="2D62191D" w:rsidR="0091195C" w:rsidRPr="00841621" w:rsidRDefault="0091195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xml:space="preserve">Turnips </w:t>
            </w:r>
            <w:r w:rsidR="007D54EC" w:rsidRPr="00841621">
              <w:rPr>
                <w:rFonts w:ascii="Arial" w:hAnsi="Arial" w:cs="Arial"/>
                <w:color w:val="000000" w:themeColor="text1"/>
                <w:sz w:val="20"/>
                <w:szCs w:val="20"/>
              </w:rPr>
              <w:t xml:space="preserve"> </w:t>
            </w:r>
          </w:p>
        </w:tc>
        <w:tc>
          <w:tcPr>
            <w:tcW w:w="1027" w:type="dxa"/>
            <w:vAlign w:val="center"/>
          </w:tcPr>
          <w:p w14:paraId="002CB04E"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108</w:t>
            </w:r>
          </w:p>
        </w:tc>
        <w:tc>
          <w:tcPr>
            <w:tcW w:w="1028" w:type="dxa"/>
            <w:vAlign w:val="center"/>
          </w:tcPr>
          <w:p w14:paraId="4D743F6E"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0.8</w:t>
            </w:r>
          </w:p>
        </w:tc>
        <w:tc>
          <w:tcPr>
            <w:tcW w:w="1028" w:type="dxa"/>
            <w:vAlign w:val="center"/>
          </w:tcPr>
          <w:p w14:paraId="7FB24769" w14:textId="086E4C66"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7.5</w:t>
            </w:r>
          </w:p>
        </w:tc>
        <w:tc>
          <w:tcPr>
            <w:tcW w:w="1028" w:type="dxa"/>
            <w:vAlign w:val="center"/>
          </w:tcPr>
          <w:p w14:paraId="756A774F" w14:textId="77777777" w:rsidR="0091195C" w:rsidRPr="00841621" w:rsidRDefault="0091195C"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5.0</w:t>
            </w:r>
          </w:p>
        </w:tc>
        <w:tc>
          <w:tcPr>
            <w:tcW w:w="3402" w:type="dxa"/>
            <w:vAlign w:val="center"/>
          </w:tcPr>
          <w:p w14:paraId="10700EC2" w14:textId="77777777" w:rsidR="0091195C" w:rsidRPr="00841621" w:rsidRDefault="0091195C"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w:t>
            </w:r>
          </w:p>
        </w:tc>
      </w:tr>
      <w:tr w:rsidR="00B616F2" w:rsidRPr="00841621" w14:paraId="2DFBCF1A" w14:textId="77777777" w:rsidTr="00A460A0">
        <w:tc>
          <w:tcPr>
            <w:tcW w:w="2263" w:type="dxa"/>
            <w:shd w:val="clear" w:color="auto" w:fill="D9D9D9" w:themeFill="background1" w:themeFillShade="D9"/>
            <w:vAlign w:val="center"/>
          </w:tcPr>
          <w:p w14:paraId="14910049" w14:textId="6692E8B9" w:rsidR="00B616F2" w:rsidRPr="00841621" w:rsidRDefault="007D54EC" w:rsidP="009A45AB">
            <w:pPr>
              <w:spacing w:before="40" w:after="40"/>
              <w:rPr>
                <w:rFonts w:ascii="Arial" w:hAnsi="Arial" w:cs="Arial"/>
                <w:i/>
                <w:iCs/>
                <w:color w:val="000000" w:themeColor="text1"/>
                <w:sz w:val="20"/>
                <w:szCs w:val="20"/>
              </w:rPr>
            </w:pPr>
            <w:r w:rsidRPr="00841621">
              <w:rPr>
                <w:rFonts w:ascii="Arial" w:hAnsi="Arial" w:cs="Arial"/>
                <w:b/>
                <w:bCs/>
                <w:i/>
                <w:iCs/>
                <w:color w:val="000000" w:themeColor="text1"/>
                <w:sz w:val="20"/>
                <w:szCs w:val="20"/>
              </w:rPr>
              <w:t>F</w:t>
            </w:r>
            <w:r w:rsidR="00B616F2" w:rsidRPr="00841621">
              <w:rPr>
                <w:rFonts w:ascii="Arial" w:hAnsi="Arial" w:cs="Arial"/>
                <w:b/>
                <w:bCs/>
                <w:i/>
                <w:iCs/>
                <w:color w:val="000000" w:themeColor="text1"/>
                <w:sz w:val="20"/>
                <w:szCs w:val="20"/>
              </w:rPr>
              <w:t>rost</w:t>
            </w:r>
            <w:r w:rsidR="00B57593" w:rsidRPr="00841621">
              <w:rPr>
                <w:rFonts w:ascii="Arial" w:hAnsi="Arial" w:cs="Arial"/>
                <w:b/>
                <w:bCs/>
                <w:i/>
                <w:iCs/>
                <w:color w:val="000000" w:themeColor="text1"/>
                <w:sz w:val="20"/>
                <w:szCs w:val="20"/>
              </w:rPr>
              <w:t>-</w:t>
            </w:r>
            <w:r w:rsidR="00B616F2" w:rsidRPr="00841621">
              <w:rPr>
                <w:rFonts w:ascii="Arial" w:hAnsi="Arial" w:cs="Arial"/>
                <w:b/>
                <w:bCs/>
                <w:i/>
                <w:iCs/>
                <w:color w:val="000000" w:themeColor="text1"/>
                <w:sz w:val="20"/>
                <w:szCs w:val="20"/>
              </w:rPr>
              <w:t>sensitive</w:t>
            </w:r>
          </w:p>
        </w:tc>
        <w:tc>
          <w:tcPr>
            <w:tcW w:w="1027" w:type="dxa"/>
            <w:shd w:val="clear" w:color="auto" w:fill="D9D9D9" w:themeFill="background1" w:themeFillShade="D9"/>
            <w:vAlign w:val="center"/>
          </w:tcPr>
          <w:p w14:paraId="19C4A0C7" w14:textId="79BCB77E" w:rsidR="00B616F2" w:rsidRPr="00841621" w:rsidRDefault="00B616F2" w:rsidP="000723B3">
            <w:pPr>
              <w:spacing w:before="40" w:after="40"/>
              <w:jc w:val="center"/>
              <w:rPr>
                <w:rFonts w:ascii="Arial" w:hAnsi="Arial" w:cs="Arial"/>
                <w:i/>
                <w:iCs/>
                <w:color w:val="000000" w:themeColor="text1"/>
                <w:sz w:val="20"/>
                <w:szCs w:val="20"/>
              </w:rPr>
            </w:pPr>
          </w:p>
        </w:tc>
        <w:tc>
          <w:tcPr>
            <w:tcW w:w="1028" w:type="dxa"/>
            <w:shd w:val="clear" w:color="auto" w:fill="D9D9D9" w:themeFill="background1" w:themeFillShade="D9"/>
            <w:vAlign w:val="center"/>
          </w:tcPr>
          <w:p w14:paraId="2758A4DF" w14:textId="57D85375" w:rsidR="00B616F2" w:rsidRPr="00841621" w:rsidRDefault="00B616F2" w:rsidP="000723B3">
            <w:pPr>
              <w:spacing w:before="40" w:after="40"/>
              <w:jc w:val="center"/>
              <w:rPr>
                <w:rFonts w:ascii="Arial" w:hAnsi="Arial" w:cs="Arial"/>
                <w:i/>
                <w:iCs/>
                <w:color w:val="000000" w:themeColor="text1"/>
                <w:sz w:val="20"/>
                <w:szCs w:val="20"/>
              </w:rPr>
            </w:pPr>
          </w:p>
        </w:tc>
        <w:tc>
          <w:tcPr>
            <w:tcW w:w="1028" w:type="dxa"/>
            <w:shd w:val="clear" w:color="auto" w:fill="D9D9D9" w:themeFill="background1" w:themeFillShade="D9"/>
            <w:vAlign w:val="center"/>
          </w:tcPr>
          <w:p w14:paraId="0EB9C9CB" w14:textId="2106A4EB" w:rsidR="00B616F2" w:rsidRPr="00841621" w:rsidRDefault="00B616F2" w:rsidP="000723B3">
            <w:pPr>
              <w:spacing w:before="40" w:after="40"/>
              <w:jc w:val="center"/>
              <w:rPr>
                <w:rFonts w:ascii="Arial" w:hAnsi="Arial" w:cs="Arial"/>
                <w:i/>
                <w:iCs/>
                <w:color w:val="000000" w:themeColor="text1"/>
                <w:sz w:val="20"/>
                <w:szCs w:val="20"/>
              </w:rPr>
            </w:pPr>
          </w:p>
        </w:tc>
        <w:tc>
          <w:tcPr>
            <w:tcW w:w="1028" w:type="dxa"/>
            <w:shd w:val="clear" w:color="auto" w:fill="D9D9D9" w:themeFill="background1" w:themeFillShade="D9"/>
            <w:vAlign w:val="center"/>
          </w:tcPr>
          <w:p w14:paraId="087F2EDE" w14:textId="16F1970D" w:rsidR="00B616F2" w:rsidRPr="00841621" w:rsidRDefault="00B616F2" w:rsidP="000723B3">
            <w:pPr>
              <w:spacing w:before="40" w:after="40"/>
              <w:jc w:val="center"/>
              <w:rPr>
                <w:rFonts w:ascii="Arial" w:hAnsi="Arial" w:cs="Arial"/>
                <w:i/>
                <w:iCs/>
                <w:color w:val="000000" w:themeColor="text1"/>
                <w:sz w:val="20"/>
                <w:szCs w:val="20"/>
              </w:rPr>
            </w:pPr>
          </w:p>
        </w:tc>
        <w:tc>
          <w:tcPr>
            <w:tcW w:w="3402" w:type="dxa"/>
            <w:shd w:val="clear" w:color="auto" w:fill="D9D9D9" w:themeFill="background1" w:themeFillShade="D9"/>
            <w:vAlign w:val="center"/>
          </w:tcPr>
          <w:p w14:paraId="12359E05" w14:textId="77777777" w:rsidR="00B616F2" w:rsidRPr="00841621" w:rsidRDefault="00B616F2" w:rsidP="009A45AB">
            <w:pPr>
              <w:spacing w:before="40" w:after="40"/>
              <w:rPr>
                <w:rFonts w:ascii="Arial" w:hAnsi="Arial" w:cs="Arial"/>
                <w:i/>
                <w:iCs/>
                <w:color w:val="000000" w:themeColor="text1"/>
                <w:sz w:val="20"/>
                <w:szCs w:val="20"/>
              </w:rPr>
            </w:pPr>
            <w:r w:rsidRPr="00841621">
              <w:rPr>
                <w:rFonts w:ascii="Arial" w:hAnsi="Arial" w:cs="Arial"/>
                <w:i/>
                <w:iCs/>
                <w:color w:val="000000" w:themeColor="text1"/>
                <w:sz w:val="20"/>
                <w:szCs w:val="20"/>
              </w:rPr>
              <w:t> </w:t>
            </w:r>
          </w:p>
        </w:tc>
      </w:tr>
      <w:tr w:rsidR="00B616F2" w:rsidRPr="00841621" w14:paraId="1FD34805" w14:textId="77777777" w:rsidTr="00A460A0">
        <w:tc>
          <w:tcPr>
            <w:tcW w:w="2263" w:type="dxa"/>
            <w:vAlign w:val="center"/>
          </w:tcPr>
          <w:p w14:paraId="3044F582" w14:textId="276A3D57" w:rsidR="00B616F2" w:rsidRPr="00841621" w:rsidRDefault="00B616F2"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Aubergines/eggplant</w:t>
            </w:r>
            <w:r w:rsidR="00DC6BDF" w:rsidRPr="00841621">
              <w:rPr>
                <w:rFonts w:ascii="Arial" w:hAnsi="Arial" w:cs="Arial"/>
                <w:color w:val="000000" w:themeColor="text1"/>
                <w:sz w:val="20"/>
                <w:szCs w:val="20"/>
              </w:rPr>
              <w:t>s</w:t>
            </w:r>
          </w:p>
        </w:tc>
        <w:tc>
          <w:tcPr>
            <w:tcW w:w="1027" w:type="dxa"/>
            <w:vAlign w:val="center"/>
          </w:tcPr>
          <w:p w14:paraId="608B46A1" w14:textId="77777777"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92</w:t>
            </w:r>
          </w:p>
        </w:tc>
        <w:tc>
          <w:tcPr>
            <w:tcW w:w="1028" w:type="dxa"/>
            <w:vAlign w:val="center"/>
          </w:tcPr>
          <w:p w14:paraId="5A21767D" w14:textId="77777777"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0.8</w:t>
            </w:r>
          </w:p>
        </w:tc>
        <w:tc>
          <w:tcPr>
            <w:tcW w:w="1028" w:type="dxa"/>
            <w:vAlign w:val="center"/>
          </w:tcPr>
          <w:p w14:paraId="50CB77BF" w14:textId="04DAEC13"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6</w:t>
            </w:r>
          </w:p>
        </w:tc>
        <w:tc>
          <w:tcPr>
            <w:tcW w:w="1028" w:type="dxa"/>
            <w:vAlign w:val="center"/>
          </w:tcPr>
          <w:p w14:paraId="28BDA82A" w14:textId="77777777"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3.3</w:t>
            </w:r>
          </w:p>
        </w:tc>
        <w:tc>
          <w:tcPr>
            <w:tcW w:w="3402" w:type="dxa"/>
            <w:vAlign w:val="center"/>
          </w:tcPr>
          <w:p w14:paraId="0EE91B91" w14:textId="77777777" w:rsidR="00B616F2" w:rsidRPr="00841621" w:rsidRDefault="00B616F2"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w:t>
            </w:r>
          </w:p>
        </w:tc>
      </w:tr>
      <w:tr w:rsidR="00B616F2" w:rsidRPr="00841621" w14:paraId="7C842C9A" w14:textId="77777777" w:rsidTr="00A460A0">
        <w:tc>
          <w:tcPr>
            <w:tcW w:w="2263" w:type="dxa"/>
            <w:vAlign w:val="center"/>
          </w:tcPr>
          <w:p w14:paraId="077EA017" w14:textId="6230B634" w:rsidR="00B616F2" w:rsidRPr="00841621" w:rsidRDefault="00B616F2"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xml:space="preserve">Beans </w:t>
            </w:r>
            <w:r w:rsidR="00A01356" w:rsidRPr="00841621">
              <w:rPr>
                <w:rFonts w:ascii="Arial" w:hAnsi="Arial" w:cs="Arial"/>
                <w:color w:val="000000" w:themeColor="text1"/>
                <w:sz w:val="20"/>
                <w:szCs w:val="20"/>
              </w:rPr>
              <w:t>- field</w:t>
            </w:r>
          </w:p>
        </w:tc>
        <w:tc>
          <w:tcPr>
            <w:tcW w:w="1027" w:type="dxa"/>
            <w:vAlign w:val="center"/>
          </w:tcPr>
          <w:p w14:paraId="1FD055A5" w14:textId="77777777"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143</w:t>
            </w:r>
          </w:p>
        </w:tc>
        <w:tc>
          <w:tcPr>
            <w:tcW w:w="1028" w:type="dxa"/>
            <w:vAlign w:val="center"/>
          </w:tcPr>
          <w:p w14:paraId="167252C4" w14:textId="77777777"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2.1</w:t>
            </w:r>
          </w:p>
        </w:tc>
        <w:tc>
          <w:tcPr>
            <w:tcW w:w="1028" w:type="dxa"/>
            <w:vAlign w:val="center"/>
          </w:tcPr>
          <w:p w14:paraId="3ADDE90B" w14:textId="22CA7718"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4</w:t>
            </w:r>
          </w:p>
        </w:tc>
        <w:tc>
          <w:tcPr>
            <w:tcW w:w="1028" w:type="dxa"/>
            <w:vAlign w:val="center"/>
          </w:tcPr>
          <w:p w14:paraId="6E421B8B" w14:textId="77777777"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1.5</w:t>
            </w:r>
          </w:p>
        </w:tc>
        <w:tc>
          <w:tcPr>
            <w:tcW w:w="3402" w:type="dxa"/>
            <w:vAlign w:val="center"/>
          </w:tcPr>
          <w:p w14:paraId="79278773" w14:textId="46D2A2A7" w:rsidR="00B616F2" w:rsidRPr="00841621" w:rsidRDefault="00B616F2" w:rsidP="009A45AB">
            <w:pPr>
              <w:spacing w:before="40" w:after="40"/>
              <w:rPr>
                <w:rFonts w:ascii="Arial" w:hAnsi="Arial" w:cs="Arial"/>
                <w:color w:val="000000" w:themeColor="text1"/>
                <w:sz w:val="20"/>
                <w:szCs w:val="20"/>
              </w:rPr>
            </w:pPr>
          </w:p>
        </w:tc>
      </w:tr>
      <w:tr w:rsidR="00B616F2" w:rsidRPr="00841621" w14:paraId="2B0BDAB3" w14:textId="77777777" w:rsidTr="00A460A0">
        <w:tc>
          <w:tcPr>
            <w:tcW w:w="2263" w:type="dxa"/>
            <w:vAlign w:val="center"/>
          </w:tcPr>
          <w:p w14:paraId="75B00A73" w14:textId="77777777" w:rsidR="00B616F2" w:rsidRPr="00841621" w:rsidRDefault="00B616F2"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Beans - climbing</w:t>
            </w:r>
          </w:p>
        </w:tc>
        <w:tc>
          <w:tcPr>
            <w:tcW w:w="1027" w:type="dxa"/>
            <w:vAlign w:val="center"/>
          </w:tcPr>
          <w:p w14:paraId="7D8DDD60" w14:textId="77777777"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130</w:t>
            </w:r>
          </w:p>
        </w:tc>
        <w:tc>
          <w:tcPr>
            <w:tcW w:w="1028" w:type="dxa"/>
            <w:vAlign w:val="center"/>
          </w:tcPr>
          <w:p w14:paraId="4672B8F7" w14:textId="77777777"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1.8</w:t>
            </w:r>
          </w:p>
        </w:tc>
        <w:tc>
          <w:tcPr>
            <w:tcW w:w="1028" w:type="dxa"/>
            <w:vAlign w:val="center"/>
          </w:tcPr>
          <w:p w14:paraId="3A2EB6C5" w14:textId="4C478DDD"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5.5</w:t>
            </w:r>
          </w:p>
        </w:tc>
        <w:tc>
          <w:tcPr>
            <w:tcW w:w="1028" w:type="dxa"/>
            <w:vAlign w:val="center"/>
          </w:tcPr>
          <w:p w14:paraId="2D2671A5" w14:textId="4D3C92BB" w:rsidR="00B616F2" w:rsidRPr="00841621" w:rsidRDefault="00B616F2" w:rsidP="000723B3">
            <w:pPr>
              <w:spacing w:before="40" w:after="40"/>
              <w:jc w:val="center"/>
              <w:rPr>
                <w:rFonts w:ascii="Arial" w:hAnsi="Arial" w:cs="Arial"/>
                <w:color w:val="000000" w:themeColor="text1"/>
                <w:sz w:val="20"/>
                <w:szCs w:val="20"/>
              </w:rPr>
            </w:pPr>
          </w:p>
        </w:tc>
        <w:tc>
          <w:tcPr>
            <w:tcW w:w="3402" w:type="dxa"/>
            <w:vAlign w:val="center"/>
          </w:tcPr>
          <w:p w14:paraId="36E284C2" w14:textId="7FE13538" w:rsidR="00B616F2" w:rsidRPr="00841621" w:rsidRDefault="00A01356"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Nutrients for: “</w:t>
            </w:r>
            <w:r w:rsidR="00B616F2" w:rsidRPr="00841621">
              <w:rPr>
                <w:rFonts w:ascii="Arial" w:hAnsi="Arial" w:cs="Arial"/>
                <w:color w:val="000000" w:themeColor="text1"/>
                <w:sz w:val="20"/>
                <w:szCs w:val="20"/>
              </w:rPr>
              <w:t>green string</w:t>
            </w:r>
            <w:r w:rsidRPr="00841621">
              <w:rPr>
                <w:rFonts w:ascii="Arial" w:hAnsi="Arial" w:cs="Arial"/>
                <w:color w:val="000000" w:themeColor="text1"/>
                <w:sz w:val="20"/>
                <w:szCs w:val="20"/>
              </w:rPr>
              <w:t>”</w:t>
            </w:r>
            <w:r w:rsidR="00B616F2" w:rsidRPr="00841621">
              <w:rPr>
                <w:rFonts w:ascii="Arial" w:hAnsi="Arial" w:cs="Arial"/>
                <w:color w:val="000000" w:themeColor="text1"/>
                <w:sz w:val="20"/>
                <w:szCs w:val="20"/>
              </w:rPr>
              <w:t>; 1103337</w:t>
            </w:r>
            <w:r w:rsidRPr="00841621">
              <w:rPr>
                <w:rFonts w:ascii="Arial" w:hAnsi="Arial" w:cs="Arial"/>
                <w:color w:val="000000" w:themeColor="text1"/>
                <w:sz w:val="20"/>
                <w:szCs w:val="20"/>
              </w:rPr>
              <w:t xml:space="preserve"> (USDA)</w:t>
            </w:r>
            <w:r w:rsidR="001F3B5D" w:rsidRPr="00841621">
              <w:rPr>
                <w:rFonts w:ascii="Arial" w:hAnsi="Arial" w:cs="Arial"/>
                <w:color w:val="000000" w:themeColor="text1"/>
                <w:sz w:val="20"/>
                <w:szCs w:val="20"/>
              </w:rPr>
              <w:t>.</w:t>
            </w:r>
          </w:p>
        </w:tc>
      </w:tr>
      <w:tr w:rsidR="00B616F2" w:rsidRPr="00841621" w14:paraId="6A4E70E0" w14:textId="77777777" w:rsidTr="00A460A0">
        <w:tc>
          <w:tcPr>
            <w:tcW w:w="2263" w:type="dxa"/>
            <w:vAlign w:val="center"/>
          </w:tcPr>
          <w:p w14:paraId="00D1BECD" w14:textId="706FC112" w:rsidR="00B616F2" w:rsidRPr="00841621" w:rsidRDefault="00B616F2"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lastRenderedPageBreak/>
              <w:t>Courgettes</w:t>
            </w:r>
          </w:p>
        </w:tc>
        <w:tc>
          <w:tcPr>
            <w:tcW w:w="1027" w:type="dxa"/>
            <w:vAlign w:val="center"/>
          </w:tcPr>
          <w:p w14:paraId="099173AD" w14:textId="77777777"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56</w:t>
            </w:r>
          </w:p>
        </w:tc>
        <w:tc>
          <w:tcPr>
            <w:tcW w:w="1028" w:type="dxa"/>
            <w:vAlign w:val="center"/>
          </w:tcPr>
          <w:p w14:paraId="2C0F65FA" w14:textId="77777777"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1.8</w:t>
            </w:r>
          </w:p>
        </w:tc>
        <w:tc>
          <w:tcPr>
            <w:tcW w:w="1028" w:type="dxa"/>
            <w:vAlign w:val="center"/>
          </w:tcPr>
          <w:p w14:paraId="65C7FAA7" w14:textId="20EFD1C6"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4</w:t>
            </w:r>
          </w:p>
        </w:tc>
        <w:tc>
          <w:tcPr>
            <w:tcW w:w="1028" w:type="dxa"/>
            <w:vAlign w:val="center"/>
          </w:tcPr>
          <w:p w14:paraId="43E7BE29" w14:textId="77777777"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4.6</w:t>
            </w:r>
          </w:p>
        </w:tc>
        <w:tc>
          <w:tcPr>
            <w:tcW w:w="3402" w:type="dxa"/>
            <w:vAlign w:val="center"/>
          </w:tcPr>
          <w:p w14:paraId="2C76F2D4" w14:textId="77777777" w:rsidR="00B616F2" w:rsidRPr="00841621" w:rsidRDefault="00B616F2"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w:t>
            </w:r>
          </w:p>
        </w:tc>
      </w:tr>
      <w:tr w:rsidR="00B616F2" w:rsidRPr="00841621" w14:paraId="7B84D4F9" w14:textId="77777777" w:rsidTr="00A460A0">
        <w:tc>
          <w:tcPr>
            <w:tcW w:w="2263" w:type="dxa"/>
            <w:vAlign w:val="center"/>
          </w:tcPr>
          <w:p w14:paraId="5E4D349D" w14:textId="4852F401" w:rsidR="00B616F2" w:rsidRPr="00841621" w:rsidRDefault="00B616F2"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Cucumbers</w:t>
            </w:r>
          </w:p>
        </w:tc>
        <w:tc>
          <w:tcPr>
            <w:tcW w:w="1027" w:type="dxa"/>
            <w:vAlign w:val="center"/>
          </w:tcPr>
          <w:p w14:paraId="52E852CF" w14:textId="77777777"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51</w:t>
            </w:r>
          </w:p>
        </w:tc>
        <w:tc>
          <w:tcPr>
            <w:tcW w:w="1028" w:type="dxa"/>
            <w:vAlign w:val="center"/>
          </w:tcPr>
          <w:p w14:paraId="35BDBEFE" w14:textId="77777777"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0.8</w:t>
            </w:r>
          </w:p>
        </w:tc>
        <w:tc>
          <w:tcPr>
            <w:tcW w:w="1028" w:type="dxa"/>
            <w:vAlign w:val="center"/>
          </w:tcPr>
          <w:p w14:paraId="4B54F069" w14:textId="22714A48"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24</w:t>
            </w:r>
          </w:p>
        </w:tc>
        <w:tc>
          <w:tcPr>
            <w:tcW w:w="1028" w:type="dxa"/>
            <w:vAlign w:val="center"/>
          </w:tcPr>
          <w:p w14:paraId="1497D9B1" w14:textId="77777777"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3.6</w:t>
            </w:r>
          </w:p>
        </w:tc>
        <w:tc>
          <w:tcPr>
            <w:tcW w:w="3402" w:type="dxa"/>
            <w:vAlign w:val="center"/>
          </w:tcPr>
          <w:p w14:paraId="20872435" w14:textId="77777777" w:rsidR="00B616F2" w:rsidRPr="00841621" w:rsidRDefault="00B616F2"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w:t>
            </w:r>
          </w:p>
        </w:tc>
      </w:tr>
      <w:tr w:rsidR="00B616F2" w:rsidRPr="00841621" w14:paraId="13D0F4AA" w14:textId="77777777" w:rsidTr="00A460A0">
        <w:tc>
          <w:tcPr>
            <w:tcW w:w="2263" w:type="dxa"/>
            <w:vAlign w:val="center"/>
          </w:tcPr>
          <w:p w14:paraId="31EB5EDA" w14:textId="77777777" w:rsidR="00B616F2" w:rsidRPr="00841621" w:rsidRDefault="00B616F2"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Oca (NZ yam)</w:t>
            </w:r>
          </w:p>
        </w:tc>
        <w:tc>
          <w:tcPr>
            <w:tcW w:w="1027" w:type="dxa"/>
            <w:vAlign w:val="center"/>
          </w:tcPr>
          <w:p w14:paraId="2DA2978E" w14:textId="77777777"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241</w:t>
            </w:r>
          </w:p>
        </w:tc>
        <w:tc>
          <w:tcPr>
            <w:tcW w:w="1028" w:type="dxa"/>
            <w:vAlign w:val="center"/>
          </w:tcPr>
          <w:p w14:paraId="519CEB91" w14:textId="77777777"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1.1</w:t>
            </w:r>
          </w:p>
        </w:tc>
        <w:tc>
          <w:tcPr>
            <w:tcW w:w="1028" w:type="dxa"/>
            <w:vAlign w:val="center"/>
          </w:tcPr>
          <w:p w14:paraId="0C05F05F" w14:textId="6F3B7F66"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3.2</w:t>
            </w:r>
          </w:p>
        </w:tc>
        <w:tc>
          <w:tcPr>
            <w:tcW w:w="1028" w:type="dxa"/>
            <w:vAlign w:val="center"/>
          </w:tcPr>
          <w:p w14:paraId="5AE3260E" w14:textId="27D5F4F0" w:rsidR="00B616F2" w:rsidRPr="00841621" w:rsidRDefault="00B616F2" w:rsidP="000723B3">
            <w:pPr>
              <w:spacing w:before="40" w:after="40"/>
              <w:jc w:val="center"/>
              <w:rPr>
                <w:rFonts w:ascii="Arial" w:hAnsi="Arial" w:cs="Arial"/>
                <w:color w:val="000000" w:themeColor="text1"/>
                <w:sz w:val="20"/>
                <w:szCs w:val="20"/>
              </w:rPr>
            </w:pPr>
          </w:p>
        </w:tc>
        <w:tc>
          <w:tcPr>
            <w:tcW w:w="3402" w:type="dxa"/>
            <w:vAlign w:val="center"/>
          </w:tcPr>
          <w:p w14:paraId="5737D41B" w14:textId="570E996C" w:rsidR="00B616F2" w:rsidRPr="00841621" w:rsidRDefault="00A01356"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Nutrients for:</w:t>
            </w:r>
            <w:r w:rsidR="00B616F2" w:rsidRPr="00841621">
              <w:rPr>
                <w:rFonts w:ascii="Arial" w:hAnsi="Arial" w:cs="Arial"/>
                <w:color w:val="000000" w:themeColor="text1"/>
                <w:sz w:val="20"/>
                <w:szCs w:val="20"/>
              </w:rPr>
              <w:t xml:space="preserve"> X1073</w:t>
            </w:r>
            <w:r w:rsidR="001F3B5D" w:rsidRPr="00841621">
              <w:rPr>
                <w:rFonts w:ascii="Arial" w:hAnsi="Arial" w:cs="Arial"/>
                <w:color w:val="000000" w:themeColor="text1"/>
                <w:sz w:val="20"/>
                <w:szCs w:val="20"/>
              </w:rPr>
              <w:t>.</w:t>
            </w:r>
          </w:p>
        </w:tc>
      </w:tr>
      <w:tr w:rsidR="00B616F2" w:rsidRPr="00841621" w14:paraId="752DDDB7" w14:textId="77777777" w:rsidTr="00A460A0">
        <w:tc>
          <w:tcPr>
            <w:tcW w:w="2263" w:type="dxa"/>
            <w:vAlign w:val="center"/>
          </w:tcPr>
          <w:p w14:paraId="5246E3F7" w14:textId="091F190E" w:rsidR="00B616F2" w:rsidRPr="00841621" w:rsidRDefault="00B616F2"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Peas</w:t>
            </w:r>
          </w:p>
        </w:tc>
        <w:tc>
          <w:tcPr>
            <w:tcW w:w="1027" w:type="dxa"/>
            <w:vAlign w:val="center"/>
          </w:tcPr>
          <w:p w14:paraId="04A45C24" w14:textId="77777777"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339</w:t>
            </w:r>
          </w:p>
        </w:tc>
        <w:tc>
          <w:tcPr>
            <w:tcW w:w="1028" w:type="dxa"/>
            <w:vAlign w:val="center"/>
          </w:tcPr>
          <w:p w14:paraId="306F89A6" w14:textId="77777777"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5.4</w:t>
            </w:r>
          </w:p>
        </w:tc>
        <w:tc>
          <w:tcPr>
            <w:tcW w:w="1028" w:type="dxa"/>
            <w:vAlign w:val="center"/>
          </w:tcPr>
          <w:p w14:paraId="42008477" w14:textId="589364B0"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7.5</w:t>
            </w:r>
          </w:p>
        </w:tc>
        <w:tc>
          <w:tcPr>
            <w:tcW w:w="1028" w:type="dxa"/>
            <w:vAlign w:val="center"/>
          </w:tcPr>
          <w:p w14:paraId="28E696EF" w14:textId="77777777"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3.2</w:t>
            </w:r>
          </w:p>
        </w:tc>
        <w:tc>
          <w:tcPr>
            <w:tcW w:w="3402" w:type="dxa"/>
            <w:vAlign w:val="center"/>
          </w:tcPr>
          <w:p w14:paraId="3139102A" w14:textId="77777777" w:rsidR="00B616F2" w:rsidRPr="00841621" w:rsidRDefault="00B616F2"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w:t>
            </w:r>
          </w:p>
        </w:tc>
      </w:tr>
      <w:tr w:rsidR="00B616F2" w:rsidRPr="00841621" w14:paraId="4F2A9CA1" w14:textId="77777777" w:rsidTr="00A460A0">
        <w:tc>
          <w:tcPr>
            <w:tcW w:w="2263" w:type="dxa"/>
            <w:vAlign w:val="center"/>
          </w:tcPr>
          <w:p w14:paraId="7B9FBA1A" w14:textId="77777777" w:rsidR="00B616F2" w:rsidRPr="00841621" w:rsidRDefault="00B616F2"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Peppers</w:t>
            </w:r>
          </w:p>
        </w:tc>
        <w:tc>
          <w:tcPr>
            <w:tcW w:w="1027" w:type="dxa"/>
            <w:vAlign w:val="center"/>
          </w:tcPr>
          <w:p w14:paraId="39B364C4" w14:textId="77777777"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85</w:t>
            </w:r>
          </w:p>
        </w:tc>
        <w:tc>
          <w:tcPr>
            <w:tcW w:w="1028" w:type="dxa"/>
            <w:vAlign w:val="center"/>
          </w:tcPr>
          <w:p w14:paraId="322D8DA5" w14:textId="77777777"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0.9</w:t>
            </w:r>
          </w:p>
        </w:tc>
        <w:tc>
          <w:tcPr>
            <w:tcW w:w="1028" w:type="dxa"/>
            <w:vAlign w:val="center"/>
          </w:tcPr>
          <w:p w14:paraId="189FAFA3" w14:textId="298A9EDD"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1.5</w:t>
            </w:r>
          </w:p>
        </w:tc>
        <w:tc>
          <w:tcPr>
            <w:tcW w:w="1028" w:type="dxa"/>
            <w:vAlign w:val="center"/>
          </w:tcPr>
          <w:p w14:paraId="4121B8A3" w14:textId="56226F55" w:rsidR="00B616F2" w:rsidRPr="00841621" w:rsidRDefault="00B616F2" w:rsidP="000723B3">
            <w:pPr>
              <w:spacing w:before="40" w:after="40"/>
              <w:jc w:val="center"/>
              <w:rPr>
                <w:rFonts w:ascii="Arial" w:hAnsi="Arial" w:cs="Arial"/>
                <w:color w:val="000000" w:themeColor="text1"/>
                <w:sz w:val="20"/>
                <w:szCs w:val="20"/>
              </w:rPr>
            </w:pPr>
          </w:p>
        </w:tc>
        <w:tc>
          <w:tcPr>
            <w:tcW w:w="3402" w:type="dxa"/>
            <w:vAlign w:val="center"/>
          </w:tcPr>
          <w:p w14:paraId="45B51670" w14:textId="189455DE" w:rsidR="00B616F2" w:rsidRPr="00841621" w:rsidRDefault="00A01356"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Nutrients for: “g</w:t>
            </w:r>
            <w:r w:rsidR="00B616F2" w:rsidRPr="00841621">
              <w:rPr>
                <w:rFonts w:ascii="Arial" w:hAnsi="Arial" w:cs="Arial"/>
                <w:color w:val="000000" w:themeColor="text1"/>
                <w:sz w:val="20"/>
                <w:szCs w:val="20"/>
              </w:rPr>
              <w:t>reen bell</w:t>
            </w:r>
            <w:r w:rsidRPr="00841621">
              <w:rPr>
                <w:rFonts w:ascii="Arial" w:hAnsi="Arial" w:cs="Arial"/>
                <w:color w:val="000000" w:themeColor="text1"/>
                <w:sz w:val="20"/>
                <w:szCs w:val="20"/>
              </w:rPr>
              <w:t>”</w:t>
            </w:r>
            <w:r w:rsidR="00B616F2" w:rsidRPr="00841621">
              <w:rPr>
                <w:rFonts w:ascii="Arial" w:hAnsi="Arial" w:cs="Arial"/>
                <w:color w:val="000000" w:themeColor="text1"/>
                <w:sz w:val="20"/>
                <w:szCs w:val="20"/>
              </w:rPr>
              <w:t>; X1049</w:t>
            </w:r>
            <w:r w:rsidR="00720213" w:rsidRPr="00841621">
              <w:rPr>
                <w:rFonts w:ascii="Arial" w:hAnsi="Arial" w:cs="Arial"/>
                <w:color w:val="000000" w:themeColor="text1"/>
                <w:sz w:val="20"/>
                <w:szCs w:val="20"/>
              </w:rPr>
              <w:t>.</w:t>
            </w:r>
          </w:p>
        </w:tc>
      </w:tr>
      <w:tr w:rsidR="00B616F2" w:rsidRPr="00841621" w14:paraId="2349E17B" w14:textId="77777777" w:rsidTr="00A460A0">
        <w:tc>
          <w:tcPr>
            <w:tcW w:w="2263" w:type="dxa"/>
            <w:vAlign w:val="center"/>
          </w:tcPr>
          <w:p w14:paraId="30C7B371" w14:textId="4A5AE00E" w:rsidR="00B616F2" w:rsidRPr="00841621" w:rsidRDefault="00B616F2"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Potatoes</w:t>
            </w:r>
          </w:p>
        </w:tc>
        <w:tc>
          <w:tcPr>
            <w:tcW w:w="1027" w:type="dxa"/>
            <w:vAlign w:val="center"/>
          </w:tcPr>
          <w:p w14:paraId="783BBF8D" w14:textId="77777777"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242</w:t>
            </w:r>
          </w:p>
        </w:tc>
        <w:tc>
          <w:tcPr>
            <w:tcW w:w="1028" w:type="dxa"/>
            <w:vAlign w:val="center"/>
          </w:tcPr>
          <w:p w14:paraId="27308BB2" w14:textId="77777777"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2.1</w:t>
            </w:r>
          </w:p>
        </w:tc>
        <w:tc>
          <w:tcPr>
            <w:tcW w:w="1028" w:type="dxa"/>
            <w:vAlign w:val="center"/>
          </w:tcPr>
          <w:p w14:paraId="0C6BEEBA" w14:textId="03A1E6B9"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9</w:t>
            </w:r>
          </w:p>
        </w:tc>
        <w:tc>
          <w:tcPr>
            <w:tcW w:w="1028" w:type="dxa"/>
            <w:vAlign w:val="center"/>
          </w:tcPr>
          <w:p w14:paraId="23B21EDA" w14:textId="77777777"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4.0</w:t>
            </w:r>
          </w:p>
        </w:tc>
        <w:tc>
          <w:tcPr>
            <w:tcW w:w="3402" w:type="dxa"/>
            <w:vAlign w:val="center"/>
          </w:tcPr>
          <w:p w14:paraId="03565D67" w14:textId="66209CB9" w:rsidR="00B616F2" w:rsidRPr="00841621" w:rsidRDefault="00A01356"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Yield for</w:t>
            </w:r>
            <w:r w:rsidR="001F3B5D" w:rsidRPr="00841621">
              <w:rPr>
                <w:rFonts w:ascii="Arial" w:hAnsi="Arial" w:cs="Arial"/>
                <w:color w:val="000000" w:themeColor="text1"/>
                <w:sz w:val="20"/>
                <w:szCs w:val="20"/>
              </w:rPr>
              <w:t>:</w:t>
            </w:r>
            <w:r w:rsidRPr="00841621">
              <w:rPr>
                <w:rFonts w:ascii="Arial" w:hAnsi="Arial" w:cs="Arial"/>
                <w:color w:val="000000" w:themeColor="text1"/>
                <w:sz w:val="20"/>
                <w:szCs w:val="20"/>
              </w:rPr>
              <w:t xml:space="preserve"> </w:t>
            </w:r>
            <w:r w:rsidR="00B616F2" w:rsidRPr="00841621">
              <w:rPr>
                <w:rFonts w:ascii="Arial" w:hAnsi="Arial" w:cs="Arial"/>
                <w:color w:val="000000" w:themeColor="text1"/>
                <w:sz w:val="20"/>
                <w:szCs w:val="20"/>
              </w:rPr>
              <w:t>"main crop"</w:t>
            </w:r>
            <w:r w:rsidRPr="00841621">
              <w:rPr>
                <w:rFonts w:ascii="Arial" w:hAnsi="Arial" w:cs="Arial"/>
                <w:color w:val="000000" w:themeColor="text1"/>
                <w:sz w:val="20"/>
                <w:szCs w:val="20"/>
              </w:rPr>
              <w:t>.</w:t>
            </w:r>
          </w:p>
        </w:tc>
      </w:tr>
      <w:tr w:rsidR="00B616F2" w:rsidRPr="00841621" w14:paraId="6CCC2DD3" w14:textId="77777777" w:rsidTr="00A460A0">
        <w:tc>
          <w:tcPr>
            <w:tcW w:w="2263" w:type="dxa"/>
            <w:vAlign w:val="center"/>
          </w:tcPr>
          <w:p w14:paraId="645BF3D6" w14:textId="4E113D43" w:rsidR="00B616F2" w:rsidRPr="00841621" w:rsidRDefault="00B616F2"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Pumpkins</w:t>
            </w:r>
          </w:p>
        </w:tc>
        <w:tc>
          <w:tcPr>
            <w:tcW w:w="1027" w:type="dxa"/>
            <w:vAlign w:val="center"/>
          </w:tcPr>
          <w:p w14:paraId="36A655E0" w14:textId="77777777"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141</w:t>
            </w:r>
          </w:p>
        </w:tc>
        <w:tc>
          <w:tcPr>
            <w:tcW w:w="1028" w:type="dxa"/>
            <w:vAlign w:val="center"/>
          </w:tcPr>
          <w:p w14:paraId="263932E4" w14:textId="77777777"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1.0</w:t>
            </w:r>
          </w:p>
        </w:tc>
        <w:tc>
          <w:tcPr>
            <w:tcW w:w="1028" w:type="dxa"/>
            <w:vAlign w:val="center"/>
          </w:tcPr>
          <w:p w14:paraId="7B62175C" w14:textId="286AB40C"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5</w:t>
            </w:r>
          </w:p>
        </w:tc>
        <w:tc>
          <w:tcPr>
            <w:tcW w:w="1028" w:type="dxa"/>
            <w:vAlign w:val="center"/>
          </w:tcPr>
          <w:p w14:paraId="7D273003" w14:textId="77777777"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2.9</w:t>
            </w:r>
          </w:p>
        </w:tc>
        <w:tc>
          <w:tcPr>
            <w:tcW w:w="3402" w:type="dxa"/>
            <w:vAlign w:val="center"/>
          </w:tcPr>
          <w:p w14:paraId="6369CC36" w14:textId="77777777" w:rsidR="00B616F2" w:rsidRPr="00841621" w:rsidRDefault="00B616F2"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w:t>
            </w:r>
          </w:p>
        </w:tc>
      </w:tr>
      <w:tr w:rsidR="00B616F2" w:rsidRPr="00841621" w14:paraId="78386EE9" w14:textId="77777777" w:rsidTr="00A460A0">
        <w:tc>
          <w:tcPr>
            <w:tcW w:w="2263" w:type="dxa"/>
            <w:vAlign w:val="center"/>
          </w:tcPr>
          <w:p w14:paraId="7006DB4E" w14:textId="39861E7A" w:rsidR="00B616F2" w:rsidRPr="00841621" w:rsidRDefault="00B616F2"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Squash</w:t>
            </w:r>
          </w:p>
        </w:tc>
        <w:tc>
          <w:tcPr>
            <w:tcW w:w="1027" w:type="dxa"/>
            <w:vAlign w:val="center"/>
          </w:tcPr>
          <w:p w14:paraId="52182FA7" w14:textId="77777777"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316</w:t>
            </w:r>
          </w:p>
        </w:tc>
        <w:tc>
          <w:tcPr>
            <w:tcW w:w="1028" w:type="dxa"/>
            <w:vAlign w:val="center"/>
          </w:tcPr>
          <w:p w14:paraId="04E8FE4D" w14:textId="77777777"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1.6</w:t>
            </w:r>
          </w:p>
        </w:tc>
        <w:tc>
          <w:tcPr>
            <w:tcW w:w="1028" w:type="dxa"/>
            <w:vAlign w:val="center"/>
          </w:tcPr>
          <w:p w14:paraId="79708146" w14:textId="5B61DD88"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5</w:t>
            </w:r>
          </w:p>
        </w:tc>
        <w:tc>
          <w:tcPr>
            <w:tcW w:w="1028" w:type="dxa"/>
            <w:vAlign w:val="center"/>
          </w:tcPr>
          <w:p w14:paraId="6C1C4833" w14:textId="77777777"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1.2</w:t>
            </w:r>
          </w:p>
        </w:tc>
        <w:tc>
          <w:tcPr>
            <w:tcW w:w="3402" w:type="dxa"/>
            <w:vAlign w:val="center"/>
          </w:tcPr>
          <w:p w14:paraId="140AAA6A" w14:textId="0C2952E8" w:rsidR="00B616F2" w:rsidRPr="00841621" w:rsidRDefault="00A01356"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Yield for</w:t>
            </w:r>
            <w:r w:rsidR="001F3B5D" w:rsidRPr="00841621">
              <w:rPr>
                <w:rFonts w:ascii="Arial" w:hAnsi="Arial" w:cs="Arial"/>
                <w:color w:val="000000" w:themeColor="text1"/>
                <w:sz w:val="20"/>
                <w:szCs w:val="20"/>
              </w:rPr>
              <w:t>:</w:t>
            </w:r>
            <w:r w:rsidRPr="00841621">
              <w:rPr>
                <w:rFonts w:ascii="Arial" w:hAnsi="Arial" w:cs="Arial"/>
                <w:color w:val="000000" w:themeColor="text1"/>
                <w:sz w:val="20"/>
                <w:szCs w:val="20"/>
              </w:rPr>
              <w:t xml:space="preserve"> </w:t>
            </w:r>
            <w:r w:rsidR="00B616F2" w:rsidRPr="00841621">
              <w:rPr>
                <w:rFonts w:ascii="Arial" w:hAnsi="Arial" w:cs="Arial"/>
                <w:color w:val="000000" w:themeColor="text1"/>
                <w:sz w:val="20"/>
                <w:szCs w:val="20"/>
              </w:rPr>
              <w:t>"winter"</w:t>
            </w:r>
            <w:r w:rsidRPr="00841621">
              <w:rPr>
                <w:rFonts w:ascii="Arial" w:hAnsi="Arial" w:cs="Arial"/>
                <w:color w:val="000000" w:themeColor="text1"/>
                <w:sz w:val="20"/>
                <w:szCs w:val="20"/>
              </w:rPr>
              <w:t>.</w:t>
            </w:r>
          </w:p>
        </w:tc>
      </w:tr>
      <w:tr w:rsidR="00B616F2" w:rsidRPr="00841621" w14:paraId="1ABC2550" w14:textId="77777777" w:rsidTr="00A460A0">
        <w:tc>
          <w:tcPr>
            <w:tcW w:w="2263" w:type="dxa"/>
            <w:vAlign w:val="center"/>
          </w:tcPr>
          <w:p w14:paraId="2803C8A6" w14:textId="77777777" w:rsidR="00B616F2" w:rsidRPr="00841621" w:rsidRDefault="00B616F2"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Tomatoes</w:t>
            </w:r>
          </w:p>
        </w:tc>
        <w:tc>
          <w:tcPr>
            <w:tcW w:w="1027" w:type="dxa"/>
            <w:vAlign w:val="center"/>
          </w:tcPr>
          <w:p w14:paraId="34354047" w14:textId="77777777"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62</w:t>
            </w:r>
          </w:p>
        </w:tc>
        <w:tc>
          <w:tcPr>
            <w:tcW w:w="1028" w:type="dxa"/>
            <w:vAlign w:val="center"/>
          </w:tcPr>
          <w:p w14:paraId="79EFB191" w14:textId="77777777"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0.4</w:t>
            </w:r>
          </w:p>
        </w:tc>
        <w:tc>
          <w:tcPr>
            <w:tcW w:w="1028" w:type="dxa"/>
            <w:vAlign w:val="center"/>
          </w:tcPr>
          <w:p w14:paraId="7B7BF657" w14:textId="2806666E"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12</w:t>
            </w:r>
          </w:p>
        </w:tc>
        <w:tc>
          <w:tcPr>
            <w:tcW w:w="1028" w:type="dxa"/>
            <w:vAlign w:val="center"/>
          </w:tcPr>
          <w:p w14:paraId="5DA672BF" w14:textId="77777777" w:rsidR="00B616F2" w:rsidRPr="00841621" w:rsidRDefault="00B616F2" w:rsidP="000723B3">
            <w:pPr>
              <w:spacing w:before="40" w:after="40"/>
              <w:jc w:val="center"/>
              <w:rPr>
                <w:rFonts w:ascii="Arial" w:hAnsi="Arial" w:cs="Arial"/>
                <w:color w:val="000000" w:themeColor="text1"/>
                <w:sz w:val="20"/>
                <w:szCs w:val="20"/>
              </w:rPr>
            </w:pPr>
            <w:r w:rsidRPr="00841621">
              <w:rPr>
                <w:rFonts w:ascii="Arial" w:hAnsi="Arial" w:cs="Arial"/>
                <w:color w:val="000000" w:themeColor="text1"/>
                <w:sz w:val="20"/>
                <w:szCs w:val="20"/>
              </w:rPr>
              <w:t>8.7</w:t>
            </w:r>
          </w:p>
        </w:tc>
        <w:tc>
          <w:tcPr>
            <w:tcW w:w="3402" w:type="dxa"/>
            <w:vAlign w:val="center"/>
          </w:tcPr>
          <w:p w14:paraId="558CEF10" w14:textId="77777777" w:rsidR="00B616F2" w:rsidRPr="00841621" w:rsidRDefault="00B616F2" w:rsidP="009A45AB">
            <w:pPr>
              <w:spacing w:before="40" w:after="40"/>
              <w:rPr>
                <w:rFonts w:ascii="Arial" w:hAnsi="Arial" w:cs="Arial"/>
                <w:color w:val="000000" w:themeColor="text1"/>
                <w:sz w:val="20"/>
                <w:szCs w:val="20"/>
              </w:rPr>
            </w:pPr>
            <w:r w:rsidRPr="00841621">
              <w:rPr>
                <w:rFonts w:ascii="Arial" w:hAnsi="Arial" w:cs="Arial"/>
                <w:color w:val="000000" w:themeColor="text1"/>
                <w:sz w:val="20"/>
                <w:szCs w:val="20"/>
              </w:rPr>
              <w:t> </w:t>
            </w:r>
          </w:p>
        </w:tc>
      </w:tr>
    </w:tbl>
    <w:p w14:paraId="443B5387" w14:textId="77777777" w:rsidR="00F21F71" w:rsidRPr="00841621" w:rsidRDefault="00F21F71">
      <w:pPr>
        <w:rPr>
          <w:color w:val="000000" w:themeColor="text1"/>
        </w:rPr>
      </w:pPr>
      <w:r w:rsidRPr="00841621">
        <w:rPr>
          <w:color w:val="000000" w:themeColor="text1"/>
        </w:rPr>
        <w:br w:type="page"/>
      </w:r>
    </w:p>
    <w:p w14:paraId="7346CA7C" w14:textId="77777777" w:rsidR="00AF3960" w:rsidRPr="00841621" w:rsidRDefault="00AF3960" w:rsidP="00082E98">
      <w:pPr>
        <w:widowControl w:val="0"/>
        <w:rPr>
          <w:rFonts w:asciiTheme="majorBidi" w:hAnsiTheme="majorBidi" w:cstheme="majorBidi"/>
          <w:color w:val="000000" w:themeColor="text1"/>
          <w:lang w:val="en-US"/>
        </w:rPr>
      </w:pPr>
    </w:p>
    <w:p w14:paraId="0403157E" w14:textId="77777777" w:rsidR="00AF3960" w:rsidRPr="00841621" w:rsidRDefault="00AF3960" w:rsidP="00AF3960">
      <w:pPr>
        <w:rPr>
          <w:rFonts w:asciiTheme="majorBidi" w:hAnsiTheme="majorBidi" w:cstheme="majorBidi"/>
          <w:b/>
          <w:bCs/>
          <w:color w:val="000000" w:themeColor="text1"/>
        </w:rPr>
      </w:pPr>
      <w:r w:rsidRPr="00841621">
        <w:rPr>
          <w:rFonts w:asciiTheme="majorBidi" w:hAnsiTheme="majorBidi" w:cstheme="majorBidi"/>
          <w:b/>
          <w:bCs/>
          <w:color w:val="000000" w:themeColor="text1"/>
        </w:rPr>
        <w:t>References</w:t>
      </w:r>
    </w:p>
    <w:p w14:paraId="055C3F78" w14:textId="77777777" w:rsidR="00AF3960" w:rsidRPr="00841621" w:rsidRDefault="00AF3960" w:rsidP="00AF3960">
      <w:pPr>
        <w:rPr>
          <w:rFonts w:asciiTheme="majorBidi" w:hAnsiTheme="majorBidi" w:cstheme="majorBidi"/>
          <w:color w:val="000000" w:themeColor="text1"/>
        </w:rPr>
      </w:pPr>
    </w:p>
    <w:p w14:paraId="2BAB12D3" w14:textId="77777777" w:rsidR="00600489" w:rsidRPr="00600489" w:rsidRDefault="00AF3960" w:rsidP="00C30290">
      <w:pPr>
        <w:pStyle w:val="EndNoteBibliography"/>
        <w:ind w:left="720" w:hanging="720"/>
        <w:rPr>
          <w:noProof/>
        </w:rPr>
      </w:pPr>
      <w:r w:rsidRPr="00841621">
        <w:rPr>
          <w:rFonts w:asciiTheme="majorBidi" w:hAnsiTheme="majorBidi" w:cstheme="majorBidi"/>
          <w:noProof/>
          <w:color w:val="000000" w:themeColor="text1"/>
        </w:rPr>
        <w:fldChar w:fldCharType="begin"/>
      </w:r>
      <w:r w:rsidRPr="00841621">
        <w:rPr>
          <w:rFonts w:asciiTheme="majorBidi" w:hAnsiTheme="majorBidi" w:cstheme="majorBidi"/>
          <w:color w:val="000000" w:themeColor="text1"/>
        </w:rPr>
        <w:instrText xml:space="preserve"> ADDIN EN.REFLIST </w:instrText>
      </w:r>
      <w:r w:rsidRPr="00841621">
        <w:rPr>
          <w:rFonts w:asciiTheme="majorBidi" w:hAnsiTheme="majorBidi" w:cstheme="majorBidi"/>
          <w:noProof/>
          <w:color w:val="000000" w:themeColor="text1"/>
        </w:rPr>
        <w:fldChar w:fldCharType="separate"/>
      </w:r>
      <w:r w:rsidR="00600489" w:rsidRPr="00600489">
        <w:rPr>
          <w:noProof/>
        </w:rPr>
        <w:t>1.</w:t>
      </w:r>
      <w:r w:rsidR="00600489" w:rsidRPr="00600489">
        <w:rPr>
          <w:noProof/>
        </w:rPr>
        <w:tab/>
        <w:t>Wilson N, Payne B, Boyd M. Mathematical optimization of frost resistant crop production to ensure food supply during a nuclear winter catastrophe. Scientific Reports. 2023;13(1):8254.</w:t>
      </w:r>
    </w:p>
    <w:p w14:paraId="3F03549D" w14:textId="77777777" w:rsidR="00600489" w:rsidRPr="00600489" w:rsidRDefault="00600489" w:rsidP="00C30290">
      <w:pPr>
        <w:pStyle w:val="EndNoteBibliography"/>
        <w:ind w:left="720" w:hanging="720"/>
        <w:rPr>
          <w:noProof/>
        </w:rPr>
      </w:pPr>
      <w:r w:rsidRPr="00600489">
        <w:rPr>
          <w:noProof/>
        </w:rPr>
        <w:t>2.</w:t>
      </w:r>
      <w:r w:rsidRPr="00600489">
        <w:rPr>
          <w:noProof/>
        </w:rPr>
        <w:tab/>
        <w:t>Reid JB, Morton JD. Nutrient management for vegetable crops in New Zealand: Horticulture New Zealand Wellington; 2019.</w:t>
      </w:r>
    </w:p>
    <w:p w14:paraId="5222D4E3" w14:textId="7F5F0779" w:rsidR="00600489" w:rsidRPr="00600489" w:rsidRDefault="00600489" w:rsidP="00C30290">
      <w:pPr>
        <w:pStyle w:val="EndNoteBibliography"/>
        <w:ind w:left="720" w:hanging="720"/>
        <w:rPr>
          <w:noProof/>
        </w:rPr>
      </w:pPr>
      <w:r w:rsidRPr="00600489">
        <w:rPr>
          <w:noProof/>
        </w:rPr>
        <w:t>3.</w:t>
      </w:r>
      <w:r w:rsidRPr="00600489">
        <w:rPr>
          <w:noProof/>
        </w:rPr>
        <w:tab/>
        <w:t>The New Zealand Institute for Plant and Food Research Limited and the Ministry of Health (New Zealand). The New Zealand Food Composition Database. The New Zealand Institute for Plant and Food Research Limited and the Ministry of Health (New</w:t>
      </w:r>
      <w:r w:rsidR="004B6AE6">
        <w:rPr>
          <w:noProof/>
        </w:rPr>
        <w:t xml:space="preserve"> </w:t>
      </w:r>
      <w:r w:rsidRPr="00600489">
        <w:rPr>
          <w:noProof/>
        </w:rPr>
        <w:t xml:space="preserve">Zealand), (2022). </w:t>
      </w:r>
      <w:hyperlink r:id="rId8" w:history="1">
        <w:r w:rsidRPr="00600489">
          <w:rPr>
            <w:rStyle w:val="Hyperlink"/>
            <w:noProof/>
          </w:rPr>
          <w:t>https://www.foodcomposition.co.nz/</w:t>
        </w:r>
      </w:hyperlink>
      <w:r w:rsidRPr="00600489">
        <w:rPr>
          <w:noProof/>
        </w:rPr>
        <w:t>.</w:t>
      </w:r>
    </w:p>
    <w:p w14:paraId="3C33B886" w14:textId="77777777" w:rsidR="00600489" w:rsidRPr="00600489" w:rsidRDefault="00600489" w:rsidP="00C30290">
      <w:pPr>
        <w:pStyle w:val="EndNoteBibliography"/>
        <w:ind w:left="720" w:hanging="720"/>
        <w:rPr>
          <w:noProof/>
        </w:rPr>
      </w:pPr>
      <w:r w:rsidRPr="00600489">
        <w:rPr>
          <w:noProof/>
        </w:rPr>
        <w:t>4.</w:t>
      </w:r>
      <w:r w:rsidRPr="00600489">
        <w:rPr>
          <w:noProof/>
        </w:rPr>
        <w:tab/>
        <w:t>Payen FT, Evans DL, Falagán N, Hardman CA, Kourmpetli S, Liu L, et al. How much food can we grow in urban areas? Food production and crop yields of urban agriculture: a meta‐analysis. Earth's future. 2022;10(8):e2022EF002748.</w:t>
      </w:r>
    </w:p>
    <w:p w14:paraId="11E4F043" w14:textId="77777777" w:rsidR="00600489" w:rsidRPr="00600489" w:rsidRDefault="00600489" w:rsidP="00C30290">
      <w:pPr>
        <w:pStyle w:val="EndNoteBibliography"/>
        <w:ind w:left="720" w:hanging="720"/>
        <w:rPr>
          <w:noProof/>
        </w:rPr>
      </w:pPr>
      <w:r w:rsidRPr="00600489">
        <w:rPr>
          <w:noProof/>
        </w:rPr>
        <w:t>5.</w:t>
      </w:r>
      <w:r w:rsidRPr="00600489">
        <w:rPr>
          <w:noProof/>
        </w:rPr>
        <w:tab/>
        <w:t>Richards H, Cooper S. The Self-Sufficiency Garden: Dorling Kindersley Ltd; 2024.</w:t>
      </w:r>
    </w:p>
    <w:p w14:paraId="7020A77E" w14:textId="273AB2AA" w:rsidR="00AF3960" w:rsidRPr="00841621" w:rsidRDefault="00AF3960" w:rsidP="004B6AE6">
      <w:pPr>
        <w:widowControl w:val="0"/>
        <w:ind w:left="720" w:hanging="720"/>
        <w:rPr>
          <w:rFonts w:asciiTheme="majorBidi" w:hAnsiTheme="majorBidi" w:cstheme="majorBidi"/>
          <w:color w:val="000000" w:themeColor="text1"/>
        </w:rPr>
      </w:pPr>
      <w:r w:rsidRPr="00841621">
        <w:rPr>
          <w:rFonts w:asciiTheme="majorBidi" w:hAnsiTheme="majorBidi" w:cstheme="majorBidi"/>
          <w:color w:val="000000" w:themeColor="text1"/>
        </w:rPr>
        <w:fldChar w:fldCharType="end"/>
      </w:r>
    </w:p>
    <w:p w14:paraId="2FC67633" w14:textId="77777777" w:rsidR="00AF3960" w:rsidRPr="00841621" w:rsidRDefault="00AF3960" w:rsidP="00D76669">
      <w:pPr>
        <w:widowControl w:val="0"/>
        <w:ind w:left="720" w:hanging="720"/>
        <w:rPr>
          <w:rFonts w:asciiTheme="majorBidi" w:hAnsiTheme="majorBidi" w:cstheme="majorBidi"/>
          <w:color w:val="000000" w:themeColor="text1"/>
        </w:rPr>
      </w:pPr>
    </w:p>
    <w:p w14:paraId="220DBC72" w14:textId="77777777" w:rsidR="00AF3960" w:rsidRPr="00841621" w:rsidRDefault="00AF3960" w:rsidP="00D76669">
      <w:pPr>
        <w:widowControl w:val="0"/>
        <w:ind w:left="720" w:hanging="720"/>
        <w:rPr>
          <w:rFonts w:asciiTheme="majorBidi" w:hAnsiTheme="majorBidi" w:cstheme="majorBidi"/>
          <w:color w:val="000000" w:themeColor="text1"/>
          <w:lang w:val="en-US"/>
        </w:rPr>
      </w:pPr>
    </w:p>
    <w:sectPr w:rsidR="00AF3960" w:rsidRPr="00841621" w:rsidSect="009C6C81">
      <w:footerReference w:type="even" r:id="rId9"/>
      <w:footerReference w:type="default" r:id="rId10"/>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E6AACB" w14:textId="77777777" w:rsidR="00C262A9" w:rsidRDefault="00C262A9" w:rsidP="00580A69">
      <w:r>
        <w:separator/>
      </w:r>
    </w:p>
  </w:endnote>
  <w:endnote w:type="continuationSeparator" w:id="0">
    <w:p w14:paraId="45518DA7" w14:textId="77777777" w:rsidR="00C262A9" w:rsidRDefault="00C262A9" w:rsidP="00580A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64540551"/>
      <w:docPartObj>
        <w:docPartGallery w:val="Page Numbers (Bottom of Page)"/>
        <w:docPartUnique/>
      </w:docPartObj>
    </w:sdtPr>
    <w:sdtContent>
      <w:p w14:paraId="455028D5" w14:textId="08691ECC" w:rsidR="00580A69" w:rsidRDefault="00580A69" w:rsidP="00BE601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294B23">
          <w:rPr>
            <w:rStyle w:val="PageNumber"/>
            <w:noProof/>
          </w:rPr>
          <w:t>2</w:t>
        </w:r>
        <w:r>
          <w:rPr>
            <w:rStyle w:val="PageNumber"/>
          </w:rPr>
          <w:fldChar w:fldCharType="end"/>
        </w:r>
      </w:p>
    </w:sdtContent>
  </w:sdt>
  <w:p w14:paraId="220C1A0D" w14:textId="77777777" w:rsidR="00580A69" w:rsidRDefault="00580A69" w:rsidP="00580A6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3863346"/>
      <w:docPartObj>
        <w:docPartGallery w:val="Page Numbers (Bottom of Page)"/>
        <w:docPartUnique/>
      </w:docPartObj>
    </w:sdtPr>
    <w:sdtContent>
      <w:p w14:paraId="03013028" w14:textId="71E7082A" w:rsidR="00580A69" w:rsidRDefault="00580A69" w:rsidP="00BE601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7EE7B69" w14:textId="77777777" w:rsidR="00580A69" w:rsidRDefault="00580A69" w:rsidP="00580A6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6F7FD5" w14:textId="77777777" w:rsidR="00C262A9" w:rsidRDefault="00C262A9" w:rsidP="00580A69">
      <w:r>
        <w:separator/>
      </w:r>
    </w:p>
  </w:footnote>
  <w:footnote w:type="continuationSeparator" w:id="0">
    <w:p w14:paraId="141DCFEC" w14:textId="77777777" w:rsidR="00C262A9" w:rsidRDefault="00C262A9" w:rsidP="00580A6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11863"/>
    <w:multiLevelType w:val="hybridMultilevel"/>
    <w:tmpl w:val="985C910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19C32BF"/>
    <w:multiLevelType w:val="hybridMultilevel"/>
    <w:tmpl w:val="11CAF0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9B66D2"/>
    <w:multiLevelType w:val="hybridMultilevel"/>
    <w:tmpl w:val="6C822B58"/>
    <w:lvl w:ilvl="0" w:tplc="91247DB0">
      <w:numFmt w:val="bullet"/>
      <w:lvlText w:val=""/>
      <w:lvlJc w:val="left"/>
      <w:pPr>
        <w:ind w:left="720" w:hanging="360"/>
      </w:pPr>
      <w:rPr>
        <w:rFonts w:ascii="Symbol" w:eastAsia="Times New Roman" w:hAnsi="Symbol" w:cstheme="maj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8BC0D2C"/>
    <w:multiLevelType w:val="hybridMultilevel"/>
    <w:tmpl w:val="A5ECBE48"/>
    <w:lvl w:ilvl="0" w:tplc="5268F67C">
      <w:start w:val="16"/>
      <w:numFmt w:val="bullet"/>
      <w:lvlText w:val=""/>
      <w:lvlJc w:val="left"/>
      <w:pPr>
        <w:ind w:left="720" w:hanging="360"/>
      </w:pPr>
      <w:rPr>
        <w:rFonts w:ascii="Symbol" w:eastAsiaTheme="minorEastAsia"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8F92C54"/>
    <w:multiLevelType w:val="hybridMultilevel"/>
    <w:tmpl w:val="8D349ECC"/>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BB94790"/>
    <w:multiLevelType w:val="hybridMultilevel"/>
    <w:tmpl w:val="6512F4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E4E49FE"/>
    <w:multiLevelType w:val="hybridMultilevel"/>
    <w:tmpl w:val="CBF63E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06E5CF1"/>
    <w:multiLevelType w:val="hybridMultilevel"/>
    <w:tmpl w:val="8AF44F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95F579E"/>
    <w:multiLevelType w:val="multilevel"/>
    <w:tmpl w:val="4426E2F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 w15:restartNumberingAfterBreak="0">
    <w:nsid w:val="323B34EF"/>
    <w:multiLevelType w:val="hybridMultilevel"/>
    <w:tmpl w:val="B44EC0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CB95117"/>
    <w:multiLevelType w:val="hybridMultilevel"/>
    <w:tmpl w:val="2D8CD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2F02106"/>
    <w:multiLevelType w:val="hybridMultilevel"/>
    <w:tmpl w:val="2F0EA1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310118D"/>
    <w:multiLevelType w:val="hybridMultilevel"/>
    <w:tmpl w:val="511E6834"/>
    <w:lvl w:ilvl="0" w:tplc="29DADD52">
      <w:numFmt w:val="bullet"/>
      <w:lvlText w:val=""/>
      <w:lvlJc w:val="left"/>
      <w:pPr>
        <w:ind w:left="720" w:hanging="360"/>
      </w:pPr>
      <w:rPr>
        <w:rFonts w:ascii="Symbol" w:eastAsiaTheme="minorEastAsia"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4BA44BD"/>
    <w:multiLevelType w:val="hybridMultilevel"/>
    <w:tmpl w:val="9A80906C"/>
    <w:lvl w:ilvl="0" w:tplc="C90671A0">
      <w:numFmt w:val="bullet"/>
      <w:lvlText w:val=""/>
      <w:lvlJc w:val="left"/>
      <w:pPr>
        <w:ind w:left="720" w:hanging="360"/>
      </w:pPr>
      <w:rPr>
        <w:rFonts w:ascii="Symbol" w:eastAsiaTheme="minorEastAsia" w:hAnsi="Symbol"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78A3ED9"/>
    <w:multiLevelType w:val="hybridMultilevel"/>
    <w:tmpl w:val="0B422210"/>
    <w:lvl w:ilvl="0" w:tplc="B694E162">
      <w:start w:val="1"/>
      <w:numFmt w:val="bullet"/>
      <w:lvlText w:val=""/>
      <w:lvlJc w:val="left"/>
      <w:pPr>
        <w:ind w:left="720" w:hanging="360"/>
      </w:pPr>
      <w:rPr>
        <w:rFonts w:ascii="Symbol" w:eastAsia="Calibri" w:hAnsi="Symbol" w:cstheme="majorBid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8AA6560"/>
    <w:multiLevelType w:val="hybridMultilevel"/>
    <w:tmpl w:val="D59414C0"/>
    <w:lvl w:ilvl="0" w:tplc="4816FB06">
      <w:numFmt w:val="bullet"/>
      <w:lvlText w:val=""/>
      <w:lvlJc w:val="left"/>
      <w:pPr>
        <w:ind w:left="720" w:hanging="360"/>
      </w:pPr>
      <w:rPr>
        <w:rFonts w:ascii="Symbol" w:eastAsiaTheme="minorEastAsia"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C285212"/>
    <w:multiLevelType w:val="hybridMultilevel"/>
    <w:tmpl w:val="EF9AA8BC"/>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C5E4217"/>
    <w:multiLevelType w:val="hybridMultilevel"/>
    <w:tmpl w:val="409E4F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1647B6B"/>
    <w:multiLevelType w:val="hybridMultilevel"/>
    <w:tmpl w:val="45FAFCAA"/>
    <w:lvl w:ilvl="0" w:tplc="B0F40836">
      <w:numFmt w:val="bullet"/>
      <w:lvlText w:val=""/>
      <w:lvlJc w:val="left"/>
      <w:pPr>
        <w:ind w:left="720" w:hanging="360"/>
      </w:pPr>
      <w:rPr>
        <w:rFonts w:ascii="Symbol" w:eastAsiaTheme="minorEastAsia" w:hAnsi="Symbol"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3E217C6"/>
    <w:multiLevelType w:val="hybridMultilevel"/>
    <w:tmpl w:val="29A61B0C"/>
    <w:lvl w:ilvl="0" w:tplc="FE7A440E">
      <w:start w:val="1"/>
      <w:numFmt w:val="bullet"/>
      <w:lvlText w:val=""/>
      <w:lvlJc w:val="left"/>
      <w:pPr>
        <w:ind w:left="720" w:hanging="360"/>
      </w:pPr>
      <w:rPr>
        <w:rFonts w:ascii="Symbol" w:eastAsia="Calibri" w:hAnsi="Symbol" w:cstheme="maj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9996583"/>
    <w:multiLevelType w:val="multilevel"/>
    <w:tmpl w:val="0809001D"/>
    <w:styleLink w:val="CurrentList1"/>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15:restartNumberingAfterBreak="0">
    <w:nsid w:val="6DBF00F4"/>
    <w:multiLevelType w:val="hybridMultilevel"/>
    <w:tmpl w:val="4D983574"/>
    <w:lvl w:ilvl="0" w:tplc="C4AEFDF6">
      <w:numFmt w:val="bullet"/>
      <w:lvlText w:val=""/>
      <w:lvlJc w:val="left"/>
      <w:pPr>
        <w:ind w:left="720" w:hanging="360"/>
      </w:pPr>
      <w:rPr>
        <w:rFonts w:ascii="Symbol" w:eastAsiaTheme="minorEastAsia" w:hAnsi="Symbol"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F8E695C"/>
    <w:multiLevelType w:val="hybridMultilevel"/>
    <w:tmpl w:val="5266890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710A6ED0"/>
    <w:multiLevelType w:val="hybridMultilevel"/>
    <w:tmpl w:val="F0C68414"/>
    <w:lvl w:ilvl="0" w:tplc="F554524E">
      <w:numFmt w:val="bullet"/>
      <w:lvlText w:val=""/>
      <w:lvlJc w:val="left"/>
      <w:pPr>
        <w:ind w:left="720" w:hanging="360"/>
      </w:pPr>
      <w:rPr>
        <w:rFonts w:ascii="Symbol" w:eastAsia="Times New Roman" w:hAnsi="Symbol" w:cstheme="maj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2DD47FE"/>
    <w:multiLevelType w:val="hybridMultilevel"/>
    <w:tmpl w:val="BAA4CF6E"/>
    <w:lvl w:ilvl="0" w:tplc="19DA1B24">
      <w:numFmt w:val="bullet"/>
      <w:lvlText w:val=""/>
      <w:lvlJc w:val="left"/>
      <w:pPr>
        <w:ind w:left="720" w:hanging="360"/>
      </w:pPr>
      <w:rPr>
        <w:rFonts w:ascii="Symbol" w:eastAsiaTheme="minorEastAsia"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E317BF7"/>
    <w:multiLevelType w:val="hybridMultilevel"/>
    <w:tmpl w:val="97B0A20A"/>
    <w:lvl w:ilvl="0" w:tplc="306CE916">
      <w:numFmt w:val="bullet"/>
      <w:lvlText w:val=""/>
      <w:lvlJc w:val="left"/>
      <w:pPr>
        <w:ind w:left="720" w:hanging="360"/>
      </w:pPr>
      <w:rPr>
        <w:rFonts w:ascii="Symbol" w:eastAsiaTheme="minorEastAsia" w:hAnsi="Symbol"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43139645">
    <w:abstractNumId w:val="15"/>
  </w:num>
  <w:num w:numId="2" w16cid:durableId="1011683727">
    <w:abstractNumId w:val="14"/>
  </w:num>
  <w:num w:numId="3" w16cid:durableId="228537186">
    <w:abstractNumId w:val="19"/>
  </w:num>
  <w:num w:numId="4" w16cid:durableId="811555709">
    <w:abstractNumId w:val="12"/>
  </w:num>
  <w:num w:numId="5" w16cid:durableId="1253244933">
    <w:abstractNumId w:val="0"/>
  </w:num>
  <w:num w:numId="6" w16cid:durableId="1096099423">
    <w:abstractNumId w:val="10"/>
  </w:num>
  <w:num w:numId="7" w16cid:durableId="1806239070">
    <w:abstractNumId w:val="3"/>
  </w:num>
  <w:num w:numId="8" w16cid:durableId="2130394655">
    <w:abstractNumId w:val="23"/>
  </w:num>
  <w:num w:numId="9" w16cid:durableId="1082332246">
    <w:abstractNumId w:val="20"/>
  </w:num>
  <w:num w:numId="10" w16cid:durableId="1688213415">
    <w:abstractNumId w:val="7"/>
  </w:num>
  <w:num w:numId="11" w16cid:durableId="1259294804">
    <w:abstractNumId w:val="17"/>
  </w:num>
  <w:num w:numId="12" w16cid:durableId="1656451612">
    <w:abstractNumId w:val="21"/>
  </w:num>
  <w:num w:numId="13" w16cid:durableId="1266230252">
    <w:abstractNumId w:val="18"/>
  </w:num>
  <w:num w:numId="14" w16cid:durableId="359748799">
    <w:abstractNumId w:val="16"/>
  </w:num>
  <w:num w:numId="15" w16cid:durableId="680007105">
    <w:abstractNumId w:val="2"/>
  </w:num>
  <w:num w:numId="16" w16cid:durableId="158617680">
    <w:abstractNumId w:val="13"/>
  </w:num>
  <w:num w:numId="17" w16cid:durableId="1811706100">
    <w:abstractNumId w:val="5"/>
  </w:num>
  <w:num w:numId="18" w16cid:durableId="1200505633">
    <w:abstractNumId w:val="1"/>
  </w:num>
  <w:num w:numId="19" w16cid:durableId="729772343">
    <w:abstractNumId w:val="24"/>
  </w:num>
  <w:num w:numId="20" w16cid:durableId="1428771188">
    <w:abstractNumId w:val="25"/>
  </w:num>
  <w:num w:numId="21" w16cid:durableId="1895894628">
    <w:abstractNumId w:val="11"/>
  </w:num>
  <w:num w:numId="22" w16cid:durableId="736778467">
    <w:abstractNumId w:val="9"/>
  </w:num>
  <w:num w:numId="23" w16cid:durableId="1681546279">
    <w:abstractNumId w:val="8"/>
  </w:num>
  <w:num w:numId="24" w16cid:durableId="2014382167">
    <w:abstractNumId w:val="4"/>
  </w:num>
  <w:num w:numId="25" w16cid:durableId="1779718704">
    <w:abstractNumId w:val="6"/>
  </w:num>
  <w:num w:numId="26" w16cid:durableId="9110024">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0&lt;/Enabled&gt;&lt;ScanUnformatted&gt;1&lt;/ScanUnformatted&gt;&lt;ScanChanges&gt;1&lt;/ScanChanges&gt;&lt;Suspended&gt;0&lt;/Suspended&gt;&lt;/ENInstantFormat&gt;"/>
    <w:docVar w:name="EN.Layout" w:val="&lt;ENLayout&gt;&lt;Style&gt;PLoS&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vxtfetsm025x8etzr1vwsabd9d0f0xsdpvd&quot;&gt;Complete Endnote Library-Converted&lt;record-ids&gt;&lt;item&gt;2127&lt;/item&gt;&lt;/record-ids&gt;&lt;/item&gt;&lt;/Libraries&gt;"/>
    <w:docVar w:name="EN.UseJSCitationFormat" w:val="False"/>
  </w:docVars>
  <w:rsids>
    <w:rsidRoot w:val="009F52EA"/>
    <w:rsid w:val="000001EF"/>
    <w:rsid w:val="00000DC7"/>
    <w:rsid w:val="00000DDF"/>
    <w:rsid w:val="000010D9"/>
    <w:rsid w:val="000016DF"/>
    <w:rsid w:val="00002EA5"/>
    <w:rsid w:val="00002F86"/>
    <w:rsid w:val="00003885"/>
    <w:rsid w:val="00003E3E"/>
    <w:rsid w:val="00003FB7"/>
    <w:rsid w:val="00004296"/>
    <w:rsid w:val="00004DA9"/>
    <w:rsid w:val="0000576A"/>
    <w:rsid w:val="00007DD7"/>
    <w:rsid w:val="00007EB0"/>
    <w:rsid w:val="00010123"/>
    <w:rsid w:val="0001013F"/>
    <w:rsid w:val="00010C8C"/>
    <w:rsid w:val="00011B5E"/>
    <w:rsid w:val="00012FC2"/>
    <w:rsid w:val="00013212"/>
    <w:rsid w:val="00013241"/>
    <w:rsid w:val="00013581"/>
    <w:rsid w:val="00014197"/>
    <w:rsid w:val="000144EF"/>
    <w:rsid w:val="00014FA6"/>
    <w:rsid w:val="00015198"/>
    <w:rsid w:val="0001691B"/>
    <w:rsid w:val="00017C8A"/>
    <w:rsid w:val="00020A79"/>
    <w:rsid w:val="000224C9"/>
    <w:rsid w:val="00022887"/>
    <w:rsid w:val="00022C14"/>
    <w:rsid w:val="00023264"/>
    <w:rsid w:val="00023FF0"/>
    <w:rsid w:val="00024B96"/>
    <w:rsid w:val="00024F5B"/>
    <w:rsid w:val="000251C5"/>
    <w:rsid w:val="0002625E"/>
    <w:rsid w:val="00026688"/>
    <w:rsid w:val="0002732A"/>
    <w:rsid w:val="000274B5"/>
    <w:rsid w:val="00027D83"/>
    <w:rsid w:val="00030A81"/>
    <w:rsid w:val="00030F96"/>
    <w:rsid w:val="00031414"/>
    <w:rsid w:val="00031AC9"/>
    <w:rsid w:val="000330B9"/>
    <w:rsid w:val="00033706"/>
    <w:rsid w:val="00033DC1"/>
    <w:rsid w:val="00034805"/>
    <w:rsid w:val="0003713E"/>
    <w:rsid w:val="0003796A"/>
    <w:rsid w:val="0003796D"/>
    <w:rsid w:val="00037BFD"/>
    <w:rsid w:val="00041C59"/>
    <w:rsid w:val="000420D1"/>
    <w:rsid w:val="0004283E"/>
    <w:rsid w:val="00042874"/>
    <w:rsid w:val="0004364E"/>
    <w:rsid w:val="00043CD2"/>
    <w:rsid w:val="00044B7A"/>
    <w:rsid w:val="00045069"/>
    <w:rsid w:val="000452C4"/>
    <w:rsid w:val="0004536A"/>
    <w:rsid w:val="0004605C"/>
    <w:rsid w:val="00046588"/>
    <w:rsid w:val="00047CD7"/>
    <w:rsid w:val="00047E97"/>
    <w:rsid w:val="00050474"/>
    <w:rsid w:val="00051C9F"/>
    <w:rsid w:val="0005297E"/>
    <w:rsid w:val="00053353"/>
    <w:rsid w:val="00054608"/>
    <w:rsid w:val="00057D85"/>
    <w:rsid w:val="00057E35"/>
    <w:rsid w:val="0006017A"/>
    <w:rsid w:val="00060353"/>
    <w:rsid w:val="000603D8"/>
    <w:rsid w:val="00060476"/>
    <w:rsid w:val="00060B29"/>
    <w:rsid w:val="00061E3A"/>
    <w:rsid w:val="00061E6E"/>
    <w:rsid w:val="00063E32"/>
    <w:rsid w:val="00064677"/>
    <w:rsid w:val="000649A3"/>
    <w:rsid w:val="00064C00"/>
    <w:rsid w:val="00066ACA"/>
    <w:rsid w:val="00066B76"/>
    <w:rsid w:val="00067FBA"/>
    <w:rsid w:val="00070CE8"/>
    <w:rsid w:val="000713F9"/>
    <w:rsid w:val="0007145C"/>
    <w:rsid w:val="0007155F"/>
    <w:rsid w:val="0007166B"/>
    <w:rsid w:val="00071824"/>
    <w:rsid w:val="000723B3"/>
    <w:rsid w:val="000727B6"/>
    <w:rsid w:val="000727E9"/>
    <w:rsid w:val="000729EB"/>
    <w:rsid w:val="00073291"/>
    <w:rsid w:val="0007675C"/>
    <w:rsid w:val="00076CEA"/>
    <w:rsid w:val="00077E79"/>
    <w:rsid w:val="00080021"/>
    <w:rsid w:val="000808CF"/>
    <w:rsid w:val="000818A7"/>
    <w:rsid w:val="00081BBF"/>
    <w:rsid w:val="0008264F"/>
    <w:rsid w:val="00082D42"/>
    <w:rsid w:val="00082E98"/>
    <w:rsid w:val="000836A0"/>
    <w:rsid w:val="00083D67"/>
    <w:rsid w:val="0008489D"/>
    <w:rsid w:val="00085852"/>
    <w:rsid w:val="00085D02"/>
    <w:rsid w:val="000861C2"/>
    <w:rsid w:val="0008657A"/>
    <w:rsid w:val="00086583"/>
    <w:rsid w:val="000867BC"/>
    <w:rsid w:val="00091028"/>
    <w:rsid w:val="00092D94"/>
    <w:rsid w:val="000930C5"/>
    <w:rsid w:val="0009425D"/>
    <w:rsid w:val="000952FA"/>
    <w:rsid w:val="00095716"/>
    <w:rsid w:val="0009738D"/>
    <w:rsid w:val="000973F4"/>
    <w:rsid w:val="000978BF"/>
    <w:rsid w:val="000A0926"/>
    <w:rsid w:val="000A0BCD"/>
    <w:rsid w:val="000A1AE0"/>
    <w:rsid w:val="000A1EB9"/>
    <w:rsid w:val="000A2688"/>
    <w:rsid w:val="000A37E1"/>
    <w:rsid w:val="000A5670"/>
    <w:rsid w:val="000A5DF7"/>
    <w:rsid w:val="000A5E60"/>
    <w:rsid w:val="000A63F4"/>
    <w:rsid w:val="000A696A"/>
    <w:rsid w:val="000A7493"/>
    <w:rsid w:val="000A786B"/>
    <w:rsid w:val="000A7EBF"/>
    <w:rsid w:val="000B1BA3"/>
    <w:rsid w:val="000B1E6A"/>
    <w:rsid w:val="000B2FB1"/>
    <w:rsid w:val="000B346D"/>
    <w:rsid w:val="000B3A0A"/>
    <w:rsid w:val="000B46A9"/>
    <w:rsid w:val="000B50B0"/>
    <w:rsid w:val="000B756D"/>
    <w:rsid w:val="000C07C1"/>
    <w:rsid w:val="000C17EB"/>
    <w:rsid w:val="000C1EAF"/>
    <w:rsid w:val="000C2E5D"/>
    <w:rsid w:val="000C400A"/>
    <w:rsid w:val="000C4781"/>
    <w:rsid w:val="000C5A5F"/>
    <w:rsid w:val="000D146E"/>
    <w:rsid w:val="000D1B7E"/>
    <w:rsid w:val="000D217D"/>
    <w:rsid w:val="000D2AAD"/>
    <w:rsid w:val="000D2BA9"/>
    <w:rsid w:val="000D37D0"/>
    <w:rsid w:val="000D475B"/>
    <w:rsid w:val="000D51D7"/>
    <w:rsid w:val="000D563F"/>
    <w:rsid w:val="000D5DF8"/>
    <w:rsid w:val="000D640B"/>
    <w:rsid w:val="000D6413"/>
    <w:rsid w:val="000D7C4B"/>
    <w:rsid w:val="000D7D37"/>
    <w:rsid w:val="000E0750"/>
    <w:rsid w:val="000E0B7D"/>
    <w:rsid w:val="000E220F"/>
    <w:rsid w:val="000E2255"/>
    <w:rsid w:val="000E360D"/>
    <w:rsid w:val="000E5314"/>
    <w:rsid w:val="000E5AD4"/>
    <w:rsid w:val="000E5D87"/>
    <w:rsid w:val="000E683B"/>
    <w:rsid w:val="000E69B0"/>
    <w:rsid w:val="000E6EA2"/>
    <w:rsid w:val="000E7014"/>
    <w:rsid w:val="000F1432"/>
    <w:rsid w:val="000F2818"/>
    <w:rsid w:val="000F3AF2"/>
    <w:rsid w:val="000F421A"/>
    <w:rsid w:val="000F423A"/>
    <w:rsid w:val="000F4755"/>
    <w:rsid w:val="000F4A59"/>
    <w:rsid w:val="000F54ED"/>
    <w:rsid w:val="000F60E2"/>
    <w:rsid w:val="000F61B8"/>
    <w:rsid w:val="000F6463"/>
    <w:rsid w:val="000F6563"/>
    <w:rsid w:val="000F6A81"/>
    <w:rsid w:val="000F6E0A"/>
    <w:rsid w:val="000F7E56"/>
    <w:rsid w:val="00100040"/>
    <w:rsid w:val="00100243"/>
    <w:rsid w:val="00100F8A"/>
    <w:rsid w:val="00101414"/>
    <w:rsid w:val="001015A2"/>
    <w:rsid w:val="00102410"/>
    <w:rsid w:val="00103A06"/>
    <w:rsid w:val="00103F8B"/>
    <w:rsid w:val="00104593"/>
    <w:rsid w:val="0010511C"/>
    <w:rsid w:val="00105608"/>
    <w:rsid w:val="0010595B"/>
    <w:rsid w:val="00107548"/>
    <w:rsid w:val="001108F3"/>
    <w:rsid w:val="001109CE"/>
    <w:rsid w:val="00111079"/>
    <w:rsid w:val="001118DC"/>
    <w:rsid w:val="00112133"/>
    <w:rsid w:val="00113E07"/>
    <w:rsid w:val="001140BC"/>
    <w:rsid w:val="001145B1"/>
    <w:rsid w:val="00114BD1"/>
    <w:rsid w:val="0011541B"/>
    <w:rsid w:val="001154D6"/>
    <w:rsid w:val="00115795"/>
    <w:rsid w:val="00115DB5"/>
    <w:rsid w:val="001165CE"/>
    <w:rsid w:val="00116A8B"/>
    <w:rsid w:val="00120013"/>
    <w:rsid w:val="00120306"/>
    <w:rsid w:val="00121340"/>
    <w:rsid w:val="00121D96"/>
    <w:rsid w:val="001224D1"/>
    <w:rsid w:val="00122B6F"/>
    <w:rsid w:val="0012359F"/>
    <w:rsid w:val="00123BE2"/>
    <w:rsid w:val="0012407D"/>
    <w:rsid w:val="001244CA"/>
    <w:rsid w:val="00124BAD"/>
    <w:rsid w:val="001255D6"/>
    <w:rsid w:val="001256CB"/>
    <w:rsid w:val="001258F0"/>
    <w:rsid w:val="00125DFB"/>
    <w:rsid w:val="00131F90"/>
    <w:rsid w:val="00132D02"/>
    <w:rsid w:val="00133B71"/>
    <w:rsid w:val="001343C3"/>
    <w:rsid w:val="00134AB5"/>
    <w:rsid w:val="00134F0B"/>
    <w:rsid w:val="0013556A"/>
    <w:rsid w:val="001368C6"/>
    <w:rsid w:val="00137365"/>
    <w:rsid w:val="00140005"/>
    <w:rsid w:val="00140655"/>
    <w:rsid w:val="00140C7A"/>
    <w:rsid w:val="0014166A"/>
    <w:rsid w:val="00141D63"/>
    <w:rsid w:val="00141DD4"/>
    <w:rsid w:val="00141F71"/>
    <w:rsid w:val="00142663"/>
    <w:rsid w:val="00142DC7"/>
    <w:rsid w:val="001430C5"/>
    <w:rsid w:val="0014340D"/>
    <w:rsid w:val="0014386B"/>
    <w:rsid w:val="00144CA8"/>
    <w:rsid w:val="00144E5A"/>
    <w:rsid w:val="00147686"/>
    <w:rsid w:val="00147AE9"/>
    <w:rsid w:val="00147C11"/>
    <w:rsid w:val="0015047E"/>
    <w:rsid w:val="001507F8"/>
    <w:rsid w:val="001508EE"/>
    <w:rsid w:val="001509F0"/>
    <w:rsid w:val="00150D36"/>
    <w:rsid w:val="001520FC"/>
    <w:rsid w:val="001523FE"/>
    <w:rsid w:val="00152F08"/>
    <w:rsid w:val="001532C4"/>
    <w:rsid w:val="00153AE7"/>
    <w:rsid w:val="00153F20"/>
    <w:rsid w:val="0015498A"/>
    <w:rsid w:val="00154C48"/>
    <w:rsid w:val="001551F4"/>
    <w:rsid w:val="00155264"/>
    <w:rsid w:val="00155D58"/>
    <w:rsid w:val="00157FB1"/>
    <w:rsid w:val="0016049E"/>
    <w:rsid w:val="00160632"/>
    <w:rsid w:val="001625D0"/>
    <w:rsid w:val="0016451A"/>
    <w:rsid w:val="001647A8"/>
    <w:rsid w:val="00164F5A"/>
    <w:rsid w:val="001650A6"/>
    <w:rsid w:val="00165ED3"/>
    <w:rsid w:val="00167399"/>
    <w:rsid w:val="00170454"/>
    <w:rsid w:val="00171785"/>
    <w:rsid w:val="00171B72"/>
    <w:rsid w:val="001728EE"/>
    <w:rsid w:val="0017397E"/>
    <w:rsid w:val="00174101"/>
    <w:rsid w:val="00174345"/>
    <w:rsid w:val="00174CFD"/>
    <w:rsid w:val="0017581F"/>
    <w:rsid w:val="001763B2"/>
    <w:rsid w:val="0017655D"/>
    <w:rsid w:val="00176C8F"/>
    <w:rsid w:val="001770C0"/>
    <w:rsid w:val="0018051D"/>
    <w:rsid w:val="0018092A"/>
    <w:rsid w:val="0018156F"/>
    <w:rsid w:val="00181837"/>
    <w:rsid w:val="00183670"/>
    <w:rsid w:val="00184E67"/>
    <w:rsid w:val="0018669A"/>
    <w:rsid w:val="001913C6"/>
    <w:rsid w:val="001935D0"/>
    <w:rsid w:val="00195319"/>
    <w:rsid w:val="00195D3C"/>
    <w:rsid w:val="00196BFA"/>
    <w:rsid w:val="001976A7"/>
    <w:rsid w:val="001A020D"/>
    <w:rsid w:val="001A1B92"/>
    <w:rsid w:val="001A3A47"/>
    <w:rsid w:val="001A467A"/>
    <w:rsid w:val="001A5AC2"/>
    <w:rsid w:val="001A5AE6"/>
    <w:rsid w:val="001A6A9D"/>
    <w:rsid w:val="001A6DC0"/>
    <w:rsid w:val="001A7611"/>
    <w:rsid w:val="001A7A9A"/>
    <w:rsid w:val="001B0A04"/>
    <w:rsid w:val="001B2E0D"/>
    <w:rsid w:val="001B304F"/>
    <w:rsid w:val="001B55CA"/>
    <w:rsid w:val="001B5C33"/>
    <w:rsid w:val="001B5D09"/>
    <w:rsid w:val="001B64E2"/>
    <w:rsid w:val="001B66E7"/>
    <w:rsid w:val="001B6F0E"/>
    <w:rsid w:val="001B6F34"/>
    <w:rsid w:val="001B708D"/>
    <w:rsid w:val="001B7633"/>
    <w:rsid w:val="001B7D6E"/>
    <w:rsid w:val="001C004F"/>
    <w:rsid w:val="001C01AE"/>
    <w:rsid w:val="001C11FA"/>
    <w:rsid w:val="001C14D4"/>
    <w:rsid w:val="001C1B99"/>
    <w:rsid w:val="001C2658"/>
    <w:rsid w:val="001C3C43"/>
    <w:rsid w:val="001C4469"/>
    <w:rsid w:val="001C4F4E"/>
    <w:rsid w:val="001C58C2"/>
    <w:rsid w:val="001C6FAD"/>
    <w:rsid w:val="001C7099"/>
    <w:rsid w:val="001C7DE6"/>
    <w:rsid w:val="001D00FC"/>
    <w:rsid w:val="001D0504"/>
    <w:rsid w:val="001D14FA"/>
    <w:rsid w:val="001D175B"/>
    <w:rsid w:val="001D1772"/>
    <w:rsid w:val="001D2E3D"/>
    <w:rsid w:val="001D2F26"/>
    <w:rsid w:val="001D3EAC"/>
    <w:rsid w:val="001D4B5F"/>
    <w:rsid w:val="001D5432"/>
    <w:rsid w:val="001E0EA3"/>
    <w:rsid w:val="001E1B2E"/>
    <w:rsid w:val="001E2A19"/>
    <w:rsid w:val="001E2FBD"/>
    <w:rsid w:val="001E3545"/>
    <w:rsid w:val="001E434D"/>
    <w:rsid w:val="001E4CD3"/>
    <w:rsid w:val="001E57E0"/>
    <w:rsid w:val="001E6A2F"/>
    <w:rsid w:val="001E6CB9"/>
    <w:rsid w:val="001E73FB"/>
    <w:rsid w:val="001F049F"/>
    <w:rsid w:val="001F0C81"/>
    <w:rsid w:val="001F21F8"/>
    <w:rsid w:val="001F256C"/>
    <w:rsid w:val="001F277A"/>
    <w:rsid w:val="001F2BEA"/>
    <w:rsid w:val="001F3B5D"/>
    <w:rsid w:val="001F529B"/>
    <w:rsid w:val="001F5A6A"/>
    <w:rsid w:val="001F6117"/>
    <w:rsid w:val="001F6C28"/>
    <w:rsid w:val="001F7FF5"/>
    <w:rsid w:val="00200967"/>
    <w:rsid w:val="00200B59"/>
    <w:rsid w:val="002023C1"/>
    <w:rsid w:val="00202CDB"/>
    <w:rsid w:val="00202D04"/>
    <w:rsid w:val="0020373B"/>
    <w:rsid w:val="002045BF"/>
    <w:rsid w:val="00204B91"/>
    <w:rsid w:val="00205D8A"/>
    <w:rsid w:val="002075CC"/>
    <w:rsid w:val="00207F5B"/>
    <w:rsid w:val="0021103C"/>
    <w:rsid w:val="00212AF2"/>
    <w:rsid w:val="00213C73"/>
    <w:rsid w:val="0021475B"/>
    <w:rsid w:val="0021479F"/>
    <w:rsid w:val="0021577D"/>
    <w:rsid w:val="002158D1"/>
    <w:rsid w:val="00215D4A"/>
    <w:rsid w:val="00215F99"/>
    <w:rsid w:val="002226A4"/>
    <w:rsid w:val="0022489D"/>
    <w:rsid w:val="00225AD2"/>
    <w:rsid w:val="002261D3"/>
    <w:rsid w:val="002265F3"/>
    <w:rsid w:val="00226688"/>
    <w:rsid w:val="00226856"/>
    <w:rsid w:val="00227B4E"/>
    <w:rsid w:val="0023024D"/>
    <w:rsid w:val="002310FD"/>
    <w:rsid w:val="00231603"/>
    <w:rsid w:val="002317CA"/>
    <w:rsid w:val="00231981"/>
    <w:rsid w:val="002362EA"/>
    <w:rsid w:val="00236F48"/>
    <w:rsid w:val="00236FF2"/>
    <w:rsid w:val="002379C9"/>
    <w:rsid w:val="00237C94"/>
    <w:rsid w:val="00240F87"/>
    <w:rsid w:val="0024102E"/>
    <w:rsid w:val="00242703"/>
    <w:rsid w:val="0024274F"/>
    <w:rsid w:val="00242B54"/>
    <w:rsid w:val="00244709"/>
    <w:rsid w:val="00245710"/>
    <w:rsid w:val="00245CA0"/>
    <w:rsid w:val="00246683"/>
    <w:rsid w:val="00247917"/>
    <w:rsid w:val="00250080"/>
    <w:rsid w:val="00250B44"/>
    <w:rsid w:val="00250B5C"/>
    <w:rsid w:val="00252363"/>
    <w:rsid w:val="00252B73"/>
    <w:rsid w:val="00254AC1"/>
    <w:rsid w:val="00254C90"/>
    <w:rsid w:val="00255A8E"/>
    <w:rsid w:val="00260034"/>
    <w:rsid w:val="00261EDC"/>
    <w:rsid w:val="002633D6"/>
    <w:rsid w:val="002641DD"/>
    <w:rsid w:val="00265886"/>
    <w:rsid w:val="00265B41"/>
    <w:rsid w:val="00265B5A"/>
    <w:rsid w:val="00266251"/>
    <w:rsid w:val="0026669C"/>
    <w:rsid w:val="00270760"/>
    <w:rsid w:val="00270C31"/>
    <w:rsid w:val="00273966"/>
    <w:rsid w:val="00274815"/>
    <w:rsid w:val="00274848"/>
    <w:rsid w:val="00274B65"/>
    <w:rsid w:val="00274D84"/>
    <w:rsid w:val="00275322"/>
    <w:rsid w:val="00275A9A"/>
    <w:rsid w:val="002768C3"/>
    <w:rsid w:val="002775CD"/>
    <w:rsid w:val="00277C0A"/>
    <w:rsid w:val="002802C2"/>
    <w:rsid w:val="00280904"/>
    <w:rsid w:val="00280C5A"/>
    <w:rsid w:val="002813E9"/>
    <w:rsid w:val="0028177F"/>
    <w:rsid w:val="00282205"/>
    <w:rsid w:val="00283AB6"/>
    <w:rsid w:val="00284B0B"/>
    <w:rsid w:val="00285FAA"/>
    <w:rsid w:val="00286F4C"/>
    <w:rsid w:val="002911EC"/>
    <w:rsid w:val="002912A4"/>
    <w:rsid w:val="002921F8"/>
    <w:rsid w:val="0029266D"/>
    <w:rsid w:val="00292840"/>
    <w:rsid w:val="00292B60"/>
    <w:rsid w:val="00292DA8"/>
    <w:rsid w:val="00293F95"/>
    <w:rsid w:val="00294B23"/>
    <w:rsid w:val="00294E3D"/>
    <w:rsid w:val="002952A2"/>
    <w:rsid w:val="00295E17"/>
    <w:rsid w:val="00295FCB"/>
    <w:rsid w:val="00296C76"/>
    <w:rsid w:val="002975D6"/>
    <w:rsid w:val="002A0FAE"/>
    <w:rsid w:val="002A1544"/>
    <w:rsid w:val="002A3188"/>
    <w:rsid w:val="002A4D13"/>
    <w:rsid w:val="002A4FD2"/>
    <w:rsid w:val="002A68DE"/>
    <w:rsid w:val="002A71A6"/>
    <w:rsid w:val="002A7811"/>
    <w:rsid w:val="002A793C"/>
    <w:rsid w:val="002B0E94"/>
    <w:rsid w:val="002B0FB6"/>
    <w:rsid w:val="002B2332"/>
    <w:rsid w:val="002B2708"/>
    <w:rsid w:val="002B2FD5"/>
    <w:rsid w:val="002B3361"/>
    <w:rsid w:val="002B36A0"/>
    <w:rsid w:val="002B3D54"/>
    <w:rsid w:val="002B550A"/>
    <w:rsid w:val="002B5934"/>
    <w:rsid w:val="002B6A37"/>
    <w:rsid w:val="002C046C"/>
    <w:rsid w:val="002C04C2"/>
    <w:rsid w:val="002C0A88"/>
    <w:rsid w:val="002C1C5F"/>
    <w:rsid w:val="002C3FD3"/>
    <w:rsid w:val="002C6212"/>
    <w:rsid w:val="002C7C4D"/>
    <w:rsid w:val="002C7D23"/>
    <w:rsid w:val="002D0823"/>
    <w:rsid w:val="002D089D"/>
    <w:rsid w:val="002D0986"/>
    <w:rsid w:val="002D098F"/>
    <w:rsid w:val="002D1664"/>
    <w:rsid w:val="002D1C61"/>
    <w:rsid w:val="002D1CD8"/>
    <w:rsid w:val="002D1D9E"/>
    <w:rsid w:val="002D3F63"/>
    <w:rsid w:val="002D4200"/>
    <w:rsid w:val="002D526B"/>
    <w:rsid w:val="002D54C4"/>
    <w:rsid w:val="002D58D2"/>
    <w:rsid w:val="002D5E8D"/>
    <w:rsid w:val="002D651C"/>
    <w:rsid w:val="002D6AEB"/>
    <w:rsid w:val="002D6D06"/>
    <w:rsid w:val="002E087B"/>
    <w:rsid w:val="002E0D28"/>
    <w:rsid w:val="002E1B14"/>
    <w:rsid w:val="002E1F33"/>
    <w:rsid w:val="002E1F53"/>
    <w:rsid w:val="002E298D"/>
    <w:rsid w:val="002E43C5"/>
    <w:rsid w:val="002E477D"/>
    <w:rsid w:val="002E4F7A"/>
    <w:rsid w:val="002E56CD"/>
    <w:rsid w:val="002E616B"/>
    <w:rsid w:val="002E63B1"/>
    <w:rsid w:val="002E7DFF"/>
    <w:rsid w:val="002F017C"/>
    <w:rsid w:val="002F1D51"/>
    <w:rsid w:val="002F2BA8"/>
    <w:rsid w:val="002F3107"/>
    <w:rsid w:val="002F3444"/>
    <w:rsid w:val="002F40FB"/>
    <w:rsid w:val="002F45BA"/>
    <w:rsid w:val="002F5F3F"/>
    <w:rsid w:val="002F6D2E"/>
    <w:rsid w:val="002F744C"/>
    <w:rsid w:val="00302949"/>
    <w:rsid w:val="00302E51"/>
    <w:rsid w:val="0030345E"/>
    <w:rsid w:val="00303543"/>
    <w:rsid w:val="00303CCC"/>
    <w:rsid w:val="00304A33"/>
    <w:rsid w:val="00304A7F"/>
    <w:rsid w:val="0030589A"/>
    <w:rsid w:val="00305FAA"/>
    <w:rsid w:val="00306857"/>
    <w:rsid w:val="00306BE2"/>
    <w:rsid w:val="00306DD1"/>
    <w:rsid w:val="00307608"/>
    <w:rsid w:val="003079B7"/>
    <w:rsid w:val="00307BA6"/>
    <w:rsid w:val="00310546"/>
    <w:rsid w:val="00311645"/>
    <w:rsid w:val="003144F2"/>
    <w:rsid w:val="00314EB8"/>
    <w:rsid w:val="0031580F"/>
    <w:rsid w:val="00315CF9"/>
    <w:rsid w:val="00316048"/>
    <w:rsid w:val="00316F92"/>
    <w:rsid w:val="00317389"/>
    <w:rsid w:val="003205E2"/>
    <w:rsid w:val="0032190F"/>
    <w:rsid w:val="00321DDC"/>
    <w:rsid w:val="0032250D"/>
    <w:rsid w:val="00324839"/>
    <w:rsid w:val="00324CF0"/>
    <w:rsid w:val="003255A1"/>
    <w:rsid w:val="00325DA3"/>
    <w:rsid w:val="00326524"/>
    <w:rsid w:val="00327150"/>
    <w:rsid w:val="003304AE"/>
    <w:rsid w:val="003306EC"/>
    <w:rsid w:val="00330D60"/>
    <w:rsid w:val="00331F6E"/>
    <w:rsid w:val="00333088"/>
    <w:rsid w:val="003337EA"/>
    <w:rsid w:val="003345F4"/>
    <w:rsid w:val="003346A7"/>
    <w:rsid w:val="00335447"/>
    <w:rsid w:val="00335C8D"/>
    <w:rsid w:val="003367BF"/>
    <w:rsid w:val="00337A5C"/>
    <w:rsid w:val="00341263"/>
    <w:rsid w:val="0034196F"/>
    <w:rsid w:val="00341BD6"/>
    <w:rsid w:val="00341DE2"/>
    <w:rsid w:val="00342AD8"/>
    <w:rsid w:val="00343F2D"/>
    <w:rsid w:val="0034429D"/>
    <w:rsid w:val="003446D7"/>
    <w:rsid w:val="00345462"/>
    <w:rsid w:val="00345BC2"/>
    <w:rsid w:val="00346511"/>
    <w:rsid w:val="003466A4"/>
    <w:rsid w:val="003466D2"/>
    <w:rsid w:val="003472F8"/>
    <w:rsid w:val="003472FC"/>
    <w:rsid w:val="003505A1"/>
    <w:rsid w:val="00352D84"/>
    <w:rsid w:val="00354506"/>
    <w:rsid w:val="003547AE"/>
    <w:rsid w:val="00354862"/>
    <w:rsid w:val="00356333"/>
    <w:rsid w:val="00356FAC"/>
    <w:rsid w:val="00357C0B"/>
    <w:rsid w:val="00360071"/>
    <w:rsid w:val="00362149"/>
    <w:rsid w:val="0036227C"/>
    <w:rsid w:val="0036254C"/>
    <w:rsid w:val="00362C85"/>
    <w:rsid w:val="00363309"/>
    <w:rsid w:val="00364BB0"/>
    <w:rsid w:val="00364FF6"/>
    <w:rsid w:val="003665EB"/>
    <w:rsid w:val="0036690D"/>
    <w:rsid w:val="003672C6"/>
    <w:rsid w:val="0037185F"/>
    <w:rsid w:val="00371C10"/>
    <w:rsid w:val="0037364F"/>
    <w:rsid w:val="00373C39"/>
    <w:rsid w:val="00373D8D"/>
    <w:rsid w:val="00373DD5"/>
    <w:rsid w:val="003741DD"/>
    <w:rsid w:val="0037572C"/>
    <w:rsid w:val="00376008"/>
    <w:rsid w:val="0037773E"/>
    <w:rsid w:val="00377E9F"/>
    <w:rsid w:val="00380723"/>
    <w:rsid w:val="00381290"/>
    <w:rsid w:val="0038158E"/>
    <w:rsid w:val="00381982"/>
    <w:rsid w:val="0038290D"/>
    <w:rsid w:val="0038561B"/>
    <w:rsid w:val="00385835"/>
    <w:rsid w:val="003864D5"/>
    <w:rsid w:val="0038688D"/>
    <w:rsid w:val="003870F1"/>
    <w:rsid w:val="00387923"/>
    <w:rsid w:val="00387AA8"/>
    <w:rsid w:val="00387F4D"/>
    <w:rsid w:val="00390AF4"/>
    <w:rsid w:val="0039106B"/>
    <w:rsid w:val="00392741"/>
    <w:rsid w:val="00392901"/>
    <w:rsid w:val="00393607"/>
    <w:rsid w:val="00393F53"/>
    <w:rsid w:val="00394A65"/>
    <w:rsid w:val="003960AC"/>
    <w:rsid w:val="003960CC"/>
    <w:rsid w:val="003962EC"/>
    <w:rsid w:val="003973B9"/>
    <w:rsid w:val="003978FD"/>
    <w:rsid w:val="003A1D85"/>
    <w:rsid w:val="003A2DFE"/>
    <w:rsid w:val="003A30C2"/>
    <w:rsid w:val="003A39DF"/>
    <w:rsid w:val="003A650A"/>
    <w:rsid w:val="003A7520"/>
    <w:rsid w:val="003A77AB"/>
    <w:rsid w:val="003B01BC"/>
    <w:rsid w:val="003B0F0A"/>
    <w:rsid w:val="003B10BA"/>
    <w:rsid w:val="003B1334"/>
    <w:rsid w:val="003B15D0"/>
    <w:rsid w:val="003B1833"/>
    <w:rsid w:val="003B279A"/>
    <w:rsid w:val="003B292A"/>
    <w:rsid w:val="003B2E4C"/>
    <w:rsid w:val="003B3F79"/>
    <w:rsid w:val="003B4F7D"/>
    <w:rsid w:val="003B5A52"/>
    <w:rsid w:val="003B5EFA"/>
    <w:rsid w:val="003C24B5"/>
    <w:rsid w:val="003C25F9"/>
    <w:rsid w:val="003C3DC1"/>
    <w:rsid w:val="003C3E13"/>
    <w:rsid w:val="003C3E49"/>
    <w:rsid w:val="003C44C2"/>
    <w:rsid w:val="003C51CF"/>
    <w:rsid w:val="003C6677"/>
    <w:rsid w:val="003C681B"/>
    <w:rsid w:val="003D00CA"/>
    <w:rsid w:val="003D14DC"/>
    <w:rsid w:val="003D3867"/>
    <w:rsid w:val="003D3920"/>
    <w:rsid w:val="003D3B26"/>
    <w:rsid w:val="003D4B8F"/>
    <w:rsid w:val="003D5053"/>
    <w:rsid w:val="003D5889"/>
    <w:rsid w:val="003D59A5"/>
    <w:rsid w:val="003D5F1B"/>
    <w:rsid w:val="003D64BD"/>
    <w:rsid w:val="003D70FA"/>
    <w:rsid w:val="003D770A"/>
    <w:rsid w:val="003D792E"/>
    <w:rsid w:val="003E09B5"/>
    <w:rsid w:val="003E0CEA"/>
    <w:rsid w:val="003E17A7"/>
    <w:rsid w:val="003E1CCE"/>
    <w:rsid w:val="003E1D43"/>
    <w:rsid w:val="003E2CED"/>
    <w:rsid w:val="003E3190"/>
    <w:rsid w:val="003E4A9C"/>
    <w:rsid w:val="003E5680"/>
    <w:rsid w:val="003E6CE5"/>
    <w:rsid w:val="003E6D42"/>
    <w:rsid w:val="003E7631"/>
    <w:rsid w:val="003F05EC"/>
    <w:rsid w:val="003F0C14"/>
    <w:rsid w:val="003F0FF1"/>
    <w:rsid w:val="003F14AB"/>
    <w:rsid w:val="003F181A"/>
    <w:rsid w:val="003F34AF"/>
    <w:rsid w:val="003F35CD"/>
    <w:rsid w:val="003F3DF5"/>
    <w:rsid w:val="003F4CCA"/>
    <w:rsid w:val="003F56FC"/>
    <w:rsid w:val="003F6867"/>
    <w:rsid w:val="003F70A5"/>
    <w:rsid w:val="003F7FEA"/>
    <w:rsid w:val="00401297"/>
    <w:rsid w:val="0040483D"/>
    <w:rsid w:val="00404C1F"/>
    <w:rsid w:val="00406B92"/>
    <w:rsid w:val="004075CF"/>
    <w:rsid w:val="00407AD0"/>
    <w:rsid w:val="00407D4C"/>
    <w:rsid w:val="00410368"/>
    <w:rsid w:val="004104F8"/>
    <w:rsid w:val="00410764"/>
    <w:rsid w:val="00410856"/>
    <w:rsid w:val="00412244"/>
    <w:rsid w:val="0041276F"/>
    <w:rsid w:val="00412A05"/>
    <w:rsid w:val="00412EAE"/>
    <w:rsid w:val="00413193"/>
    <w:rsid w:val="004138CA"/>
    <w:rsid w:val="00414091"/>
    <w:rsid w:val="00414B01"/>
    <w:rsid w:val="00415AB9"/>
    <w:rsid w:val="004160B2"/>
    <w:rsid w:val="00416772"/>
    <w:rsid w:val="00416B28"/>
    <w:rsid w:val="00416BD1"/>
    <w:rsid w:val="00417822"/>
    <w:rsid w:val="0042010C"/>
    <w:rsid w:val="0042051A"/>
    <w:rsid w:val="004209F9"/>
    <w:rsid w:val="00421665"/>
    <w:rsid w:val="0042221F"/>
    <w:rsid w:val="00422AC3"/>
    <w:rsid w:val="00423ED9"/>
    <w:rsid w:val="00424227"/>
    <w:rsid w:val="004249DC"/>
    <w:rsid w:val="004249F1"/>
    <w:rsid w:val="0042521F"/>
    <w:rsid w:val="004254BF"/>
    <w:rsid w:val="00425A4D"/>
    <w:rsid w:val="00426D85"/>
    <w:rsid w:val="004279CF"/>
    <w:rsid w:val="004314C6"/>
    <w:rsid w:val="00431552"/>
    <w:rsid w:val="00431939"/>
    <w:rsid w:val="00431B8E"/>
    <w:rsid w:val="00431B9A"/>
    <w:rsid w:val="00431F87"/>
    <w:rsid w:val="0043335A"/>
    <w:rsid w:val="00435ACB"/>
    <w:rsid w:val="0043642D"/>
    <w:rsid w:val="00440910"/>
    <w:rsid w:val="00440941"/>
    <w:rsid w:val="00441C4A"/>
    <w:rsid w:val="00442556"/>
    <w:rsid w:val="004430B8"/>
    <w:rsid w:val="004441BE"/>
    <w:rsid w:val="0044656A"/>
    <w:rsid w:val="00446A59"/>
    <w:rsid w:val="00446BB0"/>
    <w:rsid w:val="0044715A"/>
    <w:rsid w:val="00447516"/>
    <w:rsid w:val="00447C4C"/>
    <w:rsid w:val="00447E9C"/>
    <w:rsid w:val="0045158E"/>
    <w:rsid w:val="004518FF"/>
    <w:rsid w:val="00451BD2"/>
    <w:rsid w:val="00452406"/>
    <w:rsid w:val="004524E0"/>
    <w:rsid w:val="00453468"/>
    <w:rsid w:val="00454F48"/>
    <w:rsid w:val="004606EC"/>
    <w:rsid w:val="00460A61"/>
    <w:rsid w:val="004610C8"/>
    <w:rsid w:val="00461E3C"/>
    <w:rsid w:val="0046261C"/>
    <w:rsid w:val="00463E77"/>
    <w:rsid w:val="004640BE"/>
    <w:rsid w:val="00464C1F"/>
    <w:rsid w:val="00464E4F"/>
    <w:rsid w:val="004657C1"/>
    <w:rsid w:val="00465929"/>
    <w:rsid w:val="0046705A"/>
    <w:rsid w:val="0046721B"/>
    <w:rsid w:val="00467F36"/>
    <w:rsid w:val="004705D2"/>
    <w:rsid w:val="00471977"/>
    <w:rsid w:val="00471DAF"/>
    <w:rsid w:val="00471EDE"/>
    <w:rsid w:val="00472E16"/>
    <w:rsid w:val="00472FD7"/>
    <w:rsid w:val="00474D82"/>
    <w:rsid w:val="004754BC"/>
    <w:rsid w:val="00475A29"/>
    <w:rsid w:val="004775CA"/>
    <w:rsid w:val="004779B9"/>
    <w:rsid w:val="004807A1"/>
    <w:rsid w:val="00480E9C"/>
    <w:rsid w:val="00481830"/>
    <w:rsid w:val="0048213C"/>
    <w:rsid w:val="004836EE"/>
    <w:rsid w:val="00483A60"/>
    <w:rsid w:val="00483C02"/>
    <w:rsid w:val="00484C3C"/>
    <w:rsid w:val="00485D75"/>
    <w:rsid w:val="00485E64"/>
    <w:rsid w:val="004863A0"/>
    <w:rsid w:val="004900D5"/>
    <w:rsid w:val="00490FAC"/>
    <w:rsid w:val="00493AA8"/>
    <w:rsid w:val="00493EC3"/>
    <w:rsid w:val="00494CD4"/>
    <w:rsid w:val="00495838"/>
    <w:rsid w:val="00496258"/>
    <w:rsid w:val="00496B60"/>
    <w:rsid w:val="00497880"/>
    <w:rsid w:val="004A0DD3"/>
    <w:rsid w:val="004A0E10"/>
    <w:rsid w:val="004A10A2"/>
    <w:rsid w:val="004A1FB0"/>
    <w:rsid w:val="004A2C00"/>
    <w:rsid w:val="004A39FA"/>
    <w:rsid w:val="004A4604"/>
    <w:rsid w:val="004A4A1D"/>
    <w:rsid w:val="004A4C65"/>
    <w:rsid w:val="004A4FB5"/>
    <w:rsid w:val="004B0711"/>
    <w:rsid w:val="004B2924"/>
    <w:rsid w:val="004B2AEF"/>
    <w:rsid w:val="004B3C3F"/>
    <w:rsid w:val="004B4CAF"/>
    <w:rsid w:val="004B4FF5"/>
    <w:rsid w:val="004B5540"/>
    <w:rsid w:val="004B5F33"/>
    <w:rsid w:val="004B6296"/>
    <w:rsid w:val="004B64C4"/>
    <w:rsid w:val="004B6AE6"/>
    <w:rsid w:val="004C00B5"/>
    <w:rsid w:val="004C10BA"/>
    <w:rsid w:val="004C18E2"/>
    <w:rsid w:val="004C29B9"/>
    <w:rsid w:val="004C2A97"/>
    <w:rsid w:val="004C3B8B"/>
    <w:rsid w:val="004C3E86"/>
    <w:rsid w:val="004C4A4D"/>
    <w:rsid w:val="004C5472"/>
    <w:rsid w:val="004C7BDC"/>
    <w:rsid w:val="004C7DFA"/>
    <w:rsid w:val="004D1AB5"/>
    <w:rsid w:val="004D30DF"/>
    <w:rsid w:val="004D3A40"/>
    <w:rsid w:val="004D3A9D"/>
    <w:rsid w:val="004D40AA"/>
    <w:rsid w:val="004D4142"/>
    <w:rsid w:val="004D468D"/>
    <w:rsid w:val="004D4FAB"/>
    <w:rsid w:val="004D61D1"/>
    <w:rsid w:val="004D67DC"/>
    <w:rsid w:val="004E02AF"/>
    <w:rsid w:val="004E279C"/>
    <w:rsid w:val="004E364D"/>
    <w:rsid w:val="004E43B7"/>
    <w:rsid w:val="004E64C6"/>
    <w:rsid w:val="004F09BF"/>
    <w:rsid w:val="004F0C74"/>
    <w:rsid w:val="004F1103"/>
    <w:rsid w:val="004F13BB"/>
    <w:rsid w:val="004F218A"/>
    <w:rsid w:val="004F266B"/>
    <w:rsid w:val="004F321A"/>
    <w:rsid w:val="004F490E"/>
    <w:rsid w:val="004F4F67"/>
    <w:rsid w:val="004F599B"/>
    <w:rsid w:val="004F6511"/>
    <w:rsid w:val="005027F6"/>
    <w:rsid w:val="005032B5"/>
    <w:rsid w:val="00503323"/>
    <w:rsid w:val="005036A8"/>
    <w:rsid w:val="00503D72"/>
    <w:rsid w:val="00503F8B"/>
    <w:rsid w:val="005041CE"/>
    <w:rsid w:val="0050604F"/>
    <w:rsid w:val="00506FD6"/>
    <w:rsid w:val="005071F3"/>
    <w:rsid w:val="0051013C"/>
    <w:rsid w:val="00511501"/>
    <w:rsid w:val="005116F5"/>
    <w:rsid w:val="00512AD6"/>
    <w:rsid w:val="00512B30"/>
    <w:rsid w:val="00513D02"/>
    <w:rsid w:val="005159F3"/>
    <w:rsid w:val="00516221"/>
    <w:rsid w:val="00516A48"/>
    <w:rsid w:val="00516D98"/>
    <w:rsid w:val="0052159A"/>
    <w:rsid w:val="00523149"/>
    <w:rsid w:val="00523765"/>
    <w:rsid w:val="00523BE5"/>
    <w:rsid w:val="0052432E"/>
    <w:rsid w:val="005268F9"/>
    <w:rsid w:val="0052767A"/>
    <w:rsid w:val="00530141"/>
    <w:rsid w:val="00532382"/>
    <w:rsid w:val="00532DBD"/>
    <w:rsid w:val="00532E36"/>
    <w:rsid w:val="005342E4"/>
    <w:rsid w:val="005350FA"/>
    <w:rsid w:val="00535EB3"/>
    <w:rsid w:val="005361EC"/>
    <w:rsid w:val="00536831"/>
    <w:rsid w:val="005416FB"/>
    <w:rsid w:val="00541968"/>
    <w:rsid w:val="005425C5"/>
    <w:rsid w:val="005426F5"/>
    <w:rsid w:val="00542B46"/>
    <w:rsid w:val="005441BE"/>
    <w:rsid w:val="0054539E"/>
    <w:rsid w:val="00545AEF"/>
    <w:rsid w:val="005468AF"/>
    <w:rsid w:val="00546D98"/>
    <w:rsid w:val="00547081"/>
    <w:rsid w:val="00547CEF"/>
    <w:rsid w:val="0055119C"/>
    <w:rsid w:val="00551762"/>
    <w:rsid w:val="0055495E"/>
    <w:rsid w:val="00554DCF"/>
    <w:rsid w:val="005574C3"/>
    <w:rsid w:val="00557D85"/>
    <w:rsid w:val="00561BE6"/>
    <w:rsid w:val="00561FF1"/>
    <w:rsid w:val="005639C8"/>
    <w:rsid w:val="0056486E"/>
    <w:rsid w:val="00564D4D"/>
    <w:rsid w:val="0056503D"/>
    <w:rsid w:val="00565945"/>
    <w:rsid w:val="00566A1F"/>
    <w:rsid w:val="005671BB"/>
    <w:rsid w:val="00567559"/>
    <w:rsid w:val="0057050A"/>
    <w:rsid w:val="00571379"/>
    <w:rsid w:val="005714A5"/>
    <w:rsid w:val="00571DE6"/>
    <w:rsid w:val="0057206F"/>
    <w:rsid w:val="00572BDD"/>
    <w:rsid w:val="00573268"/>
    <w:rsid w:val="00574174"/>
    <w:rsid w:val="00574337"/>
    <w:rsid w:val="005756B0"/>
    <w:rsid w:val="005756B3"/>
    <w:rsid w:val="00575AC4"/>
    <w:rsid w:val="00576208"/>
    <w:rsid w:val="005768C3"/>
    <w:rsid w:val="00576BED"/>
    <w:rsid w:val="00577395"/>
    <w:rsid w:val="005775FC"/>
    <w:rsid w:val="0057777A"/>
    <w:rsid w:val="005804C4"/>
    <w:rsid w:val="00580698"/>
    <w:rsid w:val="00580A69"/>
    <w:rsid w:val="005811F9"/>
    <w:rsid w:val="00581A67"/>
    <w:rsid w:val="0058219D"/>
    <w:rsid w:val="00582CCD"/>
    <w:rsid w:val="005835E1"/>
    <w:rsid w:val="005837AF"/>
    <w:rsid w:val="005838B7"/>
    <w:rsid w:val="0058452C"/>
    <w:rsid w:val="0058475F"/>
    <w:rsid w:val="00584CE9"/>
    <w:rsid w:val="00584E02"/>
    <w:rsid w:val="00585FC9"/>
    <w:rsid w:val="00585FD0"/>
    <w:rsid w:val="00586279"/>
    <w:rsid w:val="00586ABD"/>
    <w:rsid w:val="00587190"/>
    <w:rsid w:val="00587D34"/>
    <w:rsid w:val="005928F2"/>
    <w:rsid w:val="00592B0F"/>
    <w:rsid w:val="00592BEF"/>
    <w:rsid w:val="00592F10"/>
    <w:rsid w:val="005939B2"/>
    <w:rsid w:val="00593CC1"/>
    <w:rsid w:val="005941C2"/>
    <w:rsid w:val="00594C4D"/>
    <w:rsid w:val="00594ED5"/>
    <w:rsid w:val="00595F5B"/>
    <w:rsid w:val="0059610E"/>
    <w:rsid w:val="00597202"/>
    <w:rsid w:val="00597D49"/>
    <w:rsid w:val="005A07DD"/>
    <w:rsid w:val="005A0D3E"/>
    <w:rsid w:val="005A1D6A"/>
    <w:rsid w:val="005A211D"/>
    <w:rsid w:val="005A2368"/>
    <w:rsid w:val="005A25BE"/>
    <w:rsid w:val="005A4485"/>
    <w:rsid w:val="005A543C"/>
    <w:rsid w:val="005A5E51"/>
    <w:rsid w:val="005A60A5"/>
    <w:rsid w:val="005A6720"/>
    <w:rsid w:val="005A7DF8"/>
    <w:rsid w:val="005B0F79"/>
    <w:rsid w:val="005B1924"/>
    <w:rsid w:val="005B2072"/>
    <w:rsid w:val="005B3092"/>
    <w:rsid w:val="005B375F"/>
    <w:rsid w:val="005B3AC2"/>
    <w:rsid w:val="005B3E67"/>
    <w:rsid w:val="005B447F"/>
    <w:rsid w:val="005B541F"/>
    <w:rsid w:val="005B554B"/>
    <w:rsid w:val="005B5D64"/>
    <w:rsid w:val="005B5F05"/>
    <w:rsid w:val="005B61E0"/>
    <w:rsid w:val="005B6F75"/>
    <w:rsid w:val="005B7613"/>
    <w:rsid w:val="005C001C"/>
    <w:rsid w:val="005C01D9"/>
    <w:rsid w:val="005C048C"/>
    <w:rsid w:val="005C1216"/>
    <w:rsid w:val="005C13C7"/>
    <w:rsid w:val="005C1FE4"/>
    <w:rsid w:val="005C1FF4"/>
    <w:rsid w:val="005C27F4"/>
    <w:rsid w:val="005C364A"/>
    <w:rsid w:val="005C4988"/>
    <w:rsid w:val="005C498C"/>
    <w:rsid w:val="005C49AD"/>
    <w:rsid w:val="005C54C3"/>
    <w:rsid w:val="005C5788"/>
    <w:rsid w:val="005C5E61"/>
    <w:rsid w:val="005C6450"/>
    <w:rsid w:val="005C714D"/>
    <w:rsid w:val="005C7436"/>
    <w:rsid w:val="005D1143"/>
    <w:rsid w:val="005D12E9"/>
    <w:rsid w:val="005D14C9"/>
    <w:rsid w:val="005D16B0"/>
    <w:rsid w:val="005D1737"/>
    <w:rsid w:val="005D3308"/>
    <w:rsid w:val="005D33F2"/>
    <w:rsid w:val="005D439D"/>
    <w:rsid w:val="005D4C00"/>
    <w:rsid w:val="005D65BE"/>
    <w:rsid w:val="005D69C0"/>
    <w:rsid w:val="005D6B67"/>
    <w:rsid w:val="005D7143"/>
    <w:rsid w:val="005D7487"/>
    <w:rsid w:val="005E06B9"/>
    <w:rsid w:val="005E0F40"/>
    <w:rsid w:val="005E135B"/>
    <w:rsid w:val="005E145A"/>
    <w:rsid w:val="005E3C86"/>
    <w:rsid w:val="005E47B0"/>
    <w:rsid w:val="005E5A1A"/>
    <w:rsid w:val="005E5C7C"/>
    <w:rsid w:val="005E5DE9"/>
    <w:rsid w:val="005E60AD"/>
    <w:rsid w:val="005E6DFB"/>
    <w:rsid w:val="005E750B"/>
    <w:rsid w:val="005F1BA0"/>
    <w:rsid w:val="005F20ED"/>
    <w:rsid w:val="005F3B89"/>
    <w:rsid w:val="005F4376"/>
    <w:rsid w:val="005F4ED2"/>
    <w:rsid w:val="005F51F0"/>
    <w:rsid w:val="005F5732"/>
    <w:rsid w:val="005F656C"/>
    <w:rsid w:val="005F690F"/>
    <w:rsid w:val="005F6DB0"/>
    <w:rsid w:val="005F7F3F"/>
    <w:rsid w:val="00600315"/>
    <w:rsid w:val="00600364"/>
    <w:rsid w:val="00600489"/>
    <w:rsid w:val="006010A4"/>
    <w:rsid w:val="0060122B"/>
    <w:rsid w:val="0060159C"/>
    <w:rsid w:val="00601806"/>
    <w:rsid w:val="0060180D"/>
    <w:rsid w:val="00602C12"/>
    <w:rsid w:val="00602D13"/>
    <w:rsid w:val="00603CD3"/>
    <w:rsid w:val="0060566A"/>
    <w:rsid w:val="00606865"/>
    <w:rsid w:val="00606913"/>
    <w:rsid w:val="00611CE4"/>
    <w:rsid w:val="00611E5D"/>
    <w:rsid w:val="00612FB1"/>
    <w:rsid w:val="0061319C"/>
    <w:rsid w:val="00613259"/>
    <w:rsid w:val="00613513"/>
    <w:rsid w:val="0061359A"/>
    <w:rsid w:val="00613CAB"/>
    <w:rsid w:val="006142C9"/>
    <w:rsid w:val="00615A3D"/>
    <w:rsid w:val="00615B13"/>
    <w:rsid w:val="00615DAE"/>
    <w:rsid w:val="006166C5"/>
    <w:rsid w:val="0061779C"/>
    <w:rsid w:val="00617E38"/>
    <w:rsid w:val="00620417"/>
    <w:rsid w:val="00620E20"/>
    <w:rsid w:val="00620F89"/>
    <w:rsid w:val="00620FBD"/>
    <w:rsid w:val="006216DC"/>
    <w:rsid w:val="00621757"/>
    <w:rsid w:val="006218BF"/>
    <w:rsid w:val="00621F2E"/>
    <w:rsid w:val="006232F4"/>
    <w:rsid w:val="00623E34"/>
    <w:rsid w:val="00623F3E"/>
    <w:rsid w:val="0062482D"/>
    <w:rsid w:val="00626790"/>
    <w:rsid w:val="00627459"/>
    <w:rsid w:val="00627B11"/>
    <w:rsid w:val="006302C1"/>
    <w:rsid w:val="0063119B"/>
    <w:rsid w:val="00631604"/>
    <w:rsid w:val="00631DED"/>
    <w:rsid w:val="006324BA"/>
    <w:rsid w:val="006324BB"/>
    <w:rsid w:val="00632607"/>
    <w:rsid w:val="00632D5F"/>
    <w:rsid w:val="006331B2"/>
    <w:rsid w:val="00633514"/>
    <w:rsid w:val="006339BA"/>
    <w:rsid w:val="00633C34"/>
    <w:rsid w:val="00633DBD"/>
    <w:rsid w:val="00634314"/>
    <w:rsid w:val="00634A98"/>
    <w:rsid w:val="00635B53"/>
    <w:rsid w:val="0063634B"/>
    <w:rsid w:val="00636EFF"/>
    <w:rsid w:val="00637281"/>
    <w:rsid w:val="0063776C"/>
    <w:rsid w:val="006377C5"/>
    <w:rsid w:val="00640565"/>
    <w:rsid w:val="006415E9"/>
    <w:rsid w:val="00642603"/>
    <w:rsid w:val="006430D4"/>
    <w:rsid w:val="00643359"/>
    <w:rsid w:val="006439CF"/>
    <w:rsid w:val="0064530E"/>
    <w:rsid w:val="0064585C"/>
    <w:rsid w:val="00646C17"/>
    <w:rsid w:val="006476C0"/>
    <w:rsid w:val="00650394"/>
    <w:rsid w:val="006509D7"/>
    <w:rsid w:val="00650A5F"/>
    <w:rsid w:val="0065155A"/>
    <w:rsid w:val="006516D0"/>
    <w:rsid w:val="006517E9"/>
    <w:rsid w:val="006524C5"/>
    <w:rsid w:val="0065295F"/>
    <w:rsid w:val="00654672"/>
    <w:rsid w:val="00654AD6"/>
    <w:rsid w:val="00654C77"/>
    <w:rsid w:val="00655727"/>
    <w:rsid w:val="00655C08"/>
    <w:rsid w:val="00656D0C"/>
    <w:rsid w:val="00656EDC"/>
    <w:rsid w:val="00657107"/>
    <w:rsid w:val="00661AFE"/>
    <w:rsid w:val="00663C75"/>
    <w:rsid w:val="00663D2D"/>
    <w:rsid w:val="0066497E"/>
    <w:rsid w:val="00665705"/>
    <w:rsid w:val="006678CF"/>
    <w:rsid w:val="00670B77"/>
    <w:rsid w:val="00671E8C"/>
    <w:rsid w:val="006725BA"/>
    <w:rsid w:val="00673891"/>
    <w:rsid w:val="00673E1E"/>
    <w:rsid w:val="006742D3"/>
    <w:rsid w:val="00675C06"/>
    <w:rsid w:val="0067619F"/>
    <w:rsid w:val="00676A06"/>
    <w:rsid w:val="00676A0F"/>
    <w:rsid w:val="0067720A"/>
    <w:rsid w:val="0067754A"/>
    <w:rsid w:val="00677B09"/>
    <w:rsid w:val="006800A2"/>
    <w:rsid w:val="00680185"/>
    <w:rsid w:val="00681576"/>
    <w:rsid w:val="00682129"/>
    <w:rsid w:val="00683AD0"/>
    <w:rsid w:val="006840D0"/>
    <w:rsid w:val="00684914"/>
    <w:rsid w:val="0068528F"/>
    <w:rsid w:val="00686033"/>
    <w:rsid w:val="006867D0"/>
    <w:rsid w:val="00686FDA"/>
    <w:rsid w:val="00687302"/>
    <w:rsid w:val="00687817"/>
    <w:rsid w:val="00691323"/>
    <w:rsid w:val="006936EF"/>
    <w:rsid w:val="00693963"/>
    <w:rsid w:val="00693B1D"/>
    <w:rsid w:val="00693E9B"/>
    <w:rsid w:val="00694734"/>
    <w:rsid w:val="006953FC"/>
    <w:rsid w:val="0069671A"/>
    <w:rsid w:val="006967F4"/>
    <w:rsid w:val="00696BE2"/>
    <w:rsid w:val="00696E0B"/>
    <w:rsid w:val="006A08D8"/>
    <w:rsid w:val="006A1A80"/>
    <w:rsid w:val="006A21A2"/>
    <w:rsid w:val="006A266D"/>
    <w:rsid w:val="006A3ED9"/>
    <w:rsid w:val="006A4B3D"/>
    <w:rsid w:val="006A4E8C"/>
    <w:rsid w:val="006A7251"/>
    <w:rsid w:val="006A74A6"/>
    <w:rsid w:val="006A7AC0"/>
    <w:rsid w:val="006B02D3"/>
    <w:rsid w:val="006B0312"/>
    <w:rsid w:val="006B18D3"/>
    <w:rsid w:val="006B197F"/>
    <w:rsid w:val="006B1E3F"/>
    <w:rsid w:val="006B266D"/>
    <w:rsid w:val="006B375B"/>
    <w:rsid w:val="006B3C01"/>
    <w:rsid w:val="006B3E2C"/>
    <w:rsid w:val="006B3F15"/>
    <w:rsid w:val="006B46AB"/>
    <w:rsid w:val="006B4B96"/>
    <w:rsid w:val="006B5642"/>
    <w:rsid w:val="006B6C6C"/>
    <w:rsid w:val="006B6E56"/>
    <w:rsid w:val="006B70A0"/>
    <w:rsid w:val="006B7172"/>
    <w:rsid w:val="006B7AF9"/>
    <w:rsid w:val="006C0C5D"/>
    <w:rsid w:val="006C156C"/>
    <w:rsid w:val="006C2DCB"/>
    <w:rsid w:val="006C379D"/>
    <w:rsid w:val="006C3D92"/>
    <w:rsid w:val="006C49E2"/>
    <w:rsid w:val="006C4DE1"/>
    <w:rsid w:val="006C54F8"/>
    <w:rsid w:val="006C5BF5"/>
    <w:rsid w:val="006C6104"/>
    <w:rsid w:val="006C73F3"/>
    <w:rsid w:val="006C7653"/>
    <w:rsid w:val="006C7D82"/>
    <w:rsid w:val="006D01AC"/>
    <w:rsid w:val="006D03EC"/>
    <w:rsid w:val="006D0591"/>
    <w:rsid w:val="006D0A3B"/>
    <w:rsid w:val="006D11FB"/>
    <w:rsid w:val="006D1238"/>
    <w:rsid w:val="006D1656"/>
    <w:rsid w:val="006D1A3E"/>
    <w:rsid w:val="006D1B2A"/>
    <w:rsid w:val="006D31C0"/>
    <w:rsid w:val="006D36BC"/>
    <w:rsid w:val="006D3C50"/>
    <w:rsid w:val="006D3E13"/>
    <w:rsid w:val="006D41FC"/>
    <w:rsid w:val="006D4354"/>
    <w:rsid w:val="006D4361"/>
    <w:rsid w:val="006D5D49"/>
    <w:rsid w:val="006D7319"/>
    <w:rsid w:val="006D7506"/>
    <w:rsid w:val="006E03A4"/>
    <w:rsid w:val="006E08DB"/>
    <w:rsid w:val="006E21A1"/>
    <w:rsid w:val="006E2234"/>
    <w:rsid w:val="006E3DB0"/>
    <w:rsid w:val="006E6E4F"/>
    <w:rsid w:val="006E7FED"/>
    <w:rsid w:val="006F0F09"/>
    <w:rsid w:val="006F147C"/>
    <w:rsid w:val="006F1687"/>
    <w:rsid w:val="006F2092"/>
    <w:rsid w:val="006F2699"/>
    <w:rsid w:val="006F3612"/>
    <w:rsid w:val="006F38CF"/>
    <w:rsid w:val="006F50F3"/>
    <w:rsid w:val="007005EA"/>
    <w:rsid w:val="00700D1F"/>
    <w:rsid w:val="00701C17"/>
    <w:rsid w:val="00702F9B"/>
    <w:rsid w:val="0070490C"/>
    <w:rsid w:val="007053DB"/>
    <w:rsid w:val="007061DA"/>
    <w:rsid w:val="007068F7"/>
    <w:rsid w:val="007077BC"/>
    <w:rsid w:val="007102C2"/>
    <w:rsid w:val="007111E2"/>
    <w:rsid w:val="00711E4E"/>
    <w:rsid w:val="00712DF9"/>
    <w:rsid w:val="00713CCB"/>
    <w:rsid w:val="007155EC"/>
    <w:rsid w:val="00715D99"/>
    <w:rsid w:val="00717A08"/>
    <w:rsid w:val="00717C79"/>
    <w:rsid w:val="00717ED8"/>
    <w:rsid w:val="00720213"/>
    <w:rsid w:val="00721D22"/>
    <w:rsid w:val="00724BFE"/>
    <w:rsid w:val="0072528A"/>
    <w:rsid w:val="00726662"/>
    <w:rsid w:val="007271E4"/>
    <w:rsid w:val="007300A2"/>
    <w:rsid w:val="00730C71"/>
    <w:rsid w:val="00730C96"/>
    <w:rsid w:val="00730DDD"/>
    <w:rsid w:val="007321DB"/>
    <w:rsid w:val="0073223B"/>
    <w:rsid w:val="007323D9"/>
    <w:rsid w:val="0073308B"/>
    <w:rsid w:val="007354BC"/>
    <w:rsid w:val="00735C5D"/>
    <w:rsid w:val="00735D6C"/>
    <w:rsid w:val="00735D83"/>
    <w:rsid w:val="0073615E"/>
    <w:rsid w:val="0073680A"/>
    <w:rsid w:val="00736CE5"/>
    <w:rsid w:val="00737B27"/>
    <w:rsid w:val="007406A4"/>
    <w:rsid w:val="00740CEF"/>
    <w:rsid w:val="00741284"/>
    <w:rsid w:val="00741892"/>
    <w:rsid w:val="00741D6C"/>
    <w:rsid w:val="00741F86"/>
    <w:rsid w:val="007426E8"/>
    <w:rsid w:val="00742F28"/>
    <w:rsid w:val="00743277"/>
    <w:rsid w:val="00743D64"/>
    <w:rsid w:val="00743FA6"/>
    <w:rsid w:val="007447BB"/>
    <w:rsid w:val="0074558D"/>
    <w:rsid w:val="00745F48"/>
    <w:rsid w:val="007465C2"/>
    <w:rsid w:val="00747342"/>
    <w:rsid w:val="00750541"/>
    <w:rsid w:val="007518D8"/>
    <w:rsid w:val="0075368D"/>
    <w:rsid w:val="00754006"/>
    <w:rsid w:val="00754680"/>
    <w:rsid w:val="007559E5"/>
    <w:rsid w:val="007564C2"/>
    <w:rsid w:val="00756F29"/>
    <w:rsid w:val="00757181"/>
    <w:rsid w:val="00757EE9"/>
    <w:rsid w:val="00761262"/>
    <w:rsid w:val="00761354"/>
    <w:rsid w:val="007619F7"/>
    <w:rsid w:val="00761B58"/>
    <w:rsid w:val="00761D46"/>
    <w:rsid w:val="00762193"/>
    <w:rsid w:val="00762CF4"/>
    <w:rsid w:val="00764447"/>
    <w:rsid w:val="007648E3"/>
    <w:rsid w:val="00764C4F"/>
    <w:rsid w:val="00765033"/>
    <w:rsid w:val="007650BA"/>
    <w:rsid w:val="0076615E"/>
    <w:rsid w:val="007669A2"/>
    <w:rsid w:val="00770788"/>
    <w:rsid w:val="00770E82"/>
    <w:rsid w:val="00772634"/>
    <w:rsid w:val="00772B38"/>
    <w:rsid w:val="007738C9"/>
    <w:rsid w:val="0077438D"/>
    <w:rsid w:val="007744A2"/>
    <w:rsid w:val="00774616"/>
    <w:rsid w:val="00774C0A"/>
    <w:rsid w:val="00775DC9"/>
    <w:rsid w:val="00776460"/>
    <w:rsid w:val="00776504"/>
    <w:rsid w:val="00777AF1"/>
    <w:rsid w:val="0078012A"/>
    <w:rsid w:val="0078027F"/>
    <w:rsid w:val="00781A61"/>
    <w:rsid w:val="00782866"/>
    <w:rsid w:val="007832E7"/>
    <w:rsid w:val="00786014"/>
    <w:rsid w:val="007876CF"/>
    <w:rsid w:val="007878B9"/>
    <w:rsid w:val="00790541"/>
    <w:rsid w:val="0079079E"/>
    <w:rsid w:val="007907F1"/>
    <w:rsid w:val="00790A06"/>
    <w:rsid w:val="007915ED"/>
    <w:rsid w:val="00791E84"/>
    <w:rsid w:val="00793AB6"/>
    <w:rsid w:val="0079406B"/>
    <w:rsid w:val="0079422C"/>
    <w:rsid w:val="00795121"/>
    <w:rsid w:val="00795C38"/>
    <w:rsid w:val="00796880"/>
    <w:rsid w:val="00797131"/>
    <w:rsid w:val="007A0210"/>
    <w:rsid w:val="007A0745"/>
    <w:rsid w:val="007A1867"/>
    <w:rsid w:val="007A18A0"/>
    <w:rsid w:val="007A285A"/>
    <w:rsid w:val="007A28D8"/>
    <w:rsid w:val="007A3688"/>
    <w:rsid w:val="007A465E"/>
    <w:rsid w:val="007A6201"/>
    <w:rsid w:val="007A70DD"/>
    <w:rsid w:val="007B04DE"/>
    <w:rsid w:val="007B24ED"/>
    <w:rsid w:val="007B26C2"/>
    <w:rsid w:val="007B2EE2"/>
    <w:rsid w:val="007B54D0"/>
    <w:rsid w:val="007B5555"/>
    <w:rsid w:val="007B5601"/>
    <w:rsid w:val="007B6092"/>
    <w:rsid w:val="007B6966"/>
    <w:rsid w:val="007B7831"/>
    <w:rsid w:val="007B79D1"/>
    <w:rsid w:val="007B7E65"/>
    <w:rsid w:val="007C06A9"/>
    <w:rsid w:val="007C1795"/>
    <w:rsid w:val="007C1EF2"/>
    <w:rsid w:val="007C22A1"/>
    <w:rsid w:val="007C37DD"/>
    <w:rsid w:val="007C3A75"/>
    <w:rsid w:val="007C3AF3"/>
    <w:rsid w:val="007C41DC"/>
    <w:rsid w:val="007C53FE"/>
    <w:rsid w:val="007C6938"/>
    <w:rsid w:val="007C6E7E"/>
    <w:rsid w:val="007C7BE5"/>
    <w:rsid w:val="007C7F59"/>
    <w:rsid w:val="007D0E3F"/>
    <w:rsid w:val="007D0F26"/>
    <w:rsid w:val="007D1638"/>
    <w:rsid w:val="007D2702"/>
    <w:rsid w:val="007D2C88"/>
    <w:rsid w:val="007D2E1E"/>
    <w:rsid w:val="007D34A3"/>
    <w:rsid w:val="007D34F2"/>
    <w:rsid w:val="007D38A8"/>
    <w:rsid w:val="007D38DE"/>
    <w:rsid w:val="007D3D0F"/>
    <w:rsid w:val="007D4341"/>
    <w:rsid w:val="007D4378"/>
    <w:rsid w:val="007D466D"/>
    <w:rsid w:val="007D54EC"/>
    <w:rsid w:val="007D5660"/>
    <w:rsid w:val="007D5828"/>
    <w:rsid w:val="007D5C49"/>
    <w:rsid w:val="007D67B8"/>
    <w:rsid w:val="007D707F"/>
    <w:rsid w:val="007D7147"/>
    <w:rsid w:val="007D75F2"/>
    <w:rsid w:val="007E0650"/>
    <w:rsid w:val="007E0792"/>
    <w:rsid w:val="007E18C1"/>
    <w:rsid w:val="007E29BF"/>
    <w:rsid w:val="007E3E8B"/>
    <w:rsid w:val="007E4FEB"/>
    <w:rsid w:val="007E549C"/>
    <w:rsid w:val="007E59A9"/>
    <w:rsid w:val="007E6434"/>
    <w:rsid w:val="007E753A"/>
    <w:rsid w:val="007F0183"/>
    <w:rsid w:val="007F0CBC"/>
    <w:rsid w:val="007F0DD6"/>
    <w:rsid w:val="007F10B2"/>
    <w:rsid w:val="007F10F7"/>
    <w:rsid w:val="007F1990"/>
    <w:rsid w:val="007F1F58"/>
    <w:rsid w:val="007F4973"/>
    <w:rsid w:val="007F540B"/>
    <w:rsid w:val="007F576C"/>
    <w:rsid w:val="007F57B1"/>
    <w:rsid w:val="007F5BCF"/>
    <w:rsid w:val="007F6166"/>
    <w:rsid w:val="007F64D5"/>
    <w:rsid w:val="007F6994"/>
    <w:rsid w:val="007F7D37"/>
    <w:rsid w:val="007F7D86"/>
    <w:rsid w:val="00800CA7"/>
    <w:rsid w:val="0080138E"/>
    <w:rsid w:val="00801A23"/>
    <w:rsid w:val="00802692"/>
    <w:rsid w:val="0080378A"/>
    <w:rsid w:val="00804F90"/>
    <w:rsid w:val="0080561F"/>
    <w:rsid w:val="008060A6"/>
    <w:rsid w:val="00807995"/>
    <w:rsid w:val="00810D23"/>
    <w:rsid w:val="008110A5"/>
    <w:rsid w:val="008121FB"/>
    <w:rsid w:val="00812436"/>
    <w:rsid w:val="0081323D"/>
    <w:rsid w:val="008144DD"/>
    <w:rsid w:val="00814BF0"/>
    <w:rsid w:val="00814F35"/>
    <w:rsid w:val="0081503A"/>
    <w:rsid w:val="0081523F"/>
    <w:rsid w:val="0081679E"/>
    <w:rsid w:val="00816894"/>
    <w:rsid w:val="008169BD"/>
    <w:rsid w:val="008169D9"/>
    <w:rsid w:val="00816D5A"/>
    <w:rsid w:val="00817077"/>
    <w:rsid w:val="00817552"/>
    <w:rsid w:val="008205B1"/>
    <w:rsid w:val="00820867"/>
    <w:rsid w:val="008236DD"/>
    <w:rsid w:val="00824388"/>
    <w:rsid w:val="00825B47"/>
    <w:rsid w:val="00826553"/>
    <w:rsid w:val="008268A3"/>
    <w:rsid w:val="00827BF8"/>
    <w:rsid w:val="00831778"/>
    <w:rsid w:val="008324F0"/>
    <w:rsid w:val="00832693"/>
    <w:rsid w:val="00832B4F"/>
    <w:rsid w:val="00833920"/>
    <w:rsid w:val="00833FBE"/>
    <w:rsid w:val="008344B5"/>
    <w:rsid w:val="008353BF"/>
    <w:rsid w:val="008353F3"/>
    <w:rsid w:val="008358D0"/>
    <w:rsid w:val="0083605F"/>
    <w:rsid w:val="00836CCE"/>
    <w:rsid w:val="00841621"/>
    <w:rsid w:val="00841D7E"/>
    <w:rsid w:val="00842D24"/>
    <w:rsid w:val="008438AD"/>
    <w:rsid w:val="008445D9"/>
    <w:rsid w:val="008454F6"/>
    <w:rsid w:val="008459C7"/>
    <w:rsid w:val="00845DAD"/>
    <w:rsid w:val="00846D51"/>
    <w:rsid w:val="00846D7C"/>
    <w:rsid w:val="00846F19"/>
    <w:rsid w:val="008471C2"/>
    <w:rsid w:val="00847733"/>
    <w:rsid w:val="008504CC"/>
    <w:rsid w:val="00851DA2"/>
    <w:rsid w:val="00852A3B"/>
    <w:rsid w:val="00852E02"/>
    <w:rsid w:val="008557F4"/>
    <w:rsid w:val="008568B4"/>
    <w:rsid w:val="00860C3A"/>
    <w:rsid w:val="00861025"/>
    <w:rsid w:val="00863E5D"/>
    <w:rsid w:val="0086466F"/>
    <w:rsid w:val="00864A27"/>
    <w:rsid w:val="00865EE0"/>
    <w:rsid w:val="00867005"/>
    <w:rsid w:val="0086768A"/>
    <w:rsid w:val="0087163B"/>
    <w:rsid w:val="00871D5C"/>
    <w:rsid w:val="00871F81"/>
    <w:rsid w:val="0087219B"/>
    <w:rsid w:val="0087223D"/>
    <w:rsid w:val="0087236B"/>
    <w:rsid w:val="008725BE"/>
    <w:rsid w:val="00872DB7"/>
    <w:rsid w:val="00873C99"/>
    <w:rsid w:val="008755DD"/>
    <w:rsid w:val="008758A4"/>
    <w:rsid w:val="00875A3F"/>
    <w:rsid w:val="00876AAD"/>
    <w:rsid w:val="00876D63"/>
    <w:rsid w:val="008770CF"/>
    <w:rsid w:val="0087739B"/>
    <w:rsid w:val="0088052D"/>
    <w:rsid w:val="008817AB"/>
    <w:rsid w:val="00881E64"/>
    <w:rsid w:val="0088258B"/>
    <w:rsid w:val="008825CA"/>
    <w:rsid w:val="00882FC4"/>
    <w:rsid w:val="00884A7D"/>
    <w:rsid w:val="00885D8A"/>
    <w:rsid w:val="008865D8"/>
    <w:rsid w:val="00887D23"/>
    <w:rsid w:val="008901D4"/>
    <w:rsid w:val="008906D4"/>
    <w:rsid w:val="00890863"/>
    <w:rsid w:val="00890893"/>
    <w:rsid w:val="00890958"/>
    <w:rsid w:val="00891D4A"/>
    <w:rsid w:val="00894392"/>
    <w:rsid w:val="008943D0"/>
    <w:rsid w:val="00894785"/>
    <w:rsid w:val="0089511A"/>
    <w:rsid w:val="00896830"/>
    <w:rsid w:val="008A0748"/>
    <w:rsid w:val="008A0A25"/>
    <w:rsid w:val="008A279F"/>
    <w:rsid w:val="008A2F42"/>
    <w:rsid w:val="008A3344"/>
    <w:rsid w:val="008A3491"/>
    <w:rsid w:val="008A363A"/>
    <w:rsid w:val="008A3860"/>
    <w:rsid w:val="008A4DC9"/>
    <w:rsid w:val="008A5D4D"/>
    <w:rsid w:val="008A5F34"/>
    <w:rsid w:val="008A6779"/>
    <w:rsid w:val="008A6CA1"/>
    <w:rsid w:val="008A7285"/>
    <w:rsid w:val="008A7878"/>
    <w:rsid w:val="008A7D1F"/>
    <w:rsid w:val="008B1FEE"/>
    <w:rsid w:val="008B2340"/>
    <w:rsid w:val="008B3071"/>
    <w:rsid w:val="008B36C7"/>
    <w:rsid w:val="008B399A"/>
    <w:rsid w:val="008B3A30"/>
    <w:rsid w:val="008B4055"/>
    <w:rsid w:val="008B4153"/>
    <w:rsid w:val="008B54E8"/>
    <w:rsid w:val="008B5FBB"/>
    <w:rsid w:val="008B72B6"/>
    <w:rsid w:val="008C2917"/>
    <w:rsid w:val="008C3EB9"/>
    <w:rsid w:val="008C406A"/>
    <w:rsid w:val="008C4C38"/>
    <w:rsid w:val="008C77B0"/>
    <w:rsid w:val="008C7B3C"/>
    <w:rsid w:val="008D06D6"/>
    <w:rsid w:val="008D1BA4"/>
    <w:rsid w:val="008D3D62"/>
    <w:rsid w:val="008D40C9"/>
    <w:rsid w:val="008D426D"/>
    <w:rsid w:val="008D5359"/>
    <w:rsid w:val="008E0BA4"/>
    <w:rsid w:val="008E1175"/>
    <w:rsid w:val="008E15D4"/>
    <w:rsid w:val="008E4468"/>
    <w:rsid w:val="008E467F"/>
    <w:rsid w:val="008E4FDC"/>
    <w:rsid w:val="008E555F"/>
    <w:rsid w:val="008E56C6"/>
    <w:rsid w:val="008E5F81"/>
    <w:rsid w:val="008E706F"/>
    <w:rsid w:val="008E7B55"/>
    <w:rsid w:val="008F037C"/>
    <w:rsid w:val="008F08CD"/>
    <w:rsid w:val="008F0EFF"/>
    <w:rsid w:val="008F201E"/>
    <w:rsid w:val="008F31E7"/>
    <w:rsid w:val="008F3DBA"/>
    <w:rsid w:val="008F4414"/>
    <w:rsid w:val="008F46F6"/>
    <w:rsid w:val="008F4D54"/>
    <w:rsid w:val="008F4DD9"/>
    <w:rsid w:val="008F5552"/>
    <w:rsid w:val="008F566A"/>
    <w:rsid w:val="008F58AD"/>
    <w:rsid w:val="008F5B55"/>
    <w:rsid w:val="008F782C"/>
    <w:rsid w:val="009007B2"/>
    <w:rsid w:val="009018BC"/>
    <w:rsid w:val="0090258B"/>
    <w:rsid w:val="0090269B"/>
    <w:rsid w:val="00902916"/>
    <w:rsid w:val="0090416C"/>
    <w:rsid w:val="0090547E"/>
    <w:rsid w:val="00905485"/>
    <w:rsid w:val="009058E3"/>
    <w:rsid w:val="00905A21"/>
    <w:rsid w:val="00906493"/>
    <w:rsid w:val="00907A2F"/>
    <w:rsid w:val="009105DA"/>
    <w:rsid w:val="00910673"/>
    <w:rsid w:val="00911836"/>
    <w:rsid w:val="00911887"/>
    <w:rsid w:val="0091195C"/>
    <w:rsid w:val="00911D3A"/>
    <w:rsid w:val="009129B0"/>
    <w:rsid w:val="00912D7C"/>
    <w:rsid w:val="0091368A"/>
    <w:rsid w:val="00913D1F"/>
    <w:rsid w:val="009140F7"/>
    <w:rsid w:val="0091449F"/>
    <w:rsid w:val="009144E0"/>
    <w:rsid w:val="00914F04"/>
    <w:rsid w:val="009152F5"/>
    <w:rsid w:val="0091616B"/>
    <w:rsid w:val="00916EFE"/>
    <w:rsid w:val="00920E43"/>
    <w:rsid w:val="00920E67"/>
    <w:rsid w:val="0092102D"/>
    <w:rsid w:val="00921650"/>
    <w:rsid w:val="0092290D"/>
    <w:rsid w:val="00922B5F"/>
    <w:rsid w:val="00922F0A"/>
    <w:rsid w:val="00922FA1"/>
    <w:rsid w:val="0092340C"/>
    <w:rsid w:val="009237EB"/>
    <w:rsid w:val="00924671"/>
    <w:rsid w:val="0092553D"/>
    <w:rsid w:val="0092651B"/>
    <w:rsid w:val="00926FC7"/>
    <w:rsid w:val="009303BE"/>
    <w:rsid w:val="00930D9B"/>
    <w:rsid w:val="00930E2F"/>
    <w:rsid w:val="0093119F"/>
    <w:rsid w:val="00932001"/>
    <w:rsid w:val="00932008"/>
    <w:rsid w:val="00932E62"/>
    <w:rsid w:val="009337FD"/>
    <w:rsid w:val="00933CCD"/>
    <w:rsid w:val="009341F6"/>
    <w:rsid w:val="00934B17"/>
    <w:rsid w:val="009352EC"/>
    <w:rsid w:val="00935742"/>
    <w:rsid w:val="0093597C"/>
    <w:rsid w:val="00935A37"/>
    <w:rsid w:val="00935AFB"/>
    <w:rsid w:val="00935C58"/>
    <w:rsid w:val="00936749"/>
    <w:rsid w:val="00937BFF"/>
    <w:rsid w:val="00937F3B"/>
    <w:rsid w:val="009407CC"/>
    <w:rsid w:val="00941C41"/>
    <w:rsid w:val="00941EB5"/>
    <w:rsid w:val="009430F4"/>
    <w:rsid w:val="00943225"/>
    <w:rsid w:val="00944050"/>
    <w:rsid w:val="00944627"/>
    <w:rsid w:val="00944796"/>
    <w:rsid w:val="00944A6B"/>
    <w:rsid w:val="00945164"/>
    <w:rsid w:val="00945200"/>
    <w:rsid w:val="009454CB"/>
    <w:rsid w:val="00947233"/>
    <w:rsid w:val="0095072E"/>
    <w:rsid w:val="00950B05"/>
    <w:rsid w:val="00951633"/>
    <w:rsid w:val="00951692"/>
    <w:rsid w:val="009516FA"/>
    <w:rsid w:val="00951BFA"/>
    <w:rsid w:val="009524C1"/>
    <w:rsid w:val="009526CF"/>
    <w:rsid w:val="00953461"/>
    <w:rsid w:val="00953533"/>
    <w:rsid w:val="009537F9"/>
    <w:rsid w:val="0095664C"/>
    <w:rsid w:val="00956B98"/>
    <w:rsid w:val="00957006"/>
    <w:rsid w:val="00957A87"/>
    <w:rsid w:val="009600D5"/>
    <w:rsid w:val="00960D9C"/>
    <w:rsid w:val="009615C0"/>
    <w:rsid w:val="0096177B"/>
    <w:rsid w:val="00961928"/>
    <w:rsid w:val="00961B97"/>
    <w:rsid w:val="00962448"/>
    <w:rsid w:val="00962A8D"/>
    <w:rsid w:val="00965561"/>
    <w:rsid w:val="00965562"/>
    <w:rsid w:val="009667FA"/>
    <w:rsid w:val="00970CE1"/>
    <w:rsid w:val="00970F5D"/>
    <w:rsid w:val="0097246D"/>
    <w:rsid w:val="00973360"/>
    <w:rsid w:val="009734CB"/>
    <w:rsid w:val="00974393"/>
    <w:rsid w:val="0097475F"/>
    <w:rsid w:val="0097496F"/>
    <w:rsid w:val="00974D57"/>
    <w:rsid w:val="00975FA6"/>
    <w:rsid w:val="0097752F"/>
    <w:rsid w:val="009800A4"/>
    <w:rsid w:val="00981A20"/>
    <w:rsid w:val="009824F6"/>
    <w:rsid w:val="009834DC"/>
    <w:rsid w:val="00983763"/>
    <w:rsid w:val="009837BB"/>
    <w:rsid w:val="00985154"/>
    <w:rsid w:val="00986BA9"/>
    <w:rsid w:val="00986BF1"/>
    <w:rsid w:val="00992558"/>
    <w:rsid w:val="00992650"/>
    <w:rsid w:val="009929E5"/>
    <w:rsid w:val="009931ED"/>
    <w:rsid w:val="0099394F"/>
    <w:rsid w:val="009944F1"/>
    <w:rsid w:val="0099749A"/>
    <w:rsid w:val="009979F0"/>
    <w:rsid w:val="00997F5C"/>
    <w:rsid w:val="009A03E7"/>
    <w:rsid w:val="009A0F43"/>
    <w:rsid w:val="009A1B43"/>
    <w:rsid w:val="009A3B95"/>
    <w:rsid w:val="009A432C"/>
    <w:rsid w:val="009A437A"/>
    <w:rsid w:val="009A45AB"/>
    <w:rsid w:val="009A4A51"/>
    <w:rsid w:val="009A4AFA"/>
    <w:rsid w:val="009A5122"/>
    <w:rsid w:val="009A5BC2"/>
    <w:rsid w:val="009A6970"/>
    <w:rsid w:val="009A73DF"/>
    <w:rsid w:val="009A7C3F"/>
    <w:rsid w:val="009B0112"/>
    <w:rsid w:val="009B11F8"/>
    <w:rsid w:val="009B2486"/>
    <w:rsid w:val="009B274F"/>
    <w:rsid w:val="009B2779"/>
    <w:rsid w:val="009B2909"/>
    <w:rsid w:val="009B3396"/>
    <w:rsid w:val="009B3A53"/>
    <w:rsid w:val="009B3D38"/>
    <w:rsid w:val="009B5BD0"/>
    <w:rsid w:val="009B5FDE"/>
    <w:rsid w:val="009C0ADF"/>
    <w:rsid w:val="009C1AD2"/>
    <w:rsid w:val="009C230E"/>
    <w:rsid w:val="009C300C"/>
    <w:rsid w:val="009C3228"/>
    <w:rsid w:val="009C3510"/>
    <w:rsid w:val="009C417E"/>
    <w:rsid w:val="009C4475"/>
    <w:rsid w:val="009C50A3"/>
    <w:rsid w:val="009C614A"/>
    <w:rsid w:val="009C6377"/>
    <w:rsid w:val="009C65C6"/>
    <w:rsid w:val="009C6BAA"/>
    <w:rsid w:val="009C6C78"/>
    <w:rsid w:val="009C6C81"/>
    <w:rsid w:val="009D0520"/>
    <w:rsid w:val="009D0E17"/>
    <w:rsid w:val="009D2918"/>
    <w:rsid w:val="009D37F9"/>
    <w:rsid w:val="009D383D"/>
    <w:rsid w:val="009D3AF9"/>
    <w:rsid w:val="009D4146"/>
    <w:rsid w:val="009D43AE"/>
    <w:rsid w:val="009D4583"/>
    <w:rsid w:val="009D48D8"/>
    <w:rsid w:val="009D4A2C"/>
    <w:rsid w:val="009D520A"/>
    <w:rsid w:val="009D5498"/>
    <w:rsid w:val="009D5573"/>
    <w:rsid w:val="009D6493"/>
    <w:rsid w:val="009D67AC"/>
    <w:rsid w:val="009D6B51"/>
    <w:rsid w:val="009E08F4"/>
    <w:rsid w:val="009E1AEC"/>
    <w:rsid w:val="009E2065"/>
    <w:rsid w:val="009E21FC"/>
    <w:rsid w:val="009E27EB"/>
    <w:rsid w:val="009E2CF3"/>
    <w:rsid w:val="009E30F1"/>
    <w:rsid w:val="009E3264"/>
    <w:rsid w:val="009E39AA"/>
    <w:rsid w:val="009E3C59"/>
    <w:rsid w:val="009E52A9"/>
    <w:rsid w:val="009E53D3"/>
    <w:rsid w:val="009E5B05"/>
    <w:rsid w:val="009E6CC9"/>
    <w:rsid w:val="009E6FD5"/>
    <w:rsid w:val="009E705E"/>
    <w:rsid w:val="009F175F"/>
    <w:rsid w:val="009F1EF8"/>
    <w:rsid w:val="009F2A86"/>
    <w:rsid w:val="009F2B40"/>
    <w:rsid w:val="009F3371"/>
    <w:rsid w:val="009F3548"/>
    <w:rsid w:val="009F3657"/>
    <w:rsid w:val="009F3712"/>
    <w:rsid w:val="009F3CDD"/>
    <w:rsid w:val="009F46C6"/>
    <w:rsid w:val="009F490D"/>
    <w:rsid w:val="009F4A48"/>
    <w:rsid w:val="009F4C3F"/>
    <w:rsid w:val="009F4E0D"/>
    <w:rsid w:val="009F52EA"/>
    <w:rsid w:val="009F553E"/>
    <w:rsid w:val="009F5F8C"/>
    <w:rsid w:val="009F6755"/>
    <w:rsid w:val="009F6B3E"/>
    <w:rsid w:val="009F6B94"/>
    <w:rsid w:val="009F7351"/>
    <w:rsid w:val="009F7E8B"/>
    <w:rsid w:val="00A00D08"/>
    <w:rsid w:val="00A01356"/>
    <w:rsid w:val="00A01FCF"/>
    <w:rsid w:val="00A028DB"/>
    <w:rsid w:val="00A029EC"/>
    <w:rsid w:val="00A044DB"/>
    <w:rsid w:val="00A0459B"/>
    <w:rsid w:val="00A04BA9"/>
    <w:rsid w:val="00A04CBD"/>
    <w:rsid w:val="00A07A54"/>
    <w:rsid w:val="00A07ADF"/>
    <w:rsid w:val="00A10CA1"/>
    <w:rsid w:val="00A10ED1"/>
    <w:rsid w:val="00A10FDA"/>
    <w:rsid w:val="00A1134F"/>
    <w:rsid w:val="00A11692"/>
    <w:rsid w:val="00A12456"/>
    <w:rsid w:val="00A12820"/>
    <w:rsid w:val="00A13E44"/>
    <w:rsid w:val="00A140D0"/>
    <w:rsid w:val="00A1415C"/>
    <w:rsid w:val="00A14255"/>
    <w:rsid w:val="00A14319"/>
    <w:rsid w:val="00A15367"/>
    <w:rsid w:val="00A15431"/>
    <w:rsid w:val="00A162D9"/>
    <w:rsid w:val="00A168DD"/>
    <w:rsid w:val="00A17530"/>
    <w:rsid w:val="00A17752"/>
    <w:rsid w:val="00A178A1"/>
    <w:rsid w:val="00A203E7"/>
    <w:rsid w:val="00A20493"/>
    <w:rsid w:val="00A20D13"/>
    <w:rsid w:val="00A21A6E"/>
    <w:rsid w:val="00A236D7"/>
    <w:rsid w:val="00A24868"/>
    <w:rsid w:val="00A248CE"/>
    <w:rsid w:val="00A24B69"/>
    <w:rsid w:val="00A24CD1"/>
    <w:rsid w:val="00A24F92"/>
    <w:rsid w:val="00A26DEC"/>
    <w:rsid w:val="00A27322"/>
    <w:rsid w:val="00A3021F"/>
    <w:rsid w:val="00A302BD"/>
    <w:rsid w:val="00A312BA"/>
    <w:rsid w:val="00A32669"/>
    <w:rsid w:val="00A332CC"/>
    <w:rsid w:val="00A34F74"/>
    <w:rsid w:val="00A3556F"/>
    <w:rsid w:val="00A35762"/>
    <w:rsid w:val="00A3731C"/>
    <w:rsid w:val="00A40336"/>
    <w:rsid w:val="00A40B4B"/>
    <w:rsid w:val="00A41A80"/>
    <w:rsid w:val="00A42F8E"/>
    <w:rsid w:val="00A44233"/>
    <w:rsid w:val="00A44908"/>
    <w:rsid w:val="00A44AA9"/>
    <w:rsid w:val="00A44D1B"/>
    <w:rsid w:val="00A460A0"/>
    <w:rsid w:val="00A462D6"/>
    <w:rsid w:val="00A46304"/>
    <w:rsid w:val="00A466E0"/>
    <w:rsid w:val="00A46799"/>
    <w:rsid w:val="00A47E2E"/>
    <w:rsid w:val="00A506A1"/>
    <w:rsid w:val="00A51E54"/>
    <w:rsid w:val="00A523A5"/>
    <w:rsid w:val="00A527B2"/>
    <w:rsid w:val="00A529CE"/>
    <w:rsid w:val="00A535C9"/>
    <w:rsid w:val="00A5399B"/>
    <w:rsid w:val="00A54486"/>
    <w:rsid w:val="00A55DC5"/>
    <w:rsid w:val="00A56AB0"/>
    <w:rsid w:val="00A57253"/>
    <w:rsid w:val="00A57835"/>
    <w:rsid w:val="00A57B14"/>
    <w:rsid w:val="00A6094E"/>
    <w:rsid w:val="00A60DE9"/>
    <w:rsid w:val="00A6160D"/>
    <w:rsid w:val="00A6168F"/>
    <w:rsid w:val="00A62348"/>
    <w:rsid w:val="00A626EA"/>
    <w:rsid w:val="00A63923"/>
    <w:rsid w:val="00A64C07"/>
    <w:rsid w:val="00A65039"/>
    <w:rsid w:val="00A66C62"/>
    <w:rsid w:val="00A677E2"/>
    <w:rsid w:val="00A678F4"/>
    <w:rsid w:val="00A6793F"/>
    <w:rsid w:val="00A70B4C"/>
    <w:rsid w:val="00A71BBE"/>
    <w:rsid w:val="00A71F6B"/>
    <w:rsid w:val="00A721DC"/>
    <w:rsid w:val="00A72711"/>
    <w:rsid w:val="00A72D79"/>
    <w:rsid w:val="00A73327"/>
    <w:rsid w:val="00A73985"/>
    <w:rsid w:val="00A74196"/>
    <w:rsid w:val="00A74EAD"/>
    <w:rsid w:val="00A75518"/>
    <w:rsid w:val="00A7793E"/>
    <w:rsid w:val="00A77D23"/>
    <w:rsid w:val="00A80552"/>
    <w:rsid w:val="00A80C1B"/>
    <w:rsid w:val="00A80DB4"/>
    <w:rsid w:val="00A80F4F"/>
    <w:rsid w:val="00A818AA"/>
    <w:rsid w:val="00A821B1"/>
    <w:rsid w:val="00A8239B"/>
    <w:rsid w:val="00A83AFC"/>
    <w:rsid w:val="00A847CA"/>
    <w:rsid w:val="00A849D6"/>
    <w:rsid w:val="00A84A41"/>
    <w:rsid w:val="00A8508A"/>
    <w:rsid w:val="00A85BF3"/>
    <w:rsid w:val="00A85EF9"/>
    <w:rsid w:val="00A86A37"/>
    <w:rsid w:val="00A86EC4"/>
    <w:rsid w:val="00A8731A"/>
    <w:rsid w:val="00A87464"/>
    <w:rsid w:val="00A874AB"/>
    <w:rsid w:val="00A87C39"/>
    <w:rsid w:val="00A90111"/>
    <w:rsid w:val="00A9099B"/>
    <w:rsid w:val="00A91DDE"/>
    <w:rsid w:val="00A921DE"/>
    <w:rsid w:val="00A93293"/>
    <w:rsid w:val="00A941C2"/>
    <w:rsid w:val="00A94242"/>
    <w:rsid w:val="00A9703A"/>
    <w:rsid w:val="00A97392"/>
    <w:rsid w:val="00A974BC"/>
    <w:rsid w:val="00AA1696"/>
    <w:rsid w:val="00AA198E"/>
    <w:rsid w:val="00AA23B8"/>
    <w:rsid w:val="00AA2C47"/>
    <w:rsid w:val="00AA453B"/>
    <w:rsid w:val="00AA4C60"/>
    <w:rsid w:val="00AA4C9E"/>
    <w:rsid w:val="00AA6060"/>
    <w:rsid w:val="00AA707A"/>
    <w:rsid w:val="00AB0390"/>
    <w:rsid w:val="00AB211A"/>
    <w:rsid w:val="00AB3076"/>
    <w:rsid w:val="00AB3130"/>
    <w:rsid w:val="00AB413E"/>
    <w:rsid w:val="00AB4A9D"/>
    <w:rsid w:val="00AB4D15"/>
    <w:rsid w:val="00AB637F"/>
    <w:rsid w:val="00AB6632"/>
    <w:rsid w:val="00AB66E4"/>
    <w:rsid w:val="00AB75DA"/>
    <w:rsid w:val="00AB7E29"/>
    <w:rsid w:val="00AC0050"/>
    <w:rsid w:val="00AC00AA"/>
    <w:rsid w:val="00AC01B0"/>
    <w:rsid w:val="00AC0B19"/>
    <w:rsid w:val="00AC0BE4"/>
    <w:rsid w:val="00AC1BD1"/>
    <w:rsid w:val="00AC27D5"/>
    <w:rsid w:val="00AC2D6B"/>
    <w:rsid w:val="00AC3B74"/>
    <w:rsid w:val="00AC3DC6"/>
    <w:rsid w:val="00AC4CB7"/>
    <w:rsid w:val="00AC5C5D"/>
    <w:rsid w:val="00AC6079"/>
    <w:rsid w:val="00AC671A"/>
    <w:rsid w:val="00AC799A"/>
    <w:rsid w:val="00AC7B60"/>
    <w:rsid w:val="00AC7E18"/>
    <w:rsid w:val="00AD03CB"/>
    <w:rsid w:val="00AD0EC2"/>
    <w:rsid w:val="00AD2BA1"/>
    <w:rsid w:val="00AD2EC8"/>
    <w:rsid w:val="00AD37D4"/>
    <w:rsid w:val="00AD3942"/>
    <w:rsid w:val="00AD54EB"/>
    <w:rsid w:val="00AD5826"/>
    <w:rsid w:val="00AD6BB3"/>
    <w:rsid w:val="00AD743D"/>
    <w:rsid w:val="00AD7C52"/>
    <w:rsid w:val="00AE0377"/>
    <w:rsid w:val="00AE0715"/>
    <w:rsid w:val="00AE1214"/>
    <w:rsid w:val="00AE2862"/>
    <w:rsid w:val="00AE2CB5"/>
    <w:rsid w:val="00AE7608"/>
    <w:rsid w:val="00AF0A3C"/>
    <w:rsid w:val="00AF0A92"/>
    <w:rsid w:val="00AF13D4"/>
    <w:rsid w:val="00AF2233"/>
    <w:rsid w:val="00AF2B9A"/>
    <w:rsid w:val="00AF35F9"/>
    <w:rsid w:val="00AF3707"/>
    <w:rsid w:val="00AF3960"/>
    <w:rsid w:val="00AF4652"/>
    <w:rsid w:val="00AF470E"/>
    <w:rsid w:val="00AF4976"/>
    <w:rsid w:val="00AF4C44"/>
    <w:rsid w:val="00B00AF4"/>
    <w:rsid w:val="00B01635"/>
    <w:rsid w:val="00B017A0"/>
    <w:rsid w:val="00B0197B"/>
    <w:rsid w:val="00B01DF8"/>
    <w:rsid w:val="00B01FE9"/>
    <w:rsid w:val="00B02153"/>
    <w:rsid w:val="00B02227"/>
    <w:rsid w:val="00B02C79"/>
    <w:rsid w:val="00B04363"/>
    <w:rsid w:val="00B05E1A"/>
    <w:rsid w:val="00B0728D"/>
    <w:rsid w:val="00B106E3"/>
    <w:rsid w:val="00B12001"/>
    <w:rsid w:val="00B12A5F"/>
    <w:rsid w:val="00B13684"/>
    <w:rsid w:val="00B13700"/>
    <w:rsid w:val="00B1496A"/>
    <w:rsid w:val="00B15397"/>
    <w:rsid w:val="00B165E6"/>
    <w:rsid w:val="00B16666"/>
    <w:rsid w:val="00B178B9"/>
    <w:rsid w:val="00B17F45"/>
    <w:rsid w:val="00B201F1"/>
    <w:rsid w:val="00B208B1"/>
    <w:rsid w:val="00B211CB"/>
    <w:rsid w:val="00B21537"/>
    <w:rsid w:val="00B2202D"/>
    <w:rsid w:val="00B22B26"/>
    <w:rsid w:val="00B23240"/>
    <w:rsid w:val="00B232F7"/>
    <w:rsid w:val="00B23313"/>
    <w:rsid w:val="00B23CBC"/>
    <w:rsid w:val="00B242BE"/>
    <w:rsid w:val="00B2548C"/>
    <w:rsid w:val="00B260D4"/>
    <w:rsid w:val="00B261D4"/>
    <w:rsid w:val="00B26C58"/>
    <w:rsid w:val="00B27A0C"/>
    <w:rsid w:val="00B31030"/>
    <w:rsid w:val="00B32046"/>
    <w:rsid w:val="00B32B3C"/>
    <w:rsid w:val="00B32EA7"/>
    <w:rsid w:val="00B34E7F"/>
    <w:rsid w:val="00B357E6"/>
    <w:rsid w:val="00B359E2"/>
    <w:rsid w:val="00B35FC9"/>
    <w:rsid w:val="00B3613D"/>
    <w:rsid w:val="00B36774"/>
    <w:rsid w:val="00B369C0"/>
    <w:rsid w:val="00B4132F"/>
    <w:rsid w:val="00B41A3D"/>
    <w:rsid w:val="00B41E0C"/>
    <w:rsid w:val="00B42324"/>
    <w:rsid w:val="00B423DE"/>
    <w:rsid w:val="00B426B8"/>
    <w:rsid w:val="00B429EA"/>
    <w:rsid w:val="00B44003"/>
    <w:rsid w:val="00B441B1"/>
    <w:rsid w:val="00B445C6"/>
    <w:rsid w:val="00B44B8F"/>
    <w:rsid w:val="00B45598"/>
    <w:rsid w:val="00B45DAE"/>
    <w:rsid w:val="00B4616C"/>
    <w:rsid w:val="00B46E00"/>
    <w:rsid w:val="00B5042B"/>
    <w:rsid w:val="00B512FE"/>
    <w:rsid w:val="00B515AF"/>
    <w:rsid w:val="00B51683"/>
    <w:rsid w:val="00B52188"/>
    <w:rsid w:val="00B52E71"/>
    <w:rsid w:val="00B53021"/>
    <w:rsid w:val="00B547FC"/>
    <w:rsid w:val="00B55B81"/>
    <w:rsid w:val="00B56259"/>
    <w:rsid w:val="00B56C5D"/>
    <w:rsid w:val="00B57593"/>
    <w:rsid w:val="00B57854"/>
    <w:rsid w:val="00B57ABF"/>
    <w:rsid w:val="00B607EC"/>
    <w:rsid w:val="00B616F2"/>
    <w:rsid w:val="00B62063"/>
    <w:rsid w:val="00B62545"/>
    <w:rsid w:val="00B62C4F"/>
    <w:rsid w:val="00B62D49"/>
    <w:rsid w:val="00B6482D"/>
    <w:rsid w:val="00B65686"/>
    <w:rsid w:val="00B656F7"/>
    <w:rsid w:val="00B65792"/>
    <w:rsid w:val="00B67175"/>
    <w:rsid w:val="00B67B92"/>
    <w:rsid w:val="00B71585"/>
    <w:rsid w:val="00B71A4B"/>
    <w:rsid w:val="00B71A50"/>
    <w:rsid w:val="00B71F44"/>
    <w:rsid w:val="00B726F7"/>
    <w:rsid w:val="00B72E9D"/>
    <w:rsid w:val="00B73919"/>
    <w:rsid w:val="00B73C84"/>
    <w:rsid w:val="00B7412D"/>
    <w:rsid w:val="00B743B3"/>
    <w:rsid w:val="00B75124"/>
    <w:rsid w:val="00B779D9"/>
    <w:rsid w:val="00B80ACD"/>
    <w:rsid w:val="00B80B48"/>
    <w:rsid w:val="00B8251D"/>
    <w:rsid w:val="00B82781"/>
    <w:rsid w:val="00B82962"/>
    <w:rsid w:val="00B84ED1"/>
    <w:rsid w:val="00B86006"/>
    <w:rsid w:val="00B900F2"/>
    <w:rsid w:val="00B9092E"/>
    <w:rsid w:val="00B90DCE"/>
    <w:rsid w:val="00B9114F"/>
    <w:rsid w:val="00B91BEC"/>
    <w:rsid w:val="00B92770"/>
    <w:rsid w:val="00B93625"/>
    <w:rsid w:val="00B93D8E"/>
    <w:rsid w:val="00B9539D"/>
    <w:rsid w:val="00B95DB9"/>
    <w:rsid w:val="00B95F02"/>
    <w:rsid w:val="00B9660A"/>
    <w:rsid w:val="00B973E7"/>
    <w:rsid w:val="00B97682"/>
    <w:rsid w:val="00B97C7D"/>
    <w:rsid w:val="00BA00FE"/>
    <w:rsid w:val="00BA1599"/>
    <w:rsid w:val="00BA159D"/>
    <w:rsid w:val="00BA16C2"/>
    <w:rsid w:val="00BA2937"/>
    <w:rsid w:val="00BA32A4"/>
    <w:rsid w:val="00BA3D81"/>
    <w:rsid w:val="00BA4908"/>
    <w:rsid w:val="00BA4D90"/>
    <w:rsid w:val="00BA5397"/>
    <w:rsid w:val="00BA57C6"/>
    <w:rsid w:val="00BA5FE0"/>
    <w:rsid w:val="00BA6813"/>
    <w:rsid w:val="00BA6BAF"/>
    <w:rsid w:val="00BA6F1A"/>
    <w:rsid w:val="00BA7A1C"/>
    <w:rsid w:val="00BB14A7"/>
    <w:rsid w:val="00BB2058"/>
    <w:rsid w:val="00BB2F8B"/>
    <w:rsid w:val="00BB5785"/>
    <w:rsid w:val="00BB6503"/>
    <w:rsid w:val="00BB6DCE"/>
    <w:rsid w:val="00BB7F12"/>
    <w:rsid w:val="00BC0608"/>
    <w:rsid w:val="00BC0839"/>
    <w:rsid w:val="00BC11E0"/>
    <w:rsid w:val="00BC12C6"/>
    <w:rsid w:val="00BC19D2"/>
    <w:rsid w:val="00BC2614"/>
    <w:rsid w:val="00BC2A2B"/>
    <w:rsid w:val="00BC302A"/>
    <w:rsid w:val="00BC3BB6"/>
    <w:rsid w:val="00BC4227"/>
    <w:rsid w:val="00BC4759"/>
    <w:rsid w:val="00BC4E9A"/>
    <w:rsid w:val="00BC5705"/>
    <w:rsid w:val="00BC6138"/>
    <w:rsid w:val="00BC6805"/>
    <w:rsid w:val="00BC7CF2"/>
    <w:rsid w:val="00BD2D84"/>
    <w:rsid w:val="00BD3C31"/>
    <w:rsid w:val="00BD4A3B"/>
    <w:rsid w:val="00BD5A81"/>
    <w:rsid w:val="00BD63EC"/>
    <w:rsid w:val="00BD6CBF"/>
    <w:rsid w:val="00BE0EB7"/>
    <w:rsid w:val="00BE18F3"/>
    <w:rsid w:val="00BE1C5A"/>
    <w:rsid w:val="00BE1E78"/>
    <w:rsid w:val="00BE1EE6"/>
    <w:rsid w:val="00BE1FA1"/>
    <w:rsid w:val="00BE305B"/>
    <w:rsid w:val="00BE45D7"/>
    <w:rsid w:val="00BE4607"/>
    <w:rsid w:val="00BE5D7C"/>
    <w:rsid w:val="00BE5F93"/>
    <w:rsid w:val="00BE7116"/>
    <w:rsid w:val="00BF1F96"/>
    <w:rsid w:val="00BF2A60"/>
    <w:rsid w:val="00BF3F79"/>
    <w:rsid w:val="00BF4D39"/>
    <w:rsid w:val="00BF6597"/>
    <w:rsid w:val="00BF6B54"/>
    <w:rsid w:val="00C00255"/>
    <w:rsid w:val="00C00FC4"/>
    <w:rsid w:val="00C01042"/>
    <w:rsid w:val="00C012C2"/>
    <w:rsid w:val="00C01443"/>
    <w:rsid w:val="00C029BB"/>
    <w:rsid w:val="00C047E3"/>
    <w:rsid w:val="00C04818"/>
    <w:rsid w:val="00C0538E"/>
    <w:rsid w:val="00C05A6F"/>
    <w:rsid w:val="00C05B4B"/>
    <w:rsid w:val="00C063B3"/>
    <w:rsid w:val="00C06688"/>
    <w:rsid w:val="00C0727A"/>
    <w:rsid w:val="00C07899"/>
    <w:rsid w:val="00C07998"/>
    <w:rsid w:val="00C07B66"/>
    <w:rsid w:val="00C126CA"/>
    <w:rsid w:val="00C12C9C"/>
    <w:rsid w:val="00C13640"/>
    <w:rsid w:val="00C1462B"/>
    <w:rsid w:val="00C146E8"/>
    <w:rsid w:val="00C14B50"/>
    <w:rsid w:val="00C151A4"/>
    <w:rsid w:val="00C15A4A"/>
    <w:rsid w:val="00C15F22"/>
    <w:rsid w:val="00C16BF9"/>
    <w:rsid w:val="00C172AB"/>
    <w:rsid w:val="00C17325"/>
    <w:rsid w:val="00C1741D"/>
    <w:rsid w:val="00C20604"/>
    <w:rsid w:val="00C208F9"/>
    <w:rsid w:val="00C21686"/>
    <w:rsid w:val="00C23D66"/>
    <w:rsid w:val="00C23EDA"/>
    <w:rsid w:val="00C24441"/>
    <w:rsid w:val="00C261F7"/>
    <w:rsid w:val="00C262A9"/>
    <w:rsid w:val="00C26E8E"/>
    <w:rsid w:val="00C2713B"/>
    <w:rsid w:val="00C272D7"/>
    <w:rsid w:val="00C30290"/>
    <w:rsid w:val="00C30B34"/>
    <w:rsid w:val="00C30B8B"/>
    <w:rsid w:val="00C30DBE"/>
    <w:rsid w:val="00C317A1"/>
    <w:rsid w:val="00C338AD"/>
    <w:rsid w:val="00C33E8C"/>
    <w:rsid w:val="00C33FAF"/>
    <w:rsid w:val="00C3406D"/>
    <w:rsid w:val="00C34CEF"/>
    <w:rsid w:val="00C35E0E"/>
    <w:rsid w:val="00C361A0"/>
    <w:rsid w:val="00C36500"/>
    <w:rsid w:val="00C37E10"/>
    <w:rsid w:val="00C37F1C"/>
    <w:rsid w:val="00C40422"/>
    <w:rsid w:val="00C40BB6"/>
    <w:rsid w:val="00C428C9"/>
    <w:rsid w:val="00C43650"/>
    <w:rsid w:val="00C43A8B"/>
    <w:rsid w:val="00C44A4D"/>
    <w:rsid w:val="00C47521"/>
    <w:rsid w:val="00C47D6E"/>
    <w:rsid w:val="00C50B4D"/>
    <w:rsid w:val="00C5207B"/>
    <w:rsid w:val="00C536A8"/>
    <w:rsid w:val="00C550C3"/>
    <w:rsid w:val="00C562CB"/>
    <w:rsid w:val="00C5672E"/>
    <w:rsid w:val="00C56A88"/>
    <w:rsid w:val="00C56E2C"/>
    <w:rsid w:val="00C57152"/>
    <w:rsid w:val="00C57305"/>
    <w:rsid w:val="00C61C1A"/>
    <w:rsid w:val="00C62AEC"/>
    <w:rsid w:val="00C655B9"/>
    <w:rsid w:val="00C65CAA"/>
    <w:rsid w:val="00C666B5"/>
    <w:rsid w:val="00C66F05"/>
    <w:rsid w:val="00C67988"/>
    <w:rsid w:val="00C67BF5"/>
    <w:rsid w:val="00C70074"/>
    <w:rsid w:val="00C707FB"/>
    <w:rsid w:val="00C70EBE"/>
    <w:rsid w:val="00C7399F"/>
    <w:rsid w:val="00C745E4"/>
    <w:rsid w:val="00C7515D"/>
    <w:rsid w:val="00C7539A"/>
    <w:rsid w:val="00C77930"/>
    <w:rsid w:val="00C7793D"/>
    <w:rsid w:val="00C805B9"/>
    <w:rsid w:val="00C809BF"/>
    <w:rsid w:val="00C80D64"/>
    <w:rsid w:val="00C8133C"/>
    <w:rsid w:val="00C818B8"/>
    <w:rsid w:val="00C81987"/>
    <w:rsid w:val="00C82289"/>
    <w:rsid w:val="00C83292"/>
    <w:rsid w:val="00C834A5"/>
    <w:rsid w:val="00C84976"/>
    <w:rsid w:val="00C862BA"/>
    <w:rsid w:val="00C872BB"/>
    <w:rsid w:val="00C87FC2"/>
    <w:rsid w:val="00C90DAA"/>
    <w:rsid w:val="00C90FFF"/>
    <w:rsid w:val="00C92CBE"/>
    <w:rsid w:val="00C92D1E"/>
    <w:rsid w:val="00C92E57"/>
    <w:rsid w:val="00C92FBC"/>
    <w:rsid w:val="00C94B70"/>
    <w:rsid w:val="00C95837"/>
    <w:rsid w:val="00C97A95"/>
    <w:rsid w:val="00CA0561"/>
    <w:rsid w:val="00CA1A32"/>
    <w:rsid w:val="00CA20E8"/>
    <w:rsid w:val="00CA3151"/>
    <w:rsid w:val="00CA350A"/>
    <w:rsid w:val="00CA500F"/>
    <w:rsid w:val="00CA7860"/>
    <w:rsid w:val="00CB0A44"/>
    <w:rsid w:val="00CB0C33"/>
    <w:rsid w:val="00CB2771"/>
    <w:rsid w:val="00CB2E45"/>
    <w:rsid w:val="00CB3B4C"/>
    <w:rsid w:val="00CB3C9C"/>
    <w:rsid w:val="00CB3D26"/>
    <w:rsid w:val="00CB5D6B"/>
    <w:rsid w:val="00CB63EF"/>
    <w:rsid w:val="00CB6873"/>
    <w:rsid w:val="00CB78AC"/>
    <w:rsid w:val="00CB7C97"/>
    <w:rsid w:val="00CC091F"/>
    <w:rsid w:val="00CC15BD"/>
    <w:rsid w:val="00CC289A"/>
    <w:rsid w:val="00CC2971"/>
    <w:rsid w:val="00CC2CA5"/>
    <w:rsid w:val="00CC34EA"/>
    <w:rsid w:val="00CC44DD"/>
    <w:rsid w:val="00CC4C8A"/>
    <w:rsid w:val="00CC5903"/>
    <w:rsid w:val="00CC6FCD"/>
    <w:rsid w:val="00CC708E"/>
    <w:rsid w:val="00CC7480"/>
    <w:rsid w:val="00CD0758"/>
    <w:rsid w:val="00CD095E"/>
    <w:rsid w:val="00CD2B9A"/>
    <w:rsid w:val="00CD3770"/>
    <w:rsid w:val="00CD386A"/>
    <w:rsid w:val="00CD57BE"/>
    <w:rsid w:val="00CD5EEC"/>
    <w:rsid w:val="00CD5F79"/>
    <w:rsid w:val="00CE1B31"/>
    <w:rsid w:val="00CE42A2"/>
    <w:rsid w:val="00CE440F"/>
    <w:rsid w:val="00CE4429"/>
    <w:rsid w:val="00CE4507"/>
    <w:rsid w:val="00CE55A7"/>
    <w:rsid w:val="00CE5852"/>
    <w:rsid w:val="00CE5EA1"/>
    <w:rsid w:val="00CF095E"/>
    <w:rsid w:val="00CF11EC"/>
    <w:rsid w:val="00CF1886"/>
    <w:rsid w:val="00CF1A13"/>
    <w:rsid w:val="00CF1B9C"/>
    <w:rsid w:val="00CF2891"/>
    <w:rsid w:val="00CF3FF0"/>
    <w:rsid w:val="00CF4676"/>
    <w:rsid w:val="00CF554C"/>
    <w:rsid w:val="00CF58CA"/>
    <w:rsid w:val="00CF637E"/>
    <w:rsid w:val="00CF6B27"/>
    <w:rsid w:val="00CF6D76"/>
    <w:rsid w:val="00CF6FA1"/>
    <w:rsid w:val="00CF795B"/>
    <w:rsid w:val="00D00980"/>
    <w:rsid w:val="00D00989"/>
    <w:rsid w:val="00D01CD0"/>
    <w:rsid w:val="00D0289B"/>
    <w:rsid w:val="00D0474C"/>
    <w:rsid w:val="00D050F5"/>
    <w:rsid w:val="00D05CAB"/>
    <w:rsid w:val="00D06A5D"/>
    <w:rsid w:val="00D06B92"/>
    <w:rsid w:val="00D0759F"/>
    <w:rsid w:val="00D07BE3"/>
    <w:rsid w:val="00D07CAA"/>
    <w:rsid w:val="00D10BD6"/>
    <w:rsid w:val="00D10DFE"/>
    <w:rsid w:val="00D11EFD"/>
    <w:rsid w:val="00D1257B"/>
    <w:rsid w:val="00D139E6"/>
    <w:rsid w:val="00D13E7A"/>
    <w:rsid w:val="00D14A9C"/>
    <w:rsid w:val="00D14FBB"/>
    <w:rsid w:val="00D175D8"/>
    <w:rsid w:val="00D254A1"/>
    <w:rsid w:val="00D25678"/>
    <w:rsid w:val="00D30971"/>
    <w:rsid w:val="00D30D84"/>
    <w:rsid w:val="00D31019"/>
    <w:rsid w:val="00D31A9B"/>
    <w:rsid w:val="00D31FD8"/>
    <w:rsid w:val="00D32427"/>
    <w:rsid w:val="00D34675"/>
    <w:rsid w:val="00D34C74"/>
    <w:rsid w:val="00D3516B"/>
    <w:rsid w:val="00D35538"/>
    <w:rsid w:val="00D40CC7"/>
    <w:rsid w:val="00D414C3"/>
    <w:rsid w:val="00D41AB7"/>
    <w:rsid w:val="00D42F82"/>
    <w:rsid w:val="00D43513"/>
    <w:rsid w:val="00D43C2B"/>
    <w:rsid w:val="00D44C13"/>
    <w:rsid w:val="00D45EF7"/>
    <w:rsid w:val="00D4684A"/>
    <w:rsid w:val="00D46D6F"/>
    <w:rsid w:val="00D46FCB"/>
    <w:rsid w:val="00D472CD"/>
    <w:rsid w:val="00D47435"/>
    <w:rsid w:val="00D504D9"/>
    <w:rsid w:val="00D51038"/>
    <w:rsid w:val="00D51393"/>
    <w:rsid w:val="00D51A3E"/>
    <w:rsid w:val="00D52FCE"/>
    <w:rsid w:val="00D55219"/>
    <w:rsid w:val="00D55B0C"/>
    <w:rsid w:val="00D566DC"/>
    <w:rsid w:val="00D56A7E"/>
    <w:rsid w:val="00D56E2A"/>
    <w:rsid w:val="00D57CDD"/>
    <w:rsid w:val="00D57E6A"/>
    <w:rsid w:val="00D609C6"/>
    <w:rsid w:val="00D60D2B"/>
    <w:rsid w:val="00D627CA"/>
    <w:rsid w:val="00D64E07"/>
    <w:rsid w:val="00D65B5F"/>
    <w:rsid w:val="00D65C3A"/>
    <w:rsid w:val="00D65D0F"/>
    <w:rsid w:val="00D66C26"/>
    <w:rsid w:val="00D66CA1"/>
    <w:rsid w:val="00D70F79"/>
    <w:rsid w:val="00D7149F"/>
    <w:rsid w:val="00D71C11"/>
    <w:rsid w:val="00D71E11"/>
    <w:rsid w:val="00D71E22"/>
    <w:rsid w:val="00D726A1"/>
    <w:rsid w:val="00D72A50"/>
    <w:rsid w:val="00D72C06"/>
    <w:rsid w:val="00D72D27"/>
    <w:rsid w:val="00D7318D"/>
    <w:rsid w:val="00D73850"/>
    <w:rsid w:val="00D74A02"/>
    <w:rsid w:val="00D75DD8"/>
    <w:rsid w:val="00D761A9"/>
    <w:rsid w:val="00D76669"/>
    <w:rsid w:val="00D77313"/>
    <w:rsid w:val="00D77877"/>
    <w:rsid w:val="00D7797B"/>
    <w:rsid w:val="00D8121C"/>
    <w:rsid w:val="00D81F0D"/>
    <w:rsid w:val="00D82EE5"/>
    <w:rsid w:val="00D83718"/>
    <w:rsid w:val="00D84521"/>
    <w:rsid w:val="00D84B7B"/>
    <w:rsid w:val="00D8570A"/>
    <w:rsid w:val="00D86556"/>
    <w:rsid w:val="00D87524"/>
    <w:rsid w:val="00D87548"/>
    <w:rsid w:val="00D87CFF"/>
    <w:rsid w:val="00D87FF7"/>
    <w:rsid w:val="00D91520"/>
    <w:rsid w:val="00D928CD"/>
    <w:rsid w:val="00D93517"/>
    <w:rsid w:val="00D94184"/>
    <w:rsid w:val="00D94605"/>
    <w:rsid w:val="00D94D72"/>
    <w:rsid w:val="00D94DF7"/>
    <w:rsid w:val="00D95D76"/>
    <w:rsid w:val="00D97C75"/>
    <w:rsid w:val="00DA003C"/>
    <w:rsid w:val="00DA1264"/>
    <w:rsid w:val="00DA1314"/>
    <w:rsid w:val="00DA2BF1"/>
    <w:rsid w:val="00DA40F9"/>
    <w:rsid w:val="00DA46FA"/>
    <w:rsid w:val="00DA4BBC"/>
    <w:rsid w:val="00DA591F"/>
    <w:rsid w:val="00DA5B63"/>
    <w:rsid w:val="00DA65DA"/>
    <w:rsid w:val="00DA6AA0"/>
    <w:rsid w:val="00DA6B05"/>
    <w:rsid w:val="00DA73D1"/>
    <w:rsid w:val="00DA7AF3"/>
    <w:rsid w:val="00DB0187"/>
    <w:rsid w:val="00DB0EE9"/>
    <w:rsid w:val="00DB0F58"/>
    <w:rsid w:val="00DB11A0"/>
    <w:rsid w:val="00DB1A88"/>
    <w:rsid w:val="00DB235E"/>
    <w:rsid w:val="00DB39EE"/>
    <w:rsid w:val="00DB3B12"/>
    <w:rsid w:val="00DB3DBE"/>
    <w:rsid w:val="00DB434D"/>
    <w:rsid w:val="00DB4673"/>
    <w:rsid w:val="00DB46B0"/>
    <w:rsid w:val="00DB4BDA"/>
    <w:rsid w:val="00DB6AF8"/>
    <w:rsid w:val="00DB7184"/>
    <w:rsid w:val="00DC002D"/>
    <w:rsid w:val="00DC0BBB"/>
    <w:rsid w:val="00DC0C3E"/>
    <w:rsid w:val="00DC0CE3"/>
    <w:rsid w:val="00DC18AB"/>
    <w:rsid w:val="00DC1946"/>
    <w:rsid w:val="00DC2E25"/>
    <w:rsid w:val="00DC4497"/>
    <w:rsid w:val="00DC48E3"/>
    <w:rsid w:val="00DC5E13"/>
    <w:rsid w:val="00DC6BDF"/>
    <w:rsid w:val="00DC780F"/>
    <w:rsid w:val="00DD19F4"/>
    <w:rsid w:val="00DD20F1"/>
    <w:rsid w:val="00DD21F9"/>
    <w:rsid w:val="00DD2DD7"/>
    <w:rsid w:val="00DD4345"/>
    <w:rsid w:val="00DD562D"/>
    <w:rsid w:val="00DD62FA"/>
    <w:rsid w:val="00DE212D"/>
    <w:rsid w:val="00DE23C5"/>
    <w:rsid w:val="00DE2431"/>
    <w:rsid w:val="00DE2B80"/>
    <w:rsid w:val="00DE3A5D"/>
    <w:rsid w:val="00DE40EA"/>
    <w:rsid w:val="00DE4E63"/>
    <w:rsid w:val="00DE54D2"/>
    <w:rsid w:val="00DE62B7"/>
    <w:rsid w:val="00DE76B9"/>
    <w:rsid w:val="00DE7919"/>
    <w:rsid w:val="00DF009A"/>
    <w:rsid w:val="00DF04A3"/>
    <w:rsid w:val="00DF09AC"/>
    <w:rsid w:val="00DF0BC2"/>
    <w:rsid w:val="00DF0D93"/>
    <w:rsid w:val="00DF100D"/>
    <w:rsid w:val="00DF1470"/>
    <w:rsid w:val="00DF155B"/>
    <w:rsid w:val="00DF2616"/>
    <w:rsid w:val="00DF3DBA"/>
    <w:rsid w:val="00DF3FA8"/>
    <w:rsid w:val="00DF408E"/>
    <w:rsid w:val="00DF43F4"/>
    <w:rsid w:val="00DF4618"/>
    <w:rsid w:val="00DF4BBF"/>
    <w:rsid w:val="00DF4E2A"/>
    <w:rsid w:val="00DF61FB"/>
    <w:rsid w:val="00DF62F2"/>
    <w:rsid w:val="00DF67C7"/>
    <w:rsid w:val="00DF746A"/>
    <w:rsid w:val="00DF7B7D"/>
    <w:rsid w:val="00DF7FE4"/>
    <w:rsid w:val="00E01FFB"/>
    <w:rsid w:val="00E02280"/>
    <w:rsid w:val="00E02484"/>
    <w:rsid w:val="00E02736"/>
    <w:rsid w:val="00E027A5"/>
    <w:rsid w:val="00E02861"/>
    <w:rsid w:val="00E02BFC"/>
    <w:rsid w:val="00E039FE"/>
    <w:rsid w:val="00E05E40"/>
    <w:rsid w:val="00E064EF"/>
    <w:rsid w:val="00E079C6"/>
    <w:rsid w:val="00E1000D"/>
    <w:rsid w:val="00E11068"/>
    <w:rsid w:val="00E116EF"/>
    <w:rsid w:val="00E11A86"/>
    <w:rsid w:val="00E11B6C"/>
    <w:rsid w:val="00E11CE9"/>
    <w:rsid w:val="00E125C6"/>
    <w:rsid w:val="00E12AF2"/>
    <w:rsid w:val="00E12B75"/>
    <w:rsid w:val="00E13019"/>
    <w:rsid w:val="00E14932"/>
    <w:rsid w:val="00E1559C"/>
    <w:rsid w:val="00E16578"/>
    <w:rsid w:val="00E171BE"/>
    <w:rsid w:val="00E20226"/>
    <w:rsid w:val="00E202B2"/>
    <w:rsid w:val="00E20F3C"/>
    <w:rsid w:val="00E218D2"/>
    <w:rsid w:val="00E22649"/>
    <w:rsid w:val="00E227EC"/>
    <w:rsid w:val="00E238E8"/>
    <w:rsid w:val="00E2425F"/>
    <w:rsid w:val="00E24899"/>
    <w:rsid w:val="00E24A1B"/>
    <w:rsid w:val="00E24A9B"/>
    <w:rsid w:val="00E27C62"/>
    <w:rsid w:val="00E3001A"/>
    <w:rsid w:val="00E32A60"/>
    <w:rsid w:val="00E3321F"/>
    <w:rsid w:val="00E33A09"/>
    <w:rsid w:val="00E33AD5"/>
    <w:rsid w:val="00E33EF1"/>
    <w:rsid w:val="00E345E3"/>
    <w:rsid w:val="00E35613"/>
    <w:rsid w:val="00E3726D"/>
    <w:rsid w:val="00E4044A"/>
    <w:rsid w:val="00E42D16"/>
    <w:rsid w:val="00E433C1"/>
    <w:rsid w:val="00E45158"/>
    <w:rsid w:val="00E45B5D"/>
    <w:rsid w:val="00E462EE"/>
    <w:rsid w:val="00E463C0"/>
    <w:rsid w:val="00E4676D"/>
    <w:rsid w:val="00E470F7"/>
    <w:rsid w:val="00E475C0"/>
    <w:rsid w:val="00E508B6"/>
    <w:rsid w:val="00E50C0B"/>
    <w:rsid w:val="00E50CC0"/>
    <w:rsid w:val="00E515C6"/>
    <w:rsid w:val="00E517DD"/>
    <w:rsid w:val="00E52A02"/>
    <w:rsid w:val="00E53642"/>
    <w:rsid w:val="00E537D7"/>
    <w:rsid w:val="00E54079"/>
    <w:rsid w:val="00E541C5"/>
    <w:rsid w:val="00E54A49"/>
    <w:rsid w:val="00E54AAD"/>
    <w:rsid w:val="00E54FFF"/>
    <w:rsid w:val="00E55BB7"/>
    <w:rsid w:val="00E5676A"/>
    <w:rsid w:val="00E56CAC"/>
    <w:rsid w:val="00E5790D"/>
    <w:rsid w:val="00E60F2C"/>
    <w:rsid w:val="00E622FC"/>
    <w:rsid w:val="00E62AC0"/>
    <w:rsid w:val="00E64F04"/>
    <w:rsid w:val="00E65FB6"/>
    <w:rsid w:val="00E67742"/>
    <w:rsid w:val="00E70198"/>
    <w:rsid w:val="00E701F6"/>
    <w:rsid w:val="00E70A7D"/>
    <w:rsid w:val="00E70B22"/>
    <w:rsid w:val="00E715DF"/>
    <w:rsid w:val="00E71E7B"/>
    <w:rsid w:val="00E72339"/>
    <w:rsid w:val="00E73900"/>
    <w:rsid w:val="00E745BB"/>
    <w:rsid w:val="00E7489F"/>
    <w:rsid w:val="00E77535"/>
    <w:rsid w:val="00E776AE"/>
    <w:rsid w:val="00E81610"/>
    <w:rsid w:val="00E82859"/>
    <w:rsid w:val="00E82910"/>
    <w:rsid w:val="00E82ABE"/>
    <w:rsid w:val="00E82F28"/>
    <w:rsid w:val="00E8369A"/>
    <w:rsid w:val="00E83A95"/>
    <w:rsid w:val="00E84587"/>
    <w:rsid w:val="00E85B14"/>
    <w:rsid w:val="00E85C02"/>
    <w:rsid w:val="00E85FCA"/>
    <w:rsid w:val="00E872CD"/>
    <w:rsid w:val="00E87A15"/>
    <w:rsid w:val="00E926CA"/>
    <w:rsid w:val="00E93135"/>
    <w:rsid w:val="00E93744"/>
    <w:rsid w:val="00E93D04"/>
    <w:rsid w:val="00E93FBB"/>
    <w:rsid w:val="00E94DBB"/>
    <w:rsid w:val="00E9523E"/>
    <w:rsid w:val="00E9734D"/>
    <w:rsid w:val="00E97CA3"/>
    <w:rsid w:val="00EA06C4"/>
    <w:rsid w:val="00EA49A3"/>
    <w:rsid w:val="00EA74F2"/>
    <w:rsid w:val="00EB07D3"/>
    <w:rsid w:val="00EB09A1"/>
    <w:rsid w:val="00EB10ED"/>
    <w:rsid w:val="00EB2BF0"/>
    <w:rsid w:val="00EB3055"/>
    <w:rsid w:val="00EB39CD"/>
    <w:rsid w:val="00EB52DE"/>
    <w:rsid w:val="00EB56BD"/>
    <w:rsid w:val="00EB5939"/>
    <w:rsid w:val="00EB6A2D"/>
    <w:rsid w:val="00EB6BD8"/>
    <w:rsid w:val="00EB709D"/>
    <w:rsid w:val="00EB798D"/>
    <w:rsid w:val="00EB7BD3"/>
    <w:rsid w:val="00EB7F77"/>
    <w:rsid w:val="00EC05E5"/>
    <w:rsid w:val="00EC062B"/>
    <w:rsid w:val="00EC0E86"/>
    <w:rsid w:val="00EC2042"/>
    <w:rsid w:val="00EC238D"/>
    <w:rsid w:val="00EC2472"/>
    <w:rsid w:val="00EC2D68"/>
    <w:rsid w:val="00EC31F7"/>
    <w:rsid w:val="00EC3517"/>
    <w:rsid w:val="00EC4099"/>
    <w:rsid w:val="00EC4478"/>
    <w:rsid w:val="00EC53B0"/>
    <w:rsid w:val="00EC5792"/>
    <w:rsid w:val="00EC58C8"/>
    <w:rsid w:val="00EC6892"/>
    <w:rsid w:val="00EC6B02"/>
    <w:rsid w:val="00EC7652"/>
    <w:rsid w:val="00EC780F"/>
    <w:rsid w:val="00ED01BA"/>
    <w:rsid w:val="00ED0474"/>
    <w:rsid w:val="00ED057B"/>
    <w:rsid w:val="00ED0965"/>
    <w:rsid w:val="00ED12F8"/>
    <w:rsid w:val="00ED18BB"/>
    <w:rsid w:val="00ED18CD"/>
    <w:rsid w:val="00ED1A31"/>
    <w:rsid w:val="00ED2017"/>
    <w:rsid w:val="00ED340F"/>
    <w:rsid w:val="00ED3529"/>
    <w:rsid w:val="00ED4082"/>
    <w:rsid w:val="00ED456D"/>
    <w:rsid w:val="00ED478E"/>
    <w:rsid w:val="00ED5401"/>
    <w:rsid w:val="00ED7C08"/>
    <w:rsid w:val="00ED7C4A"/>
    <w:rsid w:val="00ED7FA0"/>
    <w:rsid w:val="00EE068F"/>
    <w:rsid w:val="00EE0C53"/>
    <w:rsid w:val="00EE14B7"/>
    <w:rsid w:val="00EE1C79"/>
    <w:rsid w:val="00EE1D3A"/>
    <w:rsid w:val="00EE3323"/>
    <w:rsid w:val="00EE4AD1"/>
    <w:rsid w:val="00EE5056"/>
    <w:rsid w:val="00EE50F1"/>
    <w:rsid w:val="00EE7D8B"/>
    <w:rsid w:val="00EF0983"/>
    <w:rsid w:val="00EF1003"/>
    <w:rsid w:val="00EF1085"/>
    <w:rsid w:val="00EF172C"/>
    <w:rsid w:val="00EF18D5"/>
    <w:rsid w:val="00EF368B"/>
    <w:rsid w:val="00EF3EF2"/>
    <w:rsid w:val="00EF4411"/>
    <w:rsid w:val="00EF4551"/>
    <w:rsid w:val="00EF4719"/>
    <w:rsid w:val="00EF5C7B"/>
    <w:rsid w:val="00EF6D6A"/>
    <w:rsid w:val="00F00842"/>
    <w:rsid w:val="00F00CDD"/>
    <w:rsid w:val="00F012A6"/>
    <w:rsid w:val="00F02292"/>
    <w:rsid w:val="00F02A0D"/>
    <w:rsid w:val="00F02E74"/>
    <w:rsid w:val="00F02F83"/>
    <w:rsid w:val="00F03340"/>
    <w:rsid w:val="00F03E84"/>
    <w:rsid w:val="00F03F9A"/>
    <w:rsid w:val="00F0452B"/>
    <w:rsid w:val="00F046EA"/>
    <w:rsid w:val="00F04977"/>
    <w:rsid w:val="00F07D9B"/>
    <w:rsid w:val="00F100AD"/>
    <w:rsid w:val="00F10546"/>
    <w:rsid w:val="00F109B4"/>
    <w:rsid w:val="00F11DC2"/>
    <w:rsid w:val="00F13492"/>
    <w:rsid w:val="00F13672"/>
    <w:rsid w:val="00F13A0C"/>
    <w:rsid w:val="00F13AC8"/>
    <w:rsid w:val="00F1443C"/>
    <w:rsid w:val="00F15C9D"/>
    <w:rsid w:val="00F17697"/>
    <w:rsid w:val="00F17956"/>
    <w:rsid w:val="00F17B21"/>
    <w:rsid w:val="00F2172E"/>
    <w:rsid w:val="00F21E35"/>
    <w:rsid w:val="00F21F71"/>
    <w:rsid w:val="00F22AF9"/>
    <w:rsid w:val="00F230BE"/>
    <w:rsid w:val="00F23F8A"/>
    <w:rsid w:val="00F2668F"/>
    <w:rsid w:val="00F27A99"/>
    <w:rsid w:val="00F301A2"/>
    <w:rsid w:val="00F3063D"/>
    <w:rsid w:val="00F3088E"/>
    <w:rsid w:val="00F30D7A"/>
    <w:rsid w:val="00F31404"/>
    <w:rsid w:val="00F33FB7"/>
    <w:rsid w:val="00F3425C"/>
    <w:rsid w:val="00F34406"/>
    <w:rsid w:val="00F3573B"/>
    <w:rsid w:val="00F36871"/>
    <w:rsid w:val="00F36998"/>
    <w:rsid w:val="00F370A8"/>
    <w:rsid w:val="00F37783"/>
    <w:rsid w:val="00F40354"/>
    <w:rsid w:val="00F40FB9"/>
    <w:rsid w:val="00F42947"/>
    <w:rsid w:val="00F4295C"/>
    <w:rsid w:val="00F440FA"/>
    <w:rsid w:val="00F44F4F"/>
    <w:rsid w:val="00F45245"/>
    <w:rsid w:val="00F45DCF"/>
    <w:rsid w:val="00F45F42"/>
    <w:rsid w:val="00F462E6"/>
    <w:rsid w:val="00F46881"/>
    <w:rsid w:val="00F50570"/>
    <w:rsid w:val="00F50B12"/>
    <w:rsid w:val="00F511F0"/>
    <w:rsid w:val="00F51FE0"/>
    <w:rsid w:val="00F5294B"/>
    <w:rsid w:val="00F530A4"/>
    <w:rsid w:val="00F533E4"/>
    <w:rsid w:val="00F53FDB"/>
    <w:rsid w:val="00F547DF"/>
    <w:rsid w:val="00F54E47"/>
    <w:rsid w:val="00F556C1"/>
    <w:rsid w:val="00F55C07"/>
    <w:rsid w:val="00F56330"/>
    <w:rsid w:val="00F563B3"/>
    <w:rsid w:val="00F602E1"/>
    <w:rsid w:val="00F60CB7"/>
    <w:rsid w:val="00F60F5A"/>
    <w:rsid w:val="00F60F81"/>
    <w:rsid w:val="00F6104E"/>
    <w:rsid w:val="00F61ECD"/>
    <w:rsid w:val="00F620D0"/>
    <w:rsid w:val="00F6216D"/>
    <w:rsid w:val="00F64B48"/>
    <w:rsid w:val="00F65946"/>
    <w:rsid w:val="00F6656C"/>
    <w:rsid w:val="00F66786"/>
    <w:rsid w:val="00F66FE2"/>
    <w:rsid w:val="00F67EFA"/>
    <w:rsid w:val="00F715FB"/>
    <w:rsid w:val="00F71B00"/>
    <w:rsid w:val="00F72D04"/>
    <w:rsid w:val="00F73598"/>
    <w:rsid w:val="00F736A9"/>
    <w:rsid w:val="00F743EB"/>
    <w:rsid w:val="00F756B2"/>
    <w:rsid w:val="00F7609C"/>
    <w:rsid w:val="00F77747"/>
    <w:rsid w:val="00F8052B"/>
    <w:rsid w:val="00F808F4"/>
    <w:rsid w:val="00F811EA"/>
    <w:rsid w:val="00F8163F"/>
    <w:rsid w:val="00F81F25"/>
    <w:rsid w:val="00F82016"/>
    <w:rsid w:val="00F828CD"/>
    <w:rsid w:val="00F82D05"/>
    <w:rsid w:val="00F838D8"/>
    <w:rsid w:val="00F84CFB"/>
    <w:rsid w:val="00F85F86"/>
    <w:rsid w:val="00F86BFC"/>
    <w:rsid w:val="00F86F0B"/>
    <w:rsid w:val="00F87DAF"/>
    <w:rsid w:val="00F92B22"/>
    <w:rsid w:val="00F92C4E"/>
    <w:rsid w:val="00F92CCA"/>
    <w:rsid w:val="00F935D9"/>
    <w:rsid w:val="00F94A7B"/>
    <w:rsid w:val="00F9522A"/>
    <w:rsid w:val="00F966E9"/>
    <w:rsid w:val="00F96E8A"/>
    <w:rsid w:val="00F97766"/>
    <w:rsid w:val="00FA00CB"/>
    <w:rsid w:val="00FA0AF0"/>
    <w:rsid w:val="00FA0F21"/>
    <w:rsid w:val="00FA2370"/>
    <w:rsid w:val="00FA2C4A"/>
    <w:rsid w:val="00FA40B1"/>
    <w:rsid w:val="00FA4109"/>
    <w:rsid w:val="00FA54F9"/>
    <w:rsid w:val="00FA5688"/>
    <w:rsid w:val="00FA60FD"/>
    <w:rsid w:val="00FA6A83"/>
    <w:rsid w:val="00FA7833"/>
    <w:rsid w:val="00FA7A54"/>
    <w:rsid w:val="00FB195E"/>
    <w:rsid w:val="00FB2464"/>
    <w:rsid w:val="00FB33FF"/>
    <w:rsid w:val="00FB3B55"/>
    <w:rsid w:val="00FB43AB"/>
    <w:rsid w:val="00FB46B4"/>
    <w:rsid w:val="00FB49D8"/>
    <w:rsid w:val="00FB4B75"/>
    <w:rsid w:val="00FC0C45"/>
    <w:rsid w:val="00FC1567"/>
    <w:rsid w:val="00FC15B1"/>
    <w:rsid w:val="00FC2263"/>
    <w:rsid w:val="00FC25CC"/>
    <w:rsid w:val="00FC2CAB"/>
    <w:rsid w:val="00FC339F"/>
    <w:rsid w:val="00FC3618"/>
    <w:rsid w:val="00FC37C9"/>
    <w:rsid w:val="00FC3868"/>
    <w:rsid w:val="00FC4716"/>
    <w:rsid w:val="00FC4889"/>
    <w:rsid w:val="00FC4E24"/>
    <w:rsid w:val="00FC5292"/>
    <w:rsid w:val="00FC6464"/>
    <w:rsid w:val="00FC67E6"/>
    <w:rsid w:val="00FC7082"/>
    <w:rsid w:val="00FD05E4"/>
    <w:rsid w:val="00FD0C39"/>
    <w:rsid w:val="00FD0DBB"/>
    <w:rsid w:val="00FD1338"/>
    <w:rsid w:val="00FD3ADA"/>
    <w:rsid w:val="00FD4FA9"/>
    <w:rsid w:val="00FD54E4"/>
    <w:rsid w:val="00FD5CF9"/>
    <w:rsid w:val="00FD64A0"/>
    <w:rsid w:val="00FD6DD3"/>
    <w:rsid w:val="00FD707B"/>
    <w:rsid w:val="00FD77BB"/>
    <w:rsid w:val="00FD77E7"/>
    <w:rsid w:val="00FD7864"/>
    <w:rsid w:val="00FE0094"/>
    <w:rsid w:val="00FE248D"/>
    <w:rsid w:val="00FE3C25"/>
    <w:rsid w:val="00FE41FC"/>
    <w:rsid w:val="00FE51BD"/>
    <w:rsid w:val="00FE625C"/>
    <w:rsid w:val="00FE638B"/>
    <w:rsid w:val="00FE67C2"/>
    <w:rsid w:val="00FE6C03"/>
    <w:rsid w:val="00FF0062"/>
    <w:rsid w:val="00FF00DD"/>
    <w:rsid w:val="00FF19E7"/>
    <w:rsid w:val="00FF2993"/>
    <w:rsid w:val="00FF2D7A"/>
    <w:rsid w:val="00FF2E6F"/>
    <w:rsid w:val="00FF3935"/>
    <w:rsid w:val="00FF3AD2"/>
    <w:rsid w:val="00FF3DDE"/>
    <w:rsid w:val="00FF463A"/>
    <w:rsid w:val="00FF49C8"/>
    <w:rsid w:val="00FF4CFC"/>
    <w:rsid w:val="00FF4D78"/>
    <w:rsid w:val="00FF7243"/>
    <w:rsid w:val="00FF7824"/>
    <w:rsid w:val="00FF799E"/>
    <w:rsid w:val="00FF7B8E"/>
  </w:rsids>
  <m:mathPr>
    <m:mathFont m:val="Cambria Math"/>
    <m:brkBin m:val="before"/>
    <m:brkBinSub m:val="--"/>
    <m:smallFrac m:val="0"/>
    <m:dispDef/>
    <m:lMargin m:val="0"/>
    <m:rMargin m:val="0"/>
    <m:defJc m:val="centerGroup"/>
    <m:wrapIndent m:val="1440"/>
    <m:intLim m:val="subSup"/>
    <m:naryLim m:val="undOvr"/>
  </m:mathPr>
  <w:themeFontLang w:val="en-NZ"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E294E7"/>
  <w15:chartTrackingRefBased/>
  <w15:docId w15:val="{F3F0C854-CABF-7B4F-9CE2-0E6CE1D17D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NZ"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6688"/>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9F52EA"/>
    <w:pPr>
      <w:keepNext/>
      <w:keepLines/>
      <w:spacing w:before="360" w:after="80"/>
      <w:outlineLvl w:val="0"/>
    </w:pPr>
    <w:rPr>
      <w:rFonts w:asciiTheme="majorHAnsi" w:eastAsiaTheme="majorEastAsia" w:hAnsiTheme="majorHAnsi" w:cstheme="majorBidi"/>
      <w:color w:val="0F4761" w:themeColor="accent1" w:themeShade="BF"/>
      <w:kern w:val="2"/>
      <w:sz w:val="40"/>
      <w:szCs w:val="40"/>
      <w:lang w:val="en-GB"/>
      <w14:ligatures w14:val="standardContextual"/>
    </w:rPr>
  </w:style>
  <w:style w:type="paragraph" w:styleId="Heading2">
    <w:name w:val="heading 2"/>
    <w:basedOn w:val="Normal"/>
    <w:next w:val="Normal"/>
    <w:link w:val="Heading2Char"/>
    <w:uiPriority w:val="9"/>
    <w:semiHidden/>
    <w:unhideWhenUsed/>
    <w:qFormat/>
    <w:rsid w:val="009F52EA"/>
    <w:pPr>
      <w:keepNext/>
      <w:keepLines/>
      <w:spacing w:before="160" w:after="80"/>
      <w:outlineLvl w:val="1"/>
    </w:pPr>
    <w:rPr>
      <w:rFonts w:asciiTheme="majorHAnsi" w:eastAsiaTheme="majorEastAsia" w:hAnsiTheme="majorHAnsi" w:cstheme="majorBidi"/>
      <w:color w:val="0F4761" w:themeColor="accent1" w:themeShade="BF"/>
      <w:kern w:val="2"/>
      <w:sz w:val="32"/>
      <w:szCs w:val="32"/>
      <w:lang w:val="en-GB"/>
      <w14:ligatures w14:val="standardContextual"/>
    </w:rPr>
  </w:style>
  <w:style w:type="paragraph" w:styleId="Heading3">
    <w:name w:val="heading 3"/>
    <w:basedOn w:val="Normal"/>
    <w:next w:val="Normal"/>
    <w:link w:val="Heading3Char"/>
    <w:uiPriority w:val="9"/>
    <w:semiHidden/>
    <w:unhideWhenUsed/>
    <w:qFormat/>
    <w:rsid w:val="009F52EA"/>
    <w:pPr>
      <w:keepNext/>
      <w:keepLines/>
      <w:spacing w:before="160" w:after="80"/>
      <w:outlineLvl w:val="2"/>
    </w:pPr>
    <w:rPr>
      <w:rFonts w:asciiTheme="minorHAnsi" w:eastAsiaTheme="majorEastAsia" w:hAnsiTheme="minorHAnsi" w:cstheme="majorBidi"/>
      <w:color w:val="0F4761" w:themeColor="accent1" w:themeShade="BF"/>
      <w:kern w:val="2"/>
      <w:sz w:val="28"/>
      <w:szCs w:val="28"/>
      <w:lang w:val="en-GB"/>
      <w14:ligatures w14:val="standardContextual"/>
    </w:rPr>
  </w:style>
  <w:style w:type="paragraph" w:styleId="Heading4">
    <w:name w:val="heading 4"/>
    <w:basedOn w:val="Normal"/>
    <w:next w:val="Normal"/>
    <w:link w:val="Heading4Char"/>
    <w:uiPriority w:val="9"/>
    <w:semiHidden/>
    <w:unhideWhenUsed/>
    <w:qFormat/>
    <w:rsid w:val="009F52EA"/>
    <w:pPr>
      <w:keepNext/>
      <w:keepLines/>
      <w:spacing w:before="80" w:after="40"/>
      <w:outlineLvl w:val="3"/>
    </w:pPr>
    <w:rPr>
      <w:rFonts w:asciiTheme="minorHAnsi" w:eastAsiaTheme="majorEastAsia" w:hAnsiTheme="minorHAnsi" w:cstheme="majorBidi"/>
      <w:i/>
      <w:iCs/>
      <w:color w:val="0F4761" w:themeColor="accent1" w:themeShade="BF"/>
      <w:kern w:val="2"/>
      <w:lang w:val="en-GB"/>
      <w14:ligatures w14:val="standardContextual"/>
    </w:rPr>
  </w:style>
  <w:style w:type="paragraph" w:styleId="Heading5">
    <w:name w:val="heading 5"/>
    <w:basedOn w:val="Normal"/>
    <w:next w:val="Normal"/>
    <w:link w:val="Heading5Char"/>
    <w:uiPriority w:val="9"/>
    <w:semiHidden/>
    <w:unhideWhenUsed/>
    <w:qFormat/>
    <w:rsid w:val="009F52EA"/>
    <w:pPr>
      <w:keepNext/>
      <w:keepLines/>
      <w:spacing w:before="80" w:after="40"/>
      <w:outlineLvl w:val="4"/>
    </w:pPr>
    <w:rPr>
      <w:rFonts w:asciiTheme="minorHAnsi" w:eastAsiaTheme="majorEastAsia" w:hAnsiTheme="minorHAnsi" w:cstheme="majorBidi"/>
      <w:color w:val="0F4761" w:themeColor="accent1" w:themeShade="BF"/>
      <w:kern w:val="2"/>
      <w:lang w:val="en-GB"/>
      <w14:ligatures w14:val="standardContextual"/>
    </w:rPr>
  </w:style>
  <w:style w:type="paragraph" w:styleId="Heading6">
    <w:name w:val="heading 6"/>
    <w:basedOn w:val="Normal"/>
    <w:next w:val="Normal"/>
    <w:link w:val="Heading6Char"/>
    <w:uiPriority w:val="9"/>
    <w:semiHidden/>
    <w:unhideWhenUsed/>
    <w:qFormat/>
    <w:rsid w:val="009F52EA"/>
    <w:pPr>
      <w:keepNext/>
      <w:keepLines/>
      <w:spacing w:before="40"/>
      <w:outlineLvl w:val="5"/>
    </w:pPr>
    <w:rPr>
      <w:rFonts w:asciiTheme="minorHAnsi" w:eastAsiaTheme="majorEastAsia" w:hAnsiTheme="minorHAnsi" w:cstheme="majorBidi"/>
      <w:i/>
      <w:iCs/>
      <w:color w:val="595959" w:themeColor="text1" w:themeTint="A6"/>
      <w:kern w:val="2"/>
      <w:lang w:val="en-GB"/>
      <w14:ligatures w14:val="standardContextual"/>
    </w:rPr>
  </w:style>
  <w:style w:type="paragraph" w:styleId="Heading7">
    <w:name w:val="heading 7"/>
    <w:basedOn w:val="Normal"/>
    <w:next w:val="Normal"/>
    <w:link w:val="Heading7Char"/>
    <w:uiPriority w:val="9"/>
    <w:semiHidden/>
    <w:unhideWhenUsed/>
    <w:qFormat/>
    <w:rsid w:val="009F52EA"/>
    <w:pPr>
      <w:keepNext/>
      <w:keepLines/>
      <w:spacing w:before="40"/>
      <w:outlineLvl w:val="6"/>
    </w:pPr>
    <w:rPr>
      <w:rFonts w:asciiTheme="minorHAnsi" w:eastAsiaTheme="majorEastAsia" w:hAnsiTheme="minorHAnsi" w:cstheme="majorBidi"/>
      <w:color w:val="595959" w:themeColor="text1" w:themeTint="A6"/>
      <w:kern w:val="2"/>
      <w:lang w:val="en-GB"/>
      <w14:ligatures w14:val="standardContextual"/>
    </w:rPr>
  </w:style>
  <w:style w:type="paragraph" w:styleId="Heading8">
    <w:name w:val="heading 8"/>
    <w:basedOn w:val="Normal"/>
    <w:next w:val="Normal"/>
    <w:link w:val="Heading8Char"/>
    <w:uiPriority w:val="9"/>
    <w:semiHidden/>
    <w:unhideWhenUsed/>
    <w:qFormat/>
    <w:rsid w:val="009F52EA"/>
    <w:pPr>
      <w:keepNext/>
      <w:keepLines/>
      <w:outlineLvl w:val="7"/>
    </w:pPr>
    <w:rPr>
      <w:rFonts w:asciiTheme="minorHAnsi" w:eastAsiaTheme="majorEastAsia" w:hAnsiTheme="minorHAnsi" w:cstheme="majorBidi"/>
      <w:i/>
      <w:iCs/>
      <w:color w:val="272727" w:themeColor="text1" w:themeTint="D8"/>
      <w:kern w:val="2"/>
      <w:lang w:val="en-GB"/>
      <w14:ligatures w14:val="standardContextual"/>
    </w:rPr>
  </w:style>
  <w:style w:type="paragraph" w:styleId="Heading9">
    <w:name w:val="heading 9"/>
    <w:basedOn w:val="Normal"/>
    <w:next w:val="Normal"/>
    <w:link w:val="Heading9Char"/>
    <w:uiPriority w:val="9"/>
    <w:semiHidden/>
    <w:unhideWhenUsed/>
    <w:qFormat/>
    <w:rsid w:val="009F52EA"/>
    <w:pPr>
      <w:keepNext/>
      <w:keepLines/>
      <w:outlineLvl w:val="8"/>
    </w:pPr>
    <w:rPr>
      <w:rFonts w:asciiTheme="minorHAnsi" w:eastAsiaTheme="majorEastAsia" w:hAnsiTheme="minorHAnsi" w:cstheme="majorBidi"/>
      <w:color w:val="272727" w:themeColor="text1" w:themeTint="D8"/>
      <w:kern w:val="2"/>
      <w:lang w:val="en-GB"/>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F52EA"/>
    <w:rPr>
      <w:rFonts w:asciiTheme="majorHAnsi" w:eastAsiaTheme="majorEastAsia" w:hAnsiTheme="majorHAnsi" w:cstheme="majorBidi"/>
      <w:color w:val="0F4761" w:themeColor="accent1" w:themeShade="BF"/>
      <w:sz w:val="40"/>
      <w:szCs w:val="40"/>
      <w:lang w:val="en-GB"/>
    </w:rPr>
  </w:style>
  <w:style w:type="character" w:customStyle="1" w:styleId="Heading2Char">
    <w:name w:val="Heading 2 Char"/>
    <w:basedOn w:val="DefaultParagraphFont"/>
    <w:link w:val="Heading2"/>
    <w:uiPriority w:val="9"/>
    <w:semiHidden/>
    <w:rsid w:val="009F52EA"/>
    <w:rPr>
      <w:rFonts w:asciiTheme="majorHAnsi" w:eastAsiaTheme="majorEastAsia" w:hAnsiTheme="majorHAnsi" w:cstheme="majorBidi"/>
      <w:color w:val="0F4761" w:themeColor="accent1" w:themeShade="BF"/>
      <w:sz w:val="32"/>
      <w:szCs w:val="32"/>
      <w:lang w:val="en-GB"/>
    </w:rPr>
  </w:style>
  <w:style w:type="character" w:customStyle="1" w:styleId="Heading3Char">
    <w:name w:val="Heading 3 Char"/>
    <w:basedOn w:val="DefaultParagraphFont"/>
    <w:link w:val="Heading3"/>
    <w:uiPriority w:val="9"/>
    <w:semiHidden/>
    <w:rsid w:val="009F52EA"/>
    <w:rPr>
      <w:rFonts w:eastAsiaTheme="majorEastAsia" w:cstheme="majorBidi"/>
      <w:color w:val="0F4761" w:themeColor="accent1" w:themeShade="BF"/>
      <w:sz w:val="28"/>
      <w:szCs w:val="28"/>
      <w:lang w:val="en-GB"/>
    </w:rPr>
  </w:style>
  <w:style w:type="character" w:customStyle="1" w:styleId="Heading4Char">
    <w:name w:val="Heading 4 Char"/>
    <w:basedOn w:val="DefaultParagraphFont"/>
    <w:link w:val="Heading4"/>
    <w:uiPriority w:val="9"/>
    <w:semiHidden/>
    <w:rsid w:val="009F52EA"/>
    <w:rPr>
      <w:rFonts w:eastAsiaTheme="majorEastAsia" w:cstheme="majorBidi"/>
      <w:i/>
      <w:iCs/>
      <w:color w:val="0F4761" w:themeColor="accent1" w:themeShade="BF"/>
      <w:lang w:val="en-GB"/>
    </w:rPr>
  </w:style>
  <w:style w:type="character" w:customStyle="1" w:styleId="Heading5Char">
    <w:name w:val="Heading 5 Char"/>
    <w:basedOn w:val="DefaultParagraphFont"/>
    <w:link w:val="Heading5"/>
    <w:uiPriority w:val="9"/>
    <w:semiHidden/>
    <w:rsid w:val="009F52EA"/>
    <w:rPr>
      <w:rFonts w:eastAsiaTheme="majorEastAsia" w:cstheme="majorBidi"/>
      <w:color w:val="0F4761" w:themeColor="accent1" w:themeShade="BF"/>
      <w:lang w:val="en-GB"/>
    </w:rPr>
  </w:style>
  <w:style w:type="character" w:customStyle="1" w:styleId="Heading6Char">
    <w:name w:val="Heading 6 Char"/>
    <w:basedOn w:val="DefaultParagraphFont"/>
    <w:link w:val="Heading6"/>
    <w:uiPriority w:val="9"/>
    <w:semiHidden/>
    <w:rsid w:val="009F52EA"/>
    <w:rPr>
      <w:rFonts w:eastAsiaTheme="majorEastAsia" w:cstheme="majorBidi"/>
      <w:i/>
      <w:iCs/>
      <w:color w:val="595959" w:themeColor="text1" w:themeTint="A6"/>
      <w:lang w:val="en-GB"/>
    </w:rPr>
  </w:style>
  <w:style w:type="character" w:customStyle="1" w:styleId="Heading7Char">
    <w:name w:val="Heading 7 Char"/>
    <w:basedOn w:val="DefaultParagraphFont"/>
    <w:link w:val="Heading7"/>
    <w:uiPriority w:val="9"/>
    <w:semiHidden/>
    <w:rsid w:val="009F52EA"/>
    <w:rPr>
      <w:rFonts w:eastAsiaTheme="majorEastAsia" w:cstheme="majorBidi"/>
      <w:color w:val="595959" w:themeColor="text1" w:themeTint="A6"/>
      <w:lang w:val="en-GB"/>
    </w:rPr>
  </w:style>
  <w:style w:type="character" w:customStyle="1" w:styleId="Heading8Char">
    <w:name w:val="Heading 8 Char"/>
    <w:basedOn w:val="DefaultParagraphFont"/>
    <w:link w:val="Heading8"/>
    <w:uiPriority w:val="9"/>
    <w:semiHidden/>
    <w:rsid w:val="009F52EA"/>
    <w:rPr>
      <w:rFonts w:eastAsiaTheme="majorEastAsia" w:cstheme="majorBidi"/>
      <w:i/>
      <w:iCs/>
      <w:color w:val="272727" w:themeColor="text1" w:themeTint="D8"/>
      <w:lang w:val="en-GB"/>
    </w:rPr>
  </w:style>
  <w:style w:type="character" w:customStyle="1" w:styleId="Heading9Char">
    <w:name w:val="Heading 9 Char"/>
    <w:basedOn w:val="DefaultParagraphFont"/>
    <w:link w:val="Heading9"/>
    <w:uiPriority w:val="9"/>
    <w:semiHidden/>
    <w:rsid w:val="009F52EA"/>
    <w:rPr>
      <w:rFonts w:eastAsiaTheme="majorEastAsia" w:cstheme="majorBidi"/>
      <w:color w:val="272727" w:themeColor="text1" w:themeTint="D8"/>
      <w:lang w:val="en-GB"/>
    </w:rPr>
  </w:style>
  <w:style w:type="paragraph" w:styleId="Title">
    <w:name w:val="Title"/>
    <w:basedOn w:val="Normal"/>
    <w:next w:val="Normal"/>
    <w:link w:val="TitleChar"/>
    <w:uiPriority w:val="10"/>
    <w:qFormat/>
    <w:rsid w:val="009F52EA"/>
    <w:pPr>
      <w:spacing w:after="80"/>
      <w:contextualSpacing/>
    </w:pPr>
    <w:rPr>
      <w:rFonts w:asciiTheme="majorHAnsi" w:eastAsiaTheme="majorEastAsia" w:hAnsiTheme="majorHAnsi" w:cstheme="majorBidi"/>
      <w:spacing w:val="-10"/>
      <w:kern w:val="28"/>
      <w:sz w:val="56"/>
      <w:szCs w:val="56"/>
      <w:lang w:val="en-GB"/>
      <w14:ligatures w14:val="standardContextual"/>
    </w:rPr>
  </w:style>
  <w:style w:type="character" w:customStyle="1" w:styleId="TitleChar">
    <w:name w:val="Title Char"/>
    <w:basedOn w:val="DefaultParagraphFont"/>
    <w:link w:val="Title"/>
    <w:uiPriority w:val="10"/>
    <w:rsid w:val="009F52EA"/>
    <w:rPr>
      <w:rFonts w:asciiTheme="majorHAnsi" w:eastAsiaTheme="majorEastAsia" w:hAnsiTheme="majorHAnsi" w:cstheme="majorBidi"/>
      <w:spacing w:val="-10"/>
      <w:kern w:val="28"/>
      <w:sz w:val="56"/>
      <w:szCs w:val="56"/>
      <w:lang w:val="en-GB"/>
    </w:rPr>
  </w:style>
  <w:style w:type="paragraph" w:styleId="Subtitle">
    <w:name w:val="Subtitle"/>
    <w:basedOn w:val="Normal"/>
    <w:next w:val="Normal"/>
    <w:link w:val="SubtitleChar"/>
    <w:uiPriority w:val="11"/>
    <w:qFormat/>
    <w:rsid w:val="009F52EA"/>
    <w:pPr>
      <w:numPr>
        <w:ilvl w:val="1"/>
      </w:numPr>
      <w:spacing w:after="160"/>
    </w:pPr>
    <w:rPr>
      <w:rFonts w:asciiTheme="minorHAnsi" w:eastAsiaTheme="majorEastAsia" w:hAnsiTheme="minorHAnsi" w:cstheme="majorBidi"/>
      <w:color w:val="595959" w:themeColor="text1" w:themeTint="A6"/>
      <w:spacing w:val="15"/>
      <w:kern w:val="2"/>
      <w:sz w:val="28"/>
      <w:szCs w:val="28"/>
      <w:lang w:val="en-GB"/>
      <w14:ligatures w14:val="standardContextual"/>
    </w:rPr>
  </w:style>
  <w:style w:type="character" w:customStyle="1" w:styleId="SubtitleChar">
    <w:name w:val="Subtitle Char"/>
    <w:basedOn w:val="DefaultParagraphFont"/>
    <w:link w:val="Subtitle"/>
    <w:uiPriority w:val="11"/>
    <w:rsid w:val="009F52EA"/>
    <w:rPr>
      <w:rFonts w:eastAsiaTheme="majorEastAsia" w:cstheme="majorBidi"/>
      <w:color w:val="595959" w:themeColor="text1" w:themeTint="A6"/>
      <w:spacing w:val="15"/>
      <w:sz w:val="28"/>
      <w:szCs w:val="28"/>
      <w:lang w:val="en-GB"/>
    </w:rPr>
  </w:style>
  <w:style w:type="paragraph" w:styleId="Quote">
    <w:name w:val="Quote"/>
    <w:basedOn w:val="Normal"/>
    <w:next w:val="Normal"/>
    <w:link w:val="QuoteChar"/>
    <w:uiPriority w:val="29"/>
    <w:qFormat/>
    <w:rsid w:val="009F52EA"/>
    <w:pPr>
      <w:spacing w:before="160" w:after="160"/>
      <w:jc w:val="center"/>
    </w:pPr>
    <w:rPr>
      <w:rFonts w:asciiTheme="minorHAnsi" w:eastAsiaTheme="minorEastAsia" w:hAnsiTheme="minorHAnsi" w:cstheme="minorBidi"/>
      <w:i/>
      <w:iCs/>
      <w:color w:val="404040" w:themeColor="text1" w:themeTint="BF"/>
      <w:kern w:val="2"/>
      <w:lang w:val="en-GB"/>
      <w14:ligatures w14:val="standardContextual"/>
    </w:rPr>
  </w:style>
  <w:style w:type="character" w:customStyle="1" w:styleId="QuoteChar">
    <w:name w:val="Quote Char"/>
    <w:basedOn w:val="DefaultParagraphFont"/>
    <w:link w:val="Quote"/>
    <w:uiPriority w:val="29"/>
    <w:rsid w:val="009F52EA"/>
    <w:rPr>
      <w:i/>
      <w:iCs/>
      <w:color w:val="404040" w:themeColor="text1" w:themeTint="BF"/>
      <w:lang w:val="en-GB"/>
    </w:rPr>
  </w:style>
  <w:style w:type="paragraph" w:styleId="ListParagraph">
    <w:name w:val="List Paragraph"/>
    <w:basedOn w:val="Normal"/>
    <w:link w:val="ListParagraphChar"/>
    <w:uiPriority w:val="34"/>
    <w:qFormat/>
    <w:rsid w:val="009F52EA"/>
    <w:pPr>
      <w:ind w:left="720"/>
      <w:contextualSpacing/>
    </w:pPr>
    <w:rPr>
      <w:rFonts w:asciiTheme="minorHAnsi" w:eastAsiaTheme="minorEastAsia" w:hAnsiTheme="minorHAnsi" w:cstheme="minorBidi"/>
      <w:kern w:val="2"/>
      <w:lang w:val="en-GB"/>
      <w14:ligatures w14:val="standardContextual"/>
    </w:rPr>
  </w:style>
  <w:style w:type="character" w:styleId="IntenseEmphasis">
    <w:name w:val="Intense Emphasis"/>
    <w:basedOn w:val="DefaultParagraphFont"/>
    <w:uiPriority w:val="21"/>
    <w:qFormat/>
    <w:rsid w:val="009F52EA"/>
    <w:rPr>
      <w:i/>
      <w:iCs/>
      <w:color w:val="0F4761" w:themeColor="accent1" w:themeShade="BF"/>
    </w:rPr>
  </w:style>
  <w:style w:type="paragraph" w:styleId="IntenseQuote">
    <w:name w:val="Intense Quote"/>
    <w:basedOn w:val="Normal"/>
    <w:next w:val="Normal"/>
    <w:link w:val="IntenseQuoteChar"/>
    <w:uiPriority w:val="30"/>
    <w:qFormat/>
    <w:rsid w:val="009F52EA"/>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EastAsia" w:hAnsiTheme="minorHAnsi" w:cstheme="minorBidi"/>
      <w:i/>
      <w:iCs/>
      <w:color w:val="0F4761" w:themeColor="accent1" w:themeShade="BF"/>
      <w:kern w:val="2"/>
      <w:lang w:val="en-GB"/>
      <w14:ligatures w14:val="standardContextual"/>
    </w:rPr>
  </w:style>
  <w:style w:type="character" w:customStyle="1" w:styleId="IntenseQuoteChar">
    <w:name w:val="Intense Quote Char"/>
    <w:basedOn w:val="DefaultParagraphFont"/>
    <w:link w:val="IntenseQuote"/>
    <w:uiPriority w:val="30"/>
    <w:rsid w:val="009F52EA"/>
    <w:rPr>
      <w:i/>
      <w:iCs/>
      <w:color w:val="0F4761" w:themeColor="accent1" w:themeShade="BF"/>
      <w:lang w:val="en-GB"/>
    </w:rPr>
  </w:style>
  <w:style w:type="character" w:styleId="IntenseReference">
    <w:name w:val="Intense Reference"/>
    <w:basedOn w:val="DefaultParagraphFont"/>
    <w:uiPriority w:val="32"/>
    <w:qFormat/>
    <w:rsid w:val="009F52EA"/>
    <w:rPr>
      <w:b/>
      <w:bCs/>
      <w:smallCaps/>
      <w:color w:val="0F4761" w:themeColor="accent1" w:themeShade="BF"/>
      <w:spacing w:val="5"/>
    </w:rPr>
  </w:style>
  <w:style w:type="character" w:styleId="Hyperlink">
    <w:name w:val="Hyperlink"/>
    <w:basedOn w:val="DefaultParagraphFont"/>
    <w:uiPriority w:val="99"/>
    <w:unhideWhenUsed/>
    <w:rsid w:val="000836A0"/>
    <w:rPr>
      <w:color w:val="467886" w:themeColor="hyperlink"/>
      <w:u w:val="single"/>
    </w:rPr>
  </w:style>
  <w:style w:type="paragraph" w:styleId="Footer">
    <w:name w:val="footer"/>
    <w:basedOn w:val="Normal"/>
    <w:link w:val="FooterChar"/>
    <w:uiPriority w:val="99"/>
    <w:unhideWhenUsed/>
    <w:rsid w:val="00580A69"/>
    <w:pPr>
      <w:tabs>
        <w:tab w:val="center" w:pos="4680"/>
        <w:tab w:val="right" w:pos="9360"/>
      </w:tabs>
    </w:pPr>
    <w:rPr>
      <w:rFonts w:ascii="Calibri" w:eastAsia="Calibri" w:hAnsi="Calibri" w:cs="Calibri"/>
      <w:lang w:val="en-GB" w:eastAsia="en-NZ"/>
    </w:rPr>
  </w:style>
  <w:style w:type="character" w:customStyle="1" w:styleId="FooterChar">
    <w:name w:val="Footer Char"/>
    <w:basedOn w:val="DefaultParagraphFont"/>
    <w:link w:val="Footer"/>
    <w:uiPriority w:val="99"/>
    <w:rsid w:val="00580A69"/>
    <w:rPr>
      <w:rFonts w:ascii="Calibri" w:eastAsia="Calibri" w:hAnsi="Calibri" w:cs="Calibri"/>
      <w:kern w:val="0"/>
      <w:lang w:val="en-GB" w:eastAsia="en-NZ"/>
      <w14:ligatures w14:val="none"/>
    </w:rPr>
  </w:style>
  <w:style w:type="character" w:styleId="PageNumber">
    <w:name w:val="page number"/>
    <w:basedOn w:val="DefaultParagraphFont"/>
    <w:uiPriority w:val="99"/>
    <w:semiHidden/>
    <w:unhideWhenUsed/>
    <w:rsid w:val="00580A69"/>
  </w:style>
  <w:style w:type="table" w:styleId="TableGrid">
    <w:name w:val="Table Grid"/>
    <w:basedOn w:val="TableNormal"/>
    <w:uiPriority w:val="39"/>
    <w:rsid w:val="00C80D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55495E"/>
    <w:rPr>
      <w:color w:val="605E5C"/>
      <w:shd w:val="clear" w:color="auto" w:fill="E1DFDD"/>
    </w:rPr>
  </w:style>
  <w:style w:type="numbering" w:customStyle="1" w:styleId="CurrentList1">
    <w:name w:val="Current List1"/>
    <w:uiPriority w:val="99"/>
    <w:rsid w:val="00650394"/>
    <w:pPr>
      <w:numPr>
        <w:numId w:val="9"/>
      </w:numPr>
    </w:pPr>
  </w:style>
  <w:style w:type="paragraph" w:styleId="Revision">
    <w:name w:val="Revision"/>
    <w:hidden/>
    <w:uiPriority w:val="99"/>
    <w:semiHidden/>
    <w:rsid w:val="00ED456D"/>
    <w:rPr>
      <w:rFonts w:ascii="Times New Roman" w:eastAsia="Times New Roman" w:hAnsi="Times New Roman" w:cs="Times New Roman"/>
      <w:kern w:val="0"/>
      <w14:ligatures w14:val="none"/>
    </w:rPr>
  </w:style>
  <w:style w:type="character" w:styleId="CommentReference">
    <w:name w:val="annotation reference"/>
    <w:basedOn w:val="DefaultParagraphFont"/>
    <w:uiPriority w:val="99"/>
    <w:semiHidden/>
    <w:unhideWhenUsed/>
    <w:rsid w:val="00270C31"/>
    <w:rPr>
      <w:sz w:val="16"/>
      <w:szCs w:val="16"/>
    </w:rPr>
  </w:style>
  <w:style w:type="paragraph" w:styleId="CommentText">
    <w:name w:val="annotation text"/>
    <w:basedOn w:val="Normal"/>
    <w:link w:val="CommentTextChar"/>
    <w:uiPriority w:val="99"/>
    <w:unhideWhenUsed/>
    <w:rsid w:val="00270C31"/>
    <w:rPr>
      <w:sz w:val="20"/>
      <w:szCs w:val="20"/>
    </w:rPr>
  </w:style>
  <w:style w:type="character" w:customStyle="1" w:styleId="CommentTextChar">
    <w:name w:val="Comment Text Char"/>
    <w:basedOn w:val="DefaultParagraphFont"/>
    <w:link w:val="CommentText"/>
    <w:uiPriority w:val="99"/>
    <w:rsid w:val="00270C31"/>
    <w:rPr>
      <w:rFonts w:ascii="Times New Roman" w:eastAsia="Times New Roman" w:hAnsi="Times New Roman"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270C31"/>
    <w:rPr>
      <w:b/>
      <w:bCs/>
    </w:rPr>
  </w:style>
  <w:style w:type="character" w:customStyle="1" w:styleId="CommentSubjectChar">
    <w:name w:val="Comment Subject Char"/>
    <w:basedOn w:val="CommentTextChar"/>
    <w:link w:val="CommentSubject"/>
    <w:uiPriority w:val="99"/>
    <w:semiHidden/>
    <w:rsid w:val="00270C31"/>
    <w:rPr>
      <w:rFonts w:ascii="Times New Roman" w:eastAsia="Times New Roman" w:hAnsi="Times New Roman" w:cs="Times New Roman"/>
      <w:b/>
      <w:bCs/>
      <w:kern w:val="0"/>
      <w:sz w:val="20"/>
      <w:szCs w:val="20"/>
      <w14:ligatures w14:val="none"/>
    </w:rPr>
  </w:style>
  <w:style w:type="character" w:styleId="FollowedHyperlink">
    <w:name w:val="FollowedHyperlink"/>
    <w:basedOn w:val="DefaultParagraphFont"/>
    <w:uiPriority w:val="99"/>
    <w:semiHidden/>
    <w:unhideWhenUsed/>
    <w:rsid w:val="007A6201"/>
    <w:rPr>
      <w:color w:val="96607D" w:themeColor="followedHyperlink"/>
      <w:u w:val="single"/>
    </w:rPr>
  </w:style>
  <w:style w:type="paragraph" w:customStyle="1" w:styleId="EndNoteBibliographyTitle">
    <w:name w:val="EndNote Bibliography Title"/>
    <w:basedOn w:val="Normal"/>
    <w:link w:val="EndNoteBibliographyTitleChar"/>
    <w:rsid w:val="00F6216D"/>
    <w:pPr>
      <w:jc w:val="center"/>
    </w:pPr>
  </w:style>
  <w:style w:type="character" w:customStyle="1" w:styleId="EndNoteBibliographyTitleChar">
    <w:name w:val="EndNote Bibliography Title Char"/>
    <w:basedOn w:val="DefaultParagraphFont"/>
    <w:link w:val="EndNoteBibliographyTitle"/>
    <w:rsid w:val="00F6216D"/>
    <w:rPr>
      <w:rFonts w:ascii="Times New Roman" w:eastAsia="Times New Roman" w:hAnsi="Times New Roman" w:cs="Times New Roman"/>
      <w:kern w:val="0"/>
      <w14:ligatures w14:val="none"/>
    </w:rPr>
  </w:style>
  <w:style w:type="paragraph" w:customStyle="1" w:styleId="EndNoteBibliography">
    <w:name w:val="EndNote Bibliography"/>
    <w:basedOn w:val="Normal"/>
    <w:link w:val="EndNoteBibliographyChar"/>
    <w:rsid w:val="00F6216D"/>
  </w:style>
  <w:style w:type="character" w:customStyle="1" w:styleId="EndNoteBibliographyChar">
    <w:name w:val="EndNote Bibliography Char"/>
    <w:basedOn w:val="DefaultParagraphFont"/>
    <w:link w:val="EndNoteBibliography"/>
    <w:rsid w:val="00F6216D"/>
    <w:rPr>
      <w:rFonts w:ascii="Times New Roman" w:eastAsia="Times New Roman" w:hAnsi="Times New Roman" w:cs="Times New Roman"/>
      <w:kern w:val="0"/>
      <w14:ligatures w14:val="none"/>
    </w:rPr>
  </w:style>
  <w:style w:type="character" w:customStyle="1" w:styleId="ListParagraphChar">
    <w:name w:val="List Paragraph Char"/>
    <w:basedOn w:val="DefaultParagraphFont"/>
    <w:link w:val="ListParagraph"/>
    <w:uiPriority w:val="34"/>
    <w:rsid w:val="003E0CEA"/>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2919767">
      <w:bodyDiv w:val="1"/>
      <w:marLeft w:val="0"/>
      <w:marRight w:val="0"/>
      <w:marTop w:val="0"/>
      <w:marBottom w:val="0"/>
      <w:divBdr>
        <w:top w:val="none" w:sz="0" w:space="0" w:color="auto"/>
        <w:left w:val="none" w:sz="0" w:space="0" w:color="auto"/>
        <w:bottom w:val="none" w:sz="0" w:space="0" w:color="auto"/>
        <w:right w:val="none" w:sz="0" w:space="0" w:color="auto"/>
      </w:divBdr>
      <w:divsChild>
        <w:div w:id="554314125">
          <w:marLeft w:val="0"/>
          <w:marRight w:val="0"/>
          <w:marTop w:val="0"/>
          <w:marBottom w:val="0"/>
          <w:divBdr>
            <w:top w:val="none" w:sz="0" w:space="0" w:color="auto"/>
            <w:left w:val="none" w:sz="0" w:space="0" w:color="auto"/>
            <w:bottom w:val="none" w:sz="0" w:space="0" w:color="auto"/>
            <w:right w:val="none" w:sz="0" w:space="0" w:color="auto"/>
          </w:divBdr>
        </w:div>
      </w:divsChild>
    </w:div>
    <w:div w:id="362630349">
      <w:bodyDiv w:val="1"/>
      <w:marLeft w:val="0"/>
      <w:marRight w:val="0"/>
      <w:marTop w:val="0"/>
      <w:marBottom w:val="0"/>
      <w:divBdr>
        <w:top w:val="none" w:sz="0" w:space="0" w:color="auto"/>
        <w:left w:val="none" w:sz="0" w:space="0" w:color="auto"/>
        <w:bottom w:val="none" w:sz="0" w:space="0" w:color="auto"/>
        <w:right w:val="none" w:sz="0" w:space="0" w:color="auto"/>
      </w:divBdr>
    </w:div>
    <w:div w:id="892229273">
      <w:bodyDiv w:val="1"/>
      <w:marLeft w:val="0"/>
      <w:marRight w:val="0"/>
      <w:marTop w:val="0"/>
      <w:marBottom w:val="0"/>
      <w:divBdr>
        <w:top w:val="none" w:sz="0" w:space="0" w:color="auto"/>
        <w:left w:val="none" w:sz="0" w:space="0" w:color="auto"/>
        <w:bottom w:val="none" w:sz="0" w:space="0" w:color="auto"/>
        <w:right w:val="none" w:sz="0" w:space="0" w:color="auto"/>
      </w:divBdr>
    </w:div>
    <w:div w:id="1317799246">
      <w:bodyDiv w:val="1"/>
      <w:marLeft w:val="0"/>
      <w:marRight w:val="0"/>
      <w:marTop w:val="0"/>
      <w:marBottom w:val="0"/>
      <w:divBdr>
        <w:top w:val="none" w:sz="0" w:space="0" w:color="auto"/>
        <w:left w:val="none" w:sz="0" w:space="0" w:color="auto"/>
        <w:bottom w:val="none" w:sz="0" w:space="0" w:color="auto"/>
        <w:right w:val="none" w:sz="0" w:space="0" w:color="auto"/>
      </w:divBdr>
      <w:divsChild>
        <w:div w:id="930158229">
          <w:marLeft w:val="0"/>
          <w:marRight w:val="0"/>
          <w:marTop w:val="0"/>
          <w:marBottom w:val="0"/>
          <w:divBdr>
            <w:top w:val="none" w:sz="0" w:space="0" w:color="auto"/>
            <w:left w:val="none" w:sz="0" w:space="0" w:color="auto"/>
            <w:bottom w:val="none" w:sz="0" w:space="0" w:color="auto"/>
            <w:right w:val="none" w:sz="0" w:space="0" w:color="auto"/>
          </w:divBdr>
        </w:div>
      </w:divsChild>
    </w:div>
    <w:div w:id="135595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2298">
          <w:marLeft w:val="0"/>
          <w:marRight w:val="0"/>
          <w:marTop w:val="0"/>
          <w:marBottom w:val="0"/>
          <w:divBdr>
            <w:top w:val="none" w:sz="0" w:space="0" w:color="auto"/>
            <w:left w:val="none" w:sz="0" w:space="0" w:color="auto"/>
            <w:bottom w:val="none" w:sz="0" w:space="0" w:color="auto"/>
            <w:right w:val="none" w:sz="0" w:space="0" w:color="auto"/>
          </w:divBdr>
          <w:divsChild>
            <w:div w:id="1641883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088955">
      <w:bodyDiv w:val="1"/>
      <w:marLeft w:val="0"/>
      <w:marRight w:val="0"/>
      <w:marTop w:val="0"/>
      <w:marBottom w:val="0"/>
      <w:divBdr>
        <w:top w:val="none" w:sz="0" w:space="0" w:color="auto"/>
        <w:left w:val="none" w:sz="0" w:space="0" w:color="auto"/>
        <w:bottom w:val="none" w:sz="0" w:space="0" w:color="auto"/>
        <w:right w:val="none" w:sz="0" w:space="0" w:color="auto"/>
      </w:divBdr>
      <w:divsChild>
        <w:div w:id="1415973978">
          <w:marLeft w:val="0"/>
          <w:marRight w:val="0"/>
          <w:marTop w:val="0"/>
          <w:marBottom w:val="0"/>
          <w:divBdr>
            <w:top w:val="none" w:sz="0" w:space="0" w:color="auto"/>
            <w:left w:val="none" w:sz="0" w:space="0" w:color="auto"/>
            <w:bottom w:val="none" w:sz="0" w:space="0" w:color="auto"/>
            <w:right w:val="none" w:sz="0" w:space="0" w:color="auto"/>
          </w:divBdr>
        </w:div>
      </w:divsChild>
    </w:div>
    <w:div w:id="1549025127">
      <w:bodyDiv w:val="1"/>
      <w:marLeft w:val="0"/>
      <w:marRight w:val="0"/>
      <w:marTop w:val="0"/>
      <w:marBottom w:val="0"/>
      <w:divBdr>
        <w:top w:val="none" w:sz="0" w:space="0" w:color="auto"/>
        <w:left w:val="none" w:sz="0" w:space="0" w:color="auto"/>
        <w:bottom w:val="none" w:sz="0" w:space="0" w:color="auto"/>
        <w:right w:val="none" w:sz="0" w:space="0" w:color="auto"/>
      </w:divBdr>
      <w:divsChild>
        <w:div w:id="1670594627">
          <w:marLeft w:val="0"/>
          <w:marRight w:val="0"/>
          <w:marTop w:val="0"/>
          <w:marBottom w:val="0"/>
          <w:divBdr>
            <w:top w:val="none" w:sz="0" w:space="0" w:color="auto"/>
            <w:left w:val="none" w:sz="0" w:space="0" w:color="auto"/>
            <w:bottom w:val="none" w:sz="0" w:space="0" w:color="auto"/>
            <w:right w:val="none" w:sz="0" w:space="0" w:color="auto"/>
          </w:divBdr>
        </w:div>
      </w:divsChild>
    </w:div>
    <w:div w:id="1602758339">
      <w:bodyDiv w:val="1"/>
      <w:marLeft w:val="0"/>
      <w:marRight w:val="0"/>
      <w:marTop w:val="0"/>
      <w:marBottom w:val="0"/>
      <w:divBdr>
        <w:top w:val="none" w:sz="0" w:space="0" w:color="auto"/>
        <w:left w:val="none" w:sz="0" w:space="0" w:color="auto"/>
        <w:bottom w:val="none" w:sz="0" w:space="0" w:color="auto"/>
        <w:right w:val="none" w:sz="0" w:space="0" w:color="auto"/>
      </w:divBdr>
      <w:divsChild>
        <w:div w:id="695304090">
          <w:marLeft w:val="0"/>
          <w:marRight w:val="0"/>
          <w:marTop w:val="0"/>
          <w:marBottom w:val="0"/>
          <w:divBdr>
            <w:top w:val="none" w:sz="0" w:space="0" w:color="auto"/>
            <w:left w:val="none" w:sz="0" w:space="0" w:color="auto"/>
            <w:bottom w:val="none" w:sz="0" w:space="0" w:color="auto"/>
            <w:right w:val="none" w:sz="0" w:space="0" w:color="auto"/>
          </w:divBdr>
        </w:div>
      </w:divsChild>
    </w:div>
    <w:div w:id="1922443717">
      <w:bodyDiv w:val="1"/>
      <w:marLeft w:val="0"/>
      <w:marRight w:val="0"/>
      <w:marTop w:val="0"/>
      <w:marBottom w:val="0"/>
      <w:divBdr>
        <w:top w:val="none" w:sz="0" w:space="0" w:color="auto"/>
        <w:left w:val="none" w:sz="0" w:space="0" w:color="auto"/>
        <w:bottom w:val="none" w:sz="0" w:space="0" w:color="auto"/>
        <w:right w:val="none" w:sz="0" w:space="0" w:color="auto"/>
      </w:divBdr>
    </w:div>
    <w:div w:id="1924219326">
      <w:bodyDiv w:val="1"/>
      <w:marLeft w:val="0"/>
      <w:marRight w:val="0"/>
      <w:marTop w:val="0"/>
      <w:marBottom w:val="0"/>
      <w:divBdr>
        <w:top w:val="none" w:sz="0" w:space="0" w:color="auto"/>
        <w:left w:val="none" w:sz="0" w:space="0" w:color="auto"/>
        <w:bottom w:val="none" w:sz="0" w:space="0" w:color="auto"/>
        <w:right w:val="none" w:sz="0" w:space="0" w:color="auto"/>
      </w:divBdr>
      <w:divsChild>
        <w:div w:id="373233642">
          <w:marLeft w:val="0"/>
          <w:marRight w:val="0"/>
          <w:marTop w:val="0"/>
          <w:marBottom w:val="0"/>
          <w:divBdr>
            <w:top w:val="none" w:sz="0" w:space="0" w:color="auto"/>
            <w:left w:val="none" w:sz="0" w:space="0" w:color="auto"/>
            <w:bottom w:val="none" w:sz="0" w:space="0" w:color="auto"/>
            <w:right w:val="none" w:sz="0" w:space="0" w:color="auto"/>
          </w:divBdr>
        </w:div>
      </w:divsChild>
    </w:div>
    <w:div w:id="19303143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oodcomposition.co.nz/"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E429C5-5C55-4D67-90A5-E9C610719B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8</Pages>
  <Words>3191</Words>
  <Characters>18190</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boyd</dc:creator>
  <cp:keywords/>
  <dc:description/>
  <cp:lastModifiedBy>matt boyd</cp:lastModifiedBy>
  <cp:revision>6</cp:revision>
  <dcterms:created xsi:type="dcterms:W3CDTF">2025-01-29T00:06:00Z</dcterms:created>
  <dcterms:modified xsi:type="dcterms:W3CDTF">2025-02-02T21:27:00Z</dcterms:modified>
</cp:coreProperties>
</file>