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10AD7D" w14:textId="075A4355" w:rsidR="00CB2771" w:rsidRPr="00841621" w:rsidRDefault="00167399" w:rsidP="00CB2771">
      <w:pPr>
        <w:rPr>
          <w:rFonts w:asciiTheme="majorBidi" w:hAnsiTheme="majorBidi" w:cstheme="majorBidi"/>
          <w:b/>
          <w:bCs/>
          <w:color w:val="000000" w:themeColor="text1"/>
          <w:sz w:val="28"/>
          <w:szCs w:val="28"/>
        </w:rPr>
      </w:pPr>
      <w:r w:rsidRPr="00841621">
        <w:rPr>
          <w:rFonts w:asciiTheme="majorBidi" w:hAnsiTheme="majorBidi" w:cstheme="majorBidi"/>
          <w:b/>
          <w:bCs/>
          <w:color w:val="000000" w:themeColor="text1"/>
          <w:sz w:val="28"/>
          <w:szCs w:val="28"/>
        </w:rPr>
        <w:t>Supporting Information</w:t>
      </w:r>
    </w:p>
    <w:p w14:paraId="5754700A" w14:textId="77777777" w:rsidR="00317389" w:rsidRPr="00841621" w:rsidRDefault="00317389" w:rsidP="00CB2771">
      <w:pPr>
        <w:rPr>
          <w:rFonts w:asciiTheme="majorBidi" w:hAnsiTheme="majorBidi" w:cstheme="majorBidi"/>
          <w:b/>
          <w:bCs/>
          <w:color w:val="000000" w:themeColor="text1"/>
          <w:sz w:val="28"/>
          <w:szCs w:val="28"/>
        </w:rPr>
      </w:pPr>
    </w:p>
    <w:p w14:paraId="0A36653C" w14:textId="4BA746E8" w:rsidR="00317389" w:rsidRPr="00841621" w:rsidRDefault="00EC7652" w:rsidP="00CB2771">
      <w:pPr>
        <w:rPr>
          <w:rFonts w:asciiTheme="majorBidi" w:hAnsiTheme="majorBidi" w:cstheme="majorBidi"/>
          <w:b/>
          <w:bCs/>
          <w:color w:val="000000" w:themeColor="text1"/>
          <w:sz w:val="28"/>
          <w:szCs w:val="28"/>
        </w:rPr>
      </w:pPr>
      <w:r w:rsidRPr="00EC7652">
        <w:rPr>
          <w:rFonts w:asciiTheme="majorBidi" w:hAnsiTheme="majorBidi" w:cstheme="majorBidi"/>
          <w:b/>
          <w:bCs/>
          <w:color w:val="000000" w:themeColor="text1"/>
          <w:sz w:val="28"/>
          <w:szCs w:val="28"/>
        </w:rPr>
        <w:t>Resilience to Abrupt Global Catastrophic Risks Disrupting Trade: Combining Urban and Near-Urban Agriculture in a Quantified Case Study of a Globally Median-Sized City</w:t>
      </w:r>
    </w:p>
    <w:p w14:paraId="4E394429" w14:textId="77777777" w:rsidR="00167399" w:rsidRPr="00841621" w:rsidRDefault="00167399" w:rsidP="00CB2771">
      <w:pPr>
        <w:rPr>
          <w:rFonts w:asciiTheme="majorBidi" w:hAnsiTheme="majorBidi" w:cstheme="majorBidi"/>
          <w:b/>
          <w:bCs/>
          <w:color w:val="000000" w:themeColor="text1"/>
          <w:sz w:val="28"/>
          <w:szCs w:val="28"/>
        </w:rPr>
      </w:pPr>
    </w:p>
    <w:p w14:paraId="2F69996E" w14:textId="4DD293F1" w:rsidR="00167399" w:rsidRPr="00841621" w:rsidRDefault="00167399" w:rsidP="00CB2771">
      <w:pPr>
        <w:rPr>
          <w:rFonts w:asciiTheme="majorBidi" w:hAnsiTheme="majorBidi" w:cstheme="majorBidi"/>
          <w:b/>
          <w:bCs/>
          <w:color w:val="000000" w:themeColor="text1"/>
          <w:sz w:val="28"/>
          <w:szCs w:val="28"/>
        </w:rPr>
      </w:pPr>
      <w:r w:rsidRPr="00841621">
        <w:rPr>
          <w:rFonts w:asciiTheme="majorBidi" w:hAnsiTheme="majorBidi" w:cstheme="majorBidi"/>
          <w:b/>
          <w:bCs/>
          <w:color w:val="000000" w:themeColor="text1"/>
          <w:sz w:val="28"/>
          <w:szCs w:val="28"/>
        </w:rPr>
        <w:t>Data used in the analysis of crop optimization and yield</w:t>
      </w:r>
    </w:p>
    <w:p w14:paraId="16DC7028" w14:textId="77777777" w:rsidR="00CB2771" w:rsidRPr="00841621" w:rsidRDefault="00CB2771" w:rsidP="00CB2771">
      <w:pPr>
        <w:rPr>
          <w:rFonts w:asciiTheme="majorBidi" w:hAnsiTheme="majorBidi" w:cstheme="majorBidi"/>
          <w:b/>
          <w:bCs/>
          <w:color w:val="000000" w:themeColor="text1"/>
        </w:rPr>
      </w:pPr>
    </w:p>
    <w:p w14:paraId="21C766A8" w14:textId="1D7D3C20" w:rsidR="00CB2771" w:rsidRPr="00841621" w:rsidRDefault="00CB2771" w:rsidP="00CB2771">
      <w:pPr>
        <w:spacing w:after="120"/>
        <w:rPr>
          <w:rFonts w:asciiTheme="majorBidi" w:hAnsiTheme="majorBidi" w:cstheme="majorBidi"/>
          <w:color w:val="000000" w:themeColor="text1"/>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Pr="00841621">
        <w:rPr>
          <w:rFonts w:ascii="Arial" w:hAnsi="Arial" w:cs="Arial"/>
          <w:b/>
          <w:bCs/>
          <w:color w:val="000000" w:themeColor="text1"/>
          <w:sz w:val="20"/>
          <w:szCs w:val="20"/>
        </w:rPr>
        <w:t>1: Additional data used in the analyses on potential peri-urban crops added to the list of frost-resistant crops previously analysed elsewhere</w:t>
      </w:r>
      <w:r w:rsidR="007876CF" w:rsidRPr="00841621">
        <w:rPr>
          <w:rFonts w:ascii="Arial" w:hAnsi="Arial" w:cs="Arial"/>
          <w:b/>
          <w:bCs/>
          <w:color w:val="000000" w:themeColor="text1"/>
          <w:sz w:val="20"/>
          <w:szCs w:val="20"/>
        </w:rPr>
        <w:t xml:space="preserve">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&lt;EndNote&gt;&lt;Cite&gt;&lt;Author&gt;Wilson&lt;/Author&gt;&lt;Year&gt;2023&lt;/Year&gt;&lt;RecNum&gt;755&lt;/RecNum&gt;&lt;DisplayText&gt;[1]&lt;/DisplayText&gt;&lt;record&gt;&lt;rec-number&gt;755&lt;/rec-number&gt;&lt;foreign-keys&gt;&lt;key app="EN" db-id="0tars9veo5w5s5e5fv75azzupef5swrxrvr2" timestamp="1714613737"&gt;755&lt;/key&gt;&lt;/foreign-keys&gt;&lt;ref-type name="Journal Article"&gt;17&lt;/ref-type&gt;&lt;contributors&gt;&lt;authors&gt;&lt;author&gt;Wilson, Nick&lt;/author&gt;&lt;author&gt;Payne, Ben&lt;/author&gt;&lt;author&gt;Boyd, Matt&lt;/author&gt;&lt;/authors&gt;&lt;/contributors&gt;&lt;titles&gt;&lt;title&gt;Mathematical optimization of frost resistant crop production to ensure food supply during a nuclear winter catastrophe&lt;/title&gt;&lt;secondary-title&gt;Scientific Reports&lt;/secondary-title&gt;&lt;/titles&gt;&lt;periodical&gt;&lt;full-title&gt;Scientific reports&lt;/full-title&gt;&lt;/periodical&gt;&lt;pages&gt;8254&lt;/pages&gt;&lt;volume&gt;13&lt;/volume&gt;&lt;number&gt;1&lt;/number&gt;&lt;dates&gt;&lt;year&gt;2023&lt;/year&gt;&lt;/dates&gt;&lt;isbn&gt;2045-2322&lt;/isbn&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[1]</w:t>
      </w:r>
      <w:r w:rsidRPr="00841621">
        <w:rPr>
          <w:rFonts w:ascii="Arial" w:hAnsi="Arial" w:cs="Arial"/>
          <w:b/>
          <w:bCs/>
          <w:color w:val="000000" w:themeColor="text1"/>
          <w:sz w:val="20"/>
          <w:szCs w:val="20"/>
        </w:rPr>
        <w:fldChar w:fldCharType="end"/>
      </w:r>
    </w:p>
    <w:tbl>
      <w:tblPr>
        <w:tblStyle w:val="TableGrid"/>
        <w:tblW w:w="9634" w:type="dxa"/>
        <w:tblLayout w:type="fixed"/>
        <w:tblLook w:val="04A0" w:firstRow="1" w:lastRow="0" w:firstColumn="1" w:lastColumn="0" w:noHBand="0" w:noVBand="1"/>
      </w:tblPr>
      <w:tblGrid>
        <w:gridCol w:w="1271"/>
        <w:gridCol w:w="1276"/>
        <w:gridCol w:w="2977"/>
        <w:gridCol w:w="921"/>
        <w:gridCol w:w="921"/>
        <w:gridCol w:w="2268"/>
      </w:tblGrid>
      <w:tr w:rsidR="00841621" w:rsidRPr="00841621" w14:paraId="1F8C2823" w14:textId="77777777" w:rsidTr="00F505C8">
        <w:trPr>
          <w:tblHeader/>
        </w:trPr>
        <w:tc>
          <w:tcPr>
            <w:tcW w:w="1271" w:type="dxa"/>
            <w:shd w:val="clear" w:color="auto" w:fill="D9D9D9" w:themeFill="background1" w:themeFillShade="D9"/>
            <w:vAlign w:val="bottom"/>
          </w:tcPr>
          <w:p w14:paraId="79B9F061" w14:textId="77777777" w:rsidR="00CB2771" w:rsidRPr="00841621" w:rsidRDefault="00CB2771" w:rsidP="00F505C8">
            <w:pPr>
              <w:rPr>
                <w:rFonts w:ascii="Arial" w:hAnsi="Arial" w:cs="Arial"/>
                <w:b/>
                <w:bCs/>
                <w:color w:val="000000" w:themeColor="text1"/>
                <w:sz w:val="20"/>
                <w:szCs w:val="20"/>
              </w:rPr>
            </w:pPr>
            <w:r w:rsidRPr="00841621">
              <w:rPr>
                <w:rFonts w:ascii="Arial" w:hAnsi="Arial" w:cs="Arial"/>
                <w:b/>
                <w:bCs/>
                <w:color w:val="000000" w:themeColor="text1"/>
                <w:sz w:val="20"/>
                <w:szCs w:val="20"/>
              </w:rPr>
              <w:t>Crop</w:t>
            </w:r>
          </w:p>
        </w:tc>
        <w:tc>
          <w:tcPr>
            <w:tcW w:w="1276" w:type="dxa"/>
            <w:shd w:val="clear" w:color="auto" w:fill="D9D9D9" w:themeFill="background1" w:themeFillShade="D9"/>
            <w:vAlign w:val="bottom"/>
          </w:tcPr>
          <w:p w14:paraId="6D479FAA"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Yield used in the analysis</w:t>
            </w:r>
          </w:p>
        </w:tc>
        <w:tc>
          <w:tcPr>
            <w:tcW w:w="2977" w:type="dxa"/>
            <w:shd w:val="clear" w:color="auto" w:fill="D9D9D9" w:themeFill="background1" w:themeFillShade="D9"/>
            <w:vAlign w:val="bottom"/>
          </w:tcPr>
          <w:p w14:paraId="6FC52248" w14:textId="5C69714A"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Yield data notes </w:t>
            </w:r>
            <w:r w:rsidR="007876CF"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all from</w:t>
            </w:r>
            <w:r w:rsidR="007876CF"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 xml:space="preserve"> </w:t>
            </w:r>
            <w:r w:rsidRPr="00841621">
              <w:rPr>
                <w:rFonts w:ascii="Arial" w:eastAsiaTheme="minorEastAsia" w:hAnsi="Arial" w:cs="Arial"/>
                <w:b/>
                <w:bCs/>
                <w:color w:val="000000" w:themeColor="text1"/>
                <w:sz w:val="20"/>
                <w:szCs w:val="20"/>
                <w14:ligatures w14:val="standardContextual"/>
              </w:rPr>
              <w:fldChar w:fldCharType="begin"/>
            </w:r>
            <w:r w:rsidR="00600489">
              <w:rPr>
                <w:rFonts w:ascii="Arial" w:eastAsiaTheme="minorEastAsia" w:hAnsi="Arial" w:cs="Arial"/>
                <w:b/>
                <w:bCs/>
                <w:color w:val="000000" w:themeColor="text1"/>
                <w:sz w:val="20"/>
                <w:szCs w:val="20"/>
                <w14:ligatures w14:val="standardContextual"/>
              </w:rPr>
              <w:instrText xml:space="preserve"> ADDIN EN.CITE &lt;EndNote&gt;&lt;Cite&gt;&lt;Author&gt;Reid&lt;/Author&gt;&lt;Year&gt;2019&lt;/Year&gt;&lt;RecNum&gt;111&lt;/RecNum&gt;&lt;DisplayText&gt;[2]&lt;/DisplayText&gt;&lt;record&gt;&lt;rec-number&gt;111&lt;/rec-number&gt;&lt;foreign-keys&gt;&lt;key app="EN" db-id="0tars9veo5w5s5e5fv75azzupef5swrxrvr2" timestamp="1671728952"&gt;111&lt;/key&gt;&lt;/foreign-keys&gt;&lt;ref-type name="Book"&gt;6&lt;/ref-type&gt;&lt;contributors&gt;&lt;authors&gt;&lt;author&gt;Reid, Jeff B&lt;/author&gt;&lt;author&gt;Morton, Jeffrey Donald&lt;/author&gt;&lt;/authors&gt;&lt;/contributors&gt;&lt;titles&gt;&lt;title&gt;Nutrient management for vegetable crops in New Zealand&lt;/title&gt;&lt;/titles&gt;&lt;dates&gt;&lt;year&gt;2019&lt;/year&gt;&lt;/dates&gt;&lt;publisher&gt;Horticulture New Zealand Wellington&lt;/publisher&gt;&lt;isbn&gt;0473467453&lt;/isbn&gt;&lt;urls&gt;&lt;/urls&gt;&lt;/record&gt;&lt;/Cite&gt;&lt;/EndNote&gt;</w:instrText>
            </w:r>
            <w:r w:rsidRPr="00841621">
              <w:rPr>
                <w:rFonts w:ascii="Arial" w:eastAsiaTheme="minorEastAsia" w:hAnsi="Arial" w:cs="Arial"/>
                <w:b/>
                <w:bCs/>
                <w:color w:val="000000" w:themeColor="text1"/>
                <w:sz w:val="20"/>
                <w:szCs w:val="20"/>
                <w14:ligatures w14:val="standardContextual"/>
              </w:rPr>
              <w:fldChar w:fldCharType="separate"/>
            </w:r>
            <w:r w:rsidR="00600489">
              <w:rPr>
                <w:rFonts w:ascii="Arial" w:eastAsiaTheme="minorEastAsia" w:hAnsi="Arial" w:cs="Arial"/>
                <w:b/>
                <w:bCs/>
                <w:noProof/>
                <w:color w:val="000000" w:themeColor="text1"/>
                <w:sz w:val="20"/>
                <w:szCs w:val="20"/>
                <w14:ligatures w14:val="standardContextual"/>
              </w:rPr>
              <w:t>[2]</w:t>
            </w:r>
            <w:r w:rsidRPr="00841621">
              <w:rPr>
                <w:rFonts w:ascii="Arial" w:eastAsiaTheme="minorEastAsia" w:hAnsi="Arial" w:cs="Arial"/>
                <w:b/>
                <w:bCs/>
                <w:color w:val="000000" w:themeColor="text1"/>
                <w:sz w:val="20"/>
                <w:szCs w:val="20"/>
                <w14:ligatures w14:val="standardContextual"/>
              </w:rPr>
              <w:fldChar w:fldCharType="end"/>
            </w:r>
            <w:r w:rsidRPr="00841621">
              <w:rPr>
                <w:rFonts w:ascii="Arial" w:eastAsiaTheme="minorEastAsia" w:hAnsi="Arial" w:cs="Arial"/>
                <w:color w:val="000000" w:themeColor="text1"/>
                <w:sz w:val="20"/>
                <w:szCs w:val="20"/>
                <w14:ligatures w14:val="standardContextual"/>
              </w:rPr>
              <w:t xml:space="preserve"> </w:t>
            </w:r>
            <w:r w:rsidRPr="00841621">
              <w:rPr>
                <w:rFonts w:ascii="Arial" w:hAnsi="Arial" w:cs="Arial"/>
                <w:b/>
                <w:bCs/>
                <w:color w:val="000000" w:themeColor="text1"/>
                <w:sz w:val="20"/>
                <w:szCs w:val="20"/>
              </w:rPr>
              <w:t>unless otherwise stated</w:t>
            </w:r>
            <w:r w:rsidR="007876CF" w:rsidRPr="00841621">
              <w:rPr>
                <w:rFonts w:ascii="Arial" w:hAnsi="Arial" w:cs="Arial"/>
                <w:b/>
                <w:bCs/>
                <w:color w:val="000000" w:themeColor="text1"/>
                <w:sz w:val="20"/>
                <w:szCs w:val="20"/>
              </w:rPr>
              <w:t>]</w:t>
            </w:r>
          </w:p>
        </w:tc>
        <w:tc>
          <w:tcPr>
            <w:tcW w:w="921" w:type="dxa"/>
            <w:shd w:val="clear" w:color="auto" w:fill="D9D9D9" w:themeFill="background1" w:themeFillShade="D9"/>
            <w:vAlign w:val="bottom"/>
          </w:tcPr>
          <w:p w14:paraId="78C12927"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(kJ/100g)</w:t>
            </w:r>
          </w:p>
        </w:tc>
        <w:tc>
          <w:tcPr>
            <w:tcW w:w="921" w:type="dxa"/>
            <w:shd w:val="clear" w:color="auto" w:fill="D9D9D9" w:themeFill="background1" w:themeFillShade="D9"/>
            <w:vAlign w:val="bottom"/>
          </w:tcPr>
          <w:p w14:paraId="2554A6E5"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(kJ/100g)</w:t>
            </w:r>
          </w:p>
        </w:tc>
        <w:tc>
          <w:tcPr>
            <w:tcW w:w="2268" w:type="dxa"/>
            <w:shd w:val="clear" w:color="auto" w:fill="D9D9D9" w:themeFill="background1" w:themeFillShade="D9"/>
            <w:vAlign w:val="bottom"/>
          </w:tcPr>
          <w:p w14:paraId="3B935E0F" w14:textId="0484E39E"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Nutrient data notes (all data from: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&lt;EndNote&gt;&lt;Cite&gt;&lt;Author&gt;The New Zealand Institute for Plant and Food Research Limited and the Ministry of Health (New Zealand)&lt;/Author&gt;&lt;RecNum&gt;757&lt;/RecNum&gt;&lt;DisplayText&gt;[3]&lt;/DisplayText&gt;&lt;record&gt;&lt;rec-number&gt;757&lt;/rec-number&gt;&lt;foreign-keys&gt;&lt;key app="EN" db-id="0tars9veo5w5s5e5fv75azzupef5swrxrvr2" timestamp="1714616503"&gt;757&lt;/key&gt;&lt;/foreign-keys&gt;&lt;ref-type name="Journal Article"&gt;17&lt;/ref-type&gt;&lt;contributors&gt;&lt;authors&gt;&lt;author&gt;The New Zealand Institute for Plant and Food Research Limited and the Ministry of Health (New Zealand),&lt;/author&gt;&lt;/authors&gt;&lt;/contributors&gt;&lt;titles&gt;&lt;title&gt; The New Zealand Food Composition Database. The New Zealand Institute for Plant and Food Research Limited and the Ministry of Health (New&amp;#xD;Zealand), (2022). https://www.foodcomposition.co.nz/&lt;/title&gt;&lt;/titles&gt;&lt;dates&gt;&lt;/dates&gt;&lt;urls&gt;&lt;/urls&gt;&lt;/record&gt;&lt;/Cite&gt;&lt;/EndNote&gt;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[3]</w:t>
            </w:r>
            <w:r w:rsidRPr="00841621">
              <w:rPr>
                <w:rFonts w:ascii="Arial" w:hAnsi="Arial" w:cs="Arial"/>
                <w:b/>
                <w:bCs/>
                <w:color w:val="000000" w:themeColor="text1"/>
                <w:sz w:val="20"/>
                <w:szCs w:val="20"/>
              </w:rPr>
              <w:fldChar w:fldCharType="end"/>
            </w:r>
            <w:r w:rsidRPr="00841621">
              <w:rPr>
                <w:rFonts w:ascii="Arial" w:hAnsi="Arial" w:cs="Arial"/>
                <w:b/>
                <w:bCs/>
                <w:color w:val="000000" w:themeColor="text1"/>
                <w:sz w:val="20"/>
                <w:szCs w:val="20"/>
              </w:rPr>
              <w:t xml:space="preserve"> unless indicated otherwise)</w:t>
            </w:r>
          </w:p>
        </w:tc>
      </w:tr>
      <w:tr w:rsidR="00841621" w:rsidRPr="00841621" w14:paraId="3C903CC7" w14:textId="77777777" w:rsidTr="00F505C8">
        <w:tc>
          <w:tcPr>
            <w:tcW w:w="1271" w:type="dxa"/>
          </w:tcPr>
          <w:p w14:paraId="5EEC9384"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Beetroot</w:t>
            </w:r>
          </w:p>
        </w:tc>
        <w:tc>
          <w:tcPr>
            <w:tcW w:w="1276" w:type="dxa"/>
          </w:tcPr>
          <w:p w14:paraId="34E40FC3"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Mid-range for roots: 60 t/ha</w:t>
            </w:r>
          </w:p>
        </w:tc>
        <w:tc>
          <w:tcPr>
            <w:tcW w:w="2977" w:type="dxa"/>
          </w:tcPr>
          <w:p w14:paraId="2C3D7964"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i/>
                <w:iCs/>
                <w:color w:val="000000" w:themeColor="text1"/>
                <w:sz w:val="20"/>
                <w:szCs w:val="20"/>
                <w14:ligatures w14:val="standardContextual"/>
              </w:rPr>
              <w:t>“For beetroot root:</w:t>
            </w:r>
            <w:r w:rsidRPr="00841621">
              <w:rPr>
                <w:rFonts w:ascii="Arial" w:eastAsiaTheme="minorEastAsia" w:hAnsi="Arial" w:cs="Arial"/>
                <w:color w:val="000000" w:themeColor="text1"/>
                <w:sz w:val="20"/>
                <w:szCs w:val="20"/>
                <w14:ligatures w14:val="standardContextual"/>
              </w:rPr>
              <w:t xml:space="preserve"> 40, 60 and 80 t/ha” (variation due to: “the target market, and whether it is a main crop or baby beetroot crop”). Our analysis was conservative in that there are also commercial yield estimates for beetroot leaves: “20, 30 and 50 t/ha.”</w:t>
            </w:r>
          </w:p>
        </w:tc>
        <w:tc>
          <w:tcPr>
            <w:tcW w:w="921" w:type="dxa"/>
          </w:tcPr>
          <w:p w14:paraId="4D66CB17"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132 (roots)</w:t>
            </w:r>
          </w:p>
          <w:p w14:paraId="7B8A226B" w14:textId="77777777" w:rsidR="00CB2771" w:rsidRPr="00841621" w:rsidRDefault="00CB2771" w:rsidP="00F505C8">
            <w:pPr>
              <w:rPr>
                <w:rFonts w:ascii="Arial" w:hAnsi="Arial" w:cs="Arial"/>
                <w:color w:val="000000" w:themeColor="text1"/>
                <w:sz w:val="20"/>
                <w:szCs w:val="20"/>
              </w:rPr>
            </w:pPr>
          </w:p>
        </w:tc>
        <w:tc>
          <w:tcPr>
            <w:tcW w:w="921" w:type="dxa"/>
          </w:tcPr>
          <w:p w14:paraId="7D5766BE"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1.4 (roots)</w:t>
            </w:r>
          </w:p>
          <w:p w14:paraId="1D0D7B3D" w14:textId="77777777" w:rsidR="00CB2771" w:rsidRPr="00841621" w:rsidRDefault="00CB2771" w:rsidP="00F505C8">
            <w:pPr>
              <w:rPr>
                <w:rFonts w:ascii="Arial" w:hAnsi="Arial" w:cs="Arial"/>
                <w:color w:val="000000" w:themeColor="text1"/>
                <w:sz w:val="20"/>
                <w:szCs w:val="20"/>
              </w:rPr>
            </w:pPr>
          </w:p>
        </w:tc>
        <w:tc>
          <w:tcPr>
            <w:tcW w:w="2268" w:type="dxa"/>
          </w:tcPr>
          <w:p w14:paraId="293DA283"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hAnsi="Arial" w:cs="Arial"/>
                <w:color w:val="000000" w:themeColor="text1"/>
                <w:sz w:val="20"/>
                <w:szCs w:val="20"/>
              </w:rPr>
              <w:t>For roots we used “beetroot, peeled, fresh, raw” [X1165].</w:t>
            </w:r>
            <w:r w:rsidRPr="00841621">
              <w:rPr>
                <w:rFonts w:ascii="Arial" w:eastAsiaTheme="minorEastAsia" w:hAnsi="Arial" w:cs="Arial"/>
                <w:i/>
                <w:iCs/>
                <w:color w:val="000000" w:themeColor="text1"/>
                <w:sz w:val="20"/>
                <w:szCs w:val="20"/>
                <w14:ligatures w14:val="standardContextual"/>
              </w:rPr>
              <w:t xml:space="preserve"> </w:t>
            </w:r>
          </w:p>
        </w:tc>
      </w:tr>
      <w:tr w:rsidR="00841621" w:rsidRPr="00841621" w14:paraId="02BFFB1F" w14:textId="77777777" w:rsidTr="00F505C8">
        <w:tc>
          <w:tcPr>
            <w:tcW w:w="1271" w:type="dxa"/>
          </w:tcPr>
          <w:p w14:paraId="0478792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Buttercup squash</w:t>
            </w:r>
          </w:p>
        </w:tc>
        <w:tc>
          <w:tcPr>
            <w:tcW w:w="1276" w:type="dxa"/>
          </w:tcPr>
          <w:p w14:paraId="1CCDC037"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Mid-point of range: 28 t/ha</w:t>
            </w:r>
          </w:p>
        </w:tc>
        <w:tc>
          <w:tcPr>
            <w:tcW w:w="2977" w:type="dxa"/>
          </w:tcPr>
          <w:p w14:paraId="1C53C40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“mid-season crops with a duration of around 110 days, grown under favourable weather conditions.</w:t>
            </w:r>
          </w:p>
          <w:p w14:paraId="5494871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These crops might achieve 24 – 32 t/ha of marketable fruit.”</w:t>
            </w:r>
          </w:p>
        </w:tc>
        <w:tc>
          <w:tcPr>
            <w:tcW w:w="921" w:type="dxa"/>
          </w:tcPr>
          <w:p w14:paraId="610FD79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921" w:type="dxa"/>
          </w:tcPr>
          <w:p w14:paraId="37CFCD2C"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2268" w:type="dxa"/>
          </w:tcPr>
          <w:p w14:paraId="39FEE5BB"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“Squash, buttercup, flesh and skin, raw, fresh” [X1273]</w:t>
            </w:r>
          </w:p>
        </w:tc>
      </w:tr>
      <w:tr w:rsidR="00841621" w:rsidRPr="00841621" w14:paraId="579531CD" w14:textId="77777777" w:rsidTr="00F505C8">
        <w:tc>
          <w:tcPr>
            <w:tcW w:w="1271" w:type="dxa"/>
          </w:tcPr>
          <w:p w14:paraId="1A1192FB"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276" w:type="dxa"/>
          </w:tcPr>
          <w:p w14:paraId="2F405BF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15 t/ha</w:t>
            </w:r>
          </w:p>
        </w:tc>
        <w:tc>
          <w:tcPr>
            <w:tcW w:w="2977" w:type="dxa"/>
          </w:tcPr>
          <w:p w14:paraId="5313CBDF"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“15 t/ha of peas for processing”.</w:t>
            </w:r>
          </w:p>
          <w:p w14:paraId="39810101" w14:textId="77777777" w:rsidR="00CB2771" w:rsidRPr="00841621" w:rsidRDefault="00CB2771" w:rsidP="00F505C8">
            <w:pPr>
              <w:rPr>
                <w:rFonts w:ascii="Arial" w:hAnsi="Arial" w:cs="Arial"/>
                <w:color w:val="000000" w:themeColor="text1"/>
                <w:sz w:val="20"/>
                <w:szCs w:val="20"/>
              </w:rPr>
            </w:pPr>
          </w:p>
        </w:tc>
        <w:tc>
          <w:tcPr>
            <w:tcW w:w="921" w:type="dxa"/>
          </w:tcPr>
          <w:p w14:paraId="251058C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921" w:type="dxa"/>
          </w:tcPr>
          <w:p w14:paraId="7F2ACD3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2268" w:type="dxa"/>
          </w:tcPr>
          <w:p w14:paraId="280EB728"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hAnsi="Arial" w:cs="Arial"/>
                <w:color w:val="000000" w:themeColor="text1"/>
                <w:sz w:val="20"/>
                <w:szCs w:val="20"/>
              </w:rPr>
              <w:t>US Department of Agriculture data for “peas, green, raw” [FDC ID: 170419].</w:t>
            </w:r>
            <w:r w:rsidRPr="00841621">
              <w:rPr>
                <w:color w:val="000000" w:themeColor="text1"/>
              </w:rPr>
              <w:t xml:space="preserve"> </w:t>
            </w:r>
            <w:r w:rsidRPr="00841621">
              <w:rPr>
                <w:rFonts w:ascii="Arial" w:hAnsi="Arial" w:cs="Arial"/>
                <w:color w:val="000000" w:themeColor="text1"/>
                <w:sz w:val="20"/>
                <w:szCs w:val="20"/>
              </w:rPr>
              <w:t>[https://fdc.nal.usda.gov/fdc-app.html#/food-details/170419/nutrients]</w:t>
            </w:r>
          </w:p>
        </w:tc>
      </w:tr>
      <w:tr w:rsidR="00841621" w:rsidRPr="00841621" w14:paraId="5BC135BE" w14:textId="77777777" w:rsidTr="00F505C8">
        <w:tc>
          <w:tcPr>
            <w:tcW w:w="1271" w:type="dxa"/>
          </w:tcPr>
          <w:p w14:paraId="11A46F2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276" w:type="dxa"/>
          </w:tcPr>
          <w:p w14:paraId="6C47D672" w14:textId="77777777" w:rsidR="00CB2771" w:rsidRPr="00841621" w:rsidRDefault="00CB2771" w:rsidP="00F505C8">
            <w:pPr>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Mid-point of range: 90 t/ha</w:t>
            </w:r>
          </w:p>
        </w:tc>
        <w:tc>
          <w:tcPr>
            <w:tcW w:w="2977" w:type="dxa"/>
          </w:tcPr>
          <w:p w14:paraId="1AFAB99E"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“The majority of potatoes are grown through spring and summer, and their potential yields vary from about 80 t/ha for early-harvest crops through to 100 t/ha for main-crop plantings”.</w:t>
            </w:r>
          </w:p>
        </w:tc>
        <w:tc>
          <w:tcPr>
            <w:tcW w:w="921" w:type="dxa"/>
          </w:tcPr>
          <w:p w14:paraId="1FAFB2F3"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921" w:type="dxa"/>
          </w:tcPr>
          <w:p w14:paraId="3270D1D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2268" w:type="dxa"/>
          </w:tcPr>
          <w:p w14:paraId="2D301754"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“Potato, flesh &amp; skin, raw, floury, old (October)” [X1169]</w:t>
            </w:r>
          </w:p>
          <w:p w14:paraId="28FBB7A6"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p>
        </w:tc>
      </w:tr>
      <w:tr w:rsidR="00841621" w:rsidRPr="00841621" w14:paraId="254E529C" w14:textId="77777777" w:rsidTr="00F505C8">
        <w:tc>
          <w:tcPr>
            <w:tcW w:w="1271" w:type="dxa"/>
          </w:tcPr>
          <w:p w14:paraId="1E379D15"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Sweetcorn</w:t>
            </w:r>
          </w:p>
        </w:tc>
        <w:tc>
          <w:tcPr>
            <w:tcW w:w="1276" w:type="dxa"/>
          </w:tcPr>
          <w:p w14:paraId="5691E70D"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Mid-point of two estimates: 25 t/ha for fresh ears. This was converted to 19 t/ha of edible corn.</w:t>
            </w:r>
          </w:p>
          <w:p w14:paraId="3659AEF2" w14:textId="77777777" w:rsidR="00CB2771" w:rsidRPr="00841621" w:rsidRDefault="00CB2771" w:rsidP="00F505C8">
            <w:pPr>
              <w:rPr>
                <w:rFonts w:ascii="Arial" w:hAnsi="Arial" w:cs="Arial"/>
                <w:color w:val="000000" w:themeColor="text1"/>
                <w:sz w:val="20"/>
                <w:szCs w:val="20"/>
              </w:rPr>
            </w:pPr>
          </w:p>
        </w:tc>
        <w:tc>
          <w:tcPr>
            <w:tcW w:w="2977" w:type="dxa"/>
          </w:tcPr>
          <w:p w14:paraId="29994FDC"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 xml:space="preserve">We took the mid-point of two NZ estimates </w:t>
            </w:r>
            <w:proofErr w:type="spellStart"/>
            <w:r w:rsidRPr="00841621">
              <w:rPr>
                <w:rFonts w:ascii="Arial" w:eastAsiaTheme="minorEastAsia" w:hAnsi="Arial" w:cs="Arial"/>
                <w:color w:val="000000" w:themeColor="text1"/>
                <w:sz w:val="20"/>
                <w:szCs w:val="20"/>
                <w14:ligatures w14:val="standardContextual"/>
              </w:rPr>
              <w:t>ie</w:t>
            </w:r>
            <w:proofErr w:type="spellEnd"/>
            <w:r w:rsidRPr="00841621">
              <w:rPr>
                <w:rFonts w:ascii="Arial" w:eastAsiaTheme="minorEastAsia" w:hAnsi="Arial" w:cs="Arial"/>
                <w:color w:val="000000" w:themeColor="text1"/>
                <w:sz w:val="20"/>
                <w:szCs w:val="20"/>
                <w14:ligatures w14:val="standardContextual"/>
              </w:rPr>
              <w:t>, 25 t/ha:</w:t>
            </w:r>
          </w:p>
          <w:p w14:paraId="79996B82"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rPr>
            </w:pPr>
            <w:r w:rsidRPr="00841621">
              <w:rPr>
                <w:rFonts w:ascii="Arial" w:hAnsi="Arial" w:cs="Arial"/>
                <w:color w:val="000000" w:themeColor="text1"/>
                <w:sz w:val="20"/>
                <w:szCs w:val="20"/>
              </w:rPr>
              <w:t>(1) The p</w:t>
            </w:r>
            <w:r w:rsidRPr="00841621">
              <w:rPr>
                <w:rFonts w:ascii="Arial" w:eastAsiaTheme="minorEastAsia" w:hAnsi="Arial" w:cs="Arial"/>
                <w:color w:val="000000" w:themeColor="text1"/>
                <w:sz w:val="20"/>
                <w:szCs w:val="20"/>
              </w:rPr>
              <w:t xml:space="preserve">otential yield of 20 t/ha of fresh ears. </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This is typical for short-duration</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hybrids, and for late- or medium-duration hybrids planted in especially warm regions</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north of the Bay of Plenty.</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 xml:space="preserve"> </w:t>
            </w:r>
          </w:p>
          <w:p w14:paraId="0DBE4A19"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rPr>
              <w:t xml:space="preserve">(2) Potential yield of 30 t/ha of fresh ears. </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 xml:space="preserve">This is typical for </w:t>
            </w:r>
            <w:r w:rsidRPr="00841621">
              <w:rPr>
                <w:rFonts w:ascii="Arial" w:eastAsiaTheme="minorEastAsia" w:hAnsi="Arial" w:cs="Arial"/>
                <w:color w:val="000000" w:themeColor="text1"/>
                <w:sz w:val="20"/>
                <w:szCs w:val="20"/>
              </w:rPr>
              <w:lastRenderedPageBreak/>
              <w:t>early-planted</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crops of medium- to long-duration hybrids in Gisborne, Hawke’s Bay, Marlborough</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and Canterbury.</w:t>
            </w:r>
            <w:r w:rsidRPr="00841621">
              <w:rPr>
                <w:rFonts w:ascii="Arial" w:hAnsi="Arial" w:cs="Arial"/>
                <w:color w:val="000000" w:themeColor="text1"/>
                <w:sz w:val="20"/>
                <w:szCs w:val="20"/>
              </w:rPr>
              <w:t>”</w:t>
            </w:r>
          </w:p>
        </w:tc>
        <w:tc>
          <w:tcPr>
            <w:tcW w:w="921" w:type="dxa"/>
          </w:tcPr>
          <w:p w14:paraId="582D5BE6"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lastRenderedPageBreak/>
              <w:t>386</w:t>
            </w:r>
          </w:p>
        </w:tc>
        <w:tc>
          <w:tcPr>
            <w:tcW w:w="921" w:type="dxa"/>
          </w:tcPr>
          <w:p w14:paraId="5F2B76F2"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3.6</w:t>
            </w:r>
          </w:p>
        </w:tc>
        <w:tc>
          <w:tcPr>
            <w:tcW w:w="2268" w:type="dxa"/>
          </w:tcPr>
          <w:p w14:paraId="217F0D7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 xml:space="preserve">For: “Sweet corn, kernel, fresh, raw” [X1154]. </w:t>
            </w:r>
          </w:p>
          <w:p w14:paraId="22334E44"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An estimated 70-80% of the weight of a fresh ear is edible corn kernels (we used 75% in our calculations).</w:t>
            </w:r>
          </w:p>
        </w:tc>
      </w:tr>
      <w:tr w:rsidR="00CB2771" w:rsidRPr="00841621" w14:paraId="185E7674" w14:textId="77777777" w:rsidTr="00F505C8">
        <w:tc>
          <w:tcPr>
            <w:tcW w:w="1271" w:type="dxa"/>
          </w:tcPr>
          <w:p w14:paraId="48C3DE3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lastRenderedPageBreak/>
              <w:t>Tomatoes</w:t>
            </w:r>
          </w:p>
        </w:tc>
        <w:tc>
          <w:tcPr>
            <w:tcW w:w="1276" w:type="dxa"/>
          </w:tcPr>
          <w:p w14:paraId="1D31095A"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103 t/ha</w:t>
            </w:r>
          </w:p>
        </w:tc>
        <w:tc>
          <w:tcPr>
            <w:tcW w:w="2977" w:type="dxa"/>
          </w:tcPr>
          <w:p w14:paraId="7D407099"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We averaged the “marketable yield” values as per these two scenarios:</w:t>
            </w:r>
          </w:p>
          <w:p w14:paraId="2C2C928C"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(1) “Potential and field yield both 150 t/ha. This is typical for most of the</w:t>
            </w:r>
          </w:p>
          <w:p w14:paraId="44FECD2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tomatoes grown in Hawke’s Bay provided that irrigation is scheduled and applied carefully. After allowing for fruit left in the field and factory grading, marketable</w:t>
            </w:r>
          </w:p>
          <w:p w14:paraId="7E11A8F5"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yields might be up to 120 t/ha.”</w:t>
            </w:r>
          </w:p>
          <w:p w14:paraId="068BC401"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(2) “Field yield 120 t/ha due to water stress. Here water deficits are sufficient to reduce yield by 20% from a potential value of 150 t/ha. This is</w:t>
            </w:r>
          </w:p>
          <w:p w14:paraId="3AEB1DB9" w14:textId="77777777" w:rsidR="00CB2771" w:rsidRPr="00841621" w:rsidRDefault="00CB2771" w:rsidP="00F505C8">
            <w:pPr>
              <w:autoSpaceDE w:val="0"/>
              <w:autoSpaceDN w:val="0"/>
              <w:adjustRightInd w:val="0"/>
              <w:rPr>
                <w:rFonts w:ascii="Arial" w:eastAsiaTheme="minorEastAsia" w:hAnsi="Arial" w:cs="Arial"/>
                <w:i/>
                <w:iCs/>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representative of most tomato crops in Poverty Bay and some in Hawke’s Bay. Marketable yields might be up to 85 t/ha.”</w:t>
            </w:r>
          </w:p>
        </w:tc>
        <w:tc>
          <w:tcPr>
            <w:tcW w:w="921" w:type="dxa"/>
          </w:tcPr>
          <w:p w14:paraId="68E0275C"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921" w:type="dxa"/>
          </w:tcPr>
          <w:p w14:paraId="7A52D68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2268" w:type="dxa"/>
          </w:tcPr>
          <w:p w14:paraId="56FBE3C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For: “Tomato, red, medium to large size, fresh, ripe, raw, all year round” [X1213]</w:t>
            </w:r>
          </w:p>
        </w:tc>
      </w:tr>
    </w:tbl>
    <w:p w14:paraId="7AF31136" w14:textId="77777777" w:rsidR="00CB2771" w:rsidRPr="00841621" w:rsidRDefault="00CB2771" w:rsidP="00CB2771">
      <w:pPr>
        <w:rPr>
          <w:rFonts w:asciiTheme="majorBidi" w:hAnsiTheme="majorBidi" w:cstheme="majorBidi"/>
          <w:color w:val="000000" w:themeColor="text1"/>
        </w:rPr>
      </w:pPr>
    </w:p>
    <w:p w14:paraId="59E832FC" w14:textId="77777777" w:rsidR="00CB2771" w:rsidRPr="00841621" w:rsidRDefault="00CB2771" w:rsidP="00CB2771">
      <w:pPr>
        <w:rPr>
          <w:rFonts w:asciiTheme="majorBidi" w:hAnsiTheme="majorBidi" w:cstheme="majorBidi"/>
          <w:color w:val="000000" w:themeColor="text1"/>
        </w:rPr>
      </w:pPr>
    </w:p>
    <w:p w14:paraId="3BF8DCD1" w14:textId="0B62579E" w:rsidR="00CB2771" w:rsidRPr="00841621" w:rsidRDefault="00CB2771" w:rsidP="00CB2771">
      <w:pPr>
        <w:spacing w:after="120"/>
        <w:rPr>
          <w:rFonts w:asciiTheme="majorBidi" w:hAnsiTheme="majorBidi" w:cstheme="majorBidi"/>
          <w:color w:val="000000" w:themeColor="text1"/>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Pr="00841621">
        <w:rPr>
          <w:rFonts w:ascii="Arial" w:hAnsi="Arial" w:cs="Arial"/>
          <w:b/>
          <w:bCs/>
          <w:color w:val="000000" w:themeColor="text1"/>
          <w:sz w:val="20"/>
          <w:szCs w:val="20"/>
        </w:rPr>
        <w:t>2: Additional data on potential UA crops used in the analyses</w:t>
      </w:r>
      <w:r w:rsidR="00EB7BD3" w:rsidRPr="00841621">
        <w:rPr>
          <w:rFonts w:ascii="Arial" w:hAnsi="Arial" w:cs="Arial"/>
          <w:b/>
          <w:bCs/>
          <w:color w:val="000000" w:themeColor="text1"/>
          <w:sz w:val="20"/>
          <w:szCs w:val="20"/>
        </w:rPr>
        <w:t xml:space="preserve"> with yield data from a meta-analysis</w:t>
      </w:r>
      <w:r w:rsidR="00167399" w:rsidRPr="00841621">
        <w:rPr>
          <w:rFonts w:ascii="Arial" w:hAnsi="Arial" w:cs="Arial"/>
          <w:b/>
          <w:bCs/>
          <w:color w:val="000000" w:themeColor="text1"/>
          <w:sz w:val="20"/>
          <w:szCs w:val="20"/>
        </w:rPr>
        <w:t xml:space="preserve"> </w:t>
      </w:r>
      <w:r w:rsidR="005F3B89" w:rsidRPr="00841621">
        <w:rPr>
          <w:rFonts w:ascii="Arial" w:hAnsi="Arial" w:cs="Arial"/>
          <w:color w:val="000000" w:themeColor="text1"/>
          <w:sz w:val="20"/>
          <w:szCs w:val="20"/>
        </w:rPr>
        <w:fldChar w:fldCharType="begin"/>
      </w:r>
      <w:r w:rsidR="00600489">
        <w:rPr>
          <w:rFonts w:ascii="Arial" w:hAnsi="Arial" w:cs="Arial"/>
          <w:color w:val="000000" w:themeColor="text1"/>
          <w:sz w:val="20"/>
          <w:szCs w:val="20"/>
        </w:rPr>
        <w:instrText xml:space="preserve"> ADDIN EN.CITE &lt;EndNote&gt;&lt;Cite&gt;&lt;Author&gt;Payen&lt;/Author&gt;&lt;Year&gt;2022&lt;/Year&gt;&lt;RecNum&gt;2127&lt;/RecNum&gt;&lt;DisplayText&gt;[4]&lt;/DisplayText&gt;&lt;record&gt;&lt;rec-number&gt;2127&lt;/rec-number&gt;&lt;foreign-keys&gt;&lt;key app="EN" db-id="wvxtfetsm025x8etzr1vwsabd9d0f0xsdpvd" timestamp="1710450466"&gt;2127&lt;/key&gt;&lt;/foreign-keys&gt;&lt;ref-type name="Journal Article"&gt;17&lt;/ref-type&gt;&lt;contributors&gt;&lt;authors&gt;&lt;author&gt;Payen, Florian Thomas&lt;/author&gt;&lt;author&gt;Evans, Daniel L&lt;/author&gt;&lt;author&gt;Falagán, Natalia&lt;/author&gt;&lt;author&gt;Hardman, Charlotte A&lt;/author&gt;&lt;author&gt;Kourmpetli, Sofia&lt;/author&gt;&lt;author&gt;Liu, Lingxuan&lt;/author&gt;&lt;author&gt;Marshall, Rachel&lt;/author&gt;&lt;author&gt;Mead, Bethan R&lt;/author&gt;&lt;author&gt;Davies, Jessica AC&lt;/author&gt;&lt;/authors&gt;&lt;/contributors&gt;&lt;titles&gt;&lt;title&gt;How much food can we grow in urban areas? Food production and crop yields of urban agriculture: a meta</w:instrText>
      </w:r>
      <w:r w:rsidR="00600489">
        <w:rPr>
          <w:rFonts w:ascii="Cambria Math" w:hAnsi="Cambria Math" w:cs="Cambria Math"/>
          <w:color w:val="000000" w:themeColor="text1"/>
          <w:sz w:val="20"/>
          <w:szCs w:val="20"/>
        </w:rPr>
        <w:instrText>‐</w:instrText>
      </w:r>
      <w:r w:rsidR="00600489">
        <w:rPr>
          <w:rFonts w:ascii="Arial" w:hAnsi="Arial" w:cs="Arial"/>
          <w:color w:val="000000" w:themeColor="text1"/>
          <w:sz w:val="20"/>
          <w:szCs w:val="20"/>
        </w:rPr>
        <w:instrText>analysis&lt;/title&gt;&lt;secondary-title&gt;Earth&amp;apos;s future&lt;/secondary-title&gt;&lt;/titles&gt;&lt;periodical&gt;&lt;full-title&gt;Earth&amp;apos;s Future&lt;/full-title&gt;&lt;/periodical&gt;&lt;pages&gt;e2022EF002748&lt;/pages&gt;&lt;volume&gt;10&lt;/volume&gt;&lt;number&gt;8&lt;/number&gt;&lt;dates&gt;&lt;year&gt;2022&lt;/year&gt;&lt;/dates&gt;&lt;isbn&gt;2328-4277&lt;/isbn&gt;&lt;urls&gt;&lt;/urls&gt;&lt;/record&gt;&lt;/Cite&gt;&lt;/EndNote&gt;</w:instrText>
      </w:r>
      <w:r w:rsidR="005F3B89" w:rsidRPr="00841621">
        <w:rPr>
          <w:rFonts w:ascii="Arial" w:hAnsi="Arial" w:cs="Arial"/>
          <w:color w:val="000000" w:themeColor="text1"/>
          <w:sz w:val="20"/>
          <w:szCs w:val="20"/>
        </w:rPr>
        <w:fldChar w:fldCharType="separate"/>
      </w:r>
      <w:r w:rsidR="00600489">
        <w:rPr>
          <w:rFonts w:ascii="Arial" w:hAnsi="Arial" w:cs="Arial"/>
          <w:noProof/>
          <w:color w:val="000000" w:themeColor="text1"/>
          <w:sz w:val="20"/>
          <w:szCs w:val="20"/>
        </w:rPr>
        <w:t>[4]</w:t>
      </w:r>
      <w:r w:rsidR="005F3B89" w:rsidRPr="00841621">
        <w:rPr>
          <w:rFonts w:ascii="Arial" w:hAnsi="Arial" w:cs="Arial"/>
          <w:color w:val="000000" w:themeColor="text1"/>
          <w:sz w:val="20"/>
          <w:szCs w:val="20"/>
        </w:rPr>
        <w:fldChar w:fldCharType="end"/>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039"/>
        <w:gridCol w:w="1040"/>
        <w:gridCol w:w="1040"/>
        <w:gridCol w:w="4819"/>
      </w:tblGrid>
      <w:tr w:rsidR="00841621" w:rsidRPr="00841621" w14:paraId="01497106" w14:textId="77777777" w:rsidTr="00F505C8">
        <w:trPr>
          <w:trHeight w:val="1310"/>
          <w:tblHeader/>
        </w:trPr>
        <w:tc>
          <w:tcPr>
            <w:tcW w:w="1696" w:type="dxa"/>
            <w:shd w:val="clear" w:color="000000" w:fill="D9D9D9"/>
            <w:vAlign w:val="bottom"/>
            <w:hideMark/>
          </w:tcPr>
          <w:p w14:paraId="553C0DA6" w14:textId="77777777" w:rsidR="00CB2771" w:rsidRPr="00841621" w:rsidRDefault="00CB2771" w:rsidP="00F505C8">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Food crop</w:t>
            </w:r>
          </w:p>
        </w:tc>
        <w:tc>
          <w:tcPr>
            <w:tcW w:w="1039" w:type="dxa"/>
            <w:shd w:val="clear" w:color="000000" w:fill="D9D9D9"/>
            <w:vAlign w:val="bottom"/>
          </w:tcPr>
          <w:p w14:paraId="7BE47D55" w14:textId="633294DA"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UA yield derived from </w:t>
            </w:r>
            <w:proofErr w:type="spellStart"/>
            <w:r w:rsidRPr="00841621">
              <w:rPr>
                <w:rFonts w:ascii="Arial" w:hAnsi="Arial" w:cs="Arial"/>
                <w:b/>
                <w:bCs/>
                <w:color w:val="000000" w:themeColor="text1"/>
                <w:sz w:val="20"/>
                <w:szCs w:val="20"/>
              </w:rPr>
              <w:t>Payen</w:t>
            </w:r>
            <w:proofErr w:type="spellEnd"/>
            <w:r w:rsidRPr="00841621">
              <w:rPr>
                <w:rFonts w:ascii="Arial" w:hAnsi="Arial" w:cs="Arial"/>
                <w:b/>
                <w:bCs/>
                <w:color w:val="000000" w:themeColor="text1"/>
                <w:sz w:val="20"/>
                <w:szCs w:val="20"/>
              </w:rPr>
              <w:t xml:space="preserve"> et al</w:t>
            </w:r>
            <w:r w:rsidRPr="00841621">
              <w:rPr>
                <w:rFonts w:ascii="Arial" w:hAnsi="Arial" w:cs="Arial"/>
                <w:color w:val="000000" w:themeColor="text1"/>
                <w:sz w:val="20"/>
                <w:szCs w:val="20"/>
              </w:rPr>
              <w:t xml:space="preserve"> </w:t>
            </w:r>
            <w:r w:rsidRPr="00841621">
              <w:rPr>
                <w:rFonts w:ascii="Arial" w:hAnsi="Arial" w:cs="Arial"/>
                <w:b/>
                <w:bCs/>
                <w:color w:val="000000" w:themeColor="text1"/>
                <w:sz w:val="20"/>
                <w:szCs w:val="20"/>
              </w:rPr>
              <w:t>(kg/m</w:t>
            </w:r>
            <w:r w:rsidRPr="00841621">
              <w:rPr>
                <w:rFonts w:ascii="Arial" w:hAnsi="Arial" w:cs="Arial"/>
                <w:b/>
                <w:bCs/>
                <w:color w:val="000000" w:themeColor="text1"/>
                <w:sz w:val="20"/>
                <w:szCs w:val="20"/>
                <w:vertAlign w:val="superscript"/>
              </w:rPr>
              <w:t>2</w:t>
            </w:r>
            <w:r w:rsidRPr="00841621">
              <w:rPr>
                <w:rFonts w:ascii="Arial" w:hAnsi="Arial" w:cs="Arial"/>
                <w:b/>
                <w:bCs/>
                <w:color w:val="000000" w:themeColor="text1"/>
                <w:sz w:val="20"/>
                <w:szCs w:val="20"/>
              </w:rPr>
              <w:t>)</w:t>
            </w:r>
          </w:p>
        </w:tc>
        <w:tc>
          <w:tcPr>
            <w:tcW w:w="1040" w:type="dxa"/>
            <w:shd w:val="clear" w:color="000000" w:fill="D9D9D9"/>
            <w:vAlign w:val="bottom"/>
            <w:hideMark/>
          </w:tcPr>
          <w:p w14:paraId="07A91287" w14:textId="77777777"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 per 100g)</w:t>
            </w:r>
          </w:p>
        </w:tc>
        <w:tc>
          <w:tcPr>
            <w:tcW w:w="1040" w:type="dxa"/>
            <w:shd w:val="clear" w:color="000000" w:fill="D9D9D9"/>
            <w:vAlign w:val="bottom"/>
            <w:hideMark/>
          </w:tcPr>
          <w:p w14:paraId="7C388734" w14:textId="77777777"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(g per 100g)</w:t>
            </w:r>
          </w:p>
        </w:tc>
        <w:tc>
          <w:tcPr>
            <w:tcW w:w="4819" w:type="dxa"/>
            <w:shd w:val="clear" w:color="000000" w:fill="D9D9D9"/>
            <w:vAlign w:val="bottom"/>
            <w:hideMark/>
          </w:tcPr>
          <w:p w14:paraId="1FA7BEA5" w14:textId="3F7D506B"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Comments on yield and nutrient data (all nutrient data from: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&lt;EndNote&gt;&lt;Cite&gt;&lt;Author&gt;The New Zealand Institute for Plant and Food Research Limited and the Ministry of Health (New Zealand)&lt;/Author&gt;&lt;RecNum&gt;757&lt;/RecNum&gt;&lt;DisplayText&gt;[3]&lt;/DisplayText&gt;&lt;record&gt;&lt;rec-number&gt;757&lt;/rec-number&gt;&lt;foreign-keys&gt;&lt;key app="EN" db-id="0tars9veo5w5s5e5fv75azzupef5swrxrvr2" timestamp="1714616503"&gt;757&lt;/key&gt;&lt;/foreign-keys&gt;&lt;ref-type name="Journal Article"&gt;17&lt;/ref-type&gt;&lt;contributors&gt;&lt;authors&gt;&lt;author&gt;The New Zealand Institute for Plant and Food Research Limited and the Ministry of Health (New Zealand),&lt;/author&gt;&lt;/authors&gt;&lt;/contributors&gt;&lt;titles&gt;&lt;title&gt; The New Zealand Food Composition Database. The New Zealand Institute for Plant and Food Research Limited and the Ministry of Health (New&amp;#xD;Zealand), (2022). https://www.foodcomposition.co.nz/&lt;/title&gt;&lt;/titles&gt;&lt;dates&gt;&lt;/dates&gt;&lt;urls&gt;&lt;/urls&gt;&lt;/record&gt;&lt;/Cite&gt;&lt;/EndNote&gt;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[3]</w:t>
            </w:r>
            <w:r w:rsidRPr="00841621">
              <w:rPr>
                <w:rFonts w:ascii="Arial" w:hAnsi="Arial" w:cs="Arial"/>
                <w:b/>
                <w:bCs/>
                <w:color w:val="000000" w:themeColor="text1"/>
                <w:sz w:val="20"/>
                <w:szCs w:val="20"/>
              </w:rPr>
              <w:fldChar w:fldCharType="end"/>
            </w:r>
            <w:r w:rsidRPr="00841621">
              <w:rPr>
                <w:rFonts w:ascii="Arial" w:hAnsi="Arial" w:cs="Arial"/>
                <w:b/>
                <w:bCs/>
                <w:color w:val="000000" w:themeColor="text1"/>
                <w:sz w:val="20"/>
                <w:szCs w:val="20"/>
              </w:rPr>
              <w:t xml:space="preserve"> unless indicated otherwise)</w:t>
            </w:r>
          </w:p>
        </w:tc>
      </w:tr>
      <w:tr w:rsidR="00841621" w:rsidRPr="00841621" w14:paraId="7DBDEE62" w14:textId="77777777" w:rsidTr="00F505C8">
        <w:trPr>
          <w:trHeight w:val="530"/>
        </w:trPr>
        <w:tc>
          <w:tcPr>
            <w:tcW w:w="9634" w:type="dxa"/>
            <w:gridSpan w:val="5"/>
            <w:shd w:val="clear" w:color="000000" w:fill="D9D9D9"/>
            <w:vAlign w:val="center"/>
            <w:hideMark/>
          </w:tcPr>
          <w:p w14:paraId="7981A5AE" w14:textId="62584CBA" w:rsidR="00CB2771" w:rsidRPr="00841621" w:rsidRDefault="00CB2771" w:rsidP="00F505C8">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Vegetables – frost resistant</w:t>
            </w:r>
            <w:r w:rsidRPr="00841621">
              <w:rPr>
                <w:rFonts w:ascii="Arial" w:hAnsi="Arial" w:cs="Arial"/>
                <w:color w:val="000000" w:themeColor="text1"/>
                <w:sz w:val="20"/>
                <w:szCs w:val="20"/>
              </w:rPr>
              <w:fldChar w:fldCharType="begin"/>
            </w:r>
            <w:r w:rsidR="00600489">
              <w:rPr>
                <w:rFonts w:ascii="Arial" w:hAnsi="Arial" w:cs="Arial"/>
                <w:color w:val="000000" w:themeColor="text1"/>
                <w:sz w:val="20"/>
                <w:szCs w:val="20"/>
              </w:rPr>
              <w:instrText xml:space="preserve"> ADDIN EN.CITE &lt;EndNote&gt;&lt;Cite&gt;&lt;Author&gt;Wilson&lt;/Author&gt;&lt;Year&gt;2023&lt;/Year&gt;&lt;RecNum&gt;755&lt;/RecNum&gt;&lt;DisplayText&gt;[1]&lt;/DisplayText&gt;&lt;record&gt;&lt;rec-number&gt;755&lt;/rec-number&gt;&lt;foreign-keys&gt;&lt;key app="EN" db-id="0tars9veo5w5s5e5fv75azzupef5swrxrvr2" timestamp="1714613737"&gt;755&lt;/key&gt;&lt;/foreign-keys&gt;&lt;ref-type name="Journal Article"&gt;17&lt;/ref-type&gt;&lt;contributors&gt;&lt;authors&gt;&lt;author&gt;Wilson, Nick&lt;/author&gt;&lt;author&gt;Payne, Ben&lt;/author&gt;&lt;author&gt;Boyd, Matt&lt;/author&gt;&lt;/authors&gt;&lt;/contributors&gt;&lt;titles&gt;&lt;title&gt;Mathematical optimization of frost resistant crop production to ensure food supply during a nuclear winter catastrophe&lt;/title&gt;&lt;secondary-title&gt;Scientific Reports&lt;/secondary-title&gt;&lt;/titles&gt;&lt;periodical&gt;&lt;full-title&gt;Scientific reports&lt;/full-title&gt;&lt;/periodical&gt;&lt;pages&gt;8254&lt;/pages&gt;&lt;volume&gt;13&lt;/volume&gt;&lt;number&gt;1&lt;/number&gt;&lt;dates&gt;&lt;year&gt;2023&lt;/year&gt;&lt;/dates&gt;&lt;isbn&gt;2045-2322&lt;/isbn&gt;&lt;urls&gt;&lt;/urls&gt;&lt;/record&gt;&lt;/Cite&gt;&lt;/EndNote&gt;</w:instrText>
            </w:r>
            <w:r w:rsidRPr="00841621">
              <w:rPr>
                <w:rFonts w:ascii="Arial" w:hAnsi="Arial" w:cs="Arial"/>
                <w:color w:val="000000" w:themeColor="text1"/>
                <w:sz w:val="20"/>
                <w:szCs w:val="20"/>
              </w:rPr>
              <w:fldChar w:fldCharType="separate"/>
            </w:r>
            <w:r w:rsidR="00600489">
              <w:rPr>
                <w:rFonts w:ascii="Arial" w:hAnsi="Arial" w:cs="Arial"/>
                <w:noProof/>
                <w:color w:val="000000" w:themeColor="text1"/>
                <w:sz w:val="20"/>
                <w:szCs w:val="20"/>
              </w:rPr>
              <w:t>[1]</w:t>
            </w:r>
            <w:r w:rsidRPr="00841621">
              <w:rPr>
                <w:rFonts w:ascii="Arial" w:hAnsi="Arial" w:cs="Arial"/>
                <w:color w:val="000000" w:themeColor="text1"/>
                <w:sz w:val="20"/>
                <w:szCs w:val="20"/>
              </w:rPr>
              <w:fldChar w:fldCharType="end"/>
            </w:r>
          </w:p>
        </w:tc>
      </w:tr>
      <w:tr w:rsidR="00841621" w:rsidRPr="00841621" w14:paraId="200C9342" w14:textId="77777777" w:rsidTr="00F505C8">
        <w:trPr>
          <w:trHeight w:val="400"/>
        </w:trPr>
        <w:tc>
          <w:tcPr>
            <w:tcW w:w="1696" w:type="dxa"/>
            <w:shd w:val="clear" w:color="auto" w:fill="auto"/>
            <w:vAlign w:val="center"/>
            <w:hideMark/>
          </w:tcPr>
          <w:p w14:paraId="7A6F19D0"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Broccoli</w:t>
            </w:r>
          </w:p>
        </w:tc>
        <w:tc>
          <w:tcPr>
            <w:tcW w:w="1039" w:type="dxa"/>
            <w:vAlign w:val="center"/>
          </w:tcPr>
          <w:p w14:paraId="133E364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54B5030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140</w:t>
            </w:r>
          </w:p>
        </w:tc>
        <w:tc>
          <w:tcPr>
            <w:tcW w:w="1040" w:type="dxa"/>
            <w:shd w:val="clear" w:color="auto" w:fill="auto"/>
            <w:vAlign w:val="center"/>
            <w:hideMark/>
          </w:tcPr>
          <w:p w14:paraId="3F4311F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4819" w:type="dxa"/>
            <w:shd w:val="clear" w:color="auto" w:fill="auto"/>
            <w:vAlign w:val="center"/>
            <w:hideMark/>
          </w:tcPr>
          <w:p w14:paraId="0B142CEF"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Excluded from analysis as all study results involved polytunnels. Yield range was 1.0 to 3.4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for 120 study results (excluding purple sprouting broccoli and Chinese broccoli (Gai </w:t>
            </w:r>
            <w:proofErr w:type="spellStart"/>
            <w:r w:rsidRPr="00841621">
              <w:rPr>
                <w:rFonts w:ascii="Arial" w:hAnsi="Arial" w:cs="Arial"/>
                <w:color w:val="000000" w:themeColor="text1"/>
                <w:sz w:val="20"/>
                <w:szCs w:val="20"/>
              </w:rPr>
              <w:t>lum</w:t>
            </w:r>
            <w:proofErr w:type="spellEnd"/>
            <w:r w:rsidRPr="00841621">
              <w:rPr>
                <w:rFonts w:ascii="Arial" w:hAnsi="Arial" w:cs="Arial"/>
                <w:color w:val="000000" w:themeColor="text1"/>
                <w:sz w:val="20"/>
                <w:szCs w:val="20"/>
              </w:rPr>
              <w:t xml:space="preserve">)). </w:t>
            </w:r>
          </w:p>
        </w:tc>
      </w:tr>
      <w:tr w:rsidR="00841621" w:rsidRPr="00841621" w14:paraId="0B1370BD" w14:textId="77777777" w:rsidTr="00F505C8">
        <w:trPr>
          <w:trHeight w:val="510"/>
        </w:trPr>
        <w:tc>
          <w:tcPr>
            <w:tcW w:w="1696" w:type="dxa"/>
            <w:shd w:val="clear" w:color="auto" w:fill="auto"/>
            <w:vAlign w:val="center"/>
            <w:hideMark/>
          </w:tcPr>
          <w:p w14:paraId="1D7A1AE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Cabbages</w:t>
            </w:r>
          </w:p>
        </w:tc>
        <w:tc>
          <w:tcPr>
            <w:tcW w:w="1039" w:type="dxa"/>
            <w:vAlign w:val="center"/>
          </w:tcPr>
          <w:p w14:paraId="7067C8A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40" w:type="dxa"/>
            <w:shd w:val="clear" w:color="auto" w:fill="auto"/>
            <w:vAlign w:val="center"/>
            <w:hideMark/>
          </w:tcPr>
          <w:p w14:paraId="588A286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40" w:type="dxa"/>
            <w:shd w:val="clear" w:color="auto" w:fill="auto"/>
            <w:vAlign w:val="center"/>
            <w:hideMark/>
          </w:tcPr>
          <w:p w14:paraId="473CE0F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4819" w:type="dxa"/>
            <w:shd w:val="clear" w:color="auto" w:fill="auto"/>
            <w:vAlign w:val="center"/>
            <w:hideMark/>
          </w:tcPr>
          <w:p w14:paraId="0590477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46 study results for a wide range of cabbage types (range 0.5 to 10.1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Excluded 6 results (greenhouse/hydroponic).</w:t>
            </w:r>
          </w:p>
        </w:tc>
      </w:tr>
      <w:tr w:rsidR="00841621" w:rsidRPr="00841621" w14:paraId="4600907A" w14:textId="77777777" w:rsidTr="00F505C8">
        <w:trPr>
          <w:trHeight w:val="730"/>
        </w:trPr>
        <w:tc>
          <w:tcPr>
            <w:tcW w:w="1696" w:type="dxa"/>
            <w:shd w:val="clear" w:color="auto" w:fill="auto"/>
            <w:vAlign w:val="center"/>
            <w:hideMark/>
          </w:tcPr>
          <w:p w14:paraId="03D8AC79"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Carrots</w:t>
            </w:r>
          </w:p>
        </w:tc>
        <w:tc>
          <w:tcPr>
            <w:tcW w:w="1039" w:type="dxa"/>
            <w:vAlign w:val="center"/>
          </w:tcPr>
          <w:p w14:paraId="2A5D5F1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4.7</w:t>
            </w:r>
          </w:p>
        </w:tc>
        <w:tc>
          <w:tcPr>
            <w:tcW w:w="1040" w:type="dxa"/>
            <w:shd w:val="clear" w:color="auto" w:fill="auto"/>
            <w:vAlign w:val="center"/>
            <w:hideMark/>
          </w:tcPr>
          <w:p w14:paraId="5B15097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156</w:t>
            </w:r>
          </w:p>
        </w:tc>
        <w:tc>
          <w:tcPr>
            <w:tcW w:w="1040" w:type="dxa"/>
            <w:shd w:val="clear" w:color="auto" w:fill="auto"/>
            <w:vAlign w:val="center"/>
            <w:hideMark/>
          </w:tcPr>
          <w:p w14:paraId="5118B82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4819" w:type="dxa"/>
            <w:shd w:val="clear" w:color="auto" w:fill="auto"/>
            <w:vAlign w:val="center"/>
            <w:hideMark/>
          </w:tcPr>
          <w:p w14:paraId="3C5C8FA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34 study results (range 0.2 to 17.6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Excluded 3 results (greenhouse/hydroponic).</w:t>
            </w:r>
          </w:p>
        </w:tc>
      </w:tr>
      <w:tr w:rsidR="00841621" w:rsidRPr="00841621" w14:paraId="62A2355A" w14:textId="77777777" w:rsidTr="00F505C8">
        <w:trPr>
          <w:trHeight w:val="400"/>
        </w:trPr>
        <w:tc>
          <w:tcPr>
            <w:tcW w:w="1696" w:type="dxa"/>
            <w:shd w:val="clear" w:color="auto" w:fill="auto"/>
            <w:vAlign w:val="center"/>
            <w:hideMark/>
          </w:tcPr>
          <w:p w14:paraId="1EB36DB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Cauliflowers</w:t>
            </w:r>
          </w:p>
        </w:tc>
        <w:tc>
          <w:tcPr>
            <w:tcW w:w="1039" w:type="dxa"/>
            <w:vAlign w:val="center"/>
          </w:tcPr>
          <w:p w14:paraId="6485C83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1.9</w:t>
            </w:r>
          </w:p>
        </w:tc>
        <w:tc>
          <w:tcPr>
            <w:tcW w:w="1040" w:type="dxa"/>
            <w:shd w:val="clear" w:color="auto" w:fill="auto"/>
            <w:vAlign w:val="center"/>
            <w:hideMark/>
          </w:tcPr>
          <w:p w14:paraId="7B5E0C8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79</w:t>
            </w:r>
          </w:p>
        </w:tc>
        <w:tc>
          <w:tcPr>
            <w:tcW w:w="1040" w:type="dxa"/>
            <w:shd w:val="clear" w:color="auto" w:fill="auto"/>
            <w:vAlign w:val="center"/>
            <w:hideMark/>
          </w:tcPr>
          <w:p w14:paraId="6213027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E515E7A"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as per: “Cauliflower and broccoli” in the meta-analysis (134 study results).</w:t>
            </w:r>
          </w:p>
        </w:tc>
      </w:tr>
      <w:tr w:rsidR="00841621" w:rsidRPr="00841621" w14:paraId="4367E241" w14:textId="77777777" w:rsidTr="00FC47CA">
        <w:trPr>
          <w:trHeight w:val="550"/>
        </w:trPr>
        <w:tc>
          <w:tcPr>
            <w:tcW w:w="1696" w:type="dxa"/>
            <w:shd w:val="clear" w:color="auto" w:fill="auto"/>
            <w:vAlign w:val="center"/>
            <w:hideMark/>
          </w:tcPr>
          <w:p w14:paraId="7AB7C862"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Chicory/</w:t>
            </w:r>
            <w:proofErr w:type="spellStart"/>
            <w:r w:rsidRPr="00841621">
              <w:rPr>
                <w:rFonts w:ascii="Arial" w:hAnsi="Arial" w:cs="Arial"/>
                <w:color w:val="000000" w:themeColor="text1"/>
                <w:sz w:val="20"/>
                <w:szCs w:val="20"/>
              </w:rPr>
              <w:t>whitloof</w:t>
            </w:r>
            <w:proofErr w:type="spellEnd"/>
          </w:p>
        </w:tc>
        <w:tc>
          <w:tcPr>
            <w:tcW w:w="1039" w:type="dxa"/>
            <w:vAlign w:val="center"/>
          </w:tcPr>
          <w:p w14:paraId="778F630A"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1040" w:type="dxa"/>
            <w:shd w:val="clear" w:color="auto" w:fill="auto"/>
            <w:vAlign w:val="center"/>
            <w:hideMark/>
          </w:tcPr>
          <w:p w14:paraId="52D7782F"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40" w:type="dxa"/>
            <w:shd w:val="clear" w:color="auto" w:fill="auto"/>
            <w:vAlign w:val="center"/>
            <w:hideMark/>
          </w:tcPr>
          <w:p w14:paraId="2F2A7F2A"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C5D2ACE"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 study results (range: 0.6 to 10.6) and 10 study results were excluded (hydroponics). Data was just for above ground crop (</w:t>
            </w:r>
            <w:proofErr w:type="spellStart"/>
            <w:r w:rsidRPr="00841621">
              <w:rPr>
                <w:rFonts w:ascii="Arial" w:hAnsi="Arial" w:cs="Arial"/>
                <w:color w:val="000000" w:themeColor="text1"/>
                <w:sz w:val="20"/>
                <w:szCs w:val="20"/>
              </w:rPr>
              <w:t>ie</w:t>
            </w:r>
            <w:proofErr w:type="spellEnd"/>
            <w:r w:rsidRPr="00841621">
              <w:rPr>
                <w:rFonts w:ascii="Arial" w:hAnsi="Arial" w:cs="Arial"/>
                <w:color w:val="000000" w:themeColor="text1"/>
                <w:sz w:val="20"/>
                <w:szCs w:val="20"/>
              </w:rPr>
              <w:t>, ignoring the roots).</w:t>
            </w:r>
          </w:p>
          <w:p w14:paraId="6D3FCB51"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“Chicory, raw” [X40].</w:t>
            </w:r>
          </w:p>
        </w:tc>
      </w:tr>
      <w:tr w:rsidR="00841621" w:rsidRPr="00841621" w14:paraId="039F43E3" w14:textId="77777777" w:rsidTr="00FC47CA">
        <w:trPr>
          <w:trHeight w:val="400"/>
        </w:trPr>
        <w:tc>
          <w:tcPr>
            <w:tcW w:w="1696" w:type="dxa"/>
            <w:shd w:val="clear" w:color="auto" w:fill="auto"/>
            <w:vAlign w:val="center"/>
          </w:tcPr>
          <w:p w14:paraId="764FE084"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Leeks</w:t>
            </w:r>
          </w:p>
        </w:tc>
        <w:tc>
          <w:tcPr>
            <w:tcW w:w="1039" w:type="dxa"/>
            <w:vAlign w:val="center"/>
          </w:tcPr>
          <w:p w14:paraId="716522D5"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2.7</w:t>
            </w:r>
          </w:p>
        </w:tc>
        <w:tc>
          <w:tcPr>
            <w:tcW w:w="1040" w:type="dxa"/>
            <w:shd w:val="clear" w:color="auto" w:fill="auto"/>
            <w:vAlign w:val="center"/>
          </w:tcPr>
          <w:p w14:paraId="4FF64162"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117</w:t>
            </w:r>
          </w:p>
        </w:tc>
        <w:tc>
          <w:tcPr>
            <w:tcW w:w="1040" w:type="dxa"/>
            <w:shd w:val="clear" w:color="auto" w:fill="auto"/>
            <w:vAlign w:val="center"/>
          </w:tcPr>
          <w:p w14:paraId="35373E1E"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4819" w:type="dxa"/>
            <w:shd w:val="clear" w:color="auto" w:fill="auto"/>
            <w:vAlign w:val="center"/>
          </w:tcPr>
          <w:p w14:paraId="2356E5DC"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per: "Leeks and other alliaceous vegetables" in the meta-analysis (3 study results). </w:t>
            </w:r>
          </w:p>
          <w:p w14:paraId="57BCDE0B"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“Leek, stalk and bulb, fresh, raw” [X1161].</w:t>
            </w:r>
          </w:p>
        </w:tc>
      </w:tr>
      <w:tr w:rsidR="00841621" w:rsidRPr="00841621" w14:paraId="2441FD7C" w14:textId="77777777" w:rsidTr="00F505C8">
        <w:trPr>
          <w:trHeight w:val="510"/>
        </w:trPr>
        <w:tc>
          <w:tcPr>
            <w:tcW w:w="1696" w:type="dxa"/>
            <w:shd w:val="clear" w:color="auto" w:fill="auto"/>
            <w:vAlign w:val="center"/>
            <w:hideMark/>
          </w:tcPr>
          <w:p w14:paraId="03E59F0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Lettuce</w:t>
            </w:r>
          </w:p>
        </w:tc>
        <w:tc>
          <w:tcPr>
            <w:tcW w:w="1039" w:type="dxa"/>
            <w:vAlign w:val="center"/>
          </w:tcPr>
          <w:p w14:paraId="1B12A78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1040" w:type="dxa"/>
            <w:shd w:val="clear" w:color="auto" w:fill="auto"/>
            <w:vAlign w:val="center"/>
            <w:hideMark/>
          </w:tcPr>
          <w:p w14:paraId="35B1098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40" w:type="dxa"/>
            <w:shd w:val="clear" w:color="auto" w:fill="auto"/>
            <w:vAlign w:val="center"/>
            <w:hideMark/>
          </w:tcPr>
          <w:p w14:paraId="63C68D8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4819" w:type="dxa"/>
            <w:shd w:val="clear" w:color="auto" w:fill="auto"/>
            <w:vAlign w:val="center"/>
            <w:hideMark/>
          </w:tcPr>
          <w:p w14:paraId="53314572" w14:textId="33FB03F5"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87 study results (range: 0.2 to 9.0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Excluded 137 results (aquaponics/hydroponics/greenhouse/polytunnel). </w:t>
            </w:r>
          </w:p>
        </w:tc>
      </w:tr>
      <w:tr w:rsidR="00841621" w:rsidRPr="00841621" w14:paraId="7A3F18E0" w14:textId="77777777" w:rsidTr="00F505C8">
        <w:trPr>
          <w:trHeight w:val="510"/>
        </w:trPr>
        <w:tc>
          <w:tcPr>
            <w:tcW w:w="1696" w:type="dxa"/>
            <w:shd w:val="clear" w:color="auto" w:fill="auto"/>
            <w:vAlign w:val="center"/>
            <w:hideMark/>
          </w:tcPr>
          <w:p w14:paraId="12A6341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Onions</w:t>
            </w:r>
          </w:p>
        </w:tc>
        <w:tc>
          <w:tcPr>
            <w:tcW w:w="1039" w:type="dxa"/>
            <w:vAlign w:val="center"/>
          </w:tcPr>
          <w:p w14:paraId="0D286EF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63356D5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40" w:type="dxa"/>
            <w:shd w:val="clear" w:color="auto" w:fill="auto"/>
            <w:vAlign w:val="center"/>
            <w:hideMark/>
          </w:tcPr>
          <w:p w14:paraId="13B18A1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4819" w:type="dxa"/>
            <w:shd w:val="clear" w:color="auto" w:fill="auto"/>
            <w:vAlign w:val="center"/>
            <w:hideMark/>
          </w:tcPr>
          <w:p w14:paraId="1D0C41A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as per: “Onions and shallots” in the meta-analysis (20 study results).</w:t>
            </w:r>
          </w:p>
        </w:tc>
      </w:tr>
      <w:tr w:rsidR="00841621" w:rsidRPr="00841621" w14:paraId="534EB1E0" w14:textId="77777777" w:rsidTr="00F505C8">
        <w:trPr>
          <w:trHeight w:val="400"/>
        </w:trPr>
        <w:tc>
          <w:tcPr>
            <w:tcW w:w="1696" w:type="dxa"/>
            <w:shd w:val="clear" w:color="auto" w:fill="auto"/>
            <w:vAlign w:val="center"/>
            <w:hideMark/>
          </w:tcPr>
          <w:p w14:paraId="61AA439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Spinach</w:t>
            </w:r>
          </w:p>
        </w:tc>
        <w:tc>
          <w:tcPr>
            <w:tcW w:w="1039" w:type="dxa"/>
            <w:vAlign w:val="center"/>
          </w:tcPr>
          <w:p w14:paraId="5BEF8ED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4.1</w:t>
            </w:r>
          </w:p>
        </w:tc>
        <w:tc>
          <w:tcPr>
            <w:tcW w:w="1040" w:type="dxa"/>
            <w:shd w:val="clear" w:color="auto" w:fill="auto"/>
            <w:vAlign w:val="center"/>
            <w:hideMark/>
          </w:tcPr>
          <w:p w14:paraId="10485EB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40" w:type="dxa"/>
            <w:shd w:val="clear" w:color="auto" w:fill="auto"/>
            <w:vAlign w:val="center"/>
            <w:hideMark/>
          </w:tcPr>
          <w:p w14:paraId="4365A52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4819" w:type="dxa"/>
            <w:shd w:val="clear" w:color="auto" w:fill="auto"/>
            <w:vAlign w:val="center"/>
            <w:hideMark/>
          </w:tcPr>
          <w:p w14:paraId="2D7DEF3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19 study results (range: 0.3 to 23.0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Excluded 9 hydroponic results. </w:t>
            </w:r>
          </w:p>
        </w:tc>
      </w:tr>
      <w:tr w:rsidR="00841621" w:rsidRPr="00841621" w14:paraId="5ED2215D" w14:textId="77777777" w:rsidTr="00F505C8">
        <w:trPr>
          <w:trHeight w:val="400"/>
        </w:trPr>
        <w:tc>
          <w:tcPr>
            <w:tcW w:w="1696" w:type="dxa"/>
            <w:shd w:val="clear" w:color="auto" w:fill="auto"/>
            <w:vAlign w:val="center"/>
            <w:hideMark/>
          </w:tcPr>
          <w:p w14:paraId="0D0AAE41"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Sugar beets</w:t>
            </w:r>
          </w:p>
        </w:tc>
        <w:tc>
          <w:tcPr>
            <w:tcW w:w="1039" w:type="dxa"/>
            <w:vAlign w:val="center"/>
          </w:tcPr>
          <w:p w14:paraId="6DCB98D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5.3</w:t>
            </w:r>
          </w:p>
        </w:tc>
        <w:tc>
          <w:tcPr>
            <w:tcW w:w="1040" w:type="dxa"/>
            <w:shd w:val="clear" w:color="auto" w:fill="auto"/>
            <w:vAlign w:val="center"/>
            <w:hideMark/>
          </w:tcPr>
          <w:p w14:paraId="36B3C79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180</w:t>
            </w:r>
          </w:p>
        </w:tc>
        <w:tc>
          <w:tcPr>
            <w:tcW w:w="1040" w:type="dxa"/>
            <w:shd w:val="clear" w:color="auto" w:fill="auto"/>
            <w:vAlign w:val="center"/>
            <w:hideMark/>
          </w:tcPr>
          <w:p w14:paraId="29FD21B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4819" w:type="dxa"/>
            <w:shd w:val="clear" w:color="auto" w:fill="auto"/>
            <w:vAlign w:val="center"/>
            <w:hideMark/>
          </w:tcPr>
          <w:p w14:paraId="6F02F08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 study results (range: 5.1 to 5.5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841621" w:rsidRPr="00841621" w14:paraId="2780248D" w14:textId="77777777" w:rsidTr="00F505C8">
        <w:trPr>
          <w:trHeight w:val="400"/>
        </w:trPr>
        <w:tc>
          <w:tcPr>
            <w:tcW w:w="1696" w:type="dxa"/>
            <w:shd w:val="clear" w:color="auto" w:fill="auto"/>
            <w:vAlign w:val="center"/>
          </w:tcPr>
          <w:p w14:paraId="3E56E12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Turnips</w:t>
            </w:r>
          </w:p>
        </w:tc>
        <w:tc>
          <w:tcPr>
            <w:tcW w:w="1039" w:type="dxa"/>
            <w:vAlign w:val="center"/>
          </w:tcPr>
          <w:p w14:paraId="26084C0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1040" w:type="dxa"/>
            <w:shd w:val="clear" w:color="auto" w:fill="auto"/>
            <w:vAlign w:val="center"/>
          </w:tcPr>
          <w:p w14:paraId="27590DC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40" w:type="dxa"/>
            <w:shd w:val="clear" w:color="auto" w:fill="auto"/>
            <w:vAlign w:val="center"/>
          </w:tcPr>
          <w:p w14:paraId="1E73048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tcPr>
          <w:p w14:paraId="3D80A7F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3 study results (range: 2.2 to 7.0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0BB7DC0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“raw root” [X130]. </w:t>
            </w:r>
          </w:p>
        </w:tc>
      </w:tr>
      <w:tr w:rsidR="00841621" w:rsidRPr="00841621" w14:paraId="784A737A" w14:textId="77777777" w:rsidTr="00F505C8">
        <w:trPr>
          <w:trHeight w:val="530"/>
        </w:trPr>
        <w:tc>
          <w:tcPr>
            <w:tcW w:w="9634" w:type="dxa"/>
            <w:gridSpan w:val="5"/>
            <w:shd w:val="clear" w:color="000000" w:fill="D9D9D9"/>
            <w:vAlign w:val="center"/>
            <w:hideMark/>
          </w:tcPr>
          <w:p w14:paraId="7A06F74E" w14:textId="77777777" w:rsidR="00CB2771" w:rsidRPr="00841621" w:rsidRDefault="00CB2771" w:rsidP="00F505C8">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Fruit and vegetables – frost sensitive</w:t>
            </w:r>
          </w:p>
        </w:tc>
      </w:tr>
      <w:tr w:rsidR="00841621" w:rsidRPr="00841621" w14:paraId="663332A2" w14:textId="77777777" w:rsidTr="00F505C8">
        <w:trPr>
          <w:trHeight w:val="400"/>
        </w:trPr>
        <w:tc>
          <w:tcPr>
            <w:tcW w:w="1696" w:type="dxa"/>
            <w:shd w:val="clear" w:color="auto" w:fill="auto"/>
            <w:vAlign w:val="center"/>
            <w:hideMark/>
          </w:tcPr>
          <w:p w14:paraId="5B3D112B"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Aubergines/eggplants</w:t>
            </w:r>
          </w:p>
        </w:tc>
        <w:tc>
          <w:tcPr>
            <w:tcW w:w="1039" w:type="dxa"/>
            <w:vAlign w:val="center"/>
          </w:tcPr>
          <w:p w14:paraId="50C8969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40" w:type="dxa"/>
            <w:shd w:val="clear" w:color="auto" w:fill="auto"/>
            <w:vAlign w:val="center"/>
            <w:hideMark/>
          </w:tcPr>
          <w:p w14:paraId="3A45A48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92</w:t>
            </w:r>
          </w:p>
        </w:tc>
        <w:tc>
          <w:tcPr>
            <w:tcW w:w="1040" w:type="dxa"/>
            <w:shd w:val="clear" w:color="auto" w:fill="auto"/>
            <w:vAlign w:val="center"/>
            <w:hideMark/>
          </w:tcPr>
          <w:p w14:paraId="1CC6879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74BB76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(37 study results). </w:t>
            </w:r>
          </w:p>
          <w:p w14:paraId="7EC8535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“Eggplant, raw” [X1083].</w:t>
            </w:r>
          </w:p>
        </w:tc>
      </w:tr>
      <w:tr w:rsidR="00841621" w:rsidRPr="00841621" w14:paraId="355163C9" w14:textId="77777777" w:rsidTr="00F505C8">
        <w:trPr>
          <w:trHeight w:val="400"/>
        </w:trPr>
        <w:tc>
          <w:tcPr>
            <w:tcW w:w="1696" w:type="dxa"/>
            <w:shd w:val="clear" w:color="auto" w:fill="auto"/>
            <w:vAlign w:val="center"/>
            <w:hideMark/>
          </w:tcPr>
          <w:p w14:paraId="552A69D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Beans</w:t>
            </w:r>
          </w:p>
        </w:tc>
        <w:tc>
          <w:tcPr>
            <w:tcW w:w="1039" w:type="dxa"/>
            <w:vAlign w:val="center"/>
          </w:tcPr>
          <w:p w14:paraId="572C042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40" w:type="dxa"/>
            <w:shd w:val="clear" w:color="auto" w:fill="auto"/>
            <w:vAlign w:val="center"/>
            <w:hideMark/>
          </w:tcPr>
          <w:p w14:paraId="4EA8F15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143</w:t>
            </w:r>
          </w:p>
        </w:tc>
        <w:tc>
          <w:tcPr>
            <w:tcW w:w="1040" w:type="dxa"/>
            <w:shd w:val="clear" w:color="auto" w:fill="auto"/>
            <w:vAlign w:val="center"/>
            <w:hideMark/>
          </w:tcPr>
          <w:p w14:paraId="42404D6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4819" w:type="dxa"/>
            <w:shd w:val="clear" w:color="auto" w:fill="auto"/>
            <w:vAlign w:val="center"/>
          </w:tcPr>
          <w:p w14:paraId="37E679B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43 study results for a wide range of bean types (range 0.0 to 9.1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The 42 results for greenhouse beans were excluded. </w:t>
            </w:r>
          </w:p>
          <w:p w14:paraId="1FD7CFF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“Bean, green runner or dwarf, seeds with pod, fresh, raw” [X1108].</w:t>
            </w:r>
          </w:p>
        </w:tc>
      </w:tr>
      <w:tr w:rsidR="00841621" w:rsidRPr="00841621" w14:paraId="1743DB40" w14:textId="77777777" w:rsidTr="00F505C8">
        <w:trPr>
          <w:trHeight w:val="550"/>
        </w:trPr>
        <w:tc>
          <w:tcPr>
            <w:tcW w:w="1696" w:type="dxa"/>
            <w:shd w:val="clear" w:color="auto" w:fill="auto"/>
            <w:vAlign w:val="center"/>
          </w:tcPr>
          <w:p w14:paraId="3096667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Courgettes</w:t>
            </w:r>
          </w:p>
        </w:tc>
        <w:tc>
          <w:tcPr>
            <w:tcW w:w="1039" w:type="dxa"/>
            <w:vAlign w:val="center"/>
          </w:tcPr>
          <w:p w14:paraId="14E53BA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1040" w:type="dxa"/>
            <w:shd w:val="clear" w:color="auto" w:fill="auto"/>
            <w:vAlign w:val="center"/>
          </w:tcPr>
          <w:p w14:paraId="392EEC8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w:t>
            </w:r>
          </w:p>
        </w:tc>
        <w:tc>
          <w:tcPr>
            <w:tcW w:w="1040" w:type="dxa"/>
            <w:shd w:val="clear" w:color="auto" w:fill="auto"/>
            <w:vAlign w:val="center"/>
          </w:tcPr>
          <w:p w14:paraId="5835F0D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4819" w:type="dxa"/>
            <w:shd w:val="clear" w:color="auto" w:fill="auto"/>
            <w:vAlign w:val="center"/>
          </w:tcPr>
          <w:p w14:paraId="2864EEC7"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23 study results (range: 0.9 to 13.4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2 study results were excluded (hydroponics/greenhouse). </w:t>
            </w:r>
          </w:p>
          <w:p w14:paraId="4329022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“Courgette, green, unpeeled, raw” [X1058].</w:t>
            </w:r>
          </w:p>
        </w:tc>
      </w:tr>
      <w:tr w:rsidR="00841621" w:rsidRPr="00841621" w14:paraId="77059C91" w14:textId="77777777" w:rsidTr="00F505C8">
        <w:trPr>
          <w:trHeight w:val="550"/>
        </w:trPr>
        <w:tc>
          <w:tcPr>
            <w:tcW w:w="1696" w:type="dxa"/>
            <w:shd w:val="clear" w:color="auto" w:fill="auto"/>
            <w:vAlign w:val="center"/>
          </w:tcPr>
          <w:p w14:paraId="213ED44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Cucumbers</w:t>
            </w:r>
          </w:p>
        </w:tc>
        <w:tc>
          <w:tcPr>
            <w:tcW w:w="1039" w:type="dxa"/>
            <w:vAlign w:val="center"/>
          </w:tcPr>
          <w:p w14:paraId="0261AFB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3.6</w:t>
            </w:r>
          </w:p>
        </w:tc>
        <w:tc>
          <w:tcPr>
            <w:tcW w:w="1040" w:type="dxa"/>
            <w:shd w:val="clear" w:color="auto" w:fill="auto"/>
            <w:vAlign w:val="center"/>
          </w:tcPr>
          <w:p w14:paraId="789D9FE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51</w:t>
            </w:r>
          </w:p>
        </w:tc>
        <w:tc>
          <w:tcPr>
            <w:tcW w:w="1040" w:type="dxa"/>
            <w:shd w:val="clear" w:color="auto" w:fill="auto"/>
            <w:vAlign w:val="center"/>
          </w:tcPr>
          <w:p w14:paraId="520BED6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0.8 </w:t>
            </w:r>
          </w:p>
        </w:tc>
        <w:tc>
          <w:tcPr>
            <w:tcW w:w="4819" w:type="dxa"/>
            <w:shd w:val="clear" w:color="auto" w:fill="auto"/>
            <w:vAlign w:val="center"/>
          </w:tcPr>
          <w:p w14:paraId="2EA0929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10 study results (range: 1.3 to 7.1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48 study results were excluded (greenhouse/artificial lighting). </w:t>
            </w:r>
          </w:p>
          <w:p w14:paraId="6125825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“Cucumber, telegraph, raw, unpeeled” [X1052].</w:t>
            </w:r>
          </w:p>
        </w:tc>
      </w:tr>
      <w:tr w:rsidR="00841621" w:rsidRPr="00841621" w14:paraId="14D71499" w14:textId="77777777" w:rsidTr="00F505C8">
        <w:trPr>
          <w:trHeight w:val="400"/>
        </w:trPr>
        <w:tc>
          <w:tcPr>
            <w:tcW w:w="1696" w:type="dxa"/>
            <w:shd w:val="clear" w:color="auto" w:fill="auto"/>
            <w:vAlign w:val="center"/>
          </w:tcPr>
          <w:p w14:paraId="425F052A"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Melons</w:t>
            </w:r>
          </w:p>
        </w:tc>
        <w:tc>
          <w:tcPr>
            <w:tcW w:w="1039" w:type="dxa"/>
            <w:vAlign w:val="center"/>
          </w:tcPr>
          <w:p w14:paraId="5255F8F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w:t>
            </w:r>
          </w:p>
        </w:tc>
        <w:tc>
          <w:tcPr>
            <w:tcW w:w="1040" w:type="dxa"/>
            <w:shd w:val="clear" w:color="auto" w:fill="auto"/>
            <w:vAlign w:val="center"/>
          </w:tcPr>
          <w:p w14:paraId="473C29D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134</w:t>
            </w:r>
          </w:p>
        </w:tc>
        <w:tc>
          <w:tcPr>
            <w:tcW w:w="1040" w:type="dxa"/>
            <w:shd w:val="clear" w:color="auto" w:fill="auto"/>
            <w:vAlign w:val="center"/>
          </w:tcPr>
          <w:p w14:paraId="6A1DF35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4819" w:type="dxa"/>
            <w:shd w:val="clear" w:color="auto" w:fill="auto"/>
            <w:vAlign w:val="center"/>
          </w:tcPr>
          <w:p w14:paraId="1A0D79C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 study results). </w:t>
            </w:r>
          </w:p>
          <w:p w14:paraId="1206402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“Melon, rock, flesh, raw” [L106]. Using the mid-range melon type for kJ out of 3 melon types.</w:t>
            </w:r>
          </w:p>
        </w:tc>
      </w:tr>
      <w:tr w:rsidR="00841621" w:rsidRPr="00841621" w14:paraId="186779AC" w14:textId="77777777" w:rsidTr="00F505C8">
        <w:trPr>
          <w:trHeight w:val="400"/>
        </w:trPr>
        <w:tc>
          <w:tcPr>
            <w:tcW w:w="1696" w:type="dxa"/>
            <w:shd w:val="clear" w:color="auto" w:fill="auto"/>
            <w:vAlign w:val="center"/>
            <w:hideMark/>
          </w:tcPr>
          <w:p w14:paraId="1A3DE68F"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Okra</w:t>
            </w:r>
          </w:p>
        </w:tc>
        <w:tc>
          <w:tcPr>
            <w:tcW w:w="1039" w:type="dxa"/>
            <w:vAlign w:val="center"/>
          </w:tcPr>
          <w:p w14:paraId="53C2BF8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40" w:type="dxa"/>
            <w:shd w:val="clear" w:color="auto" w:fill="auto"/>
            <w:vAlign w:val="center"/>
            <w:hideMark/>
          </w:tcPr>
          <w:p w14:paraId="713ABE7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111</w:t>
            </w:r>
          </w:p>
        </w:tc>
        <w:tc>
          <w:tcPr>
            <w:tcW w:w="1040" w:type="dxa"/>
            <w:shd w:val="clear" w:color="auto" w:fill="auto"/>
            <w:vAlign w:val="center"/>
            <w:hideMark/>
          </w:tcPr>
          <w:p w14:paraId="75A9B0F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2.0</w:t>
            </w:r>
          </w:p>
        </w:tc>
        <w:tc>
          <w:tcPr>
            <w:tcW w:w="4819" w:type="dxa"/>
            <w:shd w:val="clear" w:color="auto" w:fill="auto"/>
            <w:vAlign w:val="center"/>
            <w:hideMark/>
          </w:tcPr>
          <w:p w14:paraId="09F62C5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(15 study results). </w:t>
            </w:r>
          </w:p>
          <w:p w14:paraId="440F421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Nutrients for: “Okra, raw” [X62].</w:t>
            </w:r>
          </w:p>
        </w:tc>
      </w:tr>
      <w:tr w:rsidR="00841621" w:rsidRPr="00841621" w14:paraId="43264BA0" w14:textId="77777777" w:rsidTr="00F505C8">
        <w:trPr>
          <w:trHeight w:val="400"/>
        </w:trPr>
        <w:tc>
          <w:tcPr>
            <w:tcW w:w="1696" w:type="dxa"/>
            <w:shd w:val="clear" w:color="auto" w:fill="auto"/>
            <w:vAlign w:val="center"/>
            <w:hideMark/>
          </w:tcPr>
          <w:p w14:paraId="54B384F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Peas</w:t>
            </w:r>
          </w:p>
        </w:tc>
        <w:tc>
          <w:tcPr>
            <w:tcW w:w="1039" w:type="dxa"/>
            <w:vAlign w:val="center"/>
          </w:tcPr>
          <w:p w14:paraId="0601BF0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1040" w:type="dxa"/>
            <w:shd w:val="clear" w:color="auto" w:fill="auto"/>
            <w:vAlign w:val="center"/>
            <w:hideMark/>
          </w:tcPr>
          <w:p w14:paraId="0C09E5E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1040" w:type="dxa"/>
            <w:shd w:val="clear" w:color="auto" w:fill="auto"/>
            <w:vAlign w:val="center"/>
            <w:hideMark/>
          </w:tcPr>
          <w:p w14:paraId="72C4B20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4819" w:type="dxa"/>
            <w:shd w:val="clear" w:color="auto" w:fill="auto"/>
            <w:hideMark/>
          </w:tcPr>
          <w:p w14:paraId="7EEE360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Re-analysed yield based on 2 study results and excluding 2 results on the more niche varieties of mange tout/sugar snap peas. </w:t>
            </w:r>
          </w:p>
          <w:p w14:paraId="139B2D5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841621" w:rsidRPr="00841621" w14:paraId="140251FB" w14:textId="77777777" w:rsidTr="00F505C8">
        <w:trPr>
          <w:trHeight w:val="400"/>
        </w:trPr>
        <w:tc>
          <w:tcPr>
            <w:tcW w:w="1696" w:type="dxa"/>
            <w:shd w:val="clear" w:color="auto" w:fill="auto"/>
            <w:vAlign w:val="center"/>
            <w:hideMark/>
          </w:tcPr>
          <w:p w14:paraId="2F3012B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039" w:type="dxa"/>
            <w:vAlign w:val="center"/>
          </w:tcPr>
          <w:p w14:paraId="624BBFC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4.0</w:t>
            </w:r>
          </w:p>
        </w:tc>
        <w:tc>
          <w:tcPr>
            <w:tcW w:w="1040" w:type="dxa"/>
            <w:shd w:val="clear" w:color="auto" w:fill="auto"/>
            <w:vAlign w:val="center"/>
            <w:hideMark/>
          </w:tcPr>
          <w:p w14:paraId="0F098E2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1040" w:type="dxa"/>
            <w:shd w:val="clear" w:color="auto" w:fill="auto"/>
            <w:vAlign w:val="center"/>
            <w:hideMark/>
          </w:tcPr>
          <w:p w14:paraId="7C9EA1D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4819" w:type="dxa"/>
            <w:shd w:val="clear" w:color="auto" w:fill="auto"/>
            <w:hideMark/>
          </w:tcPr>
          <w:p w14:paraId="6CB2A53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13 study results (range: 1.1 to 8.3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1C7A1EF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841621" w:rsidRPr="00841621" w14:paraId="02B03EF6" w14:textId="77777777" w:rsidTr="00F505C8">
        <w:trPr>
          <w:trHeight w:val="550"/>
        </w:trPr>
        <w:tc>
          <w:tcPr>
            <w:tcW w:w="1696" w:type="dxa"/>
            <w:shd w:val="clear" w:color="auto" w:fill="auto"/>
            <w:vAlign w:val="center"/>
          </w:tcPr>
          <w:p w14:paraId="380FCDC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Pumpkins</w:t>
            </w:r>
          </w:p>
        </w:tc>
        <w:tc>
          <w:tcPr>
            <w:tcW w:w="1039" w:type="dxa"/>
            <w:vAlign w:val="center"/>
          </w:tcPr>
          <w:p w14:paraId="5155D24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w:t>
            </w:r>
          </w:p>
        </w:tc>
        <w:tc>
          <w:tcPr>
            <w:tcW w:w="1040" w:type="dxa"/>
            <w:shd w:val="clear" w:color="auto" w:fill="auto"/>
            <w:vAlign w:val="center"/>
          </w:tcPr>
          <w:p w14:paraId="64702A0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141</w:t>
            </w:r>
          </w:p>
        </w:tc>
        <w:tc>
          <w:tcPr>
            <w:tcW w:w="1040" w:type="dxa"/>
            <w:shd w:val="clear" w:color="auto" w:fill="auto"/>
            <w:vAlign w:val="center"/>
          </w:tcPr>
          <w:p w14:paraId="3E0A537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4819" w:type="dxa"/>
            <w:shd w:val="clear" w:color="auto" w:fill="auto"/>
            <w:vAlign w:val="center"/>
          </w:tcPr>
          <w:p w14:paraId="2D32050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 study results (range: 2.0 to 3.6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72F6D75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“Pumpkin, flesh, raw” [X111].</w:t>
            </w:r>
          </w:p>
        </w:tc>
      </w:tr>
      <w:tr w:rsidR="00841621" w:rsidRPr="00841621" w14:paraId="6047F49D" w14:textId="77777777" w:rsidTr="00F505C8">
        <w:trPr>
          <w:trHeight w:val="730"/>
        </w:trPr>
        <w:tc>
          <w:tcPr>
            <w:tcW w:w="1696" w:type="dxa"/>
            <w:shd w:val="clear" w:color="auto" w:fill="auto"/>
            <w:vAlign w:val="center"/>
            <w:hideMark/>
          </w:tcPr>
          <w:p w14:paraId="3E6C1DB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Squash</w:t>
            </w:r>
          </w:p>
        </w:tc>
        <w:tc>
          <w:tcPr>
            <w:tcW w:w="1039" w:type="dxa"/>
            <w:vAlign w:val="center"/>
          </w:tcPr>
          <w:p w14:paraId="54BDA23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40" w:type="dxa"/>
            <w:shd w:val="clear" w:color="auto" w:fill="auto"/>
            <w:vAlign w:val="center"/>
            <w:hideMark/>
          </w:tcPr>
          <w:p w14:paraId="0A06196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1040" w:type="dxa"/>
            <w:shd w:val="clear" w:color="auto" w:fill="auto"/>
            <w:vAlign w:val="center"/>
            <w:hideMark/>
          </w:tcPr>
          <w:p w14:paraId="2709B8C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4819" w:type="dxa"/>
            <w:shd w:val="clear" w:color="auto" w:fill="auto"/>
            <w:vAlign w:val="center"/>
            <w:hideMark/>
          </w:tcPr>
          <w:p w14:paraId="3B023F6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2 study results. See Table A1 for nutrient data.</w:t>
            </w:r>
          </w:p>
        </w:tc>
      </w:tr>
      <w:tr w:rsidR="00841621" w:rsidRPr="00841621" w14:paraId="732B6932" w14:textId="77777777" w:rsidTr="00F505C8">
        <w:trPr>
          <w:trHeight w:val="730"/>
        </w:trPr>
        <w:tc>
          <w:tcPr>
            <w:tcW w:w="1696" w:type="dxa"/>
            <w:shd w:val="clear" w:color="auto" w:fill="auto"/>
            <w:vAlign w:val="center"/>
            <w:hideMark/>
          </w:tcPr>
          <w:p w14:paraId="438017D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Strawberries</w:t>
            </w:r>
          </w:p>
        </w:tc>
        <w:tc>
          <w:tcPr>
            <w:tcW w:w="1039" w:type="dxa"/>
            <w:vAlign w:val="center"/>
          </w:tcPr>
          <w:p w14:paraId="241F165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40" w:type="dxa"/>
            <w:shd w:val="clear" w:color="auto" w:fill="auto"/>
            <w:vAlign w:val="center"/>
            <w:hideMark/>
          </w:tcPr>
          <w:p w14:paraId="57A8671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151</w:t>
            </w:r>
          </w:p>
        </w:tc>
        <w:tc>
          <w:tcPr>
            <w:tcW w:w="1040" w:type="dxa"/>
            <w:shd w:val="clear" w:color="auto" w:fill="auto"/>
            <w:vAlign w:val="center"/>
            <w:hideMark/>
          </w:tcPr>
          <w:p w14:paraId="7287974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0.7</w:t>
            </w:r>
          </w:p>
        </w:tc>
        <w:tc>
          <w:tcPr>
            <w:tcW w:w="4819" w:type="dxa"/>
            <w:shd w:val="clear" w:color="auto" w:fill="auto"/>
            <w:vAlign w:val="center"/>
            <w:hideMark/>
          </w:tcPr>
          <w:p w14:paraId="56C341E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(70 study results). </w:t>
            </w:r>
          </w:p>
          <w:p w14:paraId="1BC517B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“Strawberry, raw, New Zealand” [L1016].</w:t>
            </w:r>
          </w:p>
        </w:tc>
      </w:tr>
      <w:tr w:rsidR="00841621" w:rsidRPr="00841621" w14:paraId="39D60AA3" w14:textId="77777777" w:rsidTr="00F505C8">
        <w:trPr>
          <w:trHeight w:val="730"/>
        </w:trPr>
        <w:tc>
          <w:tcPr>
            <w:tcW w:w="1696" w:type="dxa"/>
            <w:shd w:val="clear" w:color="auto" w:fill="auto"/>
            <w:vAlign w:val="center"/>
            <w:hideMark/>
          </w:tcPr>
          <w:p w14:paraId="636F995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Sweet potatoes</w:t>
            </w:r>
          </w:p>
        </w:tc>
        <w:tc>
          <w:tcPr>
            <w:tcW w:w="1039" w:type="dxa"/>
            <w:vAlign w:val="center"/>
          </w:tcPr>
          <w:p w14:paraId="4B59F03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5461AA3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363</w:t>
            </w:r>
          </w:p>
        </w:tc>
        <w:tc>
          <w:tcPr>
            <w:tcW w:w="1040" w:type="dxa"/>
            <w:shd w:val="clear" w:color="auto" w:fill="auto"/>
            <w:vAlign w:val="center"/>
            <w:hideMark/>
          </w:tcPr>
          <w:p w14:paraId="41CB4B2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4819" w:type="dxa"/>
            <w:shd w:val="clear" w:color="auto" w:fill="auto"/>
            <w:vAlign w:val="center"/>
            <w:hideMark/>
          </w:tcPr>
          <w:p w14:paraId="2F0F153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(6 study results). </w:t>
            </w:r>
          </w:p>
          <w:p w14:paraId="70AD0CE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“Kumara, '</w:t>
            </w:r>
            <w:proofErr w:type="spellStart"/>
            <w:r w:rsidRPr="00841621">
              <w:rPr>
                <w:rFonts w:ascii="Arial" w:hAnsi="Arial" w:cs="Arial"/>
                <w:color w:val="000000" w:themeColor="text1"/>
                <w:sz w:val="20"/>
                <w:szCs w:val="20"/>
              </w:rPr>
              <w:t>Owairaka</w:t>
            </w:r>
            <w:proofErr w:type="spellEnd"/>
            <w:r w:rsidRPr="00841621">
              <w:rPr>
                <w:rFonts w:ascii="Arial" w:hAnsi="Arial" w:cs="Arial"/>
                <w:color w:val="000000" w:themeColor="text1"/>
                <w:sz w:val="20"/>
                <w:szCs w:val="20"/>
              </w:rPr>
              <w:t xml:space="preserve"> Red', flesh, raw” [X1057].</w:t>
            </w:r>
          </w:p>
        </w:tc>
      </w:tr>
      <w:tr w:rsidR="00841621" w:rsidRPr="00841621" w14:paraId="3DCEDC26" w14:textId="77777777" w:rsidTr="00F505C8">
        <w:trPr>
          <w:trHeight w:val="400"/>
        </w:trPr>
        <w:tc>
          <w:tcPr>
            <w:tcW w:w="1696" w:type="dxa"/>
            <w:shd w:val="clear" w:color="auto" w:fill="auto"/>
            <w:vAlign w:val="center"/>
            <w:hideMark/>
          </w:tcPr>
          <w:p w14:paraId="6362D29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Tomatoes</w:t>
            </w:r>
          </w:p>
        </w:tc>
        <w:tc>
          <w:tcPr>
            <w:tcW w:w="1039" w:type="dxa"/>
            <w:vAlign w:val="center"/>
          </w:tcPr>
          <w:p w14:paraId="6135368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w:t>
            </w:r>
          </w:p>
        </w:tc>
        <w:tc>
          <w:tcPr>
            <w:tcW w:w="1040" w:type="dxa"/>
            <w:shd w:val="clear" w:color="auto" w:fill="auto"/>
            <w:vAlign w:val="center"/>
            <w:hideMark/>
          </w:tcPr>
          <w:p w14:paraId="517AC7A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1040" w:type="dxa"/>
            <w:shd w:val="clear" w:color="auto" w:fill="auto"/>
            <w:vAlign w:val="center"/>
            <w:hideMark/>
          </w:tcPr>
          <w:p w14:paraId="6E4ABC0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4819" w:type="dxa"/>
            <w:shd w:val="clear" w:color="auto" w:fill="auto"/>
            <w:hideMark/>
          </w:tcPr>
          <w:p w14:paraId="441CD26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(208 study results). </w:t>
            </w:r>
          </w:p>
          <w:p w14:paraId="20C1971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CB2771" w:rsidRPr="00841621" w14:paraId="3DD21BCD" w14:textId="77777777" w:rsidTr="00F505C8">
        <w:trPr>
          <w:trHeight w:val="550"/>
        </w:trPr>
        <w:tc>
          <w:tcPr>
            <w:tcW w:w="1696" w:type="dxa"/>
            <w:shd w:val="clear" w:color="auto" w:fill="auto"/>
            <w:vAlign w:val="center"/>
            <w:hideMark/>
          </w:tcPr>
          <w:p w14:paraId="43E0628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Watermelons</w:t>
            </w:r>
          </w:p>
        </w:tc>
        <w:tc>
          <w:tcPr>
            <w:tcW w:w="1039" w:type="dxa"/>
            <w:vAlign w:val="center"/>
          </w:tcPr>
          <w:p w14:paraId="12302B1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w:t>
            </w:r>
          </w:p>
        </w:tc>
        <w:tc>
          <w:tcPr>
            <w:tcW w:w="1040" w:type="dxa"/>
            <w:shd w:val="clear" w:color="auto" w:fill="auto"/>
            <w:vAlign w:val="center"/>
            <w:hideMark/>
          </w:tcPr>
          <w:p w14:paraId="5CF1A94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155</w:t>
            </w:r>
          </w:p>
        </w:tc>
        <w:tc>
          <w:tcPr>
            <w:tcW w:w="1040" w:type="dxa"/>
            <w:shd w:val="clear" w:color="auto" w:fill="auto"/>
            <w:vAlign w:val="center"/>
            <w:hideMark/>
          </w:tcPr>
          <w:p w14:paraId="3DF720A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0.9</w:t>
            </w:r>
          </w:p>
        </w:tc>
        <w:tc>
          <w:tcPr>
            <w:tcW w:w="4819" w:type="dxa"/>
            <w:shd w:val="clear" w:color="auto" w:fill="auto"/>
            <w:vAlign w:val="center"/>
            <w:hideMark/>
          </w:tcPr>
          <w:p w14:paraId="4CAC2159"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 study results). </w:t>
            </w:r>
          </w:p>
          <w:p w14:paraId="0288312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“Watermelon, flesh, raw” [L1121].</w:t>
            </w:r>
          </w:p>
        </w:tc>
      </w:tr>
    </w:tbl>
    <w:p w14:paraId="40816CA1" w14:textId="77777777" w:rsidR="00CB2771" w:rsidRPr="00841621" w:rsidRDefault="00CB2771" w:rsidP="00CB2771">
      <w:pPr>
        <w:rPr>
          <w:rFonts w:asciiTheme="majorBidi" w:hAnsiTheme="majorBidi" w:cstheme="majorBidi"/>
          <w:color w:val="000000" w:themeColor="text1"/>
        </w:rPr>
      </w:pPr>
    </w:p>
    <w:p w14:paraId="40312F36" w14:textId="77777777" w:rsidR="00CB2771" w:rsidRPr="00841621" w:rsidRDefault="00CB2771" w:rsidP="00CB2771">
      <w:pPr>
        <w:rPr>
          <w:rFonts w:asciiTheme="majorBidi" w:hAnsiTheme="majorBidi" w:cstheme="majorBidi"/>
          <w:color w:val="000000" w:themeColor="text1"/>
        </w:rPr>
      </w:pPr>
    </w:p>
    <w:p w14:paraId="514312E6" w14:textId="677A9B83" w:rsidR="00DE212D" w:rsidRPr="00841621" w:rsidRDefault="00023264" w:rsidP="00CB2771">
      <w:pPr>
        <w:widowControl w:val="0"/>
        <w:rPr>
          <w:rFonts w:asciiTheme="majorBidi" w:hAnsiTheme="majorBidi" w:cstheme="majorBidi"/>
          <w:b/>
          <w:bCs/>
          <w:color w:val="000000" w:themeColor="text1"/>
          <w:lang w:val="en-US"/>
        </w:rPr>
      </w:pPr>
      <w:r w:rsidRPr="00841621">
        <w:rPr>
          <w:rFonts w:asciiTheme="majorBidi" w:hAnsiTheme="majorBidi" w:cstheme="majorBidi"/>
          <w:b/>
          <w:bCs/>
          <w:color w:val="000000" w:themeColor="text1"/>
          <w:lang w:val="en-US"/>
        </w:rPr>
        <w:t>Comparison of results</w:t>
      </w:r>
      <w:r w:rsidR="00426D85" w:rsidRPr="00841621">
        <w:rPr>
          <w:rFonts w:asciiTheme="majorBidi" w:hAnsiTheme="majorBidi" w:cstheme="majorBidi"/>
          <w:b/>
          <w:bCs/>
          <w:color w:val="000000" w:themeColor="text1"/>
          <w:lang w:val="en-US"/>
        </w:rPr>
        <w:t xml:space="preserve"> for UA optimized crops: comparing the meta-analysis results with a permaculture dataset</w:t>
      </w:r>
      <w:r w:rsidR="005804C4" w:rsidRPr="00841621">
        <w:rPr>
          <w:rFonts w:asciiTheme="majorBidi" w:hAnsiTheme="majorBidi" w:cstheme="majorBidi"/>
          <w:b/>
          <w:bCs/>
          <w:color w:val="000000" w:themeColor="text1"/>
          <w:lang w:val="en-US"/>
        </w:rPr>
        <w:t xml:space="preserve"> </w:t>
      </w:r>
    </w:p>
    <w:p w14:paraId="415F6233" w14:textId="77777777" w:rsidR="00DE212D" w:rsidRPr="00841621" w:rsidRDefault="00DE212D" w:rsidP="00082E98">
      <w:pPr>
        <w:widowControl w:val="0"/>
        <w:rPr>
          <w:rFonts w:asciiTheme="majorBidi" w:hAnsiTheme="majorBidi" w:cstheme="majorBidi"/>
          <w:color w:val="000000" w:themeColor="text1"/>
          <w:lang w:val="en-US"/>
        </w:rPr>
      </w:pPr>
    </w:p>
    <w:p w14:paraId="289F2DD1" w14:textId="63744C62" w:rsidR="001343C3" w:rsidRPr="00841621" w:rsidRDefault="009C65C6" w:rsidP="00082E98">
      <w:pPr>
        <w:widowControl w:val="0"/>
        <w:rPr>
          <w:color w:val="000000" w:themeColor="text1"/>
          <w:lang w:val="en-US"/>
        </w:rPr>
      </w:pPr>
      <w:r w:rsidRPr="00841621">
        <w:rPr>
          <w:rFonts w:asciiTheme="majorBidi" w:hAnsiTheme="majorBidi" w:cstheme="majorBidi"/>
          <w:color w:val="000000" w:themeColor="text1"/>
          <w:lang w:val="en-US"/>
        </w:rPr>
        <w:t xml:space="preserve">This analysis includes </w:t>
      </w:r>
      <w:r w:rsidR="007F7D86" w:rsidRPr="00841621">
        <w:rPr>
          <w:rFonts w:asciiTheme="majorBidi" w:hAnsiTheme="majorBidi" w:cstheme="majorBidi"/>
          <w:color w:val="000000" w:themeColor="text1"/>
          <w:lang w:val="en-US"/>
        </w:rPr>
        <w:t>the results from the meta-</w:t>
      </w:r>
      <w:r w:rsidR="007F7D86" w:rsidRPr="00841621">
        <w:rPr>
          <w:color w:val="000000" w:themeColor="text1"/>
          <w:lang w:val="en-US"/>
        </w:rPr>
        <w:t>analysi</w:t>
      </w:r>
      <w:r w:rsidR="00225AD2" w:rsidRPr="00841621">
        <w:rPr>
          <w:color w:val="000000" w:themeColor="text1"/>
          <w:lang w:val="en-US"/>
        </w:rPr>
        <w:t>s</w:t>
      </w:r>
      <w:r w:rsidR="00CF6FA1" w:rsidRPr="00841621">
        <w:rPr>
          <w:color w:val="000000" w:themeColor="text1"/>
          <w:lang w:val="en-US"/>
        </w:rPr>
        <w:t xml:space="preserve"> </w:t>
      </w:r>
      <w:r w:rsidR="00225AD2" w:rsidRPr="00841621">
        <w:rPr>
          <w:color w:val="000000" w:themeColor="text1"/>
        </w:rPr>
        <w:fldChar w:fldCharType="begin"/>
      </w:r>
      <w:r w:rsidR="00600489">
        <w:rPr>
          <w:color w:val="000000" w:themeColor="text1"/>
        </w:rPr>
        <w:instrText xml:space="preserve"> ADDIN EN.CITE &lt;EndNote&gt;&lt;Cite&gt;&lt;Author&gt;Payen&lt;/Author&gt;&lt;Year&gt;2022&lt;/Year&gt;&lt;RecNum&gt;2127&lt;/RecNum&gt;&lt;DisplayText&gt;[4]&lt;/DisplayText&gt;&lt;record&gt;&lt;rec-number&gt;2127&lt;/rec-number&gt;&lt;foreign-keys&gt;&lt;key app="EN" db-id="wvxtfetsm025x8etzr1vwsabd9d0f0xsdpvd" timestamp="1710450466"&gt;2127&lt;/key&gt;&lt;/foreign-keys&gt;&lt;ref-type name="Journal Article"&gt;17&lt;/ref-type&gt;&lt;contributors&gt;&lt;authors&gt;&lt;author&gt;Payen, Florian Thomas&lt;/author&gt;&lt;author&gt;Evans, Daniel L&lt;/author&gt;&lt;author&gt;Falagán, Natalia&lt;/author&gt;&lt;author&gt;Hardman, Charlotte A&lt;/author&gt;&lt;author&gt;Kourmpetli, Sofia&lt;/author&gt;&lt;author&gt;Liu, Lingxuan&lt;/author&gt;&lt;author&gt;Marshall, Rachel&lt;/author&gt;&lt;author&gt;Mead, Bethan R&lt;/author&gt;&lt;author&gt;Davies, Jessica AC&lt;/author&gt;&lt;/authors&gt;&lt;/contributors&gt;&lt;titles&gt;&lt;title&gt;How much food can we grow in urban areas? Food production and crop yields of urban agriculture: a meta‐analysis&lt;/title&gt;&lt;secondary-title&gt;Earth&amp;apos;s future&lt;/secondary-title&gt;&lt;/titles&gt;&lt;periodical&gt;&lt;full-title&gt;Earth&amp;apos;s Future&lt;/full-title&gt;&lt;/periodical&gt;&lt;pages&gt;e2022EF002748&lt;/pages&gt;&lt;volume&gt;10&lt;/volume&gt;&lt;number&gt;8&lt;/number&gt;&lt;dates&gt;&lt;year&gt;2022&lt;/year&gt;&lt;/dates&gt;&lt;isbn&gt;2328-4277&lt;/isbn&gt;&lt;urls&gt;&lt;/urls&gt;&lt;/record&gt;&lt;/Cite&gt;&lt;/EndNote&gt;</w:instrText>
      </w:r>
      <w:r w:rsidR="00225AD2" w:rsidRPr="00841621">
        <w:rPr>
          <w:color w:val="000000" w:themeColor="text1"/>
        </w:rPr>
        <w:fldChar w:fldCharType="separate"/>
      </w:r>
      <w:r w:rsidR="00600489">
        <w:rPr>
          <w:noProof/>
          <w:color w:val="000000" w:themeColor="text1"/>
        </w:rPr>
        <w:t>[4]</w:t>
      </w:r>
      <w:r w:rsidR="00225AD2" w:rsidRPr="00841621">
        <w:rPr>
          <w:color w:val="000000" w:themeColor="text1"/>
        </w:rPr>
        <w:fldChar w:fldCharType="end"/>
      </w:r>
      <w:r w:rsidR="007F7D86" w:rsidRPr="00841621">
        <w:rPr>
          <w:color w:val="000000" w:themeColor="text1"/>
          <w:lang w:val="en-US"/>
        </w:rPr>
        <w:t xml:space="preserve"> compared to </w:t>
      </w:r>
      <w:r w:rsidR="001343C3" w:rsidRPr="00841621">
        <w:rPr>
          <w:color w:val="000000" w:themeColor="text1"/>
          <w:lang w:val="en-US"/>
        </w:rPr>
        <w:t xml:space="preserve">yield </w:t>
      </w:r>
      <w:r w:rsidR="007F7D86" w:rsidRPr="00841621">
        <w:rPr>
          <w:color w:val="000000" w:themeColor="text1"/>
          <w:lang w:val="en-US"/>
        </w:rPr>
        <w:t>results from a single permaculture garden in the UK</w:t>
      </w:r>
      <w:r w:rsidR="00CF6FA1" w:rsidRPr="00841621">
        <w:rPr>
          <w:color w:val="000000" w:themeColor="text1"/>
          <w:lang w:val="en-US"/>
        </w:rPr>
        <w:t xml:space="preserve"> </w:t>
      </w:r>
      <w:r w:rsidR="00FF49C8" w:rsidRPr="00841621">
        <w:rPr>
          <w:color w:val="000000" w:themeColor="text1"/>
          <w:lang w:val="en-US"/>
        </w:rPr>
        <w:fldChar w:fldCharType="begin"/>
      </w:r>
      <w:r w:rsidR="00600489">
        <w:rPr>
          <w:color w:val="000000" w:themeColor="text1"/>
          <w:lang w:val="en-US"/>
        </w:rPr>
        <w:instrText xml:space="preserve"> ADDIN EN.CITE &lt;EndNote&gt;&lt;Cite&gt;&lt;Author&gt;Richards&lt;/Author&gt;&lt;Year&gt;2024&lt;/Year&gt;&lt;RecNum&gt;769&lt;/RecNum&gt;&lt;DisplayText&gt;[5]&lt;/DisplayText&gt;&lt;record&gt;&lt;rec-number&gt;769&lt;/rec-number&gt;&lt;foreign-keys&gt;&lt;key app="EN" db-id="0tars9veo5w5s5e5fv75azzupef5swrxrvr2" timestamp="1719519149"&gt;769&lt;/key&gt;&lt;/foreign-keys&gt;&lt;ref-type name="Book"&gt;6&lt;/ref-type&gt;&lt;contributors&gt;&lt;authors&gt;&lt;author&gt;Richards, H.&lt;/author&gt;&lt;author&gt;Cooper, S.  &lt;/author&gt;&lt;/authors&gt;&lt;/contributors&gt;&lt;titles&gt;&lt;title&gt; The Self-Sufficiency Garden&lt;/title&gt;&lt;/titles&gt;&lt;dates&gt;&lt;year&gt;2024&lt;/year&gt;&lt;/dates&gt;&lt;publisher&gt;Dorling Kindersley Ltd&lt;/publisher&gt;&lt;urls&gt;&lt;/urls&gt;&lt;/record&gt;&lt;/Cite&gt;&lt;/EndNote&gt;</w:instrText>
      </w:r>
      <w:r w:rsidR="00FF49C8" w:rsidRPr="00841621">
        <w:rPr>
          <w:color w:val="000000" w:themeColor="text1"/>
          <w:lang w:val="en-US"/>
        </w:rPr>
        <w:fldChar w:fldCharType="separate"/>
      </w:r>
      <w:r w:rsidR="00600489">
        <w:rPr>
          <w:noProof/>
          <w:color w:val="000000" w:themeColor="text1"/>
          <w:lang w:val="en-US"/>
        </w:rPr>
        <w:t>[5]</w:t>
      </w:r>
      <w:r w:rsidR="00FF49C8" w:rsidRPr="00841621">
        <w:rPr>
          <w:color w:val="000000" w:themeColor="text1"/>
          <w:lang w:val="en-US"/>
        </w:rPr>
        <w:fldChar w:fldCharType="end"/>
      </w:r>
      <w:r w:rsidR="00A1415C" w:rsidRPr="00841621">
        <w:rPr>
          <w:color w:val="000000" w:themeColor="text1"/>
          <w:lang w:val="en-US"/>
        </w:rPr>
        <w:t>.</w:t>
      </w:r>
      <w:r w:rsidR="001343C3" w:rsidRPr="00841621">
        <w:rPr>
          <w:color w:val="000000" w:themeColor="text1"/>
          <w:lang w:val="en-US"/>
        </w:rPr>
        <w:t xml:space="preserve"> The latter does not use pesticides</w:t>
      </w:r>
      <w:r w:rsidR="0058452C" w:rsidRPr="00841621">
        <w:rPr>
          <w:color w:val="000000" w:themeColor="text1"/>
          <w:lang w:val="en-US"/>
        </w:rPr>
        <w:t>,</w:t>
      </w:r>
      <w:r w:rsidR="00C94B70" w:rsidRPr="00841621">
        <w:rPr>
          <w:color w:val="000000" w:themeColor="text1"/>
          <w:lang w:val="en-US"/>
        </w:rPr>
        <w:t xml:space="preserve"> uses composting rather than </w:t>
      </w:r>
      <w:r w:rsidR="00795121" w:rsidRPr="00841621">
        <w:rPr>
          <w:color w:val="000000" w:themeColor="text1"/>
          <w:lang w:val="en-US"/>
        </w:rPr>
        <w:t>added</w:t>
      </w:r>
      <w:r w:rsidR="00C94B70" w:rsidRPr="00841621">
        <w:rPr>
          <w:color w:val="000000" w:themeColor="text1"/>
          <w:lang w:val="en-US"/>
        </w:rPr>
        <w:t xml:space="preserve"> fertilizer</w:t>
      </w:r>
      <w:r w:rsidR="0058452C" w:rsidRPr="00841621">
        <w:rPr>
          <w:color w:val="000000" w:themeColor="text1"/>
          <w:lang w:val="en-US"/>
        </w:rPr>
        <w:t xml:space="preserve">, and </w:t>
      </w:r>
      <w:r w:rsidR="003F3DF5" w:rsidRPr="00841621">
        <w:rPr>
          <w:color w:val="000000" w:themeColor="text1"/>
          <w:lang w:val="en-US"/>
        </w:rPr>
        <w:t xml:space="preserve">makes some use of </w:t>
      </w:r>
      <w:r w:rsidR="00140655" w:rsidRPr="00841621">
        <w:rPr>
          <w:color w:val="000000" w:themeColor="text1"/>
          <w:lang w:val="en-US"/>
        </w:rPr>
        <w:t>hoop</w:t>
      </w:r>
      <w:r w:rsidR="0086466F" w:rsidRPr="00841621">
        <w:rPr>
          <w:color w:val="000000" w:themeColor="text1"/>
          <w:lang w:val="en-US"/>
        </w:rPr>
        <w:t xml:space="preserve"> beds and a </w:t>
      </w:r>
      <w:r w:rsidR="003F3DF5" w:rsidRPr="00841621">
        <w:rPr>
          <w:color w:val="000000" w:themeColor="text1"/>
          <w:lang w:val="en-US"/>
        </w:rPr>
        <w:t>polytunnel (</w:t>
      </w:r>
      <w:proofErr w:type="spellStart"/>
      <w:r w:rsidR="008D3D62" w:rsidRPr="00841621">
        <w:rPr>
          <w:color w:val="000000" w:themeColor="text1"/>
          <w:lang w:val="en-US"/>
        </w:rPr>
        <w:t>eg</w:t>
      </w:r>
      <w:proofErr w:type="spellEnd"/>
      <w:r w:rsidR="008D3D62" w:rsidRPr="00841621">
        <w:rPr>
          <w:color w:val="000000" w:themeColor="text1"/>
          <w:lang w:val="en-US"/>
        </w:rPr>
        <w:t xml:space="preserve">, </w:t>
      </w:r>
      <w:r w:rsidR="003F3DF5" w:rsidRPr="00841621">
        <w:rPr>
          <w:color w:val="000000" w:themeColor="text1"/>
          <w:lang w:val="en-US"/>
        </w:rPr>
        <w:t>for tomatoes</w:t>
      </w:r>
      <w:r w:rsidR="00EE068F" w:rsidRPr="00841621">
        <w:rPr>
          <w:color w:val="000000" w:themeColor="text1"/>
          <w:lang w:val="en-US"/>
        </w:rPr>
        <w:t xml:space="preserve">, </w:t>
      </w:r>
      <w:proofErr w:type="spellStart"/>
      <w:r w:rsidR="00EE068F" w:rsidRPr="00841621">
        <w:rPr>
          <w:color w:val="000000" w:themeColor="text1"/>
          <w:lang w:val="en-US"/>
        </w:rPr>
        <w:t>aubergines</w:t>
      </w:r>
      <w:proofErr w:type="spellEnd"/>
      <w:r w:rsidR="003F3DF5" w:rsidRPr="00841621">
        <w:rPr>
          <w:color w:val="000000" w:themeColor="text1"/>
          <w:lang w:val="en-US"/>
        </w:rPr>
        <w:t xml:space="preserve"> </w:t>
      </w:r>
      <w:r w:rsidR="005D65BE" w:rsidRPr="00841621">
        <w:rPr>
          <w:color w:val="000000" w:themeColor="text1"/>
          <w:lang w:val="en-US"/>
        </w:rPr>
        <w:t xml:space="preserve">and cucumbers; </w:t>
      </w:r>
      <w:r w:rsidR="003F3DF5" w:rsidRPr="00841621">
        <w:rPr>
          <w:color w:val="000000" w:themeColor="text1"/>
          <w:lang w:val="en-US"/>
        </w:rPr>
        <w:t>and overwintering of less hardy plants)</w:t>
      </w:r>
      <w:r w:rsidR="00C94B70" w:rsidRPr="00841621">
        <w:rPr>
          <w:color w:val="000000" w:themeColor="text1"/>
          <w:lang w:val="en-US"/>
        </w:rPr>
        <w:t xml:space="preserve">. </w:t>
      </w:r>
      <w:r w:rsidR="004F1103" w:rsidRPr="00841621">
        <w:rPr>
          <w:color w:val="000000" w:themeColor="text1"/>
          <w:lang w:val="en-US"/>
        </w:rPr>
        <w:t>This permaculture dataset</w:t>
      </w:r>
      <w:r w:rsidR="005D14C9" w:rsidRPr="00841621">
        <w:rPr>
          <w:color w:val="000000" w:themeColor="text1"/>
          <w:lang w:val="en-US"/>
        </w:rPr>
        <w:t xml:space="preserve"> </w:t>
      </w:r>
      <w:r w:rsidR="00E85C02" w:rsidRPr="00841621">
        <w:rPr>
          <w:color w:val="000000" w:themeColor="text1"/>
          <w:lang w:val="en-US"/>
        </w:rPr>
        <w:t xml:space="preserve">possibly is near the peak of </w:t>
      </w:r>
      <w:r w:rsidR="004F1103" w:rsidRPr="00841621">
        <w:rPr>
          <w:color w:val="000000" w:themeColor="text1"/>
          <w:lang w:val="en-US"/>
        </w:rPr>
        <w:t>UA</w:t>
      </w:r>
      <w:r w:rsidR="00B4132F" w:rsidRPr="00841621">
        <w:rPr>
          <w:color w:val="000000" w:themeColor="text1"/>
          <w:lang w:val="en-US"/>
        </w:rPr>
        <w:t xml:space="preserve"> productivity as it </w:t>
      </w:r>
      <w:r w:rsidR="00EB5939" w:rsidRPr="00841621">
        <w:rPr>
          <w:color w:val="000000" w:themeColor="text1"/>
          <w:lang w:val="en-US"/>
        </w:rPr>
        <w:t>represents work by</w:t>
      </w:r>
      <w:r w:rsidR="00B4132F" w:rsidRPr="00841621">
        <w:rPr>
          <w:color w:val="000000" w:themeColor="text1"/>
          <w:lang w:val="en-US"/>
        </w:rPr>
        <w:t xml:space="preserve"> a highly </w:t>
      </w:r>
      <w:r w:rsidR="00EE14B7" w:rsidRPr="00841621">
        <w:rPr>
          <w:color w:val="000000" w:themeColor="text1"/>
          <w:lang w:val="en-US"/>
        </w:rPr>
        <w:t xml:space="preserve">experienced and </w:t>
      </w:r>
      <w:r w:rsidR="00B4132F" w:rsidRPr="00841621">
        <w:rPr>
          <w:color w:val="000000" w:themeColor="text1"/>
          <w:lang w:val="en-US"/>
        </w:rPr>
        <w:t xml:space="preserve">skilled professional gardener. </w:t>
      </w:r>
      <w:r w:rsidR="004F1103" w:rsidRPr="00841621">
        <w:rPr>
          <w:color w:val="000000" w:themeColor="text1"/>
          <w:lang w:val="en-US"/>
        </w:rPr>
        <w:t xml:space="preserve">As such it </w:t>
      </w:r>
      <w:r w:rsidR="0067720A" w:rsidRPr="00841621">
        <w:rPr>
          <w:color w:val="000000" w:themeColor="text1"/>
          <w:lang w:val="en-US"/>
        </w:rPr>
        <w:t xml:space="preserve">may reflect more the potential for meso-UA in converted park land </w:t>
      </w:r>
      <w:r w:rsidR="00EB5939" w:rsidRPr="00841621">
        <w:rPr>
          <w:color w:val="000000" w:themeColor="text1"/>
          <w:lang w:val="en-US"/>
        </w:rPr>
        <w:t>organized by</w:t>
      </w:r>
      <w:r w:rsidR="0067720A" w:rsidRPr="00841621">
        <w:rPr>
          <w:color w:val="000000" w:themeColor="text1"/>
          <w:lang w:val="en-US"/>
        </w:rPr>
        <w:t xml:space="preserve"> professional garden</w:t>
      </w:r>
      <w:r w:rsidR="00EB5939" w:rsidRPr="00841621">
        <w:rPr>
          <w:color w:val="000000" w:themeColor="text1"/>
          <w:lang w:val="en-US"/>
        </w:rPr>
        <w:t>ers (</w:t>
      </w:r>
      <w:proofErr w:type="spellStart"/>
      <w:r w:rsidR="00EE14B7" w:rsidRPr="00841621">
        <w:rPr>
          <w:color w:val="000000" w:themeColor="text1"/>
          <w:lang w:val="en-US"/>
        </w:rPr>
        <w:t>eg</w:t>
      </w:r>
      <w:proofErr w:type="spellEnd"/>
      <w:r w:rsidR="00EE14B7" w:rsidRPr="00841621">
        <w:rPr>
          <w:color w:val="000000" w:themeColor="text1"/>
          <w:lang w:val="en-US"/>
        </w:rPr>
        <w:t xml:space="preserve">, </w:t>
      </w:r>
      <w:r w:rsidR="00EB5939" w:rsidRPr="00841621">
        <w:rPr>
          <w:color w:val="000000" w:themeColor="text1"/>
          <w:lang w:val="en-US"/>
        </w:rPr>
        <w:t>potentially employed by local government).</w:t>
      </w:r>
    </w:p>
    <w:p w14:paraId="0D18BD07" w14:textId="77777777" w:rsidR="008D3D62" w:rsidRPr="00841621" w:rsidRDefault="008D3D62" w:rsidP="00082E98">
      <w:pPr>
        <w:widowControl w:val="0"/>
        <w:rPr>
          <w:color w:val="000000" w:themeColor="text1"/>
          <w:lang w:val="en-US"/>
        </w:rPr>
      </w:pPr>
    </w:p>
    <w:p w14:paraId="4FFD7F4B" w14:textId="6FF17B45" w:rsidR="005071F3" w:rsidRPr="00841621" w:rsidRDefault="00ED478E" w:rsidP="00082E98">
      <w:pPr>
        <w:widowControl w:val="0"/>
        <w:rPr>
          <w:color w:val="000000" w:themeColor="text1"/>
          <w:lang w:val="en-US"/>
        </w:rPr>
      </w:pPr>
      <w:r w:rsidRPr="00841621">
        <w:rPr>
          <w:color w:val="000000" w:themeColor="text1"/>
          <w:lang w:val="en-US"/>
        </w:rPr>
        <w:t xml:space="preserve">Comparisons </w:t>
      </w:r>
      <w:r w:rsidR="00FF49C8" w:rsidRPr="00841621">
        <w:rPr>
          <w:color w:val="000000" w:themeColor="text1"/>
          <w:lang w:val="en-US"/>
        </w:rPr>
        <w:t>of the optimal crops are shown in Table A3.</w:t>
      </w:r>
      <w:r w:rsidR="007E0650" w:rsidRPr="00841621">
        <w:rPr>
          <w:color w:val="000000" w:themeColor="text1"/>
          <w:lang w:val="en-US"/>
        </w:rPr>
        <w:t xml:space="preserve"> The </w:t>
      </w:r>
      <w:r w:rsidR="00655C08" w:rsidRPr="00841621">
        <w:rPr>
          <w:color w:val="000000" w:themeColor="text1"/>
          <w:lang w:val="en-US"/>
        </w:rPr>
        <w:t xml:space="preserve">actual data used in the permaculture-related analyses </w:t>
      </w:r>
      <w:r w:rsidR="001F049F" w:rsidRPr="00841621">
        <w:rPr>
          <w:color w:val="000000" w:themeColor="text1"/>
          <w:lang w:val="en-US"/>
        </w:rPr>
        <w:t xml:space="preserve">and comparison with the meta-analysis yields </w:t>
      </w:r>
      <w:r w:rsidR="00655C08" w:rsidRPr="00841621">
        <w:rPr>
          <w:color w:val="000000" w:themeColor="text1"/>
          <w:lang w:val="en-US"/>
        </w:rPr>
        <w:t>is in Table A4.</w:t>
      </w:r>
    </w:p>
    <w:p w14:paraId="75462E84" w14:textId="77777777" w:rsidR="00C805B9" w:rsidRPr="00841621" w:rsidRDefault="00C805B9" w:rsidP="00082E98">
      <w:pPr>
        <w:widowControl w:val="0"/>
        <w:rPr>
          <w:rFonts w:asciiTheme="majorBidi" w:hAnsiTheme="majorBidi" w:cstheme="majorBidi"/>
          <w:color w:val="000000" w:themeColor="text1"/>
          <w:lang w:val="en-US"/>
        </w:rPr>
      </w:pPr>
    </w:p>
    <w:p w14:paraId="5B032EF8" w14:textId="468711F5" w:rsidR="00C872BB" w:rsidRPr="00841621" w:rsidRDefault="00293F95" w:rsidP="00082E98">
      <w:pPr>
        <w:widowControl w:val="0"/>
        <w:rPr>
          <w:rFonts w:asciiTheme="majorBidi" w:hAnsiTheme="majorBidi" w:cstheme="majorBidi"/>
          <w:color w:val="000000" w:themeColor="text1"/>
          <w:lang w:val="en-US"/>
        </w:rPr>
      </w:pPr>
      <w:r w:rsidRPr="00841621">
        <w:rPr>
          <w:rFonts w:asciiTheme="majorBidi" w:hAnsiTheme="majorBidi" w:cstheme="majorBidi"/>
          <w:color w:val="000000" w:themeColor="text1"/>
          <w:lang w:val="en-US"/>
        </w:rPr>
        <w:t xml:space="preserve">Of note is that the permaculture </w:t>
      </w:r>
      <w:r w:rsidR="004104F8" w:rsidRPr="00841621">
        <w:rPr>
          <w:rFonts w:asciiTheme="majorBidi" w:hAnsiTheme="majorBidi" w:cstheme="majorBidi"/>
          <w:color w:val="000000" w:themeColor="text1"/>
          <w:lang w:val="en-US"/>
        </w:rPr>
        <w:t>yields are</w:t>
      </w:r>
      <w:r w:rsidR="00265886" w:rsidRPr="00841621">
        <w:rPr>
          <w:rFonts w:asciiTheme="majorBidi" w:hAnsiTheme="majorBidi" w:cstheme="majorBidi"/>
          <w:color w:val="000000" w:themeColor="text1"/>
          <w:lang w:val="en-US"/>
        </w:rPr>
        <w:t xml:space="preserve"> nearly always</w:t>
      </w:r>
      <w:r w:rsidR="007B7E65" w:rsidRPr="00841621">
        <w:rPr>
          <w:rFonts w:asciiTheme="majorBidi" w:hAnsiTheme="majorBidi" w:cstheme="majorBidi"/>
          <w:color w:val="000000" w:themeColor="text1"/>
          <w:lang w:val="en-US"/>
        </w:rPr>
        <w:t xml:space="preserve"> </w:t>
      </w:r>
      <w:r w:rsidR="004104F8" w:rsidRPr="00841621">
        <w:rPr>
          <w:rFonts w:asciiTheme="majorBidi" w:hAnsiTheme="majorBidi" w:cstheme="majorBidi"/>
          <w:color w:val="000000" w:themeColor="text1"/>
          <w:lang w:val="en-US"/>
        </w:rPr>
        <w:t xml:space="preserve">higher than for the meta-analysis </w:t>
      </w:r>
      <w:r w:rsidR="00265886" w:rsidRPr="00841621">
        <w:rPr>
          <w:rFonts w:asciiTheme="majorBidi" w:hAnsiTheme="majorBidi" w:cstheme="majorBidi"/>
          <w:color w:val="000000" w:themeColor="text1"/>
          <w:lang w:val="en-US"/>
        </w:rPr>
        <w:t>yields</w:t>
      </w:r>
      <w:r w:rsidR="00FC0C45" w:rsidRPr="00841621">
        <w:rPr>
          <w:rFonts w:asciiTheme="majorBidi" w:hAnsiTheme="majorBidi" w:cstheme="majorBidi"/>
          <w:color w:val="000000" w:themeColor="text1"/>
          <w:lang w:val="en-US"/>
        </w:rPr>
        <w:t xml:space="preserve"> (Table A3 and A4)</w:t>
      </w:r>
      <w:r w:rsidR="004104F8" w:rsidRPr="00841621">
        <w:rPr>
          <w:rFonts w:asciiTheme="majorBidi" w:hAnsiTheme="majorBidi" w:cstheme="majorBidi"/>
          <w:color w:val="000000" w:themeColor="text1"/>
          <w:lang w:val="en-US"/>
        </w:rPr>
        <w:t xml:space="preserve">. </w:t>
      </w:r>
      <w:r w:rsidR="00CA1A32" w:rsidRPr="00841621">
        <w:rPr>
          <w:color w:val="000000" w:themeColor="text1"/>
          <w:lang w:val="en-US"/>
        </w:rPr>
        <w:t>Nevertheless, there are some similarities in optimal crop selection for both datasets (</w:t>
      </w:r>
      <w:proofErr w:type="spellStart"/>
      <w:r w:rsidR="00CA1A32" w:rsidRPr="00841621">
        <w:rPr>
          <w:color w:val="000000" w:themeColor="text1"/>
          <w:lang w:val="en-US"/>
        </w:rPr>
        <w:t>eg</w:t>
      </w:r>
      <w:proofErr w:type="spellEnd"/>
      <w:r w:rsidR="00CA1A32" w:rsidRPr="00841621">
        <w:rPr>
          <w:color w:val="000000" w:themeColor="text1"/>
          <w:lang w:val="en-US"/>
        </w:rPr>
        <w:t xml:space="preserve">, peas and potatoes). </w:t>
      </w:r>
    </w:p>
    <w:p w14:paraId="7D858C48" w14:textId="77777777" w:rsidR="00FC0C45" w:rsidRPr="00841621" w:rsidRDefault="00FC0C45" w:rsidP="00082E98">
      <w:pPr>
        <w:widowControl w:val="0"/>
        <w:rPr>
          <w:rFonts w:asciiTheme="majorBidi" w:hAnsiTheme="majorBidi" w:cstheme="majorBidi"/>
          <w:color w:val="000000" w:themeColor="text1"/>
          <w:lang w:val="en-US"/>
        </w:rPr>
      </w:pPr>
    </w:p>
    <w:p w14:paraId="08CA2125" w14:textId="77777777" w:rsidR="00C805B9" w:rsidRPr="00841621" w:rsidRDefault="00C805B9" w:rsidP="00082E98">
      <w:pPr>
        <w:widowControl w:val="0"/>
        <w:rPr>
          <w:rFonts w:asciiTheme="majorBidi" w:hAnsiTheme="majorBidi" w:cstheme="majorBidi"/>
          <w:color w:val="000000" w:themeColor="text1"/>
          <w:lang w:val="en-US"/>
        </w:rPr>
      </w:pPr>
    </w:p>
    <w:p w14:paraId="44E95242" w14:textId="5809678A" w:rsidR="0088052D" w:rsidRPr="00841621" w:rsidRDefault="0088052D" w:rsidP="0088052D">
      <w:pPr>
        <w:spacing w:before="40" w:after="120"/>
        <w:rPr>
          <w:rFonts w:ascii="Arial" w:hAnsi="Arial" w:cs="Arial"/>
          <w:b/>
          <w:bCs/>
          <w:color w:val="000000" w:themeColor="text1"/>
          <w:sz w:val="20"/>
          <w:szCs w:val="20"/>
        </w:rPr>
      </w:pPr>
      <w:r w:rsidRPr="00841621">
        <w:rPr>
          <w:rFonts w:ascii="Arial" w:hAnsi="Arial" w:cs="Arial"/>
          <w:b/>
          <w:bCs/>
          <w:color w:val="000000" w:themeColor="text1"/>
          <w:sz w:val="20"/>
          <w:szCs w:val="20"/>
        </w:rPr>
        <w:t>Table</w:t>
      </w:r>
      <w:r w:rsidR="00ED478E" w:rsidRPr="00841621">
        <w:rPr>
          <w:rFonts w:ascii="Arial" w:hAnsi="Arial" w:cs="Arial"/>
          <w:b/>
          <w:bCs/>
          <w:color w:val="000000" w:themeColor="text1"/>
          <w:sz w:val="20"/>
          <w:szCs w:val="20"/>
        </w:rPr>
        <w:t xml:space="preserve"> </w:t>
      </w:r>
      <w:r w:rsidR="00167399" w:rsidRPr="00841621">
        <w:rPr>
          <w:rFonts w:ascii="Arial" w:hAnsi="Arial" w:cs="Arial"/>
          <w:b/>
          <w:bCs/>
          <w:color w:val="000000" w:themeColor="text1"/>
          <w:sz w:val="20"/>
          <w:szCs w:val="20"/>
        </w:rPr>
        <w:t>S</w:t>
      </w:r>
      <w:r w:rsidR="00ED478E" w:rsidRPr="00841621">
        <w:rPr>
          <w:rFonts w:ascii="Arial" w:hAnsi="Arial" w:cs="Arial"/>
          <w:b/>
          <w:bCs/>
          <w:color w:val="000000" w:themeColor="text1"/>
          <w:sz w:val="20"/>
          <w:szCs w:val="20"/>
        </w:rPr>
        <w:t>3</w:t>
      </w:r>
      <w:r w:rsidRPr="00841621">
        <w:rPr>
          <w:rFonts w:ascii="Arial" w:hAnsi="Arial" w:cs="Arial"/>
          <w:b/>
          <w:bCs/>
          <w:color w:val="000000" w:themeColor="text1"/>
          <w:sz w:val="20"/>
          <w:szCs w:val="20"/>
        </w:rPr>
        <w:t>: Results of the crop optimisation process for different settings and post-catastrophe climatic scenarios</w:t>
      </w:r>
    </w:p>
    <w:tbl>
      <w:tblPr>
        <w:tblStyle w:val="TableGrid"/>
        <w:tblW w:w="9776" w:type="dxa"/>
        <w:tblLayout w:type="fixed"/>
        <w:tblLook w:val="04A0" w:firstRow="1" w:lastRow="0" w:firstColumn="1" w:lastColumn="0" w:noHBand="0" w:noVBand="1"/>
      </w:tblPr>
      <w:tblGrid>
        <w:gridCol w:w="1807"/>
        <w:gridCol w:w="1590"/>
        <w:gridCol w:w="1276"/>
        <w:gridCol w:w="1134"/>
        <w:gridCol w:w="3969"/>
      </w:tblGrid>
      <w:tr w:rsidR="00841621" w:rsidRPr="00841621" w14:paraId="2B1DD662" w14:textId="77777777" w:rsidTr="00A72711">
        <w:trPr>
          <w:tblHeader/>
        </w:trPr>
        <w:tc>
          <w:tcPr>
            <w:tcW w:w="1807" w:type="dxa"/>
            <w:shd w:val="clear" w:color="auto" w:fill="D9D9D9" w:themeFill="background1" w:themeFillShade="D9"/>
            <w:vAlign w:val="bottom"/>
          </w:tcPr>
          <w:p w14:paraId="5E43C8EA" w14:textId="0884120D" w:rsidR="005041CE" w:rsidRPr="00841621" w:rsidRDefault="009B5FD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Crop category</w:t>
            </w:r>
          </w:p>
        </w:tc>
        <w:tc>
          <w:tcPr>
            <w:tcW w:w="1590" w:type="dxa"/>
            <w:shd w:val="clear" w:color="auto" w:fill="D9D9D9" w:themeFill="background1" w:themeFillShade="D9"/>
            <w:vAlign w:val="bottom"/>
          </w:tcPr>
          <w:p w14:paraId="5A1A4640" w14:textId="4C73F351" w:rsidR="005041CE" w:rsidRPr="00841621" w:rsidRDefault="005041C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Data source</w:t>
            </w:r>
          </w:p>
        </w:tc>
        <w:tc>
          <w:tcPr>
            <w:tcW w:w="1276" w:type="dxa"/>
            <w:shd w:val="clear" w:color="auto" w:fill="D9D9D9" w:themeFill="background1" w:themeFillShade="D9"/>
            <w:vAlign w:val="bottom"/>
          </w:tcPr>
          <w:p w14:paraId="6C5A895B" w14:textId="1814F62E" w:rsidR="005041CE" w:rsidRPr="00841621" w:rsidRDefault="005041C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Optimally efficient crop</w:t>
            </w:r>
            <w:r w:rsidR="00394A65"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s</w:t>
            </w:r>
          </w:p>
        </w:tc>
        <w:tc>
          <w:tcPr>
            <w:tcW w:w="1134" w:type="dxa"/>
            <w:shd w:val="clear" w:color="auto" w:fill="D9D9D9" w:themeFill="background1" w:themeFillShade="D9"/>
            <w:vAlign w:val="bottom"/>
          </w:tcPr>
          <w:p w14:paraId="697F983D" w14:textId="3206C1DF" w:rsidR="005041CE" w:rsidRPr="00841621" w:rsidRDefault="0042051A"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Total l</w:t>
            </w:r>
            <w:r w:rsidR="005041CE" w:rsidRPr="00841621">
              <w:rPr>
                <w:rFonts w:ascii="Arial" w:hAnsi="Arial" w:cs="Arial"/>
                <w:b/>
                <w:bCs/>
                <w:color w:val="000000" w:themeColor="text1"/>
                <w:sz w:val="20"/>
                <w:szCs w:val="20"/>
              </w:rPr>
              <w:t>and required</w:t>
            </w:r>
          </w:p>
        </w:tc>
        <w:tc>
          <w:tcPr>
            <w:tcW w:w="3969" w:type="dxa"/>
            <w:shd w:val="clear" w:color="auto" w:fill="D9D9D9" w:themeFill="background1" w:themeFillShade="D9"/>
            <w:vAlign w:val="bottom"/>
          </w:tcPr>
          <w:p w14:paraId="5F005731" w14:textId="2E1EF24B" w:rsidR="005041CE" w:rsidRPr="00841621" w:rsidRDefault="0032250D"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Extra details/c</w:t>
            </w:r>
            <w:r w:rsidR="0042051A" w:rsidRPr="00841621">
              <w:rPr>
                <w:rFonts w:ascii="Arial" w:hAnsi="Arial" w:cs="Arial"/>
                <w:b/>
                <w:bCs/>
                <w:color w:val="000000" w:themeColor="text1"/>
                <w:sz w:val="20"/>
                <w:szCs w:val="20"/>
              </w:rPr>
              <w:t>omment</w:t>
            </w:r>
            <w:r w:rsidR="00AB0390" w:rsidRPr="00841621">
              <w:rPr>
                <w:rFonts w:ascii="Arial" w:hAnsi="Arial" w:cs="Arial"/>
                <w:b/>
                <w:bCs/>
                <w:color w:val="000000" w:themeColor="text1"/>
                <w:sz w:val="20"/>
                <w:szCs w:val="20"/>
              </w:rPr>
              <w:t>s</w:t>
            </w:r>
          </w:p>
        </w:tc>
      </w:tr>
      <w:tr w:rsidR="00841621" w:rsidRPr="00841621" w14:paraId="377C8E86" w14:textId="77777777" w:rsidTr="004036A0">
        <w:tc>
          <w:tcPr>
            <w:tcW w:w="9776" w:type="dxa"/>
            <w:gridSpan w:val="5"/>
            <w:shd w:val="clear" w:color="auto" w:fill="D9D9D9" w:themeFill="background1" w:themeFillShade="D9"/>
            <w:vAlign w:val="bottom"/>
          </w:tcPr>
          <w:p w14:paraId="57ECEE3D" w14:textId="711B4AD1" w:rsidR="0042010C" w:rsidRPr="00841621" w:rsidRDefault="0042010C" w:rsidP="0042010C">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Normal climate</w:t>
            </w:r>
            <w:r w:rsidR="00511501" w:rsidRPr="00841621">
              <w:rPr>
                <w:rFonts w:ascii="Arial" w:hAnsi="Arial" w:cs="Arial"/>
                <w:b/>
                <w:bCs/>
                <w:i/>
                <w:iCs/>
                <w:color w:val="000000" w:themeColor="text1"/>
                <w:sz w:val="20"/>
                <w:szCs w:val="20"/>
              </w:rPr>
              <w:t xml:space="preserve"> – both frost sensitive and frost resistant crops considered</w:t>
            </w:r>
          </w:p>
        </w:tc>
      </w:tr>
      <w:tr w:rsidR="00841621" w:rsidRPr="00841621" w14:paraId="03525361" w14:textId="77777777" w:rsidTr="009B2909">
        <w:tc>
          <w:tcPr>
            <w:tcW w:w="1807" w:type="dxa"/>
          </w:tcPr>
          <w:p w14:paraId="3811AC50" w14:textId="404F201C" w:rsidR="00064677" w:rsidRPr="00841621" w:rsidRDefault="009B5FDE" w:rsidP="0006467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w:t>
            </w:r>
            <w:r w:rsidR="000930C5" w:rsidRPr="00841621">
              <w:rPr>
                <w:rFonts w:ascii="Arial" w:hAnsi="Arial" w:cs="Arial"/>
                <w:color w:val="000000" w:themeColor="text1"/>
                <w:sz w:val="20"/>
                <w:szCs w:val="20"/>
              </w:rPr>
              <w:t>ost efficient crop</w:t>
            </w:r>
            <w:r w:rsidR="00A63923" w:rsidRPr="00841621">
              <w:rPr>
                <w:rFonts w:ascii="Arial" w:hAnsi="Arial" w:cs="Arial"/>
                <w:color w:val="000000" w:themeColor="text1"/>
                <w:sz w:val="20"/>
                <w:szCs w:val="20"/>
              </w:rPr>
              <w:t>/</w:t>
            </w:r>
            <w:r w:rsidR="000930C5" w:rsidRPr="00841621">
              <w:rPr>
                <w:rFonts w:ascii="Arial" w:hAnsi="Arial" w:cs="Arial"/>
                <w:color w:val="000000" w:themeColor="text1"/>
                <w:sz w:val="20"/>
                <w:szCs w:val="20"/>
              </w:rPr>
              <w:t>s</w:t>
            </w:r>
          </w:p>
        </w:tc>
        <w:tc>
          <w:tcPr>
            <w:tcW w:w="1590" w:type="dxa"/>
          </w:tcPr>
          <w:p w14:paraId="580C931F" w14:textId="55DB118A" w:rsidR="00064677" w:rsidRPr="00841621" w:rsidRDefault="00064677"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262D1A62" w14:textId="476FDA8C" w:rsidR="00064677" w:rsidRPr="00841621" w:rsidRDefault="000930C5"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134" w:type="dxa"/>
          </w:tcPr>
          <w:p w14:paraId="190C40FF" w14:textId="52054654" w:rsidR="00064677" w:rsidRPr="00841621" w:rsidRDefault="00064677"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292 m</w:t>
            </w:r>
            <w:r w:rsidRPr="00841621">
              <w:rPr>
                <w:rFonts w:ascii="Arial" w:hAnsi="Arial" w:cs="Arial"/>
                <w:color w:val="000000" w:themeColor="text1"/>
                <w:sz w:val="20"/>
                <w:szCs w:val="20"/>
                <w:vertAlign w:val="superscript"/>
              </w:rPr>
              <w:t>2</w:t>
            </w:r>
          </w:p>
        </w:tc>
        <w:tc>
          <w:tcPr>
            <w:tcW w:w="3969" w:type="dxa"/>
          </w:tcPr>
          <w:p w14:paraId="06263881" w14:textId="778CDD9F" w:rsidR="00064677" w:rsidRPr="00841621" w:rsidRDefault="00064677" w:rsidP="0006467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At this level there was a (71%) oversupply in dietary protein (57 g per person per day)</w:t>
            </w:r>
            <w:r w:rsidR="00321DDC" w:rsidRPr="00841621">
              <w:rPr>
                <w:rFonts w:ascii="Arial" w:hAnsi="Arial" w:cs="Arial"/>
                <w:color w:val="000000" w:themeColor="text1"/>
                <w:sz w:val="20"/>
                <w:szCs w:val="20"/>
              </w:rPr>
              <w:t xml:space="preserve">. </w:t>
            </w:r>
            <w:r w:rsidR="00D76669" w:rsidRPr="00841621">
              <w:rPr>
                <w:rFonts w:ascii="Arial" w:hAnsi="Arial" w:cs="Arial"/>
                <w:color w:val="000000" w:themeColor="text1"/>
                <w:sz w:val="20"/>
                <w:szCs w:val="20"/>
              </w:rPr>
              <w:t>If protein requirements are ignored, peas were still the most efficient crop.</w:t>
            </w:r>
            <w:r w:rsidR="00153AE7" w:rsidRPr="00841621">
              <w:rPr>
                <w:rFonts w:ascii="Arial" w:hAnsi="Arial" w:cs="Arial"/>
                <w:color w:val="000000" w:themeColor="text1"/>
                <w:sz w:val="20"/>
                <w:szCs w:val="20"/>
              </w:rPr>
              <w:t xml:space="preserve"> </w:t>
            </w:r>
            <w:r w:rsidR="00836CCE" w:rsidRPr="00841621">
              <w:rPr>
                <w:rFonts w:ascii="Arial" w:hAnsi="Arial" w:cs="Arial"/>
                <w:color w:val="000000" w:themeColor="text1"/>
                <w:sz w:val="20"/>
                <w:szCs w:val="20"/>
              </w:rPr>
              <w:t>In a scenario analysis, p</w:t>
            </w:r>
            <w:r w:rsidR="00153AE7" w:rsidRPr="00841621">
              <w:rPr>
                <w:rFonts w:ascii="Arial" w:hAnsi="Arial" w:cs="Arial"/>
                <w:color w:val="000000" w:themeColor="text1"/>
                <w:sz w:val="20"/>
                <w:szCs w:val="20"/>
              </w:rPr>
              <w:t xml:space="preserve">umpkins became the most efficient crop if </w:t>
            </w:r>
            <w:r w:rsidR="003F0C14" w:rsidRPr="00841621">
              <w:rPr>
                <w:rFonts w:ascii="Arial" w:hAnsi="Arial" w:cs="Arial"/>
                <w:color w:val="000000" w:themeColor="text1"/>
                <w:sz w:val="20"/>
                <w:szCs w:val="20"/>
              </w:rPr>
              <w:t xml:space="preserve">75% of their foliage was </w:t>
            </w:r>
            <w:r w:rsidR="00F36871" w:rsidRPr="00841621">
              <w:rPr>
                <w:rFonts w:ascii="Arial" w:hAnsi="Arial" w:cs="Arial"/>
                <w:color w:val="000000" w:themeColor="text1"/>
                <w:sz w:val="20"/>
                <w:szCs w:val="20"/>
              </w:rPr>
              <w:t xml:space="preserve">spread out </w:t>
            </w:r>
            <w:r w:rsidR="003F0C14" w:rsidRPr="00841621">
              <w:rPr>
                <w:rFonts w:ascii="Arial" w:hAnsi="Arial" w:cs="Arial"/>
                <w:color w:val="000000" w:themeColor="text1"/>
                <w:sz w:val="20"/>
                <w:szCs w:val="20"/>
              </w:rPr>
              <w:t>over paved area</w:t>
            </w:r>
            <w:r w:rsidR="00F36871" w:rsidRPr="00841621">
              <w:rPr>
                <w:rFonts w:ascii="Arial" w:hAnsi="Arial" w:cs="Arial"/>
                <w:color w:val="000000" w:themeColor="text1"/>
                <w:sz w:val="20"/>
                <w:szCs w:val="20"/>
              </w:rPr>
              <w:t xml:space="preserve"> and only 25% was over open soil</w:t>
            </w:r>
            <w:r w:rsidR="00836CCE" w:rsidRPr="00841621">
              <w:rPr>
                <w:rFonts w:ascii="Arial" w:hAnsi="Arial" w:cs="Arial"/>
                <w:color w:val="000000" w:themeColor="text1"/>
                <w:sz w:val="20"/>
                <w:szCs w:val="20"/>
              </w:rPr>
              <w:t xml:space="preserve"> (with the latt</w:t>
            </w:r>
            <w:r w:rsidR="005D7487" w:rsidRPr="00841621">
              <w:rPr>
                <w:rFonts w:ascii="Arial" w:hAnsi="Arial" w:cs="Arial"/>
                <w:color w:val="000000" w:themeColor="text1"/>
                <w:sz w:val="20"/>
                <w:szCs w:val="20"/>
              </w:rPr>
              <w:t>er being the standard basis for all the yield calculations in this analysis)</w:t>
            </w:r>
            <w:r w:rsidR="00F36871" w:rsidRPr="00841621">
              <w:rPr>
                <w:rFonts w:ascii="Arial" w:hAnsi="Arial" w:cs="Arial"/>
                <w:color w:val="000000" w:themeColor="text1"/>
                <w:sz w:val="20"/>
                <w:szCs w:val="20"/>
              </w:rPr>
              <w:t>.</w:t>
            </w:r>
          </w:p>
        </w:tc>
      </w:tr>
      <w:tr w:rsidR="00841621" w:rsidRPr="00841621" w14:paraId="1D4D4FE7" w14:textId="77777777" w:rsidTr="009B2909">
        <w:tc>
          <w:tcPr>
            <w:tcW w:w="1807" w:type="dxa"/>
          </w:tcPr>
          <w:p w14:paraId="6F8EC777" w14:textId="368F990E" w:rsidR="009B5FDE" w:rsidRPr="00841621" w:rsidRDefault="009B5FDE" w:rsidP="009B5FD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w:t>
            </w:r>
            <w:r w:rsidR="00A63923" w:rsidRPr="00841621">
              <w:rPr>
                <w:rFonts w:ascii="Arial" w:hAnsi="Arial" w:cs="Arial"/>
                <w:color w:val="000000" w:themeColor="text1"/>
                <w:sz w:val="20"/>
                <w:szCs w:val="20"/>
              </w:rPr>
              <w:t>/</w:t>
            </w:r>
            <w:r w:rsidRPr="00841621">
              <w:rPr>
                <w:rFonts w:ascii="Arial" w:hAnsi="Arial" w:cs="Arial"/>
                <w:color w:val="000000" w:themeColor="text1"/>
                <w:sz w:val="20"/>
                <w:szCs w:val="20"/>
              </w:rPr>
              <w:t>s</w:t>
            </w:r>
          </w:p>
        </w:tc>
        <w:tc>
          <w:tcPr>
            <w:tcW w:w="1590" w:type="dxa"/>
          </w:tcPr>
          <w:p w14:paraId="6CD6528C" w14:textId="3451A4AD" w:rsidR="009B5FDE" w:rsidRPr="00841621" w:rsidRDefault="009B5FDE"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7B9D7C32" w14:textId="553B3168" w:rsidR="009B5FDE" w:rsidRPr="00841621" w:rsidRDefault="00EE0C53"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Jerusalem artichokes &amp; p</w:t>
            </w:r>
            <w:r w:rsidR="009B5FDE" w:rsidRPr="00841621">
              <w:rPr>
                <w:rFonts w:ascii="Arial" w:hAnsi="Arial" w:cs="Arial"/>
                <w:color w:val="000000" w:themeColor="text1"/>
                <w:sz w:val="20"/>
                <w:szCs w:val="20"/>
              </w:rPr>
              <w:t>eas</w:t>
            </w:r>
          </w:p>
        </w:tc>
        <w:tc>
          <w:tcPr>
            <w:tcW w:w="1134" w:type="dxa"/>
          </w:tcPr>
          <w:p w14:paraId="5387253A" w14:textId="7F294999" w:rsidR="009B5FDE" w:rsidRPr="00841621" w:rsidRDefault="009B5FDE"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w:t>
            </w:r>
            <w:r w:rsidR="00EE0C53" w:rsidRPr="00841621">
              <w:rPr>
                <w:rFonts w:ascii="Arial" w:hAnsi="Arial" w:cs="Arial"/>
                <w:color w:val="000000" w:themeColor="text1"/>
                <w:sz w:val="20"/>
                <w:szCs w:val="20"/>
              </w:rPr>
              <w:t>13</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02AC0BCC" w14:textId="0F890162" w:rsidR="009B5FDE" w:rsidRPr="00841621" w:rsidRDefault="004A0E10" w:rsidP="009B5FD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 (77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F33FB7" w:rsidRPr="00841621">
              <w:rPr>
                <w:rFonts w:ascii="Arial" w:hAnsi="Arial" w:cs="Arial"/>
                <w:color w:val="000000" w:themeColor="text1"/>
                <w:sz w:val="20"/>
                <w:szCs w:val="20"/>
              </w:rPr>
              <w:t xml:space="preserve"> and peas (37 m</w:t>
            </w:r>
            <w:r w:rsidR="00F33FB7" w:rsidRPr="00841621">
              <w:rPr>
                <w:rFonts w:ascii="Arial" w:hAnsi="Arial" w:cs="Arial"/>
                <w:color w:val="000000" w:themeColor="text1"/>
                <w:sz w:val="20"/>
                <w:szCs w:val="20"/>
                <w:vertAlign w:val="superscript"/>
              </w:rPr>
              <w:t>2</w:t>
            </w:r>
            <w:r w:rsidR="00F33FB7" w:rsidRPr="00841621">
              <w:rPr>
                <w:rFonts w:ascii="Arial" w:hAnsi="Arial" w:cs="Arial"/>
                <w:color w:val="000000" w:themeColor="text1"/>
                <w:sz w:val="20"/>
                <w:szCs w:val="20"/>
              </w:rPr>
              <w:t>)</w:t>
            </w:r>
            <w:r w:rsidR="00C26E8E"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973360" w:rsidRPr="00841621">
              <w:rPr>
                <w:rFonts w:ascii="Arial" w:hAnsi="Arial" w:cs="Arial"/>
                <w:color w:val="000000" w:themeColor="text1"/>
                <w:sz w:val="20"/>
                <w:szCs w:val="20"/>
              </w:rPr>
              <w:t xml:space="preserve">If protein requirements are ignored, </w:t>
            </w:r>
            <w:r w:rsidR="00C26E8E" w:rsidRPr="00841621">
              <w:rPr>
                <w:rFonts w:ascii="Arial" w:hAnsi="Arial" w:cs="Arial"/>
                <w:color w:val="000000" w:themeColor="text1"/>
                <w:sz w:val="20"/>
                <w:szCs w:val="20"/>
              </w:rPr>
              <w:t>Jerusalem artichokes</w:t>
            </w:r>
            <w:r w:rsidR="00973360" w:rsidRPr="00841621">
              <w:rPr>
                <w:rFonts w:ascii="Arial" w:hAnsi="Arial" w:cs="Arial"/>
                <w:color w:val="000000" w:themeColor="text1"/>
                <w:sz w:val="20"/>
                <w:szCs w:val="20"/>
              </w:rPr>
              <w:t xml:space="preserve"> were still the most efficient crop.</w:t>
            </w:r>
          </w:p>
        </w:tc>
      </w:tr>
      <w:tr w:rsidR="003B5A52" w:rsidRPr="00841621" w14:paraId="5EA390DD" w14:textId="77777777" w:rsidTr="009B2909">
        <w:tc>
          <w:tcPr>
            <w:tcW w:w="1807" w:type="dxa"/>
          </w:tcPr>
          <w:p w14:paraId="68794FFA" w14:textId="3DEF817B" w:rsidR="003B5A52" w:rsidRPr="00841621" w:rsidRDefault="006331B2" w:rsidP="003B5A52">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w:t>
            </w:r>
            <w:r w:rsidR="003B5A52" w:rsidRPr="00841621">
              <w:rPr>
                <w:rFonts w:ascii="Arial" w:hAnsi="Arial" w:cs="Arial"/>
                <w:color w:val="000000" w:themeColor="text1"/>
                <w:sz w:val="20"/>
                <w:szCs w:val="20"/>
              </w:rPr>
              <w:t xml:space="preserve"> most efficient crop</w:t>
            </w:r>
            <w:r w:rsidR="00A63923" w:rsidRPr="00841621">
              <w:rPr>
                <w:rFonts w:ascii="Arial" w:hAnsi="Arial" w:cs="Arial"/>
                <w:color w:val="000000" w:themeColor="text1"/>
                <w:sz w:val="20"/>
                <w:szCs w:val="20"/>
              </w:rPr>
              <w:t>/</w:t>
            </w:r>
            <w:r w:rsidR="003B5A52" w:rsidRPr="00841621">
              <w:rPr>
                <w:rFonts w:ascii="Arial" w:hAnsi="Arial" w:cs="Arial"/>
                <w:color w:val="000000" w:themeColor="text1"/>
                <w:sz w:val="20"/>
                <w:szCs w:val="20"/>
              </w:rPr>
              <w:t>s</w:t>
            </w:r>
          </w:p>
        </w:tc>
        <w:tc>
          <w:tcPr>
            <w:tcW w:w="1590" w:type="dxa"/>
          </w:tcPr>
          <w:p w14:paraId="4B4E15C0" w14:textId="01565608"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1D3AA5E9" w14:textId="693EFD40"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xml:space="preserve">Sugar beet </w:t>
            </w:r>
            <w:r w:rsidR="009B2909" w:rsidRPr="00841621">
              <w:rPr>
                <w:rFonts w:ascii="Arial" w:hAnsi="Arial" w:cs="Arial"/>
                <w:color w:val="000000" w:themeColor="text1"/>
                <w:sz w:val="20"/>
                <w:szCs w:val="20"/>
              </w:rPr>
              <w:t>&amp;</w:t>
            </w:r>
            <w:r w:rsidRPr="00841621">
              <w:rPr>
                <w:rFonts w:ascii="Arial" w:hAnsi="Arial" w:cs="Arial"/>
                <w:color w:val="000000" w:themeColor="text1"/>
                <w:sz w:val="20"/>
                <w:szCs w:val="20"/>
              </w:rPr>
              <w:t xml:space="preserve"> spinach</w:t>
            </w:r>
          </w:p>
        </w:tc>
        <w:tc>
          <w:tcPr>
            <w:tcW w:w="1134" w:type="dxa"/>
          </w:tcPr>
          <w:p w14:paraId="10FE27C7" w14:textId="195FCD45"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345 m</w:t>
            </w:r>
            <w:r w:rsidRPr="00841621">
              <w:rPr>
                <w:rFonts w:ascii="Arial" w:hAnsi="Arial" w:cs="Arial"/>
                <w:color w:val="000000" w:themeColor="text1"/>
                <w:sz w:val="20"/>
                <w:szCs w:val="20"/>
                <w:vertAlign w:val="superscript"/>
              </w:rPr>
              <w:t>2</w:t>
            </w:r>
          </w:p>
        </w:tc>
        <w:tc>
          <w:tcPr>
            <w:tcW w:w="3969" w:type="dxa"/>
          </w:tcPr>
          <w:p w14:paraId="0148BDBC" w14:textId="0050D625"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Sugar beet (326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spinach (18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A63923" w:rsidRPr="00841621" w14:paraId="15A30634" w14:textId="77777777" w:rsidTr="009B2909">
        <w:tc>
          <w:tcPr>
            <w:tcW w:w="1807" w:type="dxa"/>
          </w:tcPr>
          <w:p w14:paraId="3B6214AE" w14:textId="792AB3A7" w:rsidR="00A63923" w:rsidRPr="00841621" w:rsidRDefault="00A63923" w:rsidP="00A63923">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4EF69229" w14:textId="18B62FA3"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156AA99B" w14:textId="7CB416B3"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xml:space="preserve">Potatoes &amp; </w:t>
            </w:r>
            <w:r w:rsidR="00CF1B9C" w:rsidRPr="00841621">
              <w:rPr>
                <w:rFonts w:ascii="Arial" w:hAnsi="Arial" w:cs="Arial"/>
                <w:color w:val="000000" w:themeColor="text1"/>
                <w:sz w:val="20"/>
                <w:szCs w:val="20"/>
              </w:rPr>
              <w:t>kale</w:t>
            </w:r>
          </w:p>
        </w:tc>
        <w:tc>
          <w:tcPr>
            <w:tcW w:w="1134" w:type="dxa"/>
          </w:tcPr>
          <w:p w14:paraId="3CC0280F" w14:textId="141F3CDA"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w:t>
            </w:r>
            <w:r w:rsidR="00CF1B9C" w:rsidRPr="00841621">
              <w:rPr>
                <w:rFonts w:ascii="Arial" w:hAnsi="Arial" w:cs="Arial"/>
                <w:color w:val="000000" w:themeColor="text1"/>
                <w:sz w:val="20"/>
                <w:szCs w:val="20"/>
              </w:rPr>
              <w:t>51</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32CDA0EA" w14:textId="6283E102" w:rsidR="00A63923" w:rsidRPr="00841621" w:rsidRDefault="00A63923" w:rsidP="00A63923">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 (141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w:t>
            </w:r>
            <w:r w:rsidR="00CF1B9C" w:rsidRPr="00841621">
              <w:rPr>
                <w:rFonts w:ascii="Arial" w:hAnsi="Arial" w:cs="Arial"/>
                <w:color w:val="000000" w:themeColor="text1"/>
                <w:sz w:val="20"/>
                <w:szCs w:val="20"/>
              </w:rPr>
              <w:t>kale</w:t>
            </w:r>
            <w:r w:rsidRPr="00841621">
              <w:rPr>
                <w:rFonts w:ascii="Arial" w:hAnsi="Arial" w:cs="Arial"/>
                <w:color w:val="000000" w:themeColor="text1"/>
                <w:sz w:val="20"/>
                <w:szCs w:val="20"/>
              </w:rPr>
              <w:t xml:space="preserve"> (</w:t>
            </w:r>
            <w:r w:rsidR="00FC5292" w:rsidRPr="00841621">
              <w:rPr>
                <w:rFonts w:ascii="Arial" w:hAnsi="Arial" w:cs="Arial"/>
                <w:color w:val="000000" w:themeColor="text1"/>
                <w:sz w:val="20"/>
                <w:szCs w:val="20"/>
              </w:rPr>
              <w:t>11</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CF1B9C" w:rsidRPr="00841621">
              <w:rPr>
                <w:rFonts w:ascii="Arial" w:hAnsi="Arial" w:cs="Arial"/>
                <w:color w:val="000000" w:themeColor="text1"/>
                <w:sz w:val="20"/>
                <w:szCs w:val="20"/>
              </w:rPr>
              <w:t>.</w:t>
            </w:r>
          </w:p>
        </w:tc>
      </w:tr>
      <w:tr w:rsidR="00A63923" w:rsidRPr="00841621" w14:paraId="123AA685" w14:textId="77777777" w:rsidTr="00FC47CA">
        <w:tc>
          <w:tcPr>
            <w:tcW w:w="1807" w:type="dxa"/>
          </w:tcPr>
          <w:p w14:paraId="4F654C73" w14:textId="6B328BD5" w:rsidR="00A63923" w:rsidRPr="00841621" w:rsidRDefault="00A63923"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7C32B74F" w14:textId="77777777" w:rsidR="00A63923" w:rsidRPr="00841621" w:rsidRDefault="00A63923"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40AF423E" w14:textId="14B6A2D3" w:rsidR="00A63923" w:rsidRPr="00841621" w:rsidRDefault="008A3491"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134" w:type="dxa"/>
          </w:tcPr>
          <w:p w14:paraId="1E8D17C5" w14:textId="14DBBD5B" w:rsidR="00A63923" w:rsidRPr="00841621" w:rsidRDefault="007D1638"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352</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p>
        </w:tc>
        <w:tc>
          <w:tcPr>
            <w:tcW w:w="3969" w:type="dxa"/>
          </w:tcPr>
          <w:p w14:paraId="25D5B2D7" w14:textId="50E46B2D" w:rsidR="00A63923" w:rsidRPr="00841621" w:rsidRDefault="00A63923" w:rsidP="00FC47CA">
            <w:pPr>
              <w:spacing w:before="40" w:after="40"/>
              <w:jc w:val="center"/>
              <w:rPr>
                <w:rFonts w:ascii="Arial" w:hAnsi="Arial" w:cs="Arial"/>
                <w:color w:val="000000" w:themeColor="text1"/>
                <w:sz w:val="20"/>
                <w:szCs w:val="20"/>
              </w:rPr>
            </w:pPr>
          </w:p>
        </w:tc>
      </w:tr>
      <w:tr w:rsidR="00A63923" w:rsidRPr="00841621" w14:paraId="2B1BA6E8" w14:textId="77777777" w:rsidTr="00FC47CA">
        <w:tc>
          <w:tcPr>
            <w:tcW w:w="1807" w:type="dxa"/>
          </w:tcPr>
          <w:p w14:paraId="6F12E992" w14:textId="3DDBD80C" w:rsidR="00A63923" w:rsidRPr="00841621" w:rsidRDefault="00A63923"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43977B27" w14:textId="77777777" w:rsidR="00A63923" w:rsidRPr="00841621" w:rsidRDefault="00A63923"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255C5D6A" w14:textId="4DCA715B" w:rsidR="00A63923" w:rsidRPr="00841621" w:rsidRDefault="00A529CE"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Salsify &amp; parsnips</w:t>
            </w:r>
          </w:p>
        </w:tc>
        <w:tc>
          <w:tcPr>
            <w:tcW w:w="1134" w:type="dxa"/>
          </w:tcPr>
          <w:p w14:paraId="6378619B" w14:textId="7E67A657" w:rsidR="00A63923" w:rsidRPr="00841621" w:rsidRDefault="00DF100D"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153</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p>
        </w:tc>
        <w:tc>
          <w:tcPr>
            <w:tcW w:w="3969" w:type="dxa"/>
          </w:tcPr>
          <w:p w14:paraId="1C4556B2" w14:textId="2BA8AFF7" w:rsidR="00A63923" w:rsidRPr="00841621" w:rsidRDefault="00DF100D"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w:t>
            </w:r>
            <w:r w:rsidR="00A63923" w:rsidRPr="00841621">
              <w:rPr>
                <w:rFonts w:ascii="Arial" w:hAnsi="Arial" w:cs="Arial"/>
                <w:color w:val="000000" w:themeColor="text1"/>
                <w:sz w:val="20"/>
                <w:szCs w:val="20"/>
              </w:rPr>
              <w:t xml:space="preserve"> (14</w:t>
            </w:r>
            <w:r w:rsidRPr="00841621">
              <w:rPr>
                <w:rFonts w:ascii="Arial" w:hAnsi="Arial" w:cs="Arial"/>
                <w:color w:val="000000" w:themeColor="text1"/>
                <w:sz w:val="20"/>
                <w:szCs w:val="20"/>
              </w:rPr>
              <w:t>6</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r w:rsidR="00A63923" w:rsidRPr="00841621">
              <w:rPr>
                <w:rFonts w:ascii="Arial" w:hAnsi="Arial" w:cs="Arial"/>
                <w:color w:val="000000" w:themeColor="text1"/>
                <w:sz w:val="20"/>
                <w:szCs w:val="20"/>
              </w:rPr>
              <w:t xml:space="preserve">) and </w:t>
            </w:r>
            <w:r w:rsidRPr="00841621">
              <w:rPr>
                <w:rFonts w:ascii="Arial" w:hAnsi="Arial" w:cs="Arial"/>
                <w:color w:val="000000" w:themeColor="text1"/>
                <w:sz w:val="20"/>
                <w:szCs w:val="20"/>
              </w:rPr>
              <w:t>parsnips</w:t>
            </w:r>
            <w:r w:rsidR="00A63923" w:rsidRPr="00841621">
              <w:rPr>
                <w:rFonts w:ascii="Arial" w:hAnsi="Arial" w:cs="Arial"/>
                <w:color w:val="000000" w:themeColor="text1"/>
                <w:sz w:val="20"/>
                <w:szCs w:val="20"/>
              </w:rPr>
              <w:t xml:space="preserve"> (</w:t>
            </w:r>
            <w:r w:rsidR="00A529CE" w:rsidRPr="00841621">
              <w:rPr>
                <w:rFonts w:ascii="Arial" w:hAnsi="Arial" w:cs="Arial"/>
                <w:color w:val="000000" w:themeColor="text1"/>
                <w:sz w:val="20"/>
                <w:szCs w:val="20"/>
              </w:rPr>
              <w:t>7</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r w:rsidR="00A63923" w:rsidRPr="00841621">
              <w:rPr>
                <w:rFonts w:ascii="Arial" w:hAnsi="Arial" w:cs="Arial"/>
                <w:color w:val="000000" w:themeColor="text1"/>
                <w:sz w:val="20"/>
                <w:szCs w:val="20"/>
              </w:rPr>
              <w:t>)</w:t>
            </w:r>
            <w:r w:rsidR="006C379D" w:rsidRPr="00841621">
              <w:rPr>
                <w:rFonts w:ascii="Arial" w:hAnsi="Arial" w:cs="Arial"/>
                <w:color w:val="000000" w:themeColor="text1"/>
                <w:sz w:val="20"/>
                <w:szCs w:val="20"/>
              </w:rPr>
              <w:t>.</w:t>
            </w:r>
          </w:p>
        </w:tc>
      </w:tr>
      <w:tr w:rsidR="0081503A" w:rsidRPr="00841621" w14:paraId="2CCC1EF7" w14:textId="77777777" w:rsidTr="008D5661">
        <w:tc>
          <w:tcPr>
            <w:tcW w:w="9776" w:type="dxa"/>
            <w:gridSpan w:val="5"/>
            <w:shd w:val="clear" w:color="auto" w:fill="D9D9D9" w:themeFill="background1" w:themeFillShade="D9"/>
            <w:vAlign w:val="bottom"/>
          </w:tcPr>
          <w:p w14:paraId="712ED5C7" w14:textId="331592C8" w:rsidR="0081503A" w:rsidRPr="00841621" w:rsidRDefault="0081503A" w:rsidP="0081503A">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Nuclear winter – only frost-resistant plants</w:t>
            </w:r>
            <w:r w:rsidR="0057206F" w:rsidRPr="00841621">
              <w:rPr>
                <w:rFonts w:ascii="Arial" w:hAnsi="Arial" w:cs="Arial"/>
                <w:b/>
                <w:bCs/>
                <w:i/>
                <w:iCs/>
                <w:color w:val="000000" w:themeColor="text1"/>
                <w:sz w:val="20"/>
                <w:szCs w:val="20"/>
              </w:rPr>
              <w:t xml:space="preserve"> considered</w:t>
            </w:r>
            <w:r w:rsidRPr="00841621">
              <w:rPr>
                <w:rFonts w:ascii="Arial" w:hAnsi="Arial" w:cs="Arial"/>
                <w:b/>
                <w:bCs/>
                <w:i/>
                <w:iCs/>
                <w:color w:val="000000" w:themeColor="text1"/>
                <w:sz w:val="20"/>
                <w:szCs w:val="20"/>
              </w:rPr>
              <w:t xml:space="preserve"> (no sunlight reduction </w:t>
            </w:r>
            <w:r w:rsidR="0057206F" w:rsidRPr="00841621">
              <w:rPr>
                <w:rFonts w:ascii="Arial" w:hAnsi="Arial" w:cs="Arial"/>
                <w:b/>
                <w:bCs/>
                <w:i/>
                <w:iCs/>
                <w:color w:val="000000" w:themeColor="text1"/>
                <w:sz w:val="20"/>
                <w:szCs w:val="20"/>
              </w:rPr>
              <w:t>adjustment</w:t>
            </w:r>
            <w:r w:rsidRPr="00841621">
              <w:rPr>
                <w:rFonts w:ascii="Arial" w:hAnsi="Arial" w:cs="Arial"/>
                <w:b/>
                <w:bCs/>
                <w:i/>
                <w:iCs/>
                <w:color w:val="000000" w:themeColor="text1"/>
                <w:sz w:val="20"/>
                <w:szCs w:val="20"/>
              </w:rPr>
              <w:t>)</w:t>
            </w:r>
          </w:p>
        </w:tc>
      </w:tr>
      <w:tr w:rsidR="00574337" w:rsidRPr="00841621" w14:paraId="6016E7C5" w14:textId="77777777" w:rsidTr="00FC47CA">
        <w:tc>
          <w:tcPr>
            <w:tcW w:w="1807" w:type="dxa"/>
          </w:tcPr>
          <w:p w14:paraId="22982C4C" w14:textId="77777777" w:rsidR="00574337" w:rsidRPr="00841621" w:rsidRDefault="00574337" w:rsidP="0057433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crop/s</w:t>
            </w:r>
          </w:p>
        </w:tc>
        <w:tc>
          <w:tcPr>
            <w:tcW w:w="1590" w:type="dxa"/>
          </w:tcPr>
          <w:p w14:paraId="42E82F55" w14:textId="77777777"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606CB3E8" w14:textId="609D1224"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Sugar beet &amp; spinach</w:t>
            </w:r>
          </w:p>
        </w:tc>
        <w:tc>
          <w:tcPr>
            <w:tcW w:w="1134" w:type="dxa"/>
          </w:tcPr>
          <w:p w14:paraId="453EB7ED" w14:textId="04CDD24A"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345 m</w:t>
            </w:r>
            <w:r w:rsidRPr="00841621">
              <w:rPr>
                <w:rFonts w:ascii="Arial" w:hAnsi="Arial" w:cs="Arial"/>
                <w:color w:val="000000" w:themeColor="text1"/>
                <w:sz w:val="20"/>
                <w:szCs w:val="20"/>
                <w:vertAlign w:val="superscript"/>
              </w:rPr>
              <w:t>2</w:t>
            </w:r>
          </w:p>
        </w:tc>
        <w:tc>
          <w:tcPr>
            <w:tcW w:w="3969" w:type="dxa"/>
          </w:tcPr>
          <w:p w14:paraId="1222E77A" w14:textId="7985DCEA" w:rsidR="00574337" w:rsidRPr="00841621" w:rsidRDefault="00574337" w:rsidP="0057433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Sugar beet (326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spinach (18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846D51" w:rsidRPr="00841621">
              <w:rPr>
                <w:rFonts w:ascii="Arial" w:hAnsi="Arial" w:cs="Arial"/>
                <w:color w:val="000000" w:themeColor="text1"/>
                <w:sz w:val="20"/>
                <w:szCs w:val="20"/>
              </w:rPr>
              <w:t xml:space="preserve"> (Same as the second choice for “normal climate”</w:t>
            </w:r>
            <w:r w:rsidR="0016451A" w:rsidRPr="00841621">
              <w:rPr>
                <w:rFonts w:ascii="Arial" w:hAnsi="Arial" w:cs="Arial"/>
                <w:color w:val="000000" w:themeColor="text1"/>
                <w:sz w:val="20"/>
                <w:szCs w:val="20"/>
              </w:rPr>
              <w:t>.)</w:t>
            </w:r>
          </w:p>
        </w:tc>
      </w:tr>
      <w:tr w:rsidR="00E93D04" w:rsidRPr="00841621" w14:paraId="3E17C735" w14:textId="77777777" w:rsidTr="00F505C8">
        <w:tc>
          <w:tcPr>
            <w:tcW w:w="1807" w:type="dxa"/>
          </w:tcPr>
          <w:p w14:paraId="40228708" w14:textId="3B8DE676" w:rsidR="00E93D04" w:rsidRPr="00841621" w:rsidRDefault="00E93D04" w:rsidP="00E93D04">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crop/s</w:t>
            </w:r>
          </w:p>
        </w:tc>
        <w:tc>
          <w:tcPr>
            <w:tcW w:w="1590" w:type="dxa"/>
          </w:tcPr>
          <w:p w14:paraId="07A3108E" w14:textId="4DCF162E"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15BED87A" w14:textId="498DB5D6"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Jerusalem artichokes &amp; kale</w:t>
            </w:r>
          </w:p>
        </w:tc>
        <w:tc>
          <w:tcPr>
            <w:tcW w:w="1134" w:type="dxa"/>
          </w:tcPr>
          <w:p w14:paraId="55837F56" w14:textId="38C27992"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136 m</w:t>
            </w:r>
            <w:r w:rsidRPr="00841621">
              <w:rPr>
                <w:rFonts w:ascii="Arial" w:hAnsi="Arial" w:cs="Arial"/>
                <w:color w:val="000000" w:themeColor="text1"/>
                <w:sz w:val="20"/>
                <w:szCs w:val="20"/>
                <w:vertAlign w:val="superscript"/>
              </w:rPr>
              <w:t>2</w:t>
            </w:r>
          </w:p>
        </w:tc>
        <w:tc>
          <w:tcPr>
            <w:tcW w:w="3969" w:type="dxa"/>
          </w:tcPr>
          <w:p w14:paraId="30B8D6DE" w14:textId="48587C4E" w:rsidR="00E93D04" w:rsidRPr="00841621" w:rsidRDefault="00E93D04" w:rsidP="00E93D04">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 (</w:t>
            </w:r>
            <w:r w:rsidR="001E434D" w:rsidRPr="00841621">
              <w:rPr>
                <w:rFonts w:ascii="Arial" w:hAnsi="Arial" w:cs="Arial"/>
                <w:color w:val="000000" w:themeColor="text1"/>
                <w:sz w:val="20"/>
                <w:szCs w:val="20"/>
              </w:rPr>
              <w:t>94</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w:t>
            </w:r>
            <w:r w:rsidR="001E434D" w:rsidRPr="00841621">
              <w:rPr>
                <w:rFonts w:ascii="Arial" w:hAnsi="Arial" w:cs="Arial"/>
                <w:color w:val="000000" w:themeColor="text1"/>
                <w:sz w:val="20"/>
                <w:szCs w:val="20"/>
              </w:rPr>
              <w:t>kale</w:t>
            </w:r>
            <w:r w:rsidRPr="00841621">
              <w:rPr>
                <w:rFonts w:ascii="Arial" w:hAnsi="Arial" w:cs="Arial"/>
                <w:color w:val="000000" w:themeColor="text1"/>
                <w:sz w:val="20"/>
                <w:szCs w:val="20"/>
              </w:rPr>
              <w:t xml:space="preserve"> (</w:t>
            </w:r>
            <w:r w:rsidR="001E434D" w:rsidRPr="00841621">
              <w:rPr>
                <w:rFonts w:ascii="Arial" w:hAnsi="Arial" w:cs="Arial"/>
                <w:color w:val="000000" w:themeColor="text1"/>
                <w:sz w:val="20"/>
                <w:szCs w:val="20"/>
              </w:rPr>
              <w:t>42</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841621" w:rsidRPr="00841621" w14:paraId="62D93BD9" w14:textId="77777777" w:rsidTr="009B2909">
        <w:tc>
          <w:tcPr>
            <w:tcW w:w="1807" w:type="dxa"/>
          </w:tcPr>
          <w:p w14:paraId="069DF667" w14:textId="1C92D055" w:rsidR="0016451A" w:rsidRPr="00841621" w:rsidRDefault="0016451A" w:rsidP="0016451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25EDAA30" w14:textId="474F1CC1"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64FC8201" w14:textId="40D439F4"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Turnips</w:t>
            </w:r>
            <w:r w:rsidR="001F256C" w:rsidRPr="00841621">
              <w:rPr>
                <w:rFonts w:ascii="Arial" w:hAnsi="Arial" w:cs="Arial"/>
                <w:color w:val="000000" w:themeColor="text1"/>
                <w:sz w:val="20"/>
                <w:szCs w:val="20"/>
              </w:rPr>
              <w:t xml:space="preserve"> &amp;</w:t>
            </w:r>
            <w:r w:rsidR="007B2EE2" w:rsidRPr="00841621">
              <w:rPr>
                <w:rFonts w:ascii="Arial" w:hAnsi="Arial" w:cs="Arial"/>
                <w:color w:val="000000" w:themeColor="text1"/>
                <w:sz w:val="20"/>
                <w:szCs w:val="20"/>
              </w:rPr>
              <w:t xml:space="preserve"> chicory/</w:t>
            </w:r>
            <w:proofErr w:type="spellStart"/>
            <w:r w:rsidR="007B2EE2" w:rsidRPr="00841621">
              <w:rPr>
                <w:rFonts w:ascii="Arial" w:hAnsi="Arial" w:cs="Arial"/>
                <w:color w:val="000000" w:themeColor="text1"/>
                <w:sz w:val="20"/>
                <w:szCs w:val="20"/>
              </w:rPr>
              <w:t>whitloof</w:t>
            </w:r>
            <w:proofErr w:type="spellEnd"/>
          </w:p>
        </w:tc>
        <w:tc>
          <w:tcPr>
            <w:tcW w:w="1134" w:type="dxa"/>
          </w:tcPr>
          <w:p w14:paraId="750288AA" w14:textId="6DB84106"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73</w:t>
            </w:r>
            <w:r w:rsidR="007B2EE2" w:rsidRPr="00841621">
              <w:rPr>
                <w:rFonts w:ascii="Arial" w:hAnsi="Arial" w:cs="Arial"/>
                <w:color w:val="000000" w:themeColor="text1"/>
                <w:sz w:val="20"/>
                <w:szCs w:val="20"/>
              </w:rPr>
              <w:t>3</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7D41DD71" w14:textId="23CED0E3" w:rsidR="0016451A" w:rsidRPr="00841621" w:rsidRDefault="00FA6A83" w:rsidP="008F08CD">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Turnips</w:t>
            </w:r>
            <w:r w:rsidR="008F08CD" w:rsidRPr="00841621">
              <w:rPr>
                <w:rFonts w:ascii="Arial" w:hAnsi="Arial" w:cs="Arial"/>
                <w:color w:val="000000" w:themeColor="text1"/>
                <w:sz w:val="20"/>
                <w:szCs w:val="20"/>
              </w:rPr>
              <w:t xml:space="preserve"> (</w:t>
            </w:r>
            <w:r w:rsidRPr="00841621">
              <w:rPr>
                <w:rFonts w:ascii="Arial" w:hAnsi="Arial" w:cs="Arial"/>
                <w:color w:val="000000" w:themeColor="text1"/>
                <w:sz w:val="20"/>
                <w:szCs w:val="20"/>
              </w:rPr>
              <w:t>417</w:t>
            </w:r>
            <w:r w:rsidR="008F08CD" w:rsidRPr="00841621">
              <w:rPr>
                <w:rFonts w:ascii="Arial" w:hAnsi="Arial" w:cs="Arial"/>
                <w:color w:val="000000" w:themeColor="text1"/>
                <w:sz w:val="20"/>
                <w:szCs w:val="20"/>
              </w:rPr>
              <w:t xml:space="preserve"> m</w:t>
            </w:r>
            <w:r w:rsidR="008F08CD" w:rsidRPr="00841621">
              <w:rPr>
                <w:rFonts w:ascii="Arial" w:hAnsi="Arial" w:cs="Arial"/>
                <w:color w:val="000000" w:themeColor="text1"/>
                <w:sz w:val="20"/>
                <w:szCs w:val="20"/>
                <w:vertAlign w:val="superscript"/>
              </w:rPr>
              <w:t>2</w:t>
            </w:r>
            <w:r w:rsidR="008F08CD" w:rsidRPr="00841621">
              <w:rPr>
                <w:rFonts w:ascii="Arial" w:hAnsi="Arial" w:cs="Arial"/>
                <w:color w:val="000000" w:themeColor="text1"/>
                <w:sz w:val="20"/>
                <w:szCs w:val="20"/>
              </w:rPr>
              <w:t xml:space="preserve">) and </w:t>
            </w:r>
            <w:r w:rsidRPr="00841621">
              <w:rPr>
                <w:rFonts w:ascii="Arial" w:hAnsi="Arial" w:cs="Arial"/>
                <w:color w:val="000000" w:themeColor="text1"/>
                <w:sz w:val="20"/>
                <w:szCs w:val="20"/>
              </w:rPr>
              <w:t>chicory/</w:t>
            </w:r>
            <w:proofErr w:type="spellStart"/>
            <w:r w:rsidRPr="00841621">
              <w:rPr>
                <w:rFonts w:ascii="Arial" w:hAnsi="Arial" w:cs="Arial"/>
                <w:color w:val="000000" w:themeColor="text1"/>
                <w:sz w:val="20"/>
                <w:szCs w:val="20"/>
              </w:rPr>
              <w:t>whitloof</w:t>
            </w:r>
            <w:proofErr w:type="spellEnd"/>
            <w:r w:rsidR="008F08CD" w:rsidRPr="00841621">
              <w:rPr>
                <w:rFonts w:ascii="Arial" w:hAnsi="Arial" w:cs="Arial"/>
                <w:color w:val="000000" w:themeColor="text1"/>
                <w:sz w:val="20"/>
                <w:szCs w:val="20"/>
              </w:rPr>
              <w:t xml:space="preserve"> (</w:t>
            </w:r>
            <w:r w:rsidRPr="00841621">
              <w:rPr>
                <w:rFonts w:ascii="Arial" w:hAnsi="Arial" w:cs="Arial"/>
                <w:color w:val="000000" w:themeColor="text1"/>
                <w:sz w:val="20"/>
                <w:szCs w:val="20"/>
              </w:rPr>
              <w:t>316</w:t>
            </w:r>
            <w:r w:rsidR="008F08CD" w:rsidRPr="00841621">
              <w:rPr>
                <w:rFonts w:ascii="Arial" w:hAnsi="Arial" w:cs="Arial"/>
                <w:color w:val="000000" w:themeColor="text1"/>
                <w:sz w:val="20"/>
                <w:szCs w:val="20"/>
              </w:rPr>
              <w:t xml:space="preserve"> m</w:t>
            </w:r>
            <w:r w:rsidR="008F08CD" w:rsidRPr="00841621">
              <w:rPr>
                <w:rFonts w:ascii="Arial" w:hAnsi="Arial" w:cs="Arial"/>
                <w:color w:val="000000" w:themeColor="text1"/>
                <w:sz w:val="20"/>
                <w:szCs w:val="20"/>
                <w:vertAlign w:val="superscript"/>
              </w:rPr>
              <w:t>2</w:t>
            </w:r>
            <w:r w:rsidR="008F08CD" w:rsidRPr="00841621">
              <w:rPr>
                <w:rFonts w:ascii="Arial" w:hAnsi="Arial" w:cs="Arial"/>
                <w:color w:val="000000" w:themeColor="text1"/>
                <w:sz w:val="20"/>
                <w:szCs w:val="20"/>
              </w:rPr>
              <w:t>).</w:t>
            </w:r>
          </w:p>
        </w:tc>
      </w:tr>
      <w:tr w:rsidR="00F3088E" w:rsidRPr="00841621" w14:paraId="0F17BEC8" w14:textId="77777777" w:rsidTr="009B2909">
        <w:tc>
          <w:tcPr>
            <w:tcW w:w="1807" w:type="dxa"/>
          </w:tcPr>
          <w:p w14:paraId="41A5C6B1" w14:textId="410EE3B7"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0FC440BB" w14:textId="7342C7E2"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76F403E5" w14:textId="777F5D7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Salsify &amp; parsnip</w:t>
            </w:r>
          </w:p>
        </w:tc>
        <w:tc>
          <w:tcPr>
            <w:tcW w:w="1134" w:type="dxa"/>
          </w:tcPr>
          <w:p w14:paraId="0A4670B7" w14:textId="1CA79D08"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153 m</w:t>
            </w:r>
            <w:r w:rsidRPr="00841621">
              <w:rPr>
                <w:rFonts w:ascii="Arial" w:hAnsi="Arial" w:cs="Arial"/>
                <w:color w:val="000000" w:themeColor="text1"/>
                <w:sz w:val="20"/>
                <w:szCs w:val="20"/>
                <w:vertAlign w:val="superscript"/>
              </w:rPr>
              <w:t>2</w:t>
            </w:r>
          </w:p>
        </w:tc>
        <w:tc>
          <w:tcPr>
            <w:tcW w:w="3969" w:type="dxa"/>
          </w:tcPr>
          <w:p w14:paraId="4B5ECE28" w14:textId="30FC54C2"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 (146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parsnips (7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F3088E" w:rsidRPr="00841621" w14:paraId="604FA2B1" w14:textId="77777777" w:rsidTr="009B2909">
        <w:tc>
          <w:tcPr>
            <w:tcW w:w="1807" w:type="dxa"/>
          </w:tcPr>
          <w:p w14:paraId="5B008CE5" w14:textId="63FB1239"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3F2A1A36" w14:textId="31F70EEB"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4D3C6E78" w14:textId="507A60F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Cabbage &amp; carrots</w:t>
            </w:r>
          </w:p>
        </w:tc>
        <w:tc>
          <w:tcPr>
            <w:tcW w:w="1134" w:type="dxa"/>
          </w:tcPr>
          <w:p w14:paraId="2266DE2B" w14:textId="15E2085A"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777 m</w:t>
            </w:r>
            <w:r w:rsidRPr="00841621">
              <w:rPr>
                <w:rFonts w:ascii="Arial" w:hAnsi="Arial" w:cs="Arial"/>
                <w:color w:val="000000" w:themeColor="text1"/>
                <w:sz w:val="20"/>
                <w:szCs w:val="20"/>
                <w:vertAlign w:val="superscript"/>
              </w:rPr>
              <w:t>2</w:t>
            </w:r>
          </w:p>
        </w:tc>
        <w:tc>
          <w:tcPr>
            <w:tcW w:w="3969" w:type="dxa"/>
          </w:tcPr>
          <w:p w14:paraId="5F65D2AA" w14:textId="7B689E21"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 (671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carrots (106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F3088E" w:rsidRPr="00841621" w14:paraId="6E9629F5" w14:textId="77777777" w:rsidTr="009B2909">
        <w:tc>
          <w:tcPr>
            <w:tcW w:w="1807" w:type="dxa"/>
          </w:tcPr>
          <w:p w14:paraId="5D7BBBF9" w14:textId="6E040AA9"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6EE735FE" w14:textId="2C19E59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370F38C0" w14:textId="6EA696D1" w:rsidR="00F3088E" w:rsidRPr="00841621" w:rsidRDefault="004430B8"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Shallots</w:t>
            </w:r>
            <w:r w:rsidR="00F3088E" w:rsidRPr="00841621">
              <w:rPr>
                <w:rFonts w:ascii="Arial" w:hAnsi="Arial" w:cs="Arial"/>
                <w:color w:val="000000" w:themeColor="text1"/>
                <w:sz w:val="20"/>
                <w:szCs w:val="20"/>
              </w:rPr>
              <w:t xml:space="preserve"> &amp; Brussels sprouts</w:t>
            </w:r>
          </w:p>
        </w:tc>
        <w:tc>
          <w:tcPr>
            <w:tcW w:w="1134" w:type="dxa"/>
          </w:tcPr>
          <w:p w14:paraId="5E00F1BE" w14:textId="1309FF6C" w:rsidR="00F3088E" w:rsidRPr="00841621" w:rsidRDefault="004430B8"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182</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p>
        </w:tc>
        <w:tc>
          <w:tcPr>
            <w:tcW w:w="3969" w:type="dxa"/>
          </w:tcPr>
          <w:p w14:paraId="6546F79D" w14:textId="464240D9" w:rsidR="00F3088E" w:rsidRPr="00841621" w:rsidRDefault="004430B8"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Shallots</w:t>
            </w:r>
            <w:r w:rsidR="00F3088E" w:rsidRPr="00841621">
              <w:rPr>
                <w:rFonts w:ascii="Arial" w:hAnsi="Arial" w:cs="Arial"/>
                <w:color w:val="000000" w:themeColor="text1"/>
                <w:sz w:val="20"/>
                <w:szCs w:val="20"/>
              </w:rPr>
              <w:t xml:space="preserve"> (1</w:t>
            </w:r>
            <w:r w:rsidRPr="00841621">
              <w:rPr>
                <w:rFonts w:ascii="Arial" w:hAnsi="Arial" w:cs="Arial"/>
                <w:color w:val="000000" w:themeColor="text1"/>
                <w:sz w:val="20"/>
                <w:szCs w:val="20"/>
              </w:rPr>
              <w:t>53</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r w:rsidR="00F3088E" w:rsidRPr="00841621">
              <w:rPr>
                <w:rFonts w:ascii="Arial" w:hAnsi="Arial" w:cs="Arial"/>
                <w:color w:val="000000" w:themeColor="text1"/>
                <w:sz w:val="20"/>
                <w:szCs w:val="20"/>
              </w:rPr>
              <w:t>) and Brussels sprouts (</w:t>
            </w:r>
            <w:r w:rsidR="00EB56BD" w:rsidRPr="00841621">
              <w:rPr>
                <w:rFonts w:ascii="Arial" w:hAnsi="Arial" w:cs="Arial"/>
                <w:color w:val="000000" w:themeColor="text1"/>
                <w:sz w:val="20"/>
                <w:szCs w:val="20"/>
              </w:rPr>
              <w:t>29</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r w:rsidR="00F3088E" w:rsidRPr="00841621">
              <w:rPr>
                <w:rFonts w:ascii="Arial" w:hAnsi="Arial" w:cs="Arial"/>
                <w:color w:val="000000" w:themeColor="text1"/>
                <w:sz w:val="20"/>
                <w:szCs w:val="20"/>
              </w:rPr>
              <w:t>).</w:t>
            </w:r>
          </w:p>
        </w:tc>
      </w:tr>
    </w:tbl>
    <w:p w14:paraId="60EDB79C" w14:textId="77777777" w:rsidR="00085852" w:rsidRPr="00841621" w:rsidRDefault="00085852">
      <w:pPr>
        <w:rPr>
          <w:color w:val="000000" w:themeColor="text1"/>
        </w:rPr>
      </w:pPr>
    </w:p>
    <w:p w14:paraId="724AEE60" w14:textId="77777777" w:rsidR="004C18E2" w:rsidRPr="00841621" w:rsidRDefault="004C18E2" w:rsidP="00D64E07">
      <w:pPr>
        <w:spacing w:before="40" w:after="120"/>
        <w:rPr>
          <w:rFonts w:ascii="Arial" w:hAnsi="Arial" w:cs="Arial"/>
          <w:b/>
          <w:bCs/>
          <w:color w:val="000000" w:themeColor="text1"/>
          <w:sz w:val="20"/>
          <w:szCs w:val="20"/>
        </w:rPr>
      </w:pPr>
    </w:p>
    <w:p w14:paraId="2873F49C" w14:textId="77777777" w:rsidR="001244CA" w:rsidRPr="00841621" w:rsidRDefault="001244CA" w:rsidP="0021475B">
      <w:pPr>
        <w:spacing w:before="40" w:after="120"/>
        <w:rPr>
          <w:rFonts w:ascii="Arial" w:hAnsi="Arial" w:cs="Arial"/>
          <w:b/>
          <w:bCs/>
          <w:color w:val="000000" w:themeColor="text1"/>
          <w:sz w:val="20"/>
          <w:szCs w:val="20"/>
        </w:rPr>
      </w:pPr>
    </w:p>
    <w:p w14:paraId="3DFDC856" w14:textId="77777777" w:rsidR="001244CA" w:rsidRPr="00841621" w:rsidRDefault="001244CA" w:rsidP="0021475B">
      <w:pPr>
        <w:spacing w:before="40" w:after="120"/>
        <w:rPr>
          <w:rFonts w:ascii="Arial" w:hAnsi="Arial" w:cs="Arial"/>
          <w:b/>
          <w:bCs/>
          <w:color w:val="000000" w:themeColor="text1"/>
          <w:sz w:val="20"/>
          <w:szCs w:val="20"/>
        </w:rPr>
      </w:pPr>
    </w:p>
    <w:p w14:paraId="06E5E25B" w14:textId="77777777" w:rsidR="001244CA" w:rsidRPr="00841621" w:rsidRDefault="001244CA" w:rsidP="0021475B">
      <w:pPr>
        <w:spacing w:before="40" w:after="120"/>
        <w:rPr>
          <w:rFonts w:ascii="Arial" w:hAnsi="Arial" w:cs="Arial"/>
          <w:b/>
          <w:bCs/>
          <w:color w:val="000000" w:themeColor="text1"/>
          <w:sz w:val="20"/>
          <w:szCs w:val="20"/>
        </w:rPr>
      </w:pPr>
    </w:p>
    <w:p w14:paraId="1D140657" w14:textId="77777777" w:rsidR="001244CA" w:rsidRPr="00841621" w:rsidRDefault="001244CA" w:rsidP="0021475B">
      <w:pPr>
        <w:spacing w:before="40" w:after="120"/>
        <w:rPr>
          <w:rFonts w:ascii="Arial" w:hAnsi="Arial" w:cs="Arial"/>
          <w:b/>
          <w:bCs/>
          <w:color w:val="000000" w:themeColor="text1"/>
          <w:sz w:val="20"/>
          <w:szCs w:val="20"/>
        </w:rPr>
      </w:pPr>
    </w:p>
    <w:p w14:paraId="5EF9FB24" w14:textId="77777777" w:rsidR="001244CA" w:rsidRPr="00841621" w:rsidRDefault="001244CA" w:rsidP="0021475B">
      <w:pPr>
        <w:spacing w:before="40" w:after="120"/>
        <w:rPr>
          <w:rFonts w:ascii="Arial" w:hAnsi="Arial" w:cs="Arial"/>
          <w:b/>
          <w:bCs/>
          <w:color w:val="000000" w:themeColor="text1"/>
          <w:sz w:val="20"/>
          <w:szCs w:val="20"/>
        </w:rPr>
      </w:pPr>
    </w:p>
    <w:p w14:paraId="0E120598" w14:textId="77777777" w:rsidR="001244CA" w:rsidRPr="00841621" w:rsidRDefault="001244CA" w:rsidP="0021475B">
      <w:pPr>
        <w:spacing w:before="40" w:after="120"/>
        <w:rPr>
          <w:rFonts w:ascii="Arial" w:hAnsi="Arial" w:cs="Arial"/>
          <w:b/>
          <w:bCs/>
          <w:color w:val="000000" w:themeColor="text1"/>
          <w:sz w:val="20"/>
          <w:szCs w:val="20"/>
        </w:rPr>
      </w:pPr>
    </w:p>
    <w:p w14:paraId="50653CCB" w14:textId="26FFE0DD" w:rsidR="009A45AB" w:rsidRPr="00841621" w:rsidRDefault="00D64E07" w:rsidP="0021475B">
      <w:pPr>
        <w:spacing w:before="40" w:after="120"/>
        <w:rPr>
          <w:rFonts w:ascii="Arial" w:hAnsi="Arial" w:cs="Arial"/>
          <w:color w:val="000000" w:themeColor="text1"/>
          <w:sz w:val="20"/>
          <w:szCs w:val="20"/>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004C18E2" w:rsidRPr="00841621">
        <w:rPr>
          <w:rFonts w:ascii="Arial" w:hAnsi="Arial" w:cs="Arial"/>
          <w:b/>
          <w:bCs/>
          <w:color w:val="000000" w:themeColor="text1"/>
          <w:sz w:val="20"/>
          <w:szCs w:val="20"/>
        </w:rPr>
        <w:t>4</w:t>
      </w:r>
      <w:r w:rsidRPr="00841621">
        <w:rPr>
          <w:rFonts w:ascii="Arial" w:hAnsi="Arial" w:cs="Arial"/>
          <w:b/>
          <w:bCs/>
          <w:color w:val="000000" w:themeColor="text1"/>
          <w:sz w:val="20"/>
          <w:szCs w:val="20"/>
        </w:rPr>
        <w:t xml:space="preserve">: </w:t>
      </w:r>
      <w:r w:rsidR="004C18E2" w:rsidRPr="00841621">
        <w:rPr>
          <w:rFonts w:ascii="Arial" w:hAnsi="Arial" w:cs="Arial"/>
          <w:b/>
          <w:bCs/>
          <w:color w:val="000000" w:themeColor="text1"/>
          <w:sz w:val="20"/>
          <w:szCs w:val="20"/>
        </w:rPr>
        <w:t xml:space="preserve">Raw data relevant to the </w:t>
      </w:r>
      <w:r w:rsidR="00A91DDE" w:rsidRPr="00841621">
        <w:rPr>
          <w:rFonts w:ascii="Arial" w:hAnsi="Arial" w:cs="Arial"/>
          <w:b/>
          <w:bCs/>
          <w:color w:val="000000" w:themeColor="text1"/>
          <w:sz w:val="20"/>
          <w:szCs w:val="20"/>
        </w:rPr>
        <w:t xml:space="preserve">UA </w:t>
      </w:r>
      <w:r w:rsidR="0021475B" w:rsidRPr="00841621">
        <w:rPr>
          <w:rFonts w:ascii="Arial" w:hAnsi="Arial" w:cs="Arial"/>
          <w:b/>
          <w:bCs/>
          <w:color w:val="000000" w:themeColor="text1"/>
          <w:sz w:val="20"/>
          <w:szCs w:val="20"/>
        </w:rPr>
        <w:t xml:space="preserve">yields in the </w:t>
      </w:r>
      <w:r w:rsidR="004C18E2" w:rsidRPr="00841621">
        <w:rPr>
          <w:rFonts w:ascii="Arial" w:hAnsi="Arial" w:cs="Arial"/>
          <w:b/>
          <w:bCs/>
          <w:color w:val="000000" w:themeColor="text1"/>
          <w:sz w:val="20"/>
          <w:szCs w:val="20"/>
        </w:rPr>
        <w:t>permaculture study</w:t>
      </w:r>
      <w:r w:rsidR="00167399" w:rsidRPr="00841621">
        <w:rPr>
          <w:rFonts w:ascii="Arial" w:hAnsi="Arial" w:cs="Arial"/>
          <w:b/>
          <w:bCs/>
          <w:color w:val="000000" w:themeColor="text1"/>
          <w:sz w:val="20"/>
          <w:szCs w:val="20"/>
        </w:rPr>
        <w:t xml:space="preserve"> </w:t>
      </w:r>
      <w:r w:rsidR="00511501" w:rsidRPr="00841621">
        <w:rPr>
          <w:rFonts w:ascii="Arial" w:hAnsi="Arial" w:cs="Arial"/>
          <w:color w:val="000000" w:themeColor="text1"/>
          <w:sz w:val="20"/>
          <w:szCs w:val="20"/>
          <w:lang w:val="en-US"/>
        </w:rPr>
        <w:fldChar w:fldCharType="begin"/>
      </w:r>
      <w:r w:rsidR="00600489">
        <w:rPr>
          <w:rFonts w:ascii="Arial" w:hAnsi="Arial" w:cs="Arial"/>
          <w:color w:val="000000" w:themeColor="text1"/>
          <w:sz w:val="20"/>
          <w:szCs w:val="20"/>
          <w:lang w:val="en-US"/>
        </w:rPr>
        <w:instrText xml:space="preserve"> ADDIN EN.CITE &lt;EndNote&gt;&lt;Cite&gt;&lt;Author&gt;Richards&lt;/Author&gt;&lt;Year&gt;2024&lt;/Year&gt;&lt;RecNum&gt;769&lt;/RecNum&gt;&lt;DisplayText&gt;[5]&lt;/DisplayText&gt;&lt;record&gt;&lt;rec-number&gt;769&lt;/rec-number&gt;&lt;foreign-keys&gt;&lt;key app="EN" db-id="0tars9veo5w5s5e5fv75azzupef5swrxrvr2" timestamp="1719519149"&gt;769&lt;/key&gt;&lt;/foreign-keys&gt;&lt;ref-type name="Book"&gt;6&lt;/ref-type&gt;&lt;contributors&gt;&lt;authors&gt;&lt;author&gt;Richards, H.&lt;/author&gt;&lt;author&gt;Cooper, S.  &lt;/author&gt;&lt;/authors&gt;&lt;/contributors&gt;&lt;titles&gt;&lt;title&gt; The Self-Sufficiency Garden&lt;/title&gt;&lt;/titles&gt;&lt;dates&gt;&lt;year&gt;2024&lt;/year&gt;&lt;/dates&gt;&lt;publisher&gt;Dorling Kindersley Ltd&lt;/publisher&gt;&lt;urls&gt;&lt;/urls&gt;&lt;/record&gt;&lt;/Cite&gt;&lt;/EndNote&gt;</w:instrText>
      </w:r>
      <w:r w:rsidR="00511501" w:rsidRPr="00841621">
        <w:rPr>
          <w:rFonts w:ascii="Arial" w:hAnsi="Arial" w:cs="Arial"/>
          <w:color w:val="000000" w:themeColor="text1"/>
          <w:sz w:val="20"/>
          <w:szCs w:val="20"/>
          <w:lang w:val="en-US"/>
        </w:rPr>
        <w:fldChar w:fldCharType="separate"/>
      </w:r>
      <w:r w:rsidR="00600489">
        <w:rPr>
          <w:rFonts w:ascii="Arial" w:hAnsi="Arial" w:cs="Arial"/>
          <w:noProof/>
          <w:color w:val="000000" w:themeColor="text1"/>
          <w:sz w:val="20"/>
          <w:szCs w:val="20"/>
          <w:lang w:val="en-US"/>
        </w:rPr>
        <w:t>[5]</w:t>
      </w:r>
      <w:r w:rsidR="00511501" w:rsidRPr="00841621">
        <w:rPr>
          <w:rFonts w:ascii="Arial" w:hAnsi="Arial" w:cs="Arial"/>
          <w:color w:val="000000" w:themeColor="text1"/>
          <w:sz w:val="20"/>
          <w:szCs w:val="20"/>
          <w:lang w:val="en-US"/>
        </w:rPr>
        <w:fldChar w:fldCharType="end"/>
      </w:r>
      <w:r w:rsidR="004C18E2" w:rsidRPr="00841621">
        <w:rPr>
          <w:rFonts w:ascii="Arial" w:hAnsi="Arial" w:cs="Arial"/>
          <w:b/>
          <w:bCs/>
          <w:color w:val="000000" w:themeColor="text1"/>
          <w:sz w:val="20"/>
          <w:szCs w:val="20"/>
        </w:rPr>
        <w:t xml:space="preserve"> and comparisons</w:t>
      </w:r>
      <w:r w:rsidRPr="00841621">
        <w:rPr>
          <w:rFonts w:ascii="Arial" w:hAnsi="Arial" w:cs="Arial"/>
          <w:b/>
          <w:bCs/>
          <w:color w:val="000000" w:themeColor="text1"/>
          <w:sz w:val="20"/>
          <w:szCs w:val="20"/>
        </w:rPr>
        <w:t xml:space="preserve"> </w:t>
      </w:r>
      <w:r w:rsidR="0021475B" w:rsidRPr="00841621">
        <w:rPr>
          <w:rFonts w:ascii="Arial" w:hAnsi="Arial" w:cs="Arial"/>
          <w:b/>
          <w:bCs/>
          <w:color w:val="000000" w:themeColor="text1"/>
          <w:sz w:val="20"/>
          <w:szCs w:val="20"/>
        </w:rPr>
        <w:t>with the meta-analysis</w:t>
      </w:r>
      <w:r w:rsidR="00A91DDE" w:rsidRPr="00841621">
        <w:rPr>
          <w:rFonts w:ascii="Arial" w:hAnsi="Arial" w:cs="Arial"/>
          <w:b/>
          <w:bCs/>
          <w:color w:val="000000" w:themeColor="text1"/>
          <w:sz w:val="20"/>
          <w:szCs w:val="20"/>
        </w:rPr>
        <w:t xml:space="preserve"> yields</w:t>
      </w:r>
      <w:r w:rsidR="0021475B" w:rsidRPr="00841621">
        <w:rPr>
          <w:rFonts w:ascii="Arial" w:hAnsi="Arial" w:cs="Arial"/>
          <w:b/>
          <w:bCs/>
          <w:color w:val="000000" w:themeColor="text1"/>
          <w:sz w:val="20"/>
          <w:szCs w:val="20"/>
        </w:rPr>
        <w:t xml:space="preserve"> </w:t>
      </w:r>
      <w:r w:rsidR="00632607" w:rsidRPr="00841621">
        <w:rPr>
          <w:rFonts w:ascii="Arial" w:hAnsi="Arial" w:cs="Arial"/>
          <w:b/>
          <w:bCs/>
          <w:color w:val="000000" w:themeColor="text1"/>
          <w:sz w:val="20"/>
          <w:szCs w:val="20"/>
        </w:rPr>
        <w:t xml:space="preserve">(as per Table </w:t>
      </w:r>
      <w:r w:rsidR="00167399" w:rsidRPr="00841621">
        <w:rPr>
          <w:rFonts w:ascii="Arial" w:hAnsi="Arial" w:cs="Arial"/>
          <w:b/>
          <w:bCs/>
          <w:color w:val="000000" w:themeColor="text1"/>
          <w:sz w:val="20"/>
          <w:szCs w:val="20"/>
        </w:rPr>
        <w:t>S</w:t>
      </w:r>
      <w:r w:rsidR="00632607" w:rsidRPr="00841621">
        <w:rPr>
          <w:rFonts w:ascii="Arial" w:hAnsi="Arial" w:cs="Arial"/>
          <w:b/>
          <w:bCs/>
          <w:color w:val="000000" w:themeColor="text1"/>
          <w:sz w:val="20"/>
          <w:szCs w:val="20"/>
        </w:rPr>
        <w:t>2)</w:t>
      </w:r>
    </w:p>
    <w:tbl>
      <w:tblPr>
        <w:tblStyle w:val="TableGrid"/>
        <w:tblW w:w="9776" w:type="dxa"/>
        <w:tblLayout w:type="fixed"/>
        <w:tblLook w:val="04A0" w:firstRow="1" w:lastRow="0" w:firstColumn="1" w:lastColumn="0" w:noHBand="0" w:noVBand="1"/>
      </w:tblPr>
      <w:tblGrid>
        <w:gridCol w:w="2263"/>
        <w:gridCol w:w="1027"/>
        <w:gridCol w:w="1028"/>
        <w:gridCol w:w="1028"/>
        <w:gridCol w:w="1028"/>
        <w:gridCol w:w="3402"/>
      </w:tblGrid>
      <w:tr w:rsidR="0091195C" w:rsidRPr="00841621" w14:paraId="5EFBBA16" w14:textId="77777777" w:rsidTr="00A460A0">
        <w:trPr>
          <w:tblHeader/>
        </w:trPr>
        <w:tc>
          <w:tcPr>
            <w:tcW w:w="2263" w:type="dxa"/>
            <w:shd w:val="clear" w:color="auto" w:fill="D9D9D9" w:themeFill="background1" w:themeFillShade="D9"/>
            <w:vAlign w:val="center"/>
          </w:tcPr>
          <w:p w14:paraId="420EE3F2" w14:textId="668B2B8F" w:rsidR="0091195C" w:rsidRPr="00841621" w:rsidRDefault="0091195C" w:rsidP="009A45AB">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Food crop </w:t>
            </w:r>
          </w:p>
        </w:tc>
        <w:tc>
          <w:tcPr>
            <w:tcW w:w="1027" w:type="dxa"/>
            <w:shd w:val="clear" w:color="auto" w:fill="D9D9D9" w:themeFill="background1" w:themeFillShade="D9"/>
            <w:vAlign w:val="center"/>
          </w:tcPr>
          <w:p w14:paraId="504B9ABF" w14:textId="77777777"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 per 100g)</w:t>
            </w:r>
          </w:p>
        </w:tc>
        <w:tc>
          <w:tcPr>
            <w:tcW w:w="1028" w:type="dxa"/>
            <w:shd w:val="clear" w:color="auto" w:fill="D9D9D9" w:themeFill="background1" w:themeFillShade="D9"/>
            <w:vAlign w:val="center"/>
          </w:tcPr>
          <w:p w14:paraId="7F7C776F" w14:textId="77777777"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(g per 100g)</w:t>
            </w:r>
          </w:p>
        </w:tc>
        <w:tc>
          <w:tcPr>
            <w:tcW w:w="1028" w:type="dxa"/>
            <w:shd w:val="clear" w:color="auto" w:fill="D9D9D9" w:themeFill="background1" w:themeFillShade="D9"/>
            <w:vAlign w:val="center"/>
          </w:tcPr>
          <w:p w14:paraId="64FEECA9" w14:textId="06FA3DC6"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Permaculture</w:t>
            </w:r>
            <w:r w:rsidR="00A91DDE" w:rsidRPr="00841621">
              <w:rPr>
                <w:rFonts w:ascii="Arial" w:hAnsi="Arial" w:cs="Arial"/>
                <w:b/>
                <w:bCs/>
                <w:color w:val="000000" w:themeColor="text1"/>
                <w:sz w:val="20"/>
                <w:szCs w:val="20"/>
              </w:rPr>
              <w:t xml:space="preserve"> yields</w:t>
            </w:r>
            <w:r w:rsidR="008755DD" w:rsidRPr="00841621">
              <w:rPr>
                <w:rFonts w:ascii="Arial" w:hAnsi="Arial" w:cs="Arial"/>
                <w:b/>
                <w:bCs/>
                <w:color w:val="000000" w:themeColor="text1"/>
                <w:sz w:val="20"/>
                <w:szCs w:val="20"/>
              </w:rPr>
              <w:t xml:space="preserve"> (kg/m</w:t>
            </w:r>
            <w:r w:rsidR="008755DD" w:rsidRPr="00841621">
              <w:rPr>
                <w:rFonts w:ascii="Arial" w:hAnsi="Arial" w:cs="Arial"/>
                <w:b/>
                <w:bCs/>
                <w:color w:val="000000" w:themeColor="text1"/>
                <w:sz w:val="20"/>
                <w:szCs w:val="20"/>
                <w:vertAlign w:val="superscript"/>
              </w:rPr>
              <w:t>2</w:t>
            </w:r>
            <w:r w:rsidR="008755DD" w:rsidRPr="00841621">
              <w:rPr>
                <w:rFonts w:ascii="Arial" w:hAnsi="Arial" w:cs="Arial"/>
                <w:b/>
                <w:bCs/>
                <w:color w:val="000000" w:themeColor="text1"/>
                <w:sz w:val="20"/>
                <w:szCs w:val="20"/>
              </w:rPr>
              <w:t>)</w:t>
            </w:r>
          </w:p>
        </w:tc>
        <w:tc>
          <w:tcPr>
            <w:tcW w:w="1028" w:type="dxa"/>
            <w:shd w:val="clear" w:color="auto" w:fill="D9D9D9" w:themeFill="background1" w:themeFillShade="D9"/>
            <w:vAlign w:val="center"/>
          </w:tcPr>
          <w:p w14:paraId="22C9FBAB" w14:textId="3E1CA666" w:rsidR="0091195C" w:rsidRPr="00841621" w:rsidRDefault="008755DD"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Meta-analysis </w:t>
            </w:r>
            <w:r w:rsidR="0091195C" w:rsidRPr="00841621">
              <w:rPr>
                <w:rFonts w:ascii="Arial" w:hAnsi="Arial" w:cs="Arial"/>
                <w:b/>
                <w:bCs/>
                <w:color w:val="000000" w:themeColor="text1"/>
                <w:sz w:val="20"/>
                <w:szCs w:val="20"/>
              </w:rPr>
              <w:t>yield</w:t>
            </w:r>
            <w:r w:rsidRPr="00841621">
              <w:rPr>
                <w:rFonts w:ascii="Arial" w:hAnsi="Arial" w:cs="Arial"/>
                <w:b/>
                <w:bCs/>
                <w:color w:val="000000" w:themeColor="text1"/>
                <w:sz w:val="20"/>
                <w:szCs w:val="20"/>
              </w:rPr>
              <w:t>s</w:t>
            </w:r>
            <w:r w:rsidR="0091195C" w:rsidRPr="00841621">
              <w:rPr>
                <w:rFonts w:ascii="Arial" w:hAnsi="Arial" w:cs="Arial"/>
                <w:b/>
                <w:bCs/>
                <w:color w:val="000000" w:themeColor="text1"/>
                <w:sz w:val="20"/>
                <w:szCs w:val="20"/>
              </w:rPr>
              <w:t xml:space="preserve"> (kg/m</w:t>
            </w:r>
            <w:r w:rsidR="0091195C" w:rsidRPr="00841621">
              <w:rPr>
                <w:rFonts w:ascii="Arial" w:hAnsi="Arial" w:cs="Arial"/>
                <w:b/>
                <w:bCs/>
                <w:color w:val="000000" w:themeColor="text1"/>
                <w:sz w:val="20"/>
                <w:szCs w:val="20"/>
                <w:vertAlign w:val="superscript"/>
              </w:rPr>
              <w:t>2</w:t>
            </w:r>
            <w:r w:rsidR="0091195C" w:rsidRPr="00841621">
              <w:rPr>
                <w:rFonts w:ascii="Arial" w:hAnsi="Arial" w:cs="Arial"/>
                <w:b/>
                <w:bCs/>
                <w:color w:val="000000" w:themeColor="text1"/>
                <w:sz w:val="20"/>
                <w:szCs w:val="20"/>
              </w:rPr>
              <w:t>)</w:t>
            </w:r>
          </w:p>
        </w:tc>
        <w:tc>
          <w:tcPr>
            <w:tcW w:w="3402" w:type="dxa"/>
            <w:shd w:val="clear" w:color="auto" w:fill="D9D9D9" w:themeFill="background1" w:themeFillShade="D9"/>
            <w:vAlign w:val="center"/>
          </w:tcPr>
          <w:p w14:paraId="39C894A8" w14:textId="46200F1E" w:rsidR="0091195C" w:rsidRPr="00841621" w:rsidRDefault="00D84521" w:rsidP="009A45AB">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Extra details</w:t>
            </w:r>
            <w:r w:rsidR="006302C1" w:rsidRPr="00841621">
              <w:rPr>
                <w:rFonts w:ascii="Arial" w:hAnsi="Arial" w:cs="Arial"/>
                <w:b/>
                <w:bCs/>
                <w:color w:val="000000" w:themeColor="text1"/>
                <w:sz w:val="20"/>
                <w:szCs w:val="20"/>
              </w:rPr>
              <w:t xml:space="preserve"> </w:t>
            </w:r>
            <w:r w:rsidR="000224C9" w:rsidRPr="00841621">
              <w:rPr>
                <w:rFonts w:ascii="Arial" w:hAnsi="Arial" w:cs="Arial"/>
                <w:b/>
                <w:bCs/>
                <w:color w:val="000000" w:themeColor="text1"/>
                <w:sz w:val="20"/>
                <w:szCs w:val="20"/>
              </w:rPr>
              <w:t>relating to the permaculture yield data</w:t>
            </w:r>
            <w:r w:rsidR="0001013F" w:rsidRPr="00841621">
              <w:rPr>
                <w:rFonts w:ascii="Arial" w:hAnsi="Arial" w:cs="Arial"/>
                <w:b/>
                <w:bCs/>
                <w:color w:val="000000" w:themeColor="text1"/>
                <w:sz w:val="20"/>
                <w:szCs w:val="20"/>
              </w:rPr>
              <w:t xml:space="preserve">; with </w:t>
            </w:r>
            <w:r w:rsidR="006302C1" w:rsidRPr="00841621">
              <w:rPr>
                <w:rFonts w:ascii="Arial" w:hAnsi="Arial" w:cs="Arial"/>
                <w:b/>
                <w:bCs/>
                <w:color w:val="000000" w:themeColor="text1"/>
                <w:sz w:val="20"/>
                <w:szCs w:val="20"/>
              </w:rPr>
              <w:t xml:space="preserve">nutrient data </w:t>
            </w:r>
            <w:r w:rsidR="0001013F" w:rsidRPr="00841621">
              <w:rPr>
                <w:rFonts w:ascii="Arial" w:hAnsi="Arial" w:cs="Arial"/>
                <w:b/>
                <w:bCs/>
                <w:color w:val="000000" w:themeColor="text1"/>
                <w:sz w:val="20"/>
                <w:szCs w:val="20"/>
              </w:rPr>
              <w:t xml:space="preserve">sources </w:t>
            </w:r>
            <w:r w:rsidR="006302C1" w:rsidRPr="00841621">
              <w:rPr>
                <w:rFonts w:ascii="Arial" w:hAnsi="Arial" w:cs="Arial"/>
                <w:b/>
                <w:bCs/>
                <w:color w:val="000000" w:themeColor="text1"/>
                <w:sz w:val="20"/>
                <w:szCs w:val="20"/>
              </w:rPr>
              <w:t>as per details in Table A2</w:t>
            </w:r>
          </w:p>
        </w:tc>
      </w:tr>
      <w:tr w:rsidR="00B57593" w:rsidRPr="00841621" w14:paraId="03097A2D" w14:textId="77777777" w:rsidTr="00B57593">
        <w:tc>
          <w:tcPr>
            <w:tcW w:w="9776" w:type="dxa"/>
            <w:gridSpan w:val="6"/>
            <w:shd w:val="clear" w:color="auto" w:fill="D9D9D9" w:themeFill="background1" w:themeFillShade="D9"/>
            <w:vAlign w:val="center"/>
          </w:tcPr>
          <w:p w14:paraId="17827685" w14:textId="34EEFF3E" w:rsidR="00B57593" w:rsidRPr="00841621" w:rsidRDefault="00B57593" w:rsidP="00720213">
            <w:pPr>
              <w:spacing w:before="40" w:after="40"/>
              <w:rPr>
                <w:rFonts w:ascii="Arial" w:hAnsi="Arial" w:cs="Arial"/>
                <w:color w:val="000000" w:themeColor="text1"/>
                <w:sz w:val="20"/>
                <w:szCs w:val="20"/>
              </w:rPr>
            </w:pPr>
            <w:r w:rsidRPr="00841621">
              <w:rPr>
                <w:rFonts w:ascii="Arial" w:hAnsi="Arial" w:cs="Arial"/>
                <w:b/>
                <w:bCs/>
                <w:i/>
                <w:iCs/>
                <w:color w:val="000000" w:themeColor="text1"/>
                <w:sz w:val="20"/>
                <w:szCs w:val="20"/>
              </w:rPr>
              <w:t>Vegetables - frost resistant</w:t>
            </w:r>
          </w:p>
        </w:tc>
      </w:tr>
      <w:tr w:rsidR="0091195C" w:rsidRPr="00841621" w14:paraId="579C2B4B" w14:textId="77777777" w:rsidTr="00A460A0">
        <w:tc>
          <w:tcPr>
            <w:tcW w:w="2263" w:type="dxa"/>
            <w:vAlign w:val="center"/>
          </w:tcPr>
          <w:p w14:paraId="7A1EBBA6"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Beetroot</w:t>
            </w:r>
          </w:p>
        </w:tc>
        <w:tc>
          <w:tcPr>
            <w:tcW w:w="1027" w:type="dxa"/>
            <w:vAlign w:val="center"/>
          </w:tcPr>
          <w:p w14:paraId="0811D17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132</w:t>
            </w:r>
          </w:p>
        </w:tc>
        <w:tc>
          <w:tcPr>
            <w:tcW w:w="1028" w:type="dxa"/>
            <w:vAlign w:val="center"/>
          </w:tcPr>
          <w:p w14:paraId="2E9D3C9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1028" w:type="dxa"/>
            <w:vAlign w:val="center"/>
          </w:tcPr>
          <w:p w14:paraId="612B14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5.25</w:t>
            </w:r>
          </w:p>
        </w:tc>
        <w:tc>
          <w:tcPr>
            <w:tcW w:w="1028" w:type="dxa"/>
            <w:vAlign w:val="center"/>
          </w:tcPr>
          <w:p w14:paraId="4CD0684D" w14:textId="4FC2CD95"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23E35A0" w14:textId="0DAED934" w:rsidR="0091195C" w:rsidRPr="00841621" w:rsidRDefault="00D84521"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X1165</w:t>
            </w:r>
            <w:r w:rsidR="00720213" w:rsidRPr="00841621">
              <w:rPr>
                <w:rFonts w:ascii="Arial" w:hAnsi="Arial" w:cs="Arial"/>
                <w:color w:val="000000" w:themeColor="text1"/>
                <w:sz w:val="20"/>
                <w:szCs w:val="20"/>
              </w:rPr>
              <w:t>.</w:t>
            </w:r>
          </w:p>
        </w:tc>
      </w:tr>
      <w:tr w:rsidR="0091195C" w:rsidRPr="00841621" w14:paraId="1A0D09C8" w14:textId="77777777" w:rsidTr="00A460A0">
        <w:tc>
          <w:tcPr>
            <w:tcW w:w="2263" w:type="dxa"/>
            <w:vAlign w:val="center"/>
          </w:tcPr>
          <w:p w14:paraId="1D35B2F1" w14:textId="5FDF97D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Broccoli </w:t>
            </w:r>
            <w:r w:rsidR="007D54EC" w:rsidRPr="00841621">
              <w:rPr>
                <w:rFonts w:ascii="Arial" w:hAnsi="Arial" w:cs="Arial"/>
                <w:color w:val="000000" w:themeColor="text1"/>
                <w:sz w:val="20"/>
                <w:szCs w:val="20"/>
              </w:rPr>
              <w:t xml:space="preserve"> </w:t>
            </w:r>
          </w:p>
        </w:tc>
        <w:tc>
          <w:tcPr>
            <w:tcW w:w="1027" w:type="dxa"/>
            <w:vAlign w:val="center"/>
          </w:tcPr>
          <w:p w14:paraId="301E811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140</w:t>
            </w:r>
          </w:p>
        </w:tc>
        <w:tc>
          <w:tcPr>
            <w:tcW w:w="1028" w:type="dxa"/>
            <w:vAlign w:val="center"/>
          </w:tcPr>
          <w:p w14:paraId="1D4B62B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1028" w:type="dxa"/>
            <w:vAlign w:val="center"/>
          </w:tcPr>
          <w:p w14:paraId="7017D183" w14:textId="66D7C5BD" w:rsidR="0091195C" w:rsidRPr="00841621" w:rsidRDefault="0091195C" w:rsidP="000723B3">
            <w:pPr>
              <w:spacing w:before="40" w:after="40"/>
              <w:jc w:val="center"/>
              <w:rPr>
                <w:rFonts w:ascii="Arial" w:hAnsi="Arial" w:cs="Arial"/>
                <w:color w:val="000000" w:themeColor="text1"/>
                <w:sz w:val="20"/>
                <w:szCs w:val="20"/>
              </w:rPr>
            </w:pPr>
          </w:p>
        </w:tc>
        <w:tc>
          <w:tcPr>
            <w:tcW w:w="1028" w:type="dxa"/>
            <w:vAlign w:val="center"/>
          </w:tcPr>
          <w:p w14:paraId="5CCD7B29" w14:textId="77777777"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1FAB560" w14:textId="07CF522C" w:rsidR="0091195C" w:rsidRPr="00841621" w:rsidRDefault="008755DD"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0224C9" w:rsidRPr="00841621">
              <w:rPr>
                <w:rFonts w:ascii="Arial" w:hAnsi="Arial" w:cs="Arial"/>
                <w:color w:val="000000" w:themeColor="text1"/>
                <w:sz w:val="20"/>
                <w:szCs w:val="20"/>
              </w:rPr>
              <w:t xml:space="preserve">: </w:t>
            </w:r>
            <w:r w:rsidR="0091195C" w:rsidRPr="00841621">
              <w:rPr>
                <w:rFonts w:ascii="Arial" w:hAnsi="Arial" w:cs="Arial"/>
                <w:color w:val="000000" w:themeColor="text1"/>
                <w:sz w:val="20"/>
                <w:szCs w:val="20"/>
              </w:rPr>
              <w:t>"Calabrese"</w:t>
            </w:r>
            <w:r w:rsidR="00720213" w:rsidRPr="00841621">
              <w:rPr>
                <w:rFonts w:ascii="Arial" w:hAnsi="Arial" w:cs="Arial"/>
                <w:color w:val="000000" w:themeColor="text1"/>
                <w:sz w:val="20"/>
                <w:szCs w:val="20"/>
              </w:rPr>
              <w:t>.</w:t>
            </w:r>
          </w:p>
        </w:tc>
      </w:tr>
      <w:tr w:rsidR="0091195C" w:rsidRPr="00841621" w14:paraId="61C7194A" w14:textId="77777777" w:rsidTr="00A460A0">
        <w:tc>
          <w:tcPr>
            <w:tcW w:w="2263" w:type="dxa"/>
            <w:vAlign w:val="center"/>
          </w:tcPr>
          <w:p w14:paraId="013CF256"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Brussels sprouts</w:t>
            </w:r>
          </w:p>
        </w:tc>
        <w:tc>
          <w:tcPr>
            <w:tcW w:w="1027" w:type="dxa"/>
            <w:vAlign w:val="center"/>
          </w:tcPr>
          <w:p w14:paraId="1A2974F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233</w:t>
            </w:r>
          </w:p>
        </w:tc>
        <w:tc>
          <w:tcPr>
            <w:tcW w:w="1028" w:type="dxa"/>
            <w:vAlign w:val="center"/>
          </w:tcPr>
          <w:p w14:paraId="437898D2"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1028" w:type="dxa"/>
            <w:vAlign w:val="center"/>
          </w:tcPr>
          <w:p w14:paraId="048B9004" w14:textId="435D24CE"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9208B78" w14:textId="14D5504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0936643" w14:textId="379010E4"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X1093</w:t>
            </w:r>
            <w:r w:rsidR="00720213" w:rsidRPr="00841621">
              <w:rPr>
                <w:rFonts w:ascii="Arial" w:hAnsi="Arial" w:cs="Arial"/>
                <w:color w:val="000000" w:themeColor="text1"/>
                <w:sz w:val="20"/>
                <w:szCs w:val="20"/>
              </w:rPr>
              <w:t>.</w:t>
            </w:r>
          </w:p>
        </w:tc>
      </w:tr>
      <w:tr w:rsidR="0091195C" w:rsidRPr="00841621" w14:paraId="4555E779" w14:textId="77777777" w:rsidTr="00A460A0">
        <w:tc>
          <w:tcPr>
            <w:tcW w:w="2263" w:type="dxa"/>
            <w:vAlign w:val="center"/>
          </w:tcPr>
          <w:p w14:paraId="2E221CF3" w14:textId="1626ADB8"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w:t>
            </w:r>
            <w:r w:rsidR="007D54EC" w:rsidRPr="00841621">
              <w:rPr>
                <w:rFonts w:ascii="Arial" w:hAnsi="Arial" w:cs="Arial"/>
                <w:color w:val="000000" w:themeColor="text1"/>
                <w:sz w:val="20"/>
                <w:szCs w:val="20"/>
              </w:rPr>
              <w:t xml:space="preserve"> </w:t>
            </w:r>
          </w:p>
        </w:tc>
        <w:tc>
          <w:tcPr>
            <w:tcW w:w="1027" w:type="dxa"/>
            <w:vAlign w:val="center"/>
          </w:tcPr>
          <w:p w14:paraId="6DBD73C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28" w:type="dxa"/>
            <w:vAlign w:val="center"/>
          </w:tcPr>
          <w:p w14:paraId="180FDA3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3333FF26" w14:textId="04A6D0F3"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6CD015F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3402" w:type="dxa"/>
            <w:vAlign w:val="center"/>
          </w:tcPr>
          <w:p w14:paraId="05E88C2A" w14:textId="2CE4C96E" w:rsidR="0091195C" w:rsidRPr="00841621" w:rsidRDefault="000224C9"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t>
            </w:r>
            <w:r w:rsidR="0091195C" w:rsidRPr="00841621">
              <w:rPr>
                <w:rFonts w:ascii="Arial" w:hAnsi="Arial" w:cs="Arial"/>
                <w:color w:val="000000" w:themeColor="text1"/>
                <w:sz w:val="20"/>
                <w:szCs w:val="20"/>
              </w:rPr>
              <w:t xml:space="preserve">ummer </w:t>
            </w:r>
            <w:r w:rsidR="00511501" w:rsidRPr="00841621">
              <w:rPr>
                <w:rFonts w:ascii="Arial" w:hAnsi="Arial" w:cs="Arial"/>
                <w:color w:val="000000" w:themeColor="text1"/>
                <w:sz w:val="20"/>
                <w:szCs w:val="20"/>
              </w:rPr>
              <w:t xml:space="preserve">yield </w:t>
            </w:r>
            <w:r w:rsidR="003962EC" w:rsidRPr="00841621">
              <w:rPr>
                <w:rFonts w:ascii="Arial" w:hAnsi="Arial" w:cs="Arial"/>
                <w:color w:val="000000" w:themeColor="text1"/>
                <w:sz w:val="20"/>
                <w:szCs w:val="20"/>
              </w:rPr>
              <w:t xml:space="preserve">the </w:t>
            </w:r>
            <w:r w:rsidR="0091195C" w:rsidRPr="00841621">
              <w:rPr>
                <w:rFonts w:ascii="Arial" w:hAnsi="Arial" w:cs="Arial"/>
                <w:color w:val="000000" w:themeColor="text1"/>
                <w:sz w:val="20"/>
                <w:szCs w:val="20"/>
              </w:rPr>
              <w:t xml:space="preserve">same as </w:t>
            </w:r>
            <w:r w:rsidR="003962EC" w:rsidRPr="00841621">
              <w:rPr>
                <w:rFonts w:ascii="Arial" w:hAnsi="Arial" w:cs="Arial"/>
                <w:color w:val="000000" w:themeColor="text1"/>
                <w:sz w:val="20"/>
                <w:szCs w:val="20"/>
              </w:rPr>
              <w:t xml:space="preserve">for </w:t>
            </w:r>
            <w:r w:rsidR="0091195C" w:rsidRPr="00841621">
              <w:rPr>
                <w:rFonts w:ascii="Arial" w:hAnsi="Arial" w:cs="Arial"/>
                <w:color w:val="000000" w:themeColor="text1"/>
                <w:sz w:val="20"/>
                <w:szCs w:val="20"/>
              </w:rPr>
              <w:t>winter</w:t>
            </w:r>
            <w:r w:rsidR="00720213" w:rsidRPr="00841621">
              <w:rPr>
                <w:rFonts w:ascii="Arial" w:hAnsi="Arial" w:cs="Arial"/>
                <w:color w:val="000000" w:themeColor="text1"/>
                <w:sz w:val="20"/>
                <w:szCs w:val="20"/>
              </w:rPr>
              <w:t>.</w:t>
            </w:r>
          </w:p>
        </w:tc>
      </w:tr>
      <w:tr w:rsidR="0091195C" w:rsidRPr="00841621" w14:paraId="5AE40EC2" w14:textId="77777777" w:rsidTr="00A460A0">
        <w:tc>
          <w:tcPr>
            <w:tcW w:w="2263" w:type="dxa"/>
            <w:vAlign w:val="center"/>
          </w:tcPr>
          <w:p w14:paraId="0B9DD9FD" w14:textId="22ED31BC"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Carrots</w:t>
            </w:r>
            <w:r w:rsidR="007D54EC" w:rsidRPr="00841621">
              <w:rPr>
                <w:rFonts w:ascii="Arial" w:hAnsi="Arial" w:cs="Arial"/>
                <w:color w:val="000000" w:themeColor="text1"/>
                <w:sz w:val="20"/>
                <w:szCs w:val="20"/>
              </w:rPr>
              <w:t xml:space="preserve"> </w:t>
            </w:r>
          </w:p>
        </w:tc>
        <w:tc>
          <w:tcPr>
            <w:tcW w:w="1027" w:type="dxa"/>
            <w:vAlign w:val="center"/>
          </w:tcPr>
          <w:p w14:paraId="41C067E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156</w:t>
            </w:r>
          </w:p>
        </w:tc>
        <w:tc>
          <w:tcPr>
            <w:tcW w:w="1028" w:type="dxa"/>
            <w:vAlign w:val="center"/>
          </w:tcPr>
          <w:p w14:paraId="0D5EA3B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1028" w:type="dxa"/>
            <w:vAlign w:val="center"/>
          </w:tcPr>
          <w:p w14:paraId="02BC8AEA" w14:textId="3650C58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1629F32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4.7</w:t>
            </w:r>
          </w:p>
        </w:tc>
        <w:tc>
          <w:tcPr>
            <w:tcW w:w="3402" w:type="dxa"/>
            <w:vAlign w:val="center"/>
          </w:tcPr>
          <w:p w14:paraId="6261BEDD"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7848B254" w14:textId="77777777" w:rsidTr="00A460A0">
        <w:tc>
          <w:tcPr>
            <w:tcW w:w="2263" w:type="dxa"/>
            <w:vAlign w:val="center"/>
          </w:tcPr>
          <w:p w14:paraId="7A170695"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Cauliflower</w:t>
            </w:r>
          </w:p>
        </w:tc>
        <w:tc>
          <w:tcPr>
            <w:tcW w:w="1027" w:type="dxa"/>
            <w:vAlign w:val="center"/>
          </w:tcPr>
          <w:p w14:paraId="606487B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79</w:t>
            </w:r>
          </w:p>
        </w:tc>
        <w:tc>
          <w:tcPr>
            <w:tcW w:w="1028" w:type="dxa"/>
            <w:vAlign w:val="center"/>
          </w:tcPr>
          <w:p w14:paraId="0BB7BF5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23334A9D" w14:textId="2658A3EF"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01C227C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1.9</w:t>
            </w:r>
          </w:p>
        </w:tc>
        <w:tc>
          <w:tcPr>
            <w:tcW w:w="3402" w:type="dxa"/>
            <w:vAlign w:val="center"/>
          </w:tcPr>
          <w:p w14:paraId="107BCBDE"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76C78A46" w14:textId="77777777" w:rsidTr="00A460A0">
        <w:tc>
          <w:tcPr>
            <w:tcW w:w="2263" w:type="dxa"/>
            <w:vAlign w:val="center"/>
          </w:tcPr>
          <w:p w14:paraId="17EE3794"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Celeriac</w:t>
            </w:r>
          </w:p>
        </w:tc>
        <w:tc>
          <w:tcPr>
            <w:tcW w:w="1027" w:type="dxa"/>
            <w:vAlign w:val="center"/>
          </w:tcPr>
          <w:p w14:paraId="28D6F45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176</w:t>
            </w:r>
          </w:p>
        </w:tc>
        <w:tc>
          <w:tcPr>
            <w:tcW w:w="1028" w:type="dxa"/>
            <w:vAlign w:val="center"/>
          </w:tcPr>
          <w:p w14:paraId="59699E8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43F47059" w14:textId="3195D155"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1386DA1B" w14:textId="5674835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3769F422" w14:textId="60104931"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170400</w:t>
            </w:r>
            <w:r w:rsidR="00720213" w:rsidRPr="00841621">
              <w:rPr>
                <w:rFonts w:ascii="Arial" w:hAnsi="Arial" w:cs="Arial"/>
                <w:color w:val="000000" w:themeColor="text1"/>
                <w:sz w:val="20"/>
                <w:szCs w:val="20"/>
              </w:rPr>
              <w:t>.</w:t>
            </w:r>
          </w:p>
        </w:tc>
      </w:tr>
      <w:tr w:rsidR="0091195C" w:rsidRPr="00841621" w14:paraId="516B1B0A" w14:textId="77777777" w:rsidTr="00A460A0">
        <w:tc>
          <w:tcPr>
            <w:tcW w:w="2263" w:type="dxa"/>
            <w:vAlign w:val="center"/>
          </w:tcPr>
          <w:p w14:paraId="60109C09"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Celery</w:t>
            </w:r>
          </w:p>
        </w:tc>
        <w:tc>
          <w:tcPr>
            <w:tcW w:w="1027" w:type="dxa"/>
            <w:vAlign w:val="center"/>
          </w:tcPr>
          <w:p w14:paraId="783EE1C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1028" w:type="dxa"/>
            <w:vAlign w:val="center"/>
          </w:tcPr>
          <w:p w14:paraId="1F69823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0.5</w:t>
            </w:r>
          </w:p>
        </w:tc>
        <w:tc>
          <w:tcPr>
            <w:tcW w:w="1028" w:type="dxa"/>
            <w:vAlign w:val="center"/>
          </w:tcPr>
          <w:p w14:paraId="2DB44A13" w14:textId="0E8927B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88A7E2F" w14:textId="4EDF5D2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417D59F" w14:textId="6BD4BA89"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X1091</w:t>
            </w:r>
            <w:r w:rsidR="00720213" w:rsidRPr="00841621">
              <w:rPr>
                <w:rFonts w:ascii="Arial" w:hAnsi="Arial" w:cs="Arial"/>
                <w:color w:val="000000" w:themeColor="text1"/>
                <w:sz w:val="20"/>
                <w:szCs w:val="20"/>
              </w:rPr>
              <w:t>.</w:t>
            </w:r>
          </w:p>
        </w:tc>
      </w:tr>
      <w:tr w:rsidR="0091195C" w:rsidRPr="00841621" w14:paraId="2F78C76E" w14:textId="77777777" w:rsidTr="00A460A0">
        <w:tc>
          <w:tcPr>
            <w:tcW w:w="2263" w:type="dxa"/>
            <w:vAlign w:val="center"/>
          </w:tcPr>
          <w:p w14:paraId="14F9263A"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Chard</w:t>
            </w:r>
          </w:p>
        </w:tc>
        <w:tc>
          <w:tcPr>
            <w:tcW w:w="1027" w:type="dxa"/>
            <w:vAlign w:val="center"/>
          </w:tcPr>
          <w:p w14:paraId="353C3F82"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95</w:t>
            </w:r>
          </w:p>
        </w:tc>
        <w:tc>
          <w:tcPr>
            <w:tcW w:w="1028" w:type="dxa"/>
            <w:vAlign w:val="center"/>
          </w:tcPr>
          <w:p w14:paraId="635D402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w:t>
            </w:r>
          </w:p>
        </w:tc>
        <w:tc>
          <w:tcPr>
            <w:tcW w:w="1028" w:type="dxa"/>
            <w:vAlign w:val="center"/>
          </w:tcPr>
          <w:p w14:paraId="0B7327E2" w14:textId="3076902D"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w:t>
            </w:r>
          </w:p>
        </w:tc>
        <w:tc>
          <w:tcPr>
            <w:tcW w:w="1028" w:type="dxa"/>
            <w:vAlign w:val="center"/>
          </w:tcPr>
          <w:p w14:paraId="5BCDCB69" w14:textId="6A054BA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612218AA" w14:textId="103E824B" w:rsidR="00683AD0"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Same </w:t>
            </w:r>
            <w:r w:rsidR="003962EC" w:rsidRPr="00841621">
              <w:rPr>
                <w:rFonts w:ascii="Arial" w:hAnsi="Arial" w:cs="Arial"/>
                <w:color w:val="000000" w:themeColor="text1"/>
                <w:sz w:val="20"/>
                <w:szCs w:val="20"/>
              </w:rPr>
              <w:t xml:space="preserve">nutrient </w:t>
            </w:r>
            <w:r w:rsidRPr="00841621">
              <w:rPr>
                <w:rFonts w:ascii="Arial" w:hAnsi="Arial" w:cs="Arial"/>
                <w:color w:val="000000" w:themeColor="text1"/>
                <w:sz w:val="20"/>
                <w:szCs w:val="20"/>
              </w:rPr>
              <w:t>value for "Swiss chard"; "</w:t>
            </w:r>
            <w:proofErr w:type="spellStart"/>
            <w:r w:rsidRPr="00841621">
              <w:rPr>
                <w:rFonts w:ascii="Arial" w:hAnsi="Arial" w:cs="Arial"/>
                <w:color w:val="000000" w:themeColor="text1"/>
                <w:sz w:val="20"/>
                <w:szCs w:val="20"/>
              </w:rPr>
              <w:t>Silverbeet</w:t>
            </w:r>
            <w:proofErr w:type="spellEnd"/>
            <w:r w:rsidRPr="00841621">
              <w:rPr>
                <w:rFonts w:ascii="Arial" w:hAnsi="Arial" w:cs="Arial"/>
                <w:color w:val="000000" w:themeColor="text1"/>
                <w:sz w:val="20"/>
                <w:szCs w:val="20"/>
              </w:rPr>
              <w:t xml:space="preserve">" in NZ </w:t>
            </w:r>
            <w:r w:rsidR="003962EC" w:rsidRPr="00841621">
              <w:rPr>
                <w:rFonts w:ascii="Arial" w:hAnsi="Arial" w:cs="Arial"/>
                <w:color w:val="000000" w:themeColor="text1"/>
                <w:sz w:val="20"/>
                <w:szCs w:val="20"/>
              </w:rPr>
              <w:t>data.</w:t>
            </w:r>
            <w:r w:rsidRPr="00841621">
              <w:rPr>
                <w:rFonts w:ascii="Arial" w:hAnsi="Arial" w:cs="Arial"/>
                <w:color w:val="000000" w:themeColor="text1"/>
                <w:sz w:val="20"/>
                <w:szCs w:val="20"/>
              </w:rPr>
              <w:t xml:space="preserve"> </w:t>
            </w:r>
          </w:p>
          <w:p w14:paraId="010171D6" w14:textId="5B04FC86"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X1111</w:t>
            </w:r>
            <w:r w:rsidR="00720213" w:rsidRPr="00841621">
              <w:rPr>
                <w:rFonts w:ascii="Arial" w:hAnsi="Arial" w:cs="Arial"/>
                <w:color w:val="000000" w:themeColor="text1"/>
                <w:sz w:val="20"/>
                <w:szCs w:val="20"/>
              </w:rPr>
              <w:t>.</w:t>
            </w:r>
          </w:p>
        </w:tc>
      </w:tr>
      <w:tr w:rsidR="0091195C" w:rsidRPr="00841621" w14:paraId="4F88F8E5" w14:textId="77777777" w:rsidTr="00A460A0">
        <w:tc>
          <w:tcPr>
            <w:tcW w:w="2263" w:type="dxa"/>
            <w:vAlign w:val="center"/>
          </w:tcPr>
          <w:p w14:paraId="478792A4" w14:textId="0505AED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Chicory/</w:t>
            </w:r>
            <w:proofErr w:type="spellStart"/>
            <w:r w:rsidRPr="00841621">
              <w:rPr>
                <w:rFonts w:ascii="Arial" w:hAnsi="Arial" w:cs="Arial"/>
                <w:color w:val="000000" w:themeColor="text1"/>
                <w:sz w:val="20"/>
                <w:szCs w:val="20"/>
              </w:rPr>
              <w:t>whitloof</w:t>
            </w:r>
            <w:proofErr w:type="spellEnd"/>
            <w:r w:rsidR="007D54EC" w:rsidRPr="00841621">
              <w:rPr>
                <w:rFonts w:ascii="Arial" w:hAnsi="Arial" w:cs="Arial"/>
                <w:color w:val="000000" w:themeColor="text1"/>
                <w:sz w:val="20"/>
                <w:szCs w:val="20"/>
              </w:rPr>
              <w:t xml:space="preserve"> </w:t>
            </w:r>
          </w:p>
        </w:tc>
        <w:tc>
          <w:tcPr>
            <w:tcW w:w="1027" w:type="dxa"/>
            <w:vAlign w:val="center"/>
          </w:tcPr>
          <w:p w14:paraId="37116E17"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28" w:type="dxa"/>
            <w:vAlign w:val="center"/>
          </w:tcPr>
          <w:p w14:paraId="32B935A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064D3F70" w14:textId="4F85E51D"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4.5</w:t>
            </w:r>
          </w:p>
        </w:tc>
        <w:tc>
          <w:tcPr>
            <w:tcW w:w="1028" w:type="dxa"/>
            <w:vAlign w:val="center"/>
          </w:tcPr>
          <w:p w14:paraId="5C875C64"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3402" w:type="dxa"/>
            <w:vAlign w:val="center"/>
          </w:tcPr>
          <w:p w14:paraId="4FF044B7" w14:textId="491942EC" w:rsidR="0091195C" w:rsidRPr="00841621" w:rsidRDefault="0091195C" w:rsidP="009A45AB">
            <w:pPr>
              <w:spacing w:before="40" w:after="40"/>
              <w:rPr>
                <w:rFonts w:ascii="Arial" w:hAnsi="Arial" w:cs="Arial"/>
                <w:color w:val="000000" w:themeColor="text1"/>
                <w:sz w:val="20"/>
                <w:szCs w:val="20"/>
              </w:rPr>
            </w:pPr>
          </w:p>
        </w:tc>
      </w:tr>
      <w:tr w:rsidR="0091195C" w:rsidRPr="00841621" w14:paraId="5E422E98" w14:textId="77777777" w:rsidTr="00A460A0">
        <w:tc>
          <w:tcPr>
            <w:tcW w:w="2263" w:type="dxa"/>
            <w:vAlign w:val="center"/>
          </w:tcPr>
          <w:p w14:paraId="54C14FEB"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w:t>
            </w:r>
          </w:p>
        </w:tc>
        <w:tc>
          <w:tcPr>
            <w:tcW w:w="1027" w:type="dxa"/>
            <w:vAlign w:val="center"/>
          </w:tcPr>
          <w:p w14:paraId="1723C556" w14:textId="3E3C46D3" w:rsidR="0091195C" w:rsidRPr="00841621" w:rsidRDefault="000F143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304</w:t>
            </w:r>
          </w:p>
        </w:tc>
        <w:tc>
          <w:tcPr>
            <w:tcW w:w="1028" w:type="dxa"/>
            <w:vAlign w:val="center"/>
          </w:tcPr>
          <w:p w14:paraId="52563B59" w14:textId="1D99F7C7" w:rsidR="0091195C" w:rsidRPr="00841621" w:rsidRDefault="00E622F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2.0</w:t>
            </w:r>
          </w:p>
        </w:tc>
        <w:tc>
          <w:tcPr>
            <w:tcW w:w="1028" w:type="dxa"/>
            <w:vAlign w:val="center"/>
          </w:tcPr>
          <w:p w14:paraId="512FADA2" w14:textId="5EB3706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9.6</w:t>
            </w:r>
          </w:p>
        </w:tc>
        <w:tc>
          <w:tcPr>
            <w:tcW w:w="1028" w:type="dxa"/>
            <w:vAlign w:val="center"/>
          </w:tcPr>
          <w:p w14:paraId="2D24F3B3" w14:textId="68341F2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DA5D751" w14:textId="0F0A6B9A"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776460" w:rsidRPr="00841621">
              <w:rPr>
                <w:rFonts w:ascii="Arial" w:hAnsi="Arial" w:cs="Arial"/>
                <w:color w:val="000000" w:themeColor="text1"/>
                <w:sz w:val="20"/>
                <w:szCs w:val="20"/>
              </w:rPr>
              <w:t>USDA 169236</w:t>
            </w:r>
            <w:r w:rsidR="001F3B5D" w:rsidRPr="00841621">
              <w:rPr>
                <w:rFonts w:ascii="Arial" w:hAnsi="Arial" w:cs="Arial"/>
                <w:color w:val="000000" w:themeColor="text1"/>
                <w:sz w:val="20"/>
                <w:szCs w:val="20"/>
              </w:rPr>
              <w:t>.</w:t>
            </w:r>
          </w:p>
        </w:tc>
      </w:tr>
      <w:tr w:rsidR="0091195C" w:rsidRPr="00841621" w14:paraId="5F7F422A" w14:textId="77777777" w:rsidTr="00A460A0">
        <w:tc>
          <w:tcPr>
            <w:tcW w:w="2263" w:type="dxa"/>
            <w:vAlign w:val="center"/>
          </w:tcPr>
          <w:p w14:paraId="2C0253EA"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Kale</w:t>
            </w:r>
          </w:p>
        </w:tc>
        <w:tc>
          <w:tcPr>
            <w:tcW w:w="1027" w:type="dxa"/>
            <w:vAlign w:val="center"/>
          </w:tcPr>
          <w:p w14:paraId="7059F18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168</w:t>
            </w:r>
          </w:p>
        </w:tc>
        <w:tc>
          <w:tcPr>
            <w:tcW w:w="1028" w:type="dxa"/>
            <w:vAlign w:val="center"/>
          </w:tcPr>
          <w:p w14:paraId="45949B3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1028" w:type="dxa"/>
            <w:vAlign w:val="center"/>
          </w:tcPr>
          <w:p w14:paraId="71147E73" w14:textId="7B4FAFC1"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3A43F551" w14:textId="329B308C"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C2701DC" w14:textId="1DCEAF5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X1163</w:t>
            </w:r>
            <w:r w:rsidR="001F3B5D" w:rsidRPr="00841621">
              <w:rPr>
                <w:rFonts w:ascii="Arial" w:hAnsi="Arial" w:cs="Arial"/>
                <w:color w:val="000000" w:themeColor="text1"/>
                <w:sz w:val="20"/>
                <w:szCs w:val="20"/>
              </w:rPr>
              <w:t>.</w:t>
            </w:r>
          </w:p>
        </w:tc>
      </w:tr>
      <w:tr w:rsidR="0091195C" w:rsidRPr="00841621" w14:paraId="7F7B336D" w14:textId="77777777" w:rsidTr="00A460A0">
        <w:tc>
          <w:tcPr>
            <w:tcW w:w="2263" w:type="dxa"/>
            <w:vAlign w:val="center"/>
          </w:tcPr>
          <w:p w14:paraId="301A3F05"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Kohlrabi</w:t>
            </w:r>
          </w:p>
        </w:tc>
        <w:tc>
          <w:tcPr>
            <w:tcW w:w="1027" w:type="dxa"/>
            <w:vAlign w:val="center"/>
          </w:tcPr>
          <w:p w14:paraId="79F05CA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112</w:t>
            </w:r>
          </w:p>
        </w:tc>
        <w:tc>
          <w:tcPr>
            <w:tcW w:w="1028" w:type="dxa"/>
            <w:vAlign w:val="center"/>
          </w:tcPr>
          <w:p w14:paraId="151FA1E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1028" w:type="dxa"/>
            <w:vAlign w:val="center"/>
          </w:tcPr>
          <w:p w14:paraId="7993D58A"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5.63</w:t>
            </w:r>
          </w:p>
        </w:tc>
        <w:tc>
          <w:tcPr>
            <w:tcW w:w="1028" w:type="dxa"/>
            <w:vAlign w:val="center"/>
          </w:tcPr>
          <w:p w14:paraId="3774042C" w14:textId="06A2327F"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8D0DB55" w14:textId="1D295F85"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w:t>
            </w:r>
            <w:r w:rsidR="0091195C" w:rsidRPr="00841621">
              <w:rPr>
                <w:rFonts w:ascii="Arial" w:hAnsi="Arial" w:cs="Arial"/>
                <w:color w:val="000000" w:themeColor="text1"/>
                <w:sz w:val="20"/>
                <w:szCs w:val="20"/>
              </w:rPr>
              <w:t xml:space="preserve"> X306</w:t>
            </w:r>
            <w:r w:rsidRPr="00841621">
              <w:rPr>
                <w:rFonts w:ascii="Arial" w:hAnsi="Arial" w:cs="Arial"/>
                <w:color w:val="000000" w:themeColor="text1"/>
                <w:sz w:val="20"/>
                <w:szCs w:val="20"/>
              </w:rPr>
              <w:t xml:space="preserve"> (just the bulb)</w:t>
            </w:r>
            <w:r w:rsidR="001F3B5D" w:rsidRPr="00841621">
              <w:rPr>
                <w:rFonts w:ascii="Arial" w:hAnsi="Arial" w:cs="Arial"/>
                <w:color w:val="000000" w:themeColor="text1"/>
                <w:sz w:val="20"/>
                <w:szCs w:val="20"/>
              </w:rPr>
              <w:t>.</w:t>
            </w:r>
          </w:p>
        </w:tc>
      </w:tr>
      <w:tr w:rsidR="0091195C" w:rsidRPr="00841621" w14:paraId="78B8D788" w14:textId="77777777" w:rsidTr="00A460A0">
        <w:tc>
          <w:tcPr>
            <w:tcW w:w="2263" w:type="dxa"/>
            <w:vAlign w:val="center"/>
          </w:tcPr>
          <w:p w14:paraId="3470DE00"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Leeks</w:t>
            </w:r>
          </w:p>
        </w:tc>
        <w:tc>
          <w:tcPr>
            <w:tcW w:w="1027" w:type="dxa"/>
            <w:vAlign w:val="center"/>
          </w:tcPr>
          <w:p w14:paraId="6901742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117</w:t>
            </w:r>
          </w:p>
        </w:tc>
        <w:tc>
          <w:tcPr>
            <w:tcW w:w="1028" w:type="dxa"/>
            <w:vAlign w:val="center"/>
          </w:tcPr>
          <w:p w14:paraId="77D1C0F3"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28" w:type="dxa"/>
            <w:vAlign w:val="center"/>
          </w:tcPr>
          <w:p w14:paraId="44E420BD" w14:textId="7AF76620"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w:t>
            </w:r>
          </w:p>
        </w:tc>
        <w:tc>
          <w:tcPr>
            <w:tcW w:w="1028" w:type="dxa"/>
            <w:vAlign w:val="center"/>
          </w:tcPr>
          <w:p w14:paraId="7EC8D33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2.7</w:t>
            </w:r>
          </w:p>
        </w:tc>
        <w:tc>
          <w:tcPr>
            <w:tcW w:w="3402" w:type="dxa"/>
            <w:vAlign w:val="center"/>
          </w:tcPr>
          <w:p w14:paraId="795CD088" w14:textId="547AAFF2" w:rsidR="0091195C" w:rsidRPr="00841621" w:rsidRDefault="0091195C" w:rsidP="009A45AB">
            <w:pPr>
              <w:spacing w:before="40" w:after="40"/>
              <w:rPr>
                <w:rFonts w:ascii="Arial" w:hAnsi="Arial" w:cs="Arial"/>
                <w:color w:val="000000" w:themeColor="text1"/>
                <w:sz w:val="20"/>
                <w:szCs w:val="20"/>
              </w:rPr>
            </w:pPr>
          </w:p>
        </w:tc>
      </w:tr>
      <w:tr w:rsidR="0091195C" w:rsidRPr="00841621" w14:paraId="57D71506" w14:textId="77777777" w:rsidTr="00A460A0">
        <w:tc>
          <w:tcPr>
            <w:tcW w:w="2263" w:type="dxa"/>
            <w:vAlign w:val="center"/>
          </w:tcPr>
          <w:p w14:paraId="66316C6C" w14:textId="01BCC69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Lettuce</w:t>
            </w:r>
            <w:r w:rsidR="007D54EC" w:rsidRPr="00841621">
              <w:rPr>
                <w:rFonts w:ascii="Arial" w:hAnsi="Arial" w:cs="Arial"/>
                <w:color w:val="000000" w:themeColor="text1"/>
                <w:sz w:val="20"/>
                <w:szCs w:val="20"/>
              </w:rPr>
              <w:t xml:space="preserve"> </w:t>
            </w:r>
          </w:p>
        </w:tc>
        <w:tc>
          <w:tcPr>
            <w:tcW w:w="1027" w:type="dxa"/>
            <w:vAlign w:val="center"/>
          </w:tcPr>
          <w:p w14:paraId="11195A5B"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28" w:type="dxa"/>
            <w:vAlign w:val="center"/>
          </w:tcPr>
          <w:p w14:paraId="14AC16D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28F548BE" w14:textId="0015E30C"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64F4668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3402" w:type="dxa"/>
            <w:vAlign w:val="center"/>
          </w:tcPr>
          <w:p w14:paraId="0F0F4502" w14:textId="19B6B67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for: </w:t>
            </w:r>
            <w:r w:rsidR="0091195C" w:rsidRPr="00841621">
              <w:rPr>
                <w:rFonts w:ascii="Arial" w:hAnsi="Arial" w:cs="Arial"/>
                <w:color w:val="000000" w:themeColor="text1"/>
                <w:sz w:val="20"/>
                <w:szCs w:val="20"/>
              </w:rPr>
              <w:t>"salad leaves including lettuce"</w:t>
            </w:r>
            <w:r w:rsidR="001F3B5D" w:rsidRPr="00841621">
              <w:rPr>
                <w:rFonts w:ascii="Arial" w:hAnsi="Arial" w:cs="Arial"/>
                <w:color w:val="000000" w:themeColor="text1"/>
                <w:sz w:val="20"/>
                <w:szCs w:val="20"/>
              </w:rPr>
              <w:t>.</w:t>
            </w:r>
          </w:p>
        </w:tc>
      </w:tr>
      <w:tr w:rsidR="0091195C" w:rsidRPr="00841621" w14:paraId="4F0315C0" w14:textId="77777777" w:rsidTr="00A460A0">
        <w:tc>
          <w:tcPr>
            <w:tcW w:w="2263" w:type="dxa"/>
            <w:vAlign w:val="center"/>
          </w:tcPr>
          <w:p w14:paraId="714E62F7"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Onions</w:t>
            </w:r>
          </w:p>
        </w:tc>
        <w:tc>
          <w:tcPr>
            <w:tcW w:w="1027" w:type="dxa"/>
            <w:vAlign w:val="center"/>
          </w:tcPr>
          <w:p w14:paraId="67378B20"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28" w:type="dxa"/>
            <w:vAlign w:val="center"/>
          </w:tcPr>
          <w:p w14:paraId="58E12BF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1028" w:type="dxa"/>
            <w:vAlign w:val="center"/>
          </w:tcPr>
          <w:p w14:paraId="51602D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8.75</w:t>
            </w:r>
          </w:p>
        </w:tc>
        <w:tc>
          <w:tcPr>
            <w:tcW w:w="1028" w:type="dxa"/>
            <w:vAlign w:val="center"/>
          </w:tcPr>
          <w:p w14:paraId="71D0665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3402" w:type="dxa"/>
            <w:vAlign w:val="center"/>
          </w:tcPr>
          <w:p w14:paraId="62F43E33"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06BD4148" w14:textId="77777777" w:rsidTr="00A460A0">
        <w:tc>
          <w:tcPr>
            <w:tcW w:w="2263" w:type="dxa"/>
            <w:vAlign w:val="center"/>
          </w:tcPr>
          <w:p w14:paraId="44663DD1"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Pak choi</w:t>
            </w:r>
          </w:p>
        </w:tc>
        <w:tc>
          <w:tcPr>
            <w:tcW w:w="1027" w:type="dxa"/>
            <w:vAlign w:val="center"/>
          </w:tcPr>
          <w:p w14:paraId="215E575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72</w:t>
            </w:r>
          </w:p>
        </w:tc>
        <w:tc>
          <w:tcPr>
            <w:tcW w:w="1028" w:type="dxa"/>
            <w:vAlign w:val="center"/>
          </w:tcPr>
          <w:p w14:paraId="3B48707A"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1028" w:type="dxa"/>
            <w:vAlign w:val="center"/>
          </w:tcPr>
          <w:p w14:paraId="650FDF0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5.25</w:t>
            </w:r>
          </w:p>
        </w:tc>
        <w:tc>
          <w:tcPr>
            <w:tcW w:w="1028" w:type="dxa"/>
            <w:vAlign w:val="center"/>
          </w:tcPr>
          <w:p w14:paraId="2CECAA53" w14:textId="1777D82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0E4EF943" w14:textId="20B823D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X1039</w:t>
            </w:r>
            <w:r w:rsidR="001F3B5D" w:rsidRPr="00841621">
              <w:rPr>
                <w:rFonts w:ascii="Arial" w:hAnsi="Arial" w:cs="Arial"/>
                <w:color w:val="000000" w:themeColor="text1"/>
                <w:sz w:val="20"/>
                <w:szCs w:val="20"/>
              </w:rPr>
              <w:t>.</w:t>
            </w:r>
          </w:p>
        </w:tc>
      </w:tr>
      <w:tr w:rsidR="0091195C" w:rsidRPr="00841621" w14:paraId="3407EFCE" w14:textId="77777777" w:rsidTr="00A460A0">
        <w:tc>
          <w:tcPr>
            <w:tcW w:w="2263" w:type="dxa"/>
            <w:vAlign w:val="center"/>
          </w:tcPr>
          <w:p w14:paraId="257E14A4"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Parsnips</w:t>
            </w:r>
          </w:p>
        </w:tc>
        <w:tc>
          <w:tcPr>
            <w:tcW w:w="1027" w:type="dxa"/>
            <w:vAlign w:val="center"/>
          </w:tcPr>
          <w:p w14:paraId="70EA94D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235</w:t>
            </w:r>
          </w:p>
        </w:tc>
        <w:tc>
          <w:tcPr>
            <w:tcW w:w="1028" w:type="dxa"/>
            <w:vAlign w:val="center"/>
          </w:tcPr>
          <w:p w14:paraId="725DF8D0"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1A1F409F" w14:textId="54BB871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3BFECD62" w14:textId="6BAB20FC"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3919F63A" w14:textId="5343BDC8"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X1097</w:t>
            </w:r>
            <w:r w:rsidR="001F3B5D" w:rsidRPr="00841621">
              <w:rPr>
                <w:rFonts w:ascii="Arial" w:hAnsi="Arial" w:cs="Arial"/>
                <w:color w:val="000000" w:themeColor="text1"/>
                <w:sz w:val="20"/>
                <w:szCs w:val="20"/>
              </w:rPr>
              <w:t>.</w:t>
            </w:r>
          </w:p>
        </w:tc>
      </w:tr>
      <w:tr w:rsidR="0091195C" w:rsidRPr="00841621" w14:paraId="4E985472" w14:textId="77777777" w:rsidTr="00A460A0">
        <w:tc>
          <w:tcPr>
            <w:tcW w:w="2263" w:type="dxa"/>
            <w:vAlign w:val="center"/>
          </w:tcPr>
          <w:p w14:paraId="2F87786B" w14:textId="4F346BD2"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Radish</w:t>
            </w:r>
            <w:r w:rsidR="00EB07D3" w:rsidRPr="00841621">
              <w:rPr>
                <w:rFonts w:ascii="Arial" w:hAnsi="Arial" w:cs="Arial"/>
                <w:color w:val="000000" w:themeColor="text1"/>
                <w:sz w:val="20"/>
                <w:szCs w:val="20"/>
              </w:rPr>
              <w:t>e</w:t>
            </w:r>
            <w:r w:rsidR="00DC6BDF" w:rsidRPr="00841621">
              <w:rPr>
                <w:rFonts w:ascii="Arial" w:hAnsi="Arial" w:cs="Arial"/>
                <w:color w:val="000000" w:themeColor="text1"/>
                <w:sz w:val="20"/>
                <w:szCs w:val="20"/>
              </w:rPr>
              <w:t>s</w:t>
            </w:r>
          </w:p>
        </w:tc>
        <w:tc>
          <w:tcPr>
            <w:tcW w:w="1027" w:type="dxa"/>
            <w:vAlign w:val="center"/>
          </w:tcPr>
          <w:p w14:paraId="7B237EC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66</w:t>
            </w:r>
          </w:p>
        </w:tc>
        <w:tc>
          <w:tcPr>
            <w:tcW w:w="1028" w:type="dxa"/>
            <w:vAlign w:val="center"/>
          </w:tcPr>
          <w:p w14:paraId="1BC2A2C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14EC99DF" w14:textId="161B6BAB"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w:t>
            </w:r>
          </w:p>
        </w:tc>
        <w:tc>
          <w:tcPr>
            <w:tcW w:w="1028" w:type="dxa"/>
            <w:vAlign w:val="center"/>
          </w:tcPr>
          <w:p w14:paraId="53D7BC1A" w14:textId="1F1D49D4"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16582536" w14:textId="68D470D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X1274</w:t>
            </w:r>
            <w:r w:rsidR="001F3B5D" w:rsidRPr="00841621">
              <w:rPr>
                <w:rFonts w:ascii="Arial" w:hAnsi="Arial" w:cs="Arial"/>
                <w:color w:val="000000" w:themeColor="text1"/>
                <w:sz w:val="20"/>
                <w:szCs w:val="20"/>
              </w:rPr>
              <w:t>.</w:t>
            </w:r>
          </w:p>
        </w:tc>
      </w:tr>
      <w:tr w:rsidR="0091195C" w:rsidRPr="00841621" w14:paraId="75DF0B61" w14:textId="77777777" w:rsidTr="00A460A0">
        <w:tc>
          <w:tcPr>
            <w:tcW w:w="2263" w:type="dxa"/>
            <w:vAlign w:val="center"/>
          </w:tcPr>
          <w:p w14:paraId="44EC6C5C" w14:textId="2919291D"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Radish</w:t>
            </w:r>
            <w:r w:rsidR="00EB07D3" w:rsidRPr="00841621">
              <w:rPr>
                <w:rFonts w:ascii="Arial" w:hAnsi="Arial" w:cs="Arial"/>
                <w:color w:val="000000" w:themeColor="text1"/>
                <w:sz w:val="20"/>
                <w:szCs w:val="20"/>
              </w:rPr>
              <w:t>e</w:t>
            </w:r>
            <w:r w:rsidR="00DC6BDF" w:rsidRPr="00841621">
              <w:rPr>
                <w:rFonts w:ascii="Arial" w:hAnsi="Arial" w:cs="Arial"/>
                <w:color w:val="000000" w:themeColor="text1"/>
                <w:sz w:val="20"/>
                <w:szCs w:val="20"/>
              </w:rPr>
              <w:t>s</w:t>
            </w:r>
            <w:r w:rsidRPr="00841621">
              <w:rPr>
                <w:rFonts w:ascii="Arial" w:hAnsi="Arial" w:cs="Arial"/>
                <w:color w:val="000000" w:themeColor="text1"/>
                <w:sz w:val="20"/>
                <w:szCs w:val="20"/>
              </w:rPr>
              <w:t>, daikon</w:t>
            </w:r>
          </w:p>
        </w:tc>
        <w:tc>
          <w:tcPr>
            <w:tcW w:w="1027" w:type="dxa"/>
            <w:vAlign w:val="center"/>
          </w:tcPr>
          <w:p w14:paraId="3D05E22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76</w:t>
            </w:r>
          </w:p>
        </w:tc>
        <w:tc>
          <w:tcPr>
            <w:tcW w:w="1028" w:type="dxa"/>
            <w:vAlign w:val="center"/>
          </w:tcPr>
          <w:p w14:paraId="25C2F9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1028" w:type="dxa"/>
            <w:vAlign w:val="center"/>
          </w:tcPr>
          <w:p w14:paraId="43FC7137" w14:textId="0D513761"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469027D1" w14:textId="41A5FB3E"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235458CA" w14:textId="38FA5B2C"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t>
            </w:r>
            <w:r w:rsidR="0091195C" w:rsidRPr="00841621">
              <w:rPr>
                <w:rFonts w:ascii="Arial" w:hAnsi="Arial" w:cs="Arial"/>
                <w:color w:val="000000" w:themeColor="text1"/>
                <w:sz w:val="20"/>
                <w:szCs w:val="20"/>
              </w:rPr>
              <w:t>oriental radish</w:t>
            </w:r>
            <w:r w:rsidRPr="00841621">
              <w:rPr>
                <w:rFonts w:ascii="Arial" w:hAnsi="Arial" w:cs="Arial"/>
                <w:color w:val="000000" w:themeColor="text1"/>
                <w:sz w:val="20"/>
                <w:szCs w:val="20"/>
              </w:rPr>
              <w:t>”</w:t>
            </w:r>
            <w:r w:rsidRPr="00841621">
              <w:rPr>
                <w:rFonts w:ascii="Arial" w:hAnsi="Arial" w:cs="Arial"/>
                <w:color w:val="000000" w:themeColor="text1"/>
                <w:sz w:val="20"/>
                <w:szCs w:val="20"/>
              </w:rPr>
              <w:br/>
            </w:r>
            <w:r w:rsidR="0091195C" w:rsidRPr="00841621">
              <w:rPr>
                <w:rFonts w:ascii="Arial" w:hAnsi="Arial" w:cs="Arial"/>
                <w:color w:val="000000" w:themeColor="text1"/>
                <w:sz w:val="20"/>
                <w:szCs w:val="20"/>
              </w:rPr>
              <w:t xml:space="preserve"> 168451</w:t>
            </w:r>
            <w:r w:rsidRPr="00841621">
              <w:rPr>
                <w:rFonts w:ascii="Arial" w:hAnsi="Arial" w:cs="Arial"/>
                <w:color w:val="000000" w:themeColor="text1"/>
                <w:sz w:val="20"/>
                <w:szCs w:val="20"/>
              </w:rPr>
              <w:t xml:space="preserve"> (USDA data)</w:t>
            </w:r>
            <w:r w:rsidR="001F3B5D" w:rsidRPr="00841621">
              <w:rPr>
                <w:rFonts w:ascii="Arial" w:hAnsi="Arial" w:cs="Arial"/>
                <w:color w:val="000000" w:themeColor="text1"/>
                <w:sz w:val="20"/>
                <w:szCs w:val="20"/>
              </w:rPr>
              <w:t>.</w:t>
            </w:r>
          </w:p>
        </w:tc>
      </w:tr>
      <w:tr w:rsidR="0091195C" w:rsidRPr="00841621" w14:paraId="4DD392A3" w14:textId="77777777" w:rsidTr="00A460A0">
        <w:tc>
          <w:tcPr>
            <w:tcW w:w="2263" w:type="dxa"/>
            <w:vAlign w:val="center"/>
          </w:tcPr>
          <w:p w14:paraId="08C48BD1"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w:t>
            </w:r>
          </w:p>
        </w:tc>
        <w:tc>
          <w:tcPr>
            <w:tcW w:w="1027" w:type="dxa"/>
            <w:vAlign w:val="center"/>
          </w:tcPr>
          <w:p w14:paraId="773482E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343</w:t>
            </w:r>
          </w:p>
        </w:tc>
        <w:tc>
          <w:tcPr>
            <w:tcW w:w="1028" w:type="dxa"/>
            <w:vAlign w:val="center"/>
          </w:tcPr>
          <w:p w14:paraId="348EB7A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28" w:type="dxa"/>
            <w:vAlign w:val="center"/>
          </w:tcPr>
          <w:p w14:paraId="62294714" w14:textId="6D4BFA74"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6498C54C" w14:textId="17A46054"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3D5D830" w14:textId="77888A1D"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169277</w:t>
            </w:r>
            <w:r w:rsidR="001F3B5D" w:rsidRPr="00841621">
              <w:rPr>
                <w:rFonts w:ascii="Arial" w:hAnsi="Arial" w:cs="Arial"/>
                <w:color w:val="000000" w:themeColor="text1"/>
                <w:sz w:val="20"/>
                <w:szCs w:val="20"/>
              </w:rPr>
              <w:t>.</w:t>
            </w:r>
          </w:p>
        </w:tc>
      </w:tr>
      <w:tr w:rsidR="0091195C" w:rsidRPr="00841621" w14:paraId="1FDA549E" w14:textId="77777777" w:rsidTr="00A460A0">
        <w:tc>
          <w:tcPr>
            <w:tcW w:w="2263" w:type="dxa"/>
            <w:vAlign w:val="center"/>
          </w:tcPr>
          <w:p w14:paraId="48AD51F4" w14:textId="088C1F89"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Shallot</w:t>
            </w:r>
            <w:r w:rsidR="00DC6BDF" w:rsidRPr="00841621">
              <w:rPr>
                <w:rFonts w:ascii="Arial" w:hAnsi="Arial" w:cs="Arial"/>
                <w:color w:val="000000" w:themeColor="text1"/>
                <w:sz w:val="20"/>
                <w:szCs w:val="20"/>
              </w:rPr>
              <w:t>s</w:t>
            </w:r>
          </w:p>
        </w:tc>
        <w:tc>
          <w:tcPr>
            <w:tcW w:w="1027" w:type="dxa"/>
            <w:vAlign w:val="center"/>
          </w:tcPr>
          <w:p w14:paraId="3C2DD63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301</w:t>
            </w:r>
          </w:p>
        </w:tc>
        <w:tc>
          <w:tcPr>
            <w:tcW w:w="1028" w:type="dxa"/>
            <w:vAlign w:val="center"/>
          </w:tcPr>
          <w:p w14:paraId="457F7D8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28" w:type="dxa"/>
            <w:vAlign w:val="center"/>
          </w:tcPr>
          <w:p w14:paraId="4700834F" w14:textId="66A2EDA3"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9BA358D" w14:textId="1810321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7A569D7" w14:textId="4C27604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170499</w:t>
            </w:r>
            <w:r w:rsidR="001F3B5D" w:rsidRPr="00841621">
              <w:rPr>
                <w:rFonts w:ascii="Arial" w:hAnsi="Arial" w:cs="Arial"/>
                <w:color w:val="000000" w:themeColor="text1"/>
                <w:sz w:val="20"/>
                <w:szCs w:val="20"/>
              </w:rPr>
              <w:t>.</w:t>
            </w:r>
          </w:p>
        </w:tc>
      </w:tr>
      <w:tr w:rsidR="0091195C" w:rsidRPr="00841621" w14:paraId="201F9AF7" w14:textId="77777777" w:rsidTr="00A460A0">
        <w:tc>
          <w:tcPr>
            <w:tcW w:w="2263" w:type="dxa"/>
            <w:vAlign w:val="center"/>
          </w:tcPr>
          <w:p w14:paraId="15ED0073" w14:textId="470678C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Spinach</w:t>
            </w:r>
            <w:r w:rsidR="007D54EC" w:rsidRPr="00841621">
              <w:rPr>
                <w:rFonts w:ascii="Arial" w:hAnsi="Arial" w:cs="Arial"/>
                <w:color w:val="000000" w:themeColor="text1"/>
                <w:sz w:val="20"/>
                <w:szCs w:val="20"/>
              </w:rPr>
              <w:t xml:space="preserve"> </w:t>
            </w:r>
          </w:p>
        </w:tc>
        <w:tc>
          <w:tcPr>
            <w:tcW w:w="1027" w:type="dxa"/>
            <w:vAlign w:val="center"/>
          </w:tcPr>
          <w:p w14:paraId="4037077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1A25D884"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28" w:type="dxa"/>
            <w:vAlign w:val="center"/>
          </w:tcPr>
          <w:p w14:paraId="38EFFE98" w14:textId="574ABFE6"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w:t>
            </w:r>
          </w:p>
        </w:tc>
        <w:tc>
          <w:tcPr>
            <w:tcW w:w="1028" w:type="dxa"/>
            <w:vAlign w:val="center"/>
          </w:tcPr>
          <w:p w14:paraId="6A06E15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4.1</w:t>
            </w:r>
          </w:p>
        </w:tc>
        <w:tc>
          <w:tcPr>
            <w:tcW w:w="3402" w:type="dxa"/>
            <w:vAlign w:val="center"/>
          </w:tcPr>
          <w:p w14:paraId="250085F4" w14:textId="1DA5C423"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for: </w:t>
            </w:r>
            <w:r w:rsidR="0091195C" w:rsidRPr="00841621">
              <w:rPr>
                <w:rFonts w:ascii="Arial" w:hAnsi="Arial" w:cs="Arial"/>
                <w:color w:val="000000" w:themeColor="text1"/>
                <w:sz w:val="20"/>
                <w:szCs w:val="20"/>
              </w:rPr>
              <w:t>"perpetual"</w:t>
            </w:r>
            <w:r w:rsidR="001F3B5D" w:rsidRPr="00841621">
              <w:rPr>
                <w:rFonts w:ascii="Arial" w:hAnsi="Arial" w:cs="Arial"/>
                <w:color w:val="000000" w:themeColor="text1"/>
                <w:sz w:val="20"/>
                <w:szCs w:val="20"/>
              </w:rPr>
              <w:t>.</w:t>
            </w:r>
          </w:p>
        </w:tc>
      </w:tr>
      <w:tr w:rsidR="0091195C" w:rsidRPr="00841621" w14:paraId="5A800605" w14:textId="77777777" w:rsidTr="00A460A0">
        <w:tc>
          <w:tcPr>
            <w:tcW w:w="2263" w:type="dxa"/>
            <w:vAlign w:val="center"/>
          </w:tcPr>
          <w:p w14:paraId="7788A77B" w14:textId="02A274A9"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Swede</w:t>
            </w:r>
            <w:r w:rsidR="00DC6BDF" w:rsidRPr="00841621">
              <w:rPr>
                <w:rFonts w:ascii="Arial" w:hAnsi="Arial" w:cs="Arial"/>
                <w:color w:val="000000" w:themeColor="text1"/>
                <w:sz w:val="20"/>
                <w:szCs w:val="20"/>
              </w:rPr>
              <w:t>s</w:t>
            </w:r>
          </w:p>
        </w:tc>
        <w:tc>
          <w:tcPr>
            <w:tcW w:w="1027" w:type="dxa"/>
            <w:vAlign w:val="center"/>
          </w:tcPr>
          <w:p w14:paraId="508E0AE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125</w:t>
            </w:r>
          </w:p>
        </w:tc>
        <w:tc>
          <w:tcPr>
            <w:tcW w:w="1028" w:type="dxa"/>
            <w:vAlign w:val="center"/>
          </w:tcPr>
          <w:p w14:paraId="74450513"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16E09CD8" w14:textId="573ADE48"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41EDD685" w14:textId="405E38FA"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C4B942A" w14:textId="7B62309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X1167</w:t>
            </w:r>
            <w:r w:rsidR="001F3B5D" w:rsidRPr="00841621">
              <w:rPr>
                <w:rFonts w:ascii="Arial" w:hAnsi="Arial" w:cs="Arial"/>
                <w:color w:val="000000" w:themeColor="text1"/>
                <w:sz w:val="20"/>
                <w:szCs w:val="20"/>
              </w:rPr>
              <w:t>.</w:t>
            </w:r>
          </w:p>
        </w:tc>
      </w:tr>
      <w:tr w:rsidR="0091195C" w:rsidRPr="00841621" w14:paraId="35F2E219" w14:textId="77777777" w:rsidTr="00A460A0">
        <w:tc>
          <w:tcPr>
            <w:tcW w:w="2263" w:type="dxa"/>
            <w:vAlign w:val="center"/>
          </w:tcPr>
          <w:p w14:paraId="7C73C3D5" w14:textId="2D62191D"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Turnips </w:t>
            </w:r>
            <w:r w:rsidR="007D54EC" w:rsidRPr="00841621">
              <w:rPr>
                <w:rFonts w:ascii="Arial" w:hAnsi="Arial" w:cs="Arial"/>
                <w:color w:val="000000" w:themeColor="text1"/>
                <w:sz w:val="20"/>
                <w:szCs w:val="20"/>
              </w:rPr>
              <w:t xml:space="preserve"> </w:t>
            </w:r>
          </w:p>
        </w:tc>
        <w:tc>
          <w:tcPr>
            <w:tcW w:w="1027" w:type="dxa"/>
            <w:vAlign w:val="center"/>
          </w:tcPr>
          <w:p w14:paraId="002CB04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28" w:type="dxa"/>
            <w:vAlign w:val="center"/>
          </w:tcPr>
          <w:p w14:paraId="4D743F6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7FB24769" w14:textId="086E4C66"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756A774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3402" w:type="dxa"/>
            <w:vAlign w:val="center"/>
          </w:tcPr>
          <w:p w14:paraId="10700EC2"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2DFBCF1A" w14:textId="77777777" w:rsidTr="00A460A0">
        <w:tc>
          <w:tcPr>
            <w:tcW w:w="2263" w:type="dxa"/>
            <w:shd w:val="clear" w:color="auto" w:fill="D9D9D9" w:themeFill="background1" w:themeFillShade="D9"/>
            <w:vAlign w:val="center"/>
          </w:tcPr>
          <w:p w14:paraId="14910049" w14:textId="6692E8B9" w:rsidR="00B616F2" w:rsidRPr="00841621" w:rsidRDefault="007D54EC" w:rsidP="009A45AB">
            <w:pPr>
              <w:spacing w:before="40" w:after="40"/>
              <w:rPr>
                <w:rFonts w:ascii="Arial" w:hAnsi="Arial" w:cs="Arial"/>
                <w:i/>
                <w:iCs/>
                <w:color w:val="000000" w:themeColor="text1"/>
                <w:sz w:val="20"/>
                <w:szCs w:val="20"/>
              </w:rPr>
            </w:pPr>
            <w:r w:rsidRPr="00841621">
              <w:rPr>
                <w:rFonts w:ascii="Arial" w:hAnsi="Arial" w:cs="Arial"/>
                <w:b/>
                <w:bCs/>
                <w:i/>
                <w:iCs/>
                <w:color w:val="000000" w:themeColor="text1"/>
                <w:sz w:val="20"/>
                <w:szCs w:val="20"/>
              </w:rPr>
              <w:t>F</w:t>
            </w:r>
            <w:r w:rsidR="00B616F2" w:rsidRPr="00841621">
              <w:rPr>
                <w:rFonts w:ascii="Arial" w:hAnsi="Arial" w:cs="Arial"/>
                <w:b/>
                <w:bCs/>
                <w:i/>
                <w:iCs/>
                <w:color w:val="000000" w:themeColor="text1"/>
                <w:sz w:val="20"/>
                <w:szCs w:val="20"/>
              </w:rPr>
              <w:t>rost</w:t>
            </w:r>
            <w:r w:rsidR="00B57593" w:rsidRPr="00841621">
              <w:rPr>
                <w:rFonts w:ascii="Arial" w:hAnsi="Arial" w:cs="Arial"/>
                <w:b/>
                <w:bCs/>
                <w:i/>
                <w:iCs/>
                <w:color w:val="000000" w:themeColor="text1"/>
                <w:sz w:val="20"/>
                <w:szCs w:val="20"/>
              </w:rPr>
              <w:t>-</w:t>
            </w:r>
            <w:r w:rsidR="00B616F2" w:rsidRPr="00841621">
              <w:rPr>
                <w:rFonts w:ascii="Arial" w:hAnsi="Arial" w:cs="Arial"/>
                <w:b/>
                <w:bCs/>
                <w:i/>
                <w:iCs/>
                <w:color w:val="000000" w:themeColor="text1"/>
                <w:sz w:val="20"/>
                <w:szCs w:val="20"/>
              </w:rPr>
              <w:t>sensitive</w:t>
            </w:r>
          </w:p>
        </w:tc>
        <w:tc>
          <w:tcPr>
            <w:tcW w:w="1027" w:type="dxa"/>
            <w:shd w:val="clear" w:color="auto" w:fill="D9D9D9" w:themeFill="background1" w:themeFillShade="D9"/>
            <w:vAlign w:val="center"/>
          </w:tcPr>
          <w:p w14:paraId="19C4A0C7" w14:textId="79BCB77E"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2758A4DF" w14:textId="57D85375"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0EB9C9CB" w14:textId="2106A4EB"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087F2EDE" w14:textId="16F1970D" w:rsidR="00B616F2" w:rsidRPr="00841621" w:rsidRDefault="00B616F2" w:rsidP="000723B3">
            <w:pPr>
              <w:spacing w:before="40" w:after="40"/>
              <w:jc w:val="center"/>
              <w:rPr>
                <w:rFonts w:ascii="Arial" w:hAnsi="Arial" w:cs="Arial"/>
                <w:i/>
                <w:iCs/>
                <w:color w:val="000000" w:themeColor="text1"/>
                <w:sz w:val="20"/>
                <w:szCs w:val="20"/>
              </w:rPr>
            </w:pPr>
          </w:p>
        </w:tc>
        <w:tc>
          <w:tcPr>
            <w:tcW w:w="3402" w:type="dxa"/>
            <w:shd w:val="clear" w:color="auto" w:fill="D9D9D9" w:themeFill="background1" w:themeFillShade="D9"/>
            <w:vAlign w:val="center"/>
          </w:tcPr>
          <w:p w14:paraId="12359E05" w14:textId="77777777" w:rsidR="00B616F2" w:rsidRPr="00841621" w:rsidRDefault="00B616F2" w:rsidP="009A45AB">
            <w:pPr>
              <w:spacing w:before="40" w:after="40"/>
              <w:rPr>
                <w:rFonts w:ascii="Arial" w:hAnsi="Arial" w:cs="Arial"/>
                <w:i/>
                <w:iCs/>
                <w:color w:val="000000" w:themeColor="text1"/>
                <w:sz w:val="20"/>
                <w:szCs w:val="20"/>
              </w:rPr>
            </w:pPr>
            <w:r w:rsidRPr="00841621">
              <w:rPr>
                <w:rFonts w:ascii="Arial" w:hAnsi="Arial" w:cs="Arial"/>
                <w:i/>
                <w:iCs/>
                <w:color w:val="000000" w:themeColor="text1"/>
                <w:sz w:val="20"/>
                <w:szCs w:val="20"/>
              </w:rPr>
              <w:t> </w:t>
            </w:r>
          </w:p>
        </w:tc>
      </w:tr>
      <w:tr w:rsidR="00B616F2" w:rsidRPr="00841621" w14:paraId="1FD34805" w14:textId="77777777" w:rsidTr="00A460A0">
        <w:tc>
          <w:tcPr>
            <w:tcW w:w="2263" w:type="dxa"/>
            <w:vAlign w:val="center"/>
          </w:tcPr>
          <w:p w14:paraId="3044F582" w14:textId="276A3D5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Aubergines/eggplant</w:t>
            </w:r>
            <w:r w:rsidR="00DC6BDF" w:rsidRPr="00841621">
              <w:rPr>
                <w:rFonts w:ascii="Arial" w:hAnsi="Arial" w:cs="Arial"/>
                <w:color w:val="000000" w:themeColor="text1"/>
                <w:sz w:val="20"/>
                <w:szCs w:val="20"/>
              </w:rPr>
              <w:t>s</w:t>
            </w:r>
          </w:p>
        </w:tc>
        <w:tc>
          <w:tcPr>
            <w:tcW w:w="1027" w:type="dxa"/>
            <w:vAlign w:val="center"/>
          </w:tcPr>
          <w:p w14:paraId="608B46A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92</w:t>
            </w:r>
          </w:p>
        </w:tc>
        <w:tc>
          <w:tcPr>
            <w:tcW w:w="1028" w:type="dxa"/>
            <w:vAlign w:val="center"/>
          </w:tcPr>
          <w:p w14:paraId="5A21767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50CB77BF" w14:textId="04DAEC13"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28BDA82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3402" w:type="dxa"/>
            <w:vAlign w:val="center"/>
          </w:tcPr>
          <w:p w14:paraId="0EE91B91"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C842C9A" w14:textId="77777777" w:rsidTr="00A460A0">
        <w:tc>
          <w:tcPr>
            <w:tcW w:w="2263" w:type="dxa"/>
            <w:vAlign w:val="center"/>
          </w:tcPr>
          <w:p w14:paraId="077EA017" w14:textId="6230B634"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Beans </w:t>
            </w:r>
            <w:r w:rsidR="00A01356" w:rsidRPr="00841621">
              <w:rPr>
                <w:rFonts w:ascii="Arial" w:hAnsi="Arial" w:cs="Arial"/>
                <w:color w:val="000000" w:themeColor="text1"/>
                <w:sz w:val="20"/>
                <w:szCs w:val="20"/>
              </w:rPr>
              <w:t>- field</w:t>
            </w:r>
          </w:p>
        </w:tc>
        <w:tc>
          <w:tcPr>
            <w:tcW w:w="1027" w:type="dxa"/>
            <w:vAlign w:val="center"/>
          </w:tcPr>
          <w:p w14:paraId="1FD055A5"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143</w:t>
            </w:r>
          </w:p>
        </w:tc>
        <w:tc>
          <w:tcPr>
            <w:tcW w:w="1028" w:type="dxa"/>
            <w:vAlign w:val="center"/>
          </w:tcPr>
          <w:p w14:paraId="167252C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1028" w:type="dxa"/>
            <w:vAlign w:val="center"/>
          </w:tcPr>
          <w:p w14:paraId="3ADDE90B" w14:textId="22CA771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w:t>
            </w:r>
          </w:p>
        </w:tc>
        <w:tc>
          <w:tcPr>
            <w:tcW w:w="1028" w:type="dxa"/>
            <w:vAlign w:val="center"/>
          </w:tcPr>
          <w:p w14:paraId="6E421B8B"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3402" w:type="dxa"/>
            <w:vAlign w:val="center"/>
          </w:tcPr>
          <w:p w14:paraId="79278773" w14:textId="46D2A2A7" w:rsidR="00B616F2" w:rsidRPr="00841621" w:rsidRDefault="00B616F2" w:rsidP="009A45AB">
            <w:pPr>
              <w:spacing w:before="40" w:after="40"/>
              <w:rPr>
                <w:rFonts w:ascii="Arial" w:hAnsi="Arial" w:cs="Arial"/>
                <w:color w:val="000000" w:themeColor="text1"/>
                <w:sz w:val="20"/>
                <w:szCs w:val="20"/>
              </w:rPr>
            </w:pPr>
          </w:p>
        </w:tc>
      </w:tr>
      <w:tr w:rsidR="00B616F2" w:rsidRPr="00841621" w14:paraId="2B0BDAB3" w14:textId="77777777" w:rsidTr="00A460A0">
        <w:tc>
          <w:tcPr>
            <w:tcW w:w="2263" w:type="dxa"/>
            <w:vAlign w:val="center"/>
          </w:tcPr>
          <w:p w14:paraId="75B00A73"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Beans - climbing</w:t>
            </w:r>
          </w:p>
        </w:tc>
        <w:tc>
          <w:tcPr>
            <w:tcW w:w="1027" w:type="dxa"/>
            <w:vAlign w:val="center"/>
          </w:tcPr>
          <w:p w14:paraId="7D8DDD60"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28" w:type="dxa"/>
            <w:vAlign w:val="center"/>
          </w:tcPr>
          <w:p w14:paraId="4672B8F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28" w:type="dxa"/>
            <w:vAlign w:val="center"/>
          </w:tcPr>
          <w:p w14:paraId="3A2EB6C5" w14:textId="4C478DDD"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5.5</w:t>
            </w:r>
          </w:p>
        </w:tc>
        <w:tc>
          <w:tcPr>
            <w:tcW w:w="1028" w:type="dxa"/>
            <w:vAlign w:val="center"/>
          </w:tcPr>
          <w:p w14:paraId="2D2671A5" w14:textId="4D3C92BB"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36E284C2" w14:textId="7FE13538"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t>
            </w:r>
            <w:r w:rsidR="00B616F2" w:rsidRPr="00841621">
              <w:rPr>
                <w:rFonts w:ascii="Arial" w:hAnsi="Arial" w:cs="Arial"/>
                <w:color w:val="000000" w:themeColor="text1"/>
                <w:sz w:val="20"/>
                <w:szCs w:val="20"/>
              </w:rPr>
              <w:t>green string</w:t>
            </w:r>
            <w:r w:rsidRPr="00841621">
              <w:rPr>
                <w:rFonts w:ascii="Arial" w:hAnsi="Arial" w:cs="Arial"/>
                <w:color w:val="000000" w:themeColor="text1"/>
                <w:sz w:val="20"/>
                <w:szCs w:val="20"/>
              </w:rPr>
              <w:t>”</w:t>
            </w:r>
            <w:r w:rsidR="00B616F2" w:rsidRPr="00841621">
              <w:rPr>
                <w:rFonts w:ascii="Arial" w:hAnsi="Arial" w:cs="Arial"/>
                <w:color w:val="000000" w:themeColor="text1"/>
                <w:sz w:val="20"/>
                <w:szCs w:val="20"/>
              </w:rPr>
              <w:t>; 1103337</w:t>
            </w:r>
            <w:r w:rsidRPr="00841621">
              <w:rPr>
                <w:rFonts w:ascii="Arial" w:hAnsi="Arial" w:cs="Arial"/>
                <w:color w:val="000000" w:themeColor="text1"/>
                <w:sz w:val="20"/>
                <w:szCs w:val="20"/>
              </w:rPr>
              <w:t xml:space="preserve"> (USDA)</w:t>
            </w:r>
            <w:r w:rsidR="001F3B5D" w:rsidRPr="00841621">
              <w:rPr>
                <w:rFonts w:ascii="Arial" w:hAnsi="Arial" w:cs="Arial"/>
                <w:color w:val="000000" w:themeColor="text1"/>
                <w:sz w:val="20"/>
                <w:szCs w:val="20"/>
              </w:rPr>
              <w:t>.</w:t>
            </w:r>
          </w:p>
        </w:tc>
      </w:tr>
      <w:tr w:rsidR="00B616F2" w:rsidRPr="00841621" w14:paraId="6A4E70E0" w14:textId="77777777" w:rsidTr="00A460A0">
        <w:tc>
          <w:tcPr>
            <w:tcW w:w="2263" w:type="dxa"/>
            <w:vAlign w:val="center"/>
          </w:tcPr>
          <w:p w14:paraId="00D1BECD" w14:textId="706FC112"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Courgettes</w:t>
            </w:r>
          </w:p>
        </w:tc>
        <w:tc>
          <w:tcPr>
            <w:tcW w:w="1027" w:type="dxa"/>
            <w:vAlign w:val="center"/>
          </w:tcPr>
          <w:p w14:paraId="099173A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w:t>
            </w:r>
          </w:p>
        </w:tc>
        <w:tc>
          <w:tcPr>
            <w:tcW w:w="1028" w:type="dxa"/>
            <w:vAlign w:val="center"/>
          </w:tcPr>
          <w:p w14:paraId="2C0F65F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28" w:type="dxa"/>
            <w:vAlign w:val="center"/>
          </w:tcPr>
          <w:p w14:paraId="65C7FAA7" w14:textId="20EFD1C6"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w:t>
            </w:r>
          </w:p>
        </w:tc>
        <w:tc>
          <w:tcPr>
            <w:tcW w:w="1028" w:type="dxa"/>
            <w:vAlign w:val="center"/>
          </w:tcPr>
          <w:p w14:paraId="43E7BE29"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3402" w:type="dxa"/>
            <w:vAlign w:val="center"/>
          </w:tcPr>
          <w:p w14:paraId="2C76F2D4"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B84D4F9" w14:textId="77777777" w:rsidTr="00A460A0">
        <w:tc>
          <w:tcPr>
            <w:tcW w:w="2263" w:type="dxa"/>
            <w:vAlign w:val="center"/>
          </w:tcPr>
          <w:p w14:paraId="5E4D349D" w14:textId="4852F401"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Cucumbers</w:t>
            </w:r>
          </w:p>
        </w:tc>
        <w:tc>
          <w:tcPr>
            <w:tcW w:w="1027" w:type="dxa"/>
            <w:vAlign w:val="center"/>
          </w:tcPr>
          <w:p w14:paraId="52E852C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1028" w:type="dxa"/>
            <w:vAlign w:val="center"/>
          </w:tcPr>
          <w:p w14:paraId="35BDBEFE"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4B54F069" w14:textId="22714A4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w:t>
            </w:r>
          </w:p>
        </w:tc>
        <w:tc>
          <w:tcPr>
            <w:tcW w:w="1028" w:type="dxa"/>
            <w:vAlign w:val="center"/>
          </w:tcPr>
          <w:p w14:paraId="1497D9B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3.6</w:t>
            </w:r>
          </w:p>
        </w:tc>
        <w:tc>
          <w:tcPr>
            <w:tcW w:w="3402" w:type="dxa"/>
            <w:vAlign w:val="center"/>
          </w:tcPr>
          <w:p w14:paraId="20872435"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13D0F4AA" w14:textId="77777777" w:rsidTr="00A460A0">
        <w:tc>
          <w:tcPr>
            <w:tcW w:w="2263" w:type="dxa"/>
            <w:vAlign w:val="center"/>
          </w:tcPr>
          <w:p w14:paraId="31EB5ED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Oca (NZ yam)</w:t>
            </w:r>
          </w:p>
        </w:tc>
        <w:tc>
          <w:tcPr>
            <w:tcW w:w="1027" w:type="dxa"/>
            <w:vAlign w:val="center"/>
          </w:tcPr>
          <w:p w14:paraId="2DA2978E"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241</w:t>
            </w:r>
          </w:p>
        </w:tc>
        <w:tc>
          <w:tcPr>
            <w:tcW w:w="1028" w:type="dxa"/>
            <w:vAlign w:val="center"/>
          </w:tcPr>
          <w:p w14:paraId="519CEB9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28" w:type="dxa"/>
            <w:vAlign w:val="center"/>
          </w:tcPr>
          <w:p w14:paraId="0C05F05F" w14:textId="6F3B7F66"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1028" w:type="dxa"/>
            <w:vAlign w:val="center"/>
          </w:tcPr>
          <w:p w14:paraId="5AE3260E" w14:textId="27D5F4F0"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5737D41B" w14:textId="570E996C"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w:t>
            </w:r>
            <w:r w:rsidR="00B616F2" w:rsidRPr="00841621">
              <w:rPr>
                <w:rFonts w:ascii="Arial" w:hAnsi="Arial" w:cs="Arial"/>
                <w:color w:val="000000" w:themeColor="text1"/>
                <w:sz w:val="20"/>
                <w:szCs w:val="20"/>
              </w:rPr>
              <w:t xml:space="preserve"> X1073</w:t>
            </w:r>
            <w:r w:rsidR="001F3B5D" w:rsidRPr="00841621">
              <w:rPr>
                <w:rFonts w:ascii="Arial" w:hAnsi="Arial" w:cs="Arial"/>
                <w:color w:val="000000" w:themeColor="text1"/>
                <w:sz w:val="20"/>
                <w:szCs w:val="20"/>
              </w:rPr>
              <w:t>.</w:t>
            </w:r>
          </w:p>
        </w:tc>
      </w:tr>
      <w:tr w:rsidR="00B616F2" w:rsidRPr="00841621" w14:paraId="752DDDB7" w14:textId="77777777" w:rsidTr="00A460A0">
        <w:tc>
          <w:tcPr>
            <w:tcW w:w="2263" w:type="dxa"/>
            <w:vAlign w:val="center"/>
          </w:tcPr>
          <w:p w14:paraId="5246E3F7" w14:textId="091F190E"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027" w:type="dxa"/>
            <w:vAlign w:val="center"/>
          </w:tcPr>
          <w:p w14:paraId="04A45C2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1028" w:type="dxa"/>
            <w:vAlign w:val="center"/>
          </w:tcPr>
          <w:p w14:paraId="306F89A6"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1028" w:type="dxa"/>
            <w:vAlign w:val="center"/>
          </w:tcPr>
          <w:p w14:paraId="42008477" w14:textId="589364B0"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28E696E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3402" w:type="dxa"/>
            <w:vAlign w:val="center"/>
          </w:tcPr>
          <w:p w14:paraId="3139102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4F2A9CA1" w14:textId="77777777" w:rsidTr="00A460A0">
        <w:tc>
          <w:tcPr>
            <w:tcW w:w="2263" w:type="dxa"/>
            <w:vAlign w:val="center"/>
          </w:tcPr>
          <w:p w14:paraId="7B9FBA1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Peppers</w:t>
            </w:r>
          </w:p>
        </w:tc>
        <w:tc>
          <w:tcPr>
            <w:tcW w:w="1027" w:type="dxa"/>
            <w:vAlign w:val="center"/>
          </w:tcPr>
          <w:p w14:paraId="39B364C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85</w:t>
            </w:r>
          </w:p>
        </w:tc>
        <w:tc>
          <w:tcPr>
            <w:tcW w:w="1028" w:type="dxa"/>
            <w:vAlign w:val="center"/>
          </w:tcPr>
          <w:p w14:paraId="322D8DA5"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0.9</w:t>
            </w:r>
          </w:p>
        </w:tc>
        <w:tc>
          <w:tcPr>
            <w:tcW w:w="1028" w:type="dxa"/>
            <w:vAlign w:val="center"/>
          </w:tcPr>
          <w:p w14:paraId="189FAFA3" w14:textId="298A9EDD"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4121B8A3" w14:textId="56226F55"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45B51670" w14:textId="189455DE"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“g</w:t>
            </w:r>
            <w:r w:rsidR="00B616F2" w:rsidRPr="00841621">
              <w:rPr>
                <w:rFonts w:ascii="Arial" w:hAnsi="Arial" w:cs="Arial"/>
                <w:color w:val="000000" w:themeColor="text1"/>
                <w:sz w:val="20"/>
                <w:szCs w:val="20"/>
              </w:rPr>
              <w:t>reen bell</w:t>
            </w:r>
            <w:r w:rsidRPr="00841621">
              <w:rPr>
                <w:rFonts w:ascii="Arial" w:hAnsi="Arial" w:cs="Arial"/>
                <w:color w:val="000000" w:themeColor="text1"/>
                <w:sz w:val="20"/>
                <w:szCs w:val="20"/>
              </w:rPr>
              <w:t>”</w:t>
            </w:r>
            <w:r w:rsidR="00B616F2" w:rsidRPr="00841621">
              <w:rPr>
                <w:rFonts w:ascii="Arial" w:hAnsi="Arial" w:cs="Arial"/>
                <w:color w:val="000000" w:themeColor="text1"/>
                <w:sz w:val="20"/>
                <w:szCs w:val="20"/>
              </w:rPr>
              <w:t>; X1049</w:t>
            </w:r>
            <w:r w:rsidR="00720213" w:rsidRPr="00841621">
              <w:rPr>
                <w:rFonts w:ascii="Arial" w:hAnsi="Arial" w:cs="Arial"/>
                <w:color w:val="000000" w:themeColor="text1"/>
                <w:sz w:val="20"/>
                <w:szCs w:val="20"/>
              </w:rPr>
              <w:t>.</w:t>
            </w:r>
          </w:p>
        </w:tc>
      </w:tr>
      <w:tr w:rsidR="00B616F2" w:rsidRPr="00841621" w14:paraId="2349E17B" w14:textId="77777777" w:rsidTr="00A460A0">
        <w:tc>
          <w:tcPr>
            <w:tcW w:w="2263" w:type="dxa"/>
            <w:vAlign w:val="center"/>
          </w:tcPr>
          <w:p w14:paraId="30C7B371" w14:textId="4A5AE00E"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027" w:type="dxa"/>
            <w:vAlign w:val="center"/>
          </w:tcPr>
          <w:p w14:paraId="783BBF8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1028" w:type="dxa"/>
            <w:vAlign w:val="center"/>
          </w:tcPr>
          <w:p w14:paraId="27308BB2"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1028" w:type="dxa"/>
            <w:vAlign w:val="center"/>
          </w:tcPr>
          <w:p w14:paraId="0C6BEEBA" w14:textId="03A1E6B9"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w:t>
            </w:r>
          </w:p>
        </w:tc>
        <w:tc>
          <w:tcPr>
            <w:tcW w:w="1028" w:type="dxa"/>
            <w:vAlign w:val="center"/>
          </w:tcPr>
          <w:p w14:paraId="23B21ED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4.0</w:t>
            </w:r>
          </w:p>
        </w:tc>
        <w:tc>
          <w:tcPr>
            <w:tcW w:w="3402" w:type="dxa"/>
            <w:vAlign w:val="center"/>
          </w:tcPr>
          <w:p w14:paraId="03565D67" w14:textId="66209CB9"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1F3B5D"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B616F2" w:rsidRPr="00841621">
              <w:rPr>
                <w:rFonts w:ascii="Arial" w:hAnsi="Arial" w:cs="Arial"/>
                <w:color w:val="000000" w:themeColor="text1"/>
                <w:sz w:val="20"/>
                <w:szCs w:val="20"/>
              </w:rPr>
              <w:t>"main crop"</w:t>
            </w:r>
            <w:r w:rsidRPr="00841621">
              <w:rPr>
                <w:rFonts w:ascii="Arial" w:hAnsi="Arial" w:cs="Arial"/>
                <w:color w:val="000000" w:themeColor="text1"/>
                <w:sz w:val="20"/>
                <w:szCs w:val="20"/>
              </w:rPr>
              <w:t>.</w:t>
            </w:r>
          </w:p>
        </w:tc>
      </w:tr>
      <w:tr w:rsidR="00B616F2" w:rsidRPr="00841621" w14:paraId="6CCC2DD3" w14:textId="77777777" w:rsidTr="00A460A0">
        <w:tc>
          <w:tcPr>
            <w:tcW w:w="2263" w:type="dxa"/>
            <w:vAlign w:val="center"/>
          </w:tcPr>
          <w:p w14:paraId="645BF3D6" w14:textId="4E113D43"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Pumpkins</w:t>
            </w:r>
          </w:p>
        </w:tc>
        <w:tc>
          <w:tcPr>
            <w:tcW w:w="1027" w:type="dxa"/>
            <w:vAlign w:val="center"/>
          </w:tcPr>
          <w:p w14:paraId="36A655E0"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141</w:t>
            </w:r>
          </w:p>
        </w:tc>
        <w:tc>
          <w:tcPr>
            <w:tcW w:w="1028" w:type="dxa"/>
            <w:vAlign w:val="center"/>
          </w:tcPr>
          <w:p w14:paraId="263932E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7B62175C" w14:textId="286AB40C"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w:t>
            </w:r>
          </w:p>
        </w:tc>
        <w:tc>
          <w:tcPr>
            <w:tcW w:w="1028" w:type="dxa"/>
            <w:vAlign w:val="center"/>
          </w:tcPr>
          <w:p w14:paraId="7D273003"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w:t>
            </w:r>
          </w:p>
        </w:tc>
        <w:tc>
          <w:tcPr>
            <w:tcW w:w="3402" w:type="dxa"/>
            <w:vAlign w:val="center"/>
          </w:tcPr>
          <w:p w14:paraId="6369CC36"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8386EE9" w14:textId="77777777" w:rsidTr="00A460A0">
        <w:tc>
          <w:tcPr>
            <w:tcW w:w="2263" w:type="dxa"/>
            <w:vAlign w:val="center"/>
          </w:tcPr>
          <w:p w14:paraId="7006DB4E" w14:textId="39861E7A"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Squash</w:t>
            </w:r>
          </w:p>
        </w:tc>
        <w:tc>
          <w:tcPr>
            <w:tcW w:w="1027" w:type="dxa"/>
            <w:vAlign w:val="center"/>
          </w:tcPr>
          <w:p w14:paraId="52182FA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1028" w:type="dxa"/>
            <w:vAlign w:val="center"/>
          </w:tcPr>
          <w:p w14:paraId="04E8FE4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1028" w:type="dxa"/>
            <w:vAlign w:val="center"/>
          </w:tcPr>
          <w:p w14:paraId="79708146" w14:textId="5B61DD8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w:t>
            </w:r>
          </w:p>
        </w:tc>
        <w:tc>
          <w:tcPr>
            <w:tcW w:w="1028" w:type="dxa"/>
            <w:vAlign w:val="center"/>
          </w:tcPr>
          <w:p w14:paraId="6C1C4833"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3402" w:type="dxa"/>
            <w:vAlign w:val="center"/>
          </w:tcPr>
          <w:p w14:paraId="140AAA6A" w14:textId="0C2952E8"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1F3B5D"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B616F2" w:rsidRPr="00841621">
              <w:rPr>
                <w:rFonts w:ascii="Arial" w:hAnsi="Arial" w:cs="Arial"/>
                <w:color w:val="000000" w:themeColor="text1"/>
                <w:sz w:val="20"/>
                <w:szCs w:val="20"/>
              </w:rPr>
              <w:t>"winter"</w:t>
            </w:r>
            <w:r w:rsidRPr="00841621">
              <w:rPr>
                <w:rFonts w:ascii="Arial" w:hAnsi="Arial" w:cs="Arial"/>
                <w:color w:val="000000" w:themeColor="text1"/>
                <w:sz w:val="20"/>
                <w:szCs w:val="20"/>
              </w:rPr>
              <w:t>.</w:t>
            </w:r>
          </w:p>
        </w:tc>
      </w:tr>
      <w:tr w:rsidR="00B616F2" w:rsidRPr="00841621" w14:paraId="1ABC2550" w14:textId="77777777" w:rsidTr="00A460A0">
        <w:tc>
          <w:tcPr>
            <w:tcW w:w="2263" w:type="dxa"/>
            <w:vAlign w:val="center"/>
          </w:tcPr>
          <w:p w14:paraId="2803C8A6"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Tomatoes</w:t>
            </w:r>
          </w:p>
        </w:tc>
        <w:tc>
          <w:tcPr>
            <w:tcW w:w="1027" w:type="dxa"/>
            <w:vAlign w:val="center"/>
          </w:tcPr>
          <w:p w14:paraId="3435404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1028" w:type="dxa"/>
            <w:vAlign w:val="center"/>
          </w:tcPr>
          <w:p w14:paraId="79EFB19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1028" w:type="dxa"/>
            <w:vAlign w:val="center"/>
          </w:tcPr>
          <w:p w14:paraId="7B7BF657" w14:textId="2806666E"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5DA672B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w:t>
            </w:r>
          </w:p>
        </w:tc>
        <w:tc>
          <w:tcPr>
            <w:tcW w:w="3402" w:type="dxa"/>
            <w:vAlign w:val="center"/>
          </w:tcPr>
          <w:p w14:paraId="558CEF10"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bl>
    <w:p w14:paraId="443B5387" w14:textId="77777777" w:rsidR="00F21F71" w:rsidRPr="00841621" w:rsidRDefault="00F21F71">
      <w:pPr>
        <w:rPr>
          <w:color w:val="000000" w:themeColor="text1"/>
        </w:rPr>
      </w:pPr>
      <w:r w:rsidRPr="00841621">
        <w:rPr>
          <w:color w:val="000000" w:themeColor="text1"/>
        </w:rPr>
        <w:br w:type="page"/>
      </w:r>
    </w:p>
    <w:p w14:paraId="7346CA7C" w14:textId="77777777" w:rsidR="00AF3960" w:rsidRPr="00841621" w:rsidRDefault="00AF3960" w:rsidP="00082E98">
      <w:pPr>
        <w:widowControl w:val="0"/>
        <w:rPr>
          <w:rFonts w:asciiTheme="majorBidi" w:hAnsiTheme="majorBidi" w:cstheme="majorBidi"/>
          <w:color w:val="000000" w:themeColor="text1"/>
          <w:lang w:val="en-US"/>
        </w:rPr>
      </w:pPr>
    </w:p>
    <w:p w14:paraId="0403157E" w14:textId="77777777" w:rsidR="00AF3960" w:rsidRPr="00841621" w:rsidRDefault="00AF3960" w:rsidP="00AF3960">
      <w:pPr>
        <w:rPr>
          <w:rFonts w:asciiTheme="majorBidi" w:hAnsiTheme="majorBidi" w:cstheme="majorBidi"/>
          <w:b/>
          <w:bCs/>
          <w:color w:val="000000" w:themeColor="text1"/>
        </w:rPr>
      </w:pPr>
      <w:r w:rsidRPr="00841621">
        <w:rPr>
          <w:rFonts w:asciiTheme="majorBidi" w:hAnsiTheme="majorBidi" w:cstheme="majorBidi"/>
          <w:b/>
          <w:bCs/>
          <w:color w:val="000000" w:themeColor="text1"/>
        </w:rPr>
        <w:t>References</w:t>
      </w:r>
    </w:p>
    <w:p w14:paraId="055C3F78" w14:textId="77777777" w:rsidR="00AF3960" w:rsidRPr="00841621" w:rsidRDefault="00AF3960" w:rsidP="00AF3960">
      <w:pPr>
        <w:rPr>
          <w:rFonts w:asciiTheme="majorBidi" w:hAnsiTheme="majorBidi" w:cstheme="majorBidi"/>
          <w:color w:val="000000" w:themeColor="text1"/>
        </w:rPr>
      </w:pPr>
    </w:p>
    <w:p w14:paraId="2BAB12D3" w14:textId="77777777" w:rsidR="00600489" w:rsidRPr="00600489" w:rsidRDefault="00AF3960" w:rsidP="00600489">
      <w:pPr>
        <w:pStyle w:val="EndNoteBibliography"/>
        <w:rPr>
          <w:noProof/>
        </w:rPr>
      </w:pPr>
      <w:r w:rsidRPr="00841621">
        <w:rPr>
          <w:rFonts w:asciiTheme="majorBidi" w:hAnsiTheme="majorBidi" w:cstheme="majorBidi"/>
          <w:noProof/>
          <w:color w:val="000000" w:themeColor="text1"/>
        </w:rPr>
        <w:fldChar w:fldCharType="begin"/>
      </w:r>
      <w:r w:rsidRPr="00841621">
        <w:rPr>
          <w:rFonts w:asciiTheme="majorBidi" w:hAnsiTheme="majorBidi" w:cstheme="majorBidi"/>
          <w:color w:val="000000" w:themeColor="text1"/>
        </w:rPr>
        <w:instrText xml:space="preserve"> ADDIN EN.REFLIST </w:instrText>
      </w:r>
      <w:r w:rsidRPr="00841621">
        <w:rPr>
          <w:rFonts w:asciiTheme="majorBidi" w:hAnsiTheme="majorBidi" w:cstheme="majorBidi"/>
          <w:noProof/>
          <w:color w:val="000000" w:themeColor="text1"/>
        </w:rPr>
        <w:fldChar w:fldCharType="separate"/>
      </w:r>
      <w:r w:rsidR="00600489" w:rsidRPr="00600489">
        <w:rPr>
          <w:noProof/>
        </w:rPr>
        <w:t>1.</w:t>
      </w:r>
      <w:r w:rsidR="00600489" w:rsidRPr="00600489">
        <w:rPr>
          <w:noProof/>
        </w:rPr>
        <w:tab/>
        <w:t>Wilson N, Payne B, Boyd M. Mathematical optimization of frost resistant crop production to ensure food supply during a nuclear winter catastrophe. Scientific Reports. 2023;13(1):8254.</w:t>
      </w:r>
    </w:p>
    <w:p w14:paraId="3F03549D" w14:textId="77777777" w:rsidR="00600489" w:rsidRPr="00600489" w:rsidRDefault="00600489" w:rsidP="00600489">
      <w:pPr>
        <w:pStyle w:val="EndNoteBibliography"/>
        <w:rPr>
          <w:noProof/>
        </w:rPr>
      </w:pPr>
      <w:r w:rsidRPr="00600489">
        <w:rPr>
          <w:noProof/>
        </w:rPr>
        <w:t>2.</w:t>
      </w:r>
      <w:r w:rsidRPr="00600489">
        <w:rPr>
          <w:noProof/>
        </w:rPr>
        <w:tab/>
        <w:t>Reid JB, Morton JD. Nutrient management for vegetable crops in New Zealand: Horticulture New Zealand Wellington; 2019.</w:t>
      </w:r>
    </w:p>
    <w:p w14:paraId="3C694BD8" w14:textId="77777777" w:rsidR="00600489" w:rsidRPr="00600489" w:rsidRDefault="00600489" w:rsidP="00600489">
      <w:pPr>
        <w:pStyle w:val="EndNoteBibliography"/>
        <w:rPr>
          <w:noProof/>
        </w:rPr>
      </w:pPr>
      <w:r w:rsidRPr="00600489">
        <w:rPr>
          <w:noProof/>
        </w:rPr>
        <w:t>3.</w:t>
      </w:r>
      <w:r w:rsidRPr="00600489">
        <w:rPr>
          <w:noProof/>
        </w:rPr>
        <w:tab/>
        <w:t>The New Zealand Institute for Plant and Food Research Limited and the Ministry of Health (New Zealand). The New Zealand Food Composition Database. The New Zealand Institute for Plant and Food Research Limited and the Ministry of Health (New</w:t>
      </w:r>
    </w:p>
    <w:p w14:paraId="5222D4E3" w14:textId="114E6091" w:rsidR="00600489" w:rsidRPr="00600489" w:rsidRDefault="00600489" w:rsidP="00600489">
      <w:pPr>
        <w:pStyle w:val="EndNoteBibliography"/>
        <w:rPr>
          <w:noProof/>
        </w:rPr>
      </w:pPr>
      <w:r w:rsidRPr="00600489">
        <w:rPr>
          <w:noProof/>
        </w:rPr>
        <w:t xml:space="preserve">Zealand), (2022). </w:t>
      </w:r>
      <w:hyperlink r:id="rId8" w:history="1">
        <w:r w:rsidRPr="00600489">
          <w:rPr>
            <w:rStyle w:val="Hyperlink"/>
            <w:noProof/>
          </w:rPr>
          <w:t>https://www.foodcomposition.co.nz/</w:t>
        </w:r>
      </w:hyperlink>
      <w:r w:rsidRPr="00600489">
        <w:rPr>
          <w:noProof/>
        </w:rPr>
        <w:t>.</w:t>
      </w:r>
    </w:p>
    <w:p w14:paraId="3C33B886" w14:textId="77777777" w:rsidR="00600489" w:rsidRPr="00600489" w:rsidRDefault="00600489" w:rsidP="00600489">
      <w:pPr>
        <w:pStyle w:val="EndNoteBibliography"/>
        <w:rPr>
          <w:noProof/>
        </w:rPr>
      </w:pPr>
      <w:r w:rsidRPr="00600489">
        <w:rPr>
          <w:noProof/>
        </w:rPr>
        <w:t>4.</w:t>
      </w:r>
      <w:r w:rsidRPr="00600489">
        <w:rPr>
          <w:noProof/>
        </w:rPr>
        <w:tab/>
        <w:t>Payen FT, Evans DL, Falagán N, Hardman CA, Kourmpetli S, Liu L, et al. How much food can we grow in urban areas? Food production and crop yields of urban agriculture: a meta‐analysis. Earth's future. 2022;10(8):e2022EF002748.</w:t>
      </w:r>
    </w:p>
    <w:p w14:paraId="11E4F043" w14:textId="77777777" w:rsidR="00600489" w:rsidRPr="00600489" w:rsidRDefault="00600489" w:rsidP="00600489">
      <w:pPr>
        <w:pStyle w:val="EndNoteBibliography"/>
        <w:rPr>
          <w:noProof/>
        </w:rPr>
      </w:pPr>
      <w:r w:rsidRPr="00600489">
        <w:rPr>
          <w:noProof/>
        </w:rPr>
        <w:t>5.</w:t>
      </w:r>
      <w:r w:rsidRPr="00600489">
        <w:rPr>
          <w:noProof/>
        </w:rPr>
        <w:tab/>
        <w:t>Richards H, Cooper S. The Self-Sufficiency Garden: Dorling Kindersley Ltd; 2024.</w:t>
      </w:r>
    </w:p>
    <w:p w14:paraId="7020A77E" w14:textId="273AB2AA" w:rsidR="00AF3960" w:rsidRPr="00841621" w:rsidRDefault="00AF3960" w:rsidP="00600489">
      <w:pPr>
        <w:widowControl w:val="0"/>
        <w:ind w:left="720" w:hanging="720"/>
        <w:rPr>
          <w:rFonts w:asciiTheme="majorBidi" w:hAnsiTheme="majorBidi" w:cstheme="majorBidi"/>
          <w:color w:val="000000" w:themeColor="text1"/>
        </w:rPr>
      </w:pPr>
      <w:r w:rsidRPr="00841621">
        <w:rPr>
          <w:rFonts w:asciiTheme="majorBidi" w:hAnsiTheme="majorBidi" w:cstheme="majorBidi"/>
          <w:color w:val="000000" w:themeColor="text1"/>
        </w:rPr>
        <w:fldChar w:fldCharType="end"/>
      </w:r>
    </w:p>
    <w:p w14:paraId="2FC67633" w14:textId="77777777" w:rsidR="00AF3960" w:rsidRPr="00841621" w:rsidRDefault="00AF3960" w:rsidP="00D76669">
      <w:pPr>
        <w:widowControl w:val="0"/>
        <w:ind w:left="720" w:hanging="720"/>
        <w:rPr>
          <w:rFonts w:asciiTheme="majorBidi" w:hAnsiTheme="majorBidi" w:cstheme="majorBidi"/>
          <w:color w:val="000000" w:themeColor="text1"/>
        </w:rPr>
      </w:pPr>
    </w:p>
    <w:p w14:paraId="220DBC72" w14:textId="77777777" w:rsidR="00AF3960" w:rsidRPr="00841621" w:rsidRDefault="00AF3960" w:rsidP="00D76669">
      <w:pPr>
        <w:widowControl w:val="0"/>
        <w:ind w:left="720" w:hanging="720"/>
        <w:rPr>
          <w:rFonts w:asciiTheme="majorBidi" w:hAnsiTheme="majorBidi" w:cstheme="majorBidi"/>
          <w:color w:val="000000" w:themeColor="text1"/>
          <w:lang w:val="en-US"/>
        </w:rPr>
      </w:pPr>
    </w:p>
    <w:sectPr w:rsidR="00AF3960" w:rsidRPr="00841621" w:rsidSect="009C6C81">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77D90" w14:textId="77777777" w:rsidR="00082D42" w:rsidRDefault="00082D42" w:rsidP="00580A69">
      <w:r>
        <w:separator/>
      </w:r>
    </w:p>
  </w:endnote>
  <w:endnote w:type="continuationSeparator" w:id="0">
    <w:p w14:paraId="5CB7B755" w14:textId="77777777" w:rsidR="00082D42" w:rsidRDefault="00082D42" w:rsidP="00580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notTrueType/>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64540551"/>
      <w:docPartObj>
        <w:docPartGallery w:val="Page Numbers (Bottom of Page)"/>
        <w:docPartUnique/>
      </w:docPartObj>
    </w:sdtPr>
    <w:sdtContent>
      <w:p w14:paraId="455028D5" w14:textId="08691ECC" w:rsidR="00580A69" w:rsidRDefault="00580A69" w:rsidP="00BE60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94B23">
          <w:rPr>
            <w:rStyle w:val="PageNumber"/>
            <w:noProof/>
          </w:rPr>
          <w:t>2</w:t>
        </w:r>
        <w:r>
          <w:rPr>
            <w:rStyle w:val="PageNumber"/>
          </w:rPr>
          <w:fldChar w:fldCharType="end"/>
        </w:r>
      </w:p>
    </w:sdtContent>
  </w:sdt>
  <w:p w14:paraId="220C1A0D" w14:textId="77777777" w:rsidR="00580A69" w:rsidRDefault="00580A69" w:rsidP="00580A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3863346"/>
      <w:docPartObj>
        <w:docPartGallery w:val="Page Numbers (Bottom of Page)"/>
        <w:docPartUnique/>
      </w:docPartObj>
    </w:sdtPr>
    <w:sdtContent>
      <w:p w14:paraId="03013028" w14:textId="71E7082A" w:rsidR="00580A69" w:rsidRDefault="00580A69" w:rsidP="00BE60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EE7B69" w14:textId="77777777" w:rsidR="00580A69" w:rsidRDefault="00580A69" w:rsidP="00580A6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0C2AF5" w14:textId="77777777" w:rsidR="00082D42" w:rsidRDefault="00082D42" w:rsidP="00580A69">
      <w:r>
        <w:separator/>
      </w:r>
    </w:p>
  </w:footnote>
  <w:footnote w:type="continuationSeparator" w:id="0">
    <w:p w14:paraId="25C0A4BB" w14:textId="77777777" w:rsidR="00082D42" w:rsidRDefault="00082D42" w:rsidP="00580A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11863"/>
    <w:multiLevelType w:val="hybridMultilevel"/>
    <w:tmpl w:val="985C91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C32BF"/>
    <w:multiLevelType w:val="hybridMultilevel"/>
    <w:tmpl w:val="11CAF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B66D2"/>
    <w:multiLevelType w:val="hybridMultilevel"/>
    <w:tmpl w:val="6C822B58"/>
    <w:lvl w:ilvl="0" w:tplc="91247DB0">
      <w:numFmt w:val="bullet"/>
      <w:lvlText w:val=""/>
      <w:lvlJc w:val="left"/>
      <w:pPr>
        <w:ind w:left="720" w:hanging="360"/>
      </w:pPr>
      <w:rPr>
        <w:rFonts w:ascii="Symbol" w:eastAsia="Times New Roma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BC0D2C"/>
    <w:multiLevelType w:val="hybridMultilevel"/>
    <w:tmpl w:val="A5ECBE48"/>
    <w:lvl w:ilvl="0" w:tplc="5268F67C">
      <w:start w:val="1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F92C54"/>
    <w:multiLevelType w:val="hybridMultilevel"/>
    <w:tmpl w:val="8D349EC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B94790"/>
    <w:multiLevelType w:val="hybridMultilevel"/>
    <w:tmpl w:val="6512F4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4E49FE"/>
    <w:multiLevelType w:val="hybridMultilevel"/>
    <w:tmpl w:val="CBF63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6E5CF1"/>
    <w:multiLevelType w:val="hybridMultilevel"/>
    <w:tmpl w:val="8AF44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5F579E"/>
    <w:multiLevelType w:val="multilevel"/>
    <w:tmpl w:val="4426E2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23B34EF"/>
    <w:multiLevelType w:val="hybridMultilevel"/>
    <w:tmpl w:val="B44EC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B95117"/>
    <w:multiLevelType w:val="hybridMultilevel"/>
    <w:tmpl w:val="2D8CD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F02106"/>
    <w:multiLevelType w:val="hybridMultilevel"/>
    <w:tmpl w:val="2F0EA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10118D"/>
    <w:multiLevelType w:val="hybridMultilevel"/>
    <w:tmpl w:val="511E6834"/>
    <w:lvl w:ilvl="0" w:tplc="29DADD5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BA44BD"/>
    <w:multiLevelType w:val="hybridMultilevel"/>
    <w:tmpl w:val="9A80906C"/>
    <w:lvl w:ilvl="0" w:tplc="C90671A0">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8A3ED9"/>
    <w:multiLevelType w:val="hybridMultilevel"/>
    <w:tmpl w:val="0B422210"/>
    <w:lvl w:ilvl="0" w:tplc="B694E162">
      <w:start w:val="1"/>
      <w:numFmt w:val="bullet"/>
      <w:lvlText w:val=""/>
      <w:lvlJc w:val="left"/>
      <w:pPr>
        <w:ind w:left="720" w:hanging="360"/>
      </w:pPr>
      <w:rPr>
        <w:rFonts w:ascii="Symbol" w:eastAsia="Calibri" w:hAnsi="Symbol" w:cstheme="maj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AA6560"/>
    <w:multiLevelType w:val="hybridMultilevel"/>
    <w:tmpl w:val="D59414C0"/>
    <w:lvl w:ilvl="0" w:tplc="4816FB0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285212"/>
    <w:multiLevelType w:val="hybridMultilevel"/>
    <w:tmpl w:val="EF9AA8B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5E4217"/>
    <w:multiLevelType w:val="hybridMultilevel"/>
    <w:tmpl w:val="409E4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647B6B"/>
    <w:multiLevelType w:val="hybridMultilevel"/>
    <w:tmpl w:val="45FAFCAA"/>
    <w:lvl w:ilvl="0" w:tplc="B0F4083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E217C6"/>
    <w:multiLevelType w:val="hybridMultilevel"/>
    <w:tmpl w:val="29A61B0C"/>
    <w:lvl w:ilvl="0" w:tplc="FE7A440E">
      <w:start w:val="1"/>
      <w:numFmt w:val="bullet"/>
      <w:lvlText w:val=""/>
      <w:lvlJc w:val="left"/>
      <w:pPr>
        <w:ind w:left="720" w:hanging="360"/>
      </w:pPr>
      <w:rPr>
        <w:rFonts w:ascii="Symbol" w:eastAsia="Calibri"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996583"/>
    <w:multiLevelType w:val="multilevel"/>
    <w:tmpl w:val="08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DBF00F4"/>
    <w:multiLevelType w:val="hybridMultilevel"/>
    <w:tmpl w:val="4D983574"/>
    <w:lvl w:ilvl="0" w:tplc="C4AEFDF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8E695C"/>
    <w:multiLevelType w:val="hybridMultilevel"/>
    <w:tmpl w:val="526689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0A6ED0"/>
    <w:multiLevelType w:val="hybridMultilevel"/>
    <w:tmpl w:val="F0C68414"/>
    <w:lvl w:ilvl="0" w:tplc="F554524E">
      <w:numFmt w:val="bullet"/>
      <w:lvlText w:val=""/>
      <w:lvlJc w:val="left"/>
      <w:pPr>
        <w:ind w:left="720" w:hanging="360"/>
      </w:pPr>
      <w:rPr>
        <w:rFonts w:ascii="Symbol" w:eastAsia="Times New Roma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DD47FE"/>
    <w:multiLevelType w:val="hybridMultilevel"/>
    <w:tmpl w:val="BAA4CF6E"/>
    <w:lvl w:ilvl="0" w:tplc="19DA1B24">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317BF7"/>
    <w:multiLevelType w:val="hybridMultilevel"/>
    <w:tmpl w:val="97B0A20A"/>
    <w:lvl w:ilvl="0" w:tplc="306CE91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43139645">
    <w:abstractNumId w:val="15"/>
  </w:num>
  <w:num w:numId="2" w16cid:durableId="1011683727">
    <w:abstractNumId w:val="14"/>
  </w:num>
  <w:num w:numId="3" w16cid:durableId="228537186">
    <w:abstractNumId w:val="19"/>
  </w:num>
  <w:num w:numId="4" w16cid:durableId="811555709">
    <w:abstractNumId w:val="12"/>
  </w:num>
  <w:num w:numId="5" w16cid:durableId="1253244933">
    <w:abstractNumId w:val="0"/>
  </w:num>
  <w:num w:numId="6" w16cid:durableId="1096099423">
    <w:abstractNumId w:val="10"/>
  </w:num>
  <w:num w:numId="7" w16cid:durableId="1806239070">
    <w:abstractNumId w:val="3"/>
  </w:num>
  <w:num w:numId="8" w16cid:durableId="2130394655">
    <w:abstractNumId w:val="23"/>
  </w:num>
  <w:num w:numId="9" w16cid:durableId="1082332246">
    <w:abstractNumId w:val="20"/>
  </w:num>
  <w:num w:numId="10" w16cid:durableId="1688213415">
    <w:abstractNumId w:val="7"/>
  </w:num>
  <w:num w:numId="11" w16cid:durableId="1259294804">
    <w:abstractNumId w:val="17"/>
  </w:num>
  <w:num w:numId="12" w16cid:durableId="1656451612">
    <w:abstractNumId w:val="21"/>
  </w:num>
  <w:num w:numId="13" w16cid:durableId="1266230252">
    <w:abstractNumId w:val="18"/>
  </w:num>
  <w:num w:numId="14" w16cid:durableId="359748799">
    <w:abstractNumId w:val="16"/>
  </w:num>
  <w:num w:numId="15" w16cid:durableId="680007105">
    <w:abstractNumId w:val="2"/>
  </w:num>
  <w:num w:numId="16" w16cid:durableId="158617680">
    <w:abstractNumId w:val="13"/>
  </w:num>
  <w:num w:numId="17" w16cid:durableId="1811706100">
    <w:abstractNumId w:val="5"/>
  </w:num>
  <w:num w:numId="18" w16cid:durableId="1200505633">
    <w:abstractNumId w:val="1"/>
  </w:num>
  <w:num w:numId="19" w16cid:durableId="729772343">
    <w:abstractNumId w:val="24"/>
  </w:num>
  <w:num w:numId="20" w16cid:durableId="1428771188">
    <w:abstractNumId w:val="25"/>
  </w:num>
  <w:num w:numId="21" w16cid:durableId="1895894628">
    <w:abstractNumId w:val="11"/>
  </w:num>
  <w:num w:numId="22" w16cid:durableId="736778467">
    <w:abstractNumId w:val="9"/>
  </w:num>
  <w:num w:numId="23" w16cid:durableId="1681546279">
    <w:abstractNumId w:val="8"/>
  </w:num>
  <w:num w:numId="24" w16cid:durableId="2014382167">
    <w:abstractNumId w:val="4"/>
  </w:num>
  <w:num w:numId="25" w16cid:durableId="1779718704">
    <w:abstractNumId w:val="6"/>
  </w:num>
  <w:num w:numId="26" w16cid:durableId="91100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xtfetsm025x8etzr1vwsabd9d0f0xsdpvd&quot;&gt;Complete Endnote Library-Converted&lt;record-ids&gt;&lt;item&gt;2127&lt;/item&gt;&lt;/record-ids&gt;&lt;/item&gt;&lt;/Libraries&gt;"/>
    <w:docVar w:name="EN.UseJSCitationFormat" w:val="False"/>
  </w:docVars>
  <w:rsids>
    <w:rsidRoot w:val="009F52EA"/>
    <w:rsid w:val="000001EF"/>
    <w:rsid w:val="00000DC7"/>
    <w:rsid w:val="00000DDF"/>
    <w:rsid w:val="000010D9"/>
    <w:rsid w:val="000016DF"/>
    <w:rsid w:val="00002EA5"/>
    <w:rsid w:val="00002F86"/>
    <w:rsid w:val="00003885"/>
    <w:rsid w:val="00003E3E"/>
    <w:rsid w:val="00003FB7"/>
    <w:rsid w:val="00004296"/>
    <w:rsid w:val="00004DA9"/>
    <w:rsid w:val="0000576A"/>
    <w:rsid w:val="00007DD7"/>
    <w:rsid w:val="00007EB0"/>
    <w:rsid w:val="00010123"/>
    <w:rsid w:val="0001013F"/>
    <w:rsid w:val="00010C8C"/>
    <w:rsid w:val="00011B5E"/>
    <w:rsid w:val="00012FC2"/>
    <w:rsid w:val="00013212"/>
    <w:rsid w:val="00013241"/>
    <w:rsid w:val="00013581"/>
    <w:rsid w:val="00014197"/>
    <w:rsid w:val="000144EF"/>
    <w:rsid w:val="00014FA6"/>
    <w:rsid w:val="00015198"/>
    <w:rsid w:val="0001691B"/>
    <w:rsid w:val="00017C8A"/>
    <w:rsid w:val="00020A79"/>
    <w:rsid w:val="000224C9"/>
    <w:rsid w:val="00022887"/>
    <w:rsid w:val="00022C14"/>
    <w:rsid w:val="00023264"/>
    <w:rsid w:val="00023FF0"/>
    <w:rsid w:val="00024B96"/>
    <w:rsid w:val="00024F5B"/>
    <w:rsid w:val="000251C5"/>
    <w:rsid w:val="0002625E"/>
    <w:rsid w:val="00026688"/>
    <w:rsid w:val="0002732A"/>
    <w:rsid w:val="000274B5"/>
    <w:rsid w:val="00027D83"/>
    <w:rsid w:val="00030A81"/>
    <w:rsid w:val="00030F96"/>
    <w:rsid w:val="00031414"/>
    <w:rsid w:val="00031AC9"/>
    <w:rsid w:val="000330B9"/>
    <w:rsid w:val="00033706"/>
    <w:rsid w:val="00033DC1"/>
    <w:rsid w:val="00034805"/>
    <w:rsid w:val="0003713E"/>
    <w:rsid w:val="0003796A"/>
    <w:rsid w:val="0003796D"/>
    <w:rsid w:val="00037BFD"/>
    <w:rsid w:val="00041C59"/>
    <w:rsid w:val="000420D1"/>
    <w:rsid w:val="0004283E"/>
    <w:rsid w:val="00042874"/>
    <w:rsid w:val="0004364E"/>
    <w:rsid w:val="00043CD2"/>
    <w:rsid w:val="00044B7A"/>
    <w:rsid w:val="00045069"/>
    <w:rsid w:val="0004536A"/>
    <w:rsid w:val="0004605C"/>
    <w:rsid w:val="00046588"/>
    <w:rsid w:val="00047CD7"/>
    <w:rsid w:val="00047E97"/>
    <w:rsid w:val="00050474"/>
    <w:rsid w:val="00051C9F"/>
    <w:rsid w:val="0005297E"/>
    <w:rsid w:val="00053353"/>
    <w:rsid w:val="00054608"/>
    <w:rsid w:val="00057D85"/>
    <w:rsid w:val="00057E35"/>
    <w:rsid w:val="0006017A"/>
    <w:rsid w:val="00060353"/>
    <w:rsid w:val="000603D8"/>
    <w:rsid w:val="00060476"/>
    <w:rsid w:val="00060B29"/>
    <w:rsid w:val="00061E3A"/>
    <w:rsid w:val="00061E6E"/>
    <w:rsid w:val="00063E32"/>
    <w:rsid w:val="00064677"/>
    <w:rsid w:val="000649A3"/>
    <w:rsid w:val="00064C00"/>
    <w:rsid w:val="00066ACA"/>
    <w:rsid w:val="00066B76"/>
    <w:rsid w:val="00070CE8"/>
    <w:rsid w:val="000713F9"/>
    <w:rsid w:val="0007145C"/>
    <w:rsid w:val="0007155F"/>
    <w:rsid w:val="0007166B"/>
    <w:rsid w:val="00071824"/>
    <w:rsid w:val="000723B3"/>
    <w:rsid w:val="000727B6"/>
    <w:rsid w:val="000727E9"/>
    <w:rsid w:val="000729EB"/>
    <w:rsid w:val="00073291"/>
    <w:rsid w:val="0007675C"/>
    <w:rsid w:val="00076CEA"/>
    <w:rsid w:val="00077E79"/>
    <w:rsid w:val="00080021"/>
    <w:rsid w:val="000808CF"/>
    <w:rsid w:val="000818A7"/>
    <w:rsid w:val="00081BBF"/>
    <w:rsid w:val="0008264F"/>
    <w:rsid w:val="00082D42"/>
    <w:rsid w:val="00082E98"/>
    <w:rsid w:val="000836A0"/>
    <w:rsid w:val="00083D67"/>
    <w:rsid w:val="0008489D"/>
    <w:rsid w:val="00085852"/>
    <w:rsid w:val="00085D02"/>
    <w:rsid w:val="000861C2"/>
    <w:rsid w:val="0008657A"/>
    <w:rsid w:val="00086583"/>
    <w:rsid w:val="000867BC"/>
    <w:rsid w:val="00091028"/>
    <w:rsid w:val="00092D94"/>
    <w:rsid w:val="000930C5"/>
    <w:rsid w:val="0009425D"/>
    <w:rsid w:val="000952FA"/>
    <w:rsid w:val="00095716"/>
    <w:rsid w:val="0009738D"/>
    <w:rsid w:val="000973F4"/>
    <w:rsid w:val="000978BF"/>
    <w:rsid w:val="000A0926"/>
    <w:rsid w:val="000A0BCD"/>
    <w:rsid w:val="000A1AE0"/>
    <w:rsid w:val="000A1EB9"/>
    <w:rsid w:val="000A2688"/>
    <w:rsid w:val="000A37E1"/>
    <w:rsid w:val="000A5670"/>
    <w:rsid w:val="000A5DF7"/>
    <w:rsid w:val="000A5E60"/>
    <w:rsid w:val="000A63F4"/>
    <w:rsid w:val="000A696A"/>
    <w:rsid w:val="000A7493"/>
    <w:rsid w:val="000A786B"/>
    <w:rsid w:val="000A7EBF"/>
    <w:rsid w:val="000B1BA3"/>
    <w:rsid w:val="000B1E6A"/>
    <w:rsid w:val="000B2FB1"/>
    <w:rsid w:val="000B346D"/>
    <w:rsid w:val="000B3A0A"/>
    <w:rsid w:val="000B46A9"/>
    <w:rsid w:val="000B50B0"/>
    <w:rsid w:val="000B756D"/>
    <w:rsid w:val="000C07C1"/>
    <w:rsid w:val="000C17EB"/>
    <w:rsid w:val="000C1EAF"/>
    <w:rsid w:val="000C2E5D"/>
    <w:rsid w:val="000C400A"/>
    <w:rsid w:val="000C4781"/>
    <w:rsid w:val="000C5A5F"/>
    <w:rsid w:val="000D146E"/>
    <w:rsid w:val="000D1B7E"/>
    <w:rsid w:val="000D217D"/>
    <w:rsid w:val="000D2AAD"/>
    <w:rsid w:val="000D2BA9"/>
    <w:rsid w:val="000D37D0"/>
    <w:rsid w:val="000D475B"/>
    <w:rsid w:val="000D51D7"/>
    <w:rsid w:val="000D563F"/>
    <w:rsid w:val="000D5DF8"/>
    <w:rsid w:val="000D640B"/>
    <w:rsid w:val="000D6413"/>
    <w:rsid w:val="000D7C4B"/>
    <w:rsid w:val="000D7D37"/>
    <w:rsid w:val="000E0750"/>
    <w:rsid w:val="000E0B7D"/>
    <w:rsid w:val="000E220F"/>
    <w:rsid w:val="000E2255"/>
    <w:rsid w:val="000E360D"/>
    <w:rsid w:val="000E5314"/>
    <w:rsid w:val="000E5AD4"/>
    <w:rsid w:val="000E5D87"/>
    <w:rsid w:val="000E683B"/>
    <w:rsid w:val="000E69B0"/>
    <w:rsid w:val="000E6EA2"/>
    <w:rsid w:val="000E7014"/>
    <w:rsid w:val="000F1432"/>
    <w:rsid w:val="000F2818"/>
    <w:rsid w:val="000F3AF2"/>
    <w:rsid w:val="000F421A"/>
    <w:rsid w:val="000F423A"/>
    <w:rsid w:val="000F4755"/>
    <w:rsid w:val="000F4A59"/>
    <w:rsid w:val="000F54ED"/>
    <w:rsid w:val="000F60E2"/>
    <w:rsid w:val="000F61B8"/>
    <w:rsid w:val="000F6463"/>
    <w:rsid w:val="000F6563"/>
    <w:rsid w:val="000F6A81"/>
    <w:rsid w:val="000F6E0A"/>
    <w:rsid w:val="000F7E56"/>
    <w:rsid w:val="00100040"/>
    <w:rsid w:val="00100243"/>
    <w:rsid w:val="00100F8A"/>
    <w:rsid w:val="00101414"/>
    <w:rsid w:val="001015A2"/>
    <w:rsid w:val="00102410"/>
    <w:rsid w:val="00103A06"/>
    <w:rsid w:val="00103F8B"/>
    <w:rsid w:val="00104593"/>
    <w:rsid w:val="0010511C"/>
    <w:rsid w:val="00105608"/>
    <w:rsid w:val="0010595B"/>
    <w:rsid w:val="00107548"/>
    <w:rsid w:val="001108F3"/>
    <w:rsid w:val="001109CE"/>
    <w:rsid w:val="00111079"/>
    <w:rsid w:val="001118DC"/>
    <w:rsid w:val="00112133"/>
    <w:rsid w:val="00113E07"/>
    <w:rsid w:val="001140BC"/>
    <w:rsid w:val="001145B1"/>
    <w:rsid w:val="00114BD1"/>
    <w:rsid w:val="0011541B"/>
    <w:rsid w:val="001154D6"/>
    <w:rsid w:val="00115795"/>
    <w:rsid w:val="00115DB5"/>
    <w:rsid w:val="001165CE"/>
    <w:rsid w:val="00116A8B"/>
    <w:rsid w:val="00120013"/>
    <w:rsid w:val="00120306"/>
    <w:rsid w:val="00121340"/>
    <w:rsid w:val="00121D96"/>
    <w:rsid w:val="001224D1"/>
    <w:rsid w:val="00122B6F"/>
    <w:rsid w:val="0012359F"/>
    <w:rsid w:val="00123BE2"/>
    <w:rsid w:val="0012407D"/>
    <w:rsid w:val="001244CA"/>
    <w:rsid w:val="00124BAD"/>
    <w:rsid w:val="001255D6"/>
    <w:rsid w:val="001256CB"/>
    <w:rsid w:val="001258F0"/>
    <w:rsid w:val="00125DFB"/>
    <w:rsid w:val="00131F90"/>
    <w:rsid w:val="00132D02"/>
    <w:rsid w:val="00133B71"/>
    <w:rsid w:val="001343C3"/>
    <w:rsid w:val="00134AB5"/>
    <w:rsid w:val="00134F0B"/>
    <w:rsid w:val="0013556A"/>
    <w:rsid w:val="001368C6"/>
    <w:rsid w:val="00137365"/>
    <w:rsid w:val="00140005"/>
    <w:rsid w:val="00140655"/>
    <w:rsid w:val="00140C7A"/>
    <w:rsid w:val="0014166A"/>
    <w:rsid w:val="00141D63"/>
    <w:rsid w:val="00141DD4"/>
    <w:rsid w:val="00141F71"/>
    <w:rsid w:val="00142663"/>
    <w:rsid w:val="00142DC7"/>
    <w:rsid w:val="001430C5"/>
    <w:rsid w:val="0014340D"/>
    <w:rsid w:val="0014386B"/>
    <w:rsid w:val="00144CA8"/>
    <w:rsid w:val="00144E5A"/>
    <w:rsid w:val="00147686"/>
    <w:rsid w:val="00147AE9"/>
    <w:rsid w:val="00147C11"/>
    <w:rsid w:val="0015047E"/>
    <w:rsid w:val="001507F8"/>
    <w:rsid w:val="001508EE"/>
    <w:rsid w:val="001509F0"/>
    <w:rsid w:val="00150D36"/>
    <w:rsid w:val="001520FC"/>
    <w:rsid w:val="001523FE"/>
    <w:rsid w:val="00152F08"/>
    <w:rsid w:val="001532C4"/>
    <w:rsid w:val="00153AE7"/>
    <w:rsid w:val="00153F20"/>
    <w:rsid w:val="0015498A"/>
    <w:rsid w:val="00154C48"/>
    <w:rsid w:val="001551F4"/>
    <w:rsid w:val="00155264"/>
    <w:rsid w:val="00155D58"/>
    <w:rsid w:val="00157FB1"/>
    <w:rsid w:val="0016049E"/>
    <w:rsid w:val="00160632"/>
    <w:rsid w:val="001625D0"/>
    <w:rsid w:val="0016451A"/>
    <w:rsid w:val="001647A8"/>
    <w:rsid w:val="00164F5A"/>
    <w:rsid w:val="001650A6"/>
    <w:rsid w:val="00165ED3"/>
    <w:rsid w:val="00167399"/>
    <w:rsid w:val="00170454"/>
    <w:rsid w:val="00171785"/>
    <w:rsid w:val="00171B72"/>
    <w:rsid w:val="001728EE"/>
    <w:rsid w:val="0017397E"/>
    <w:rsid w:val="00174101"/>
    <w:rsid w:val="00174CFD"/>
    <w:rsid w:val="0017581F"/>
    <w:rsid w:val="001763B2"/>
    <w:rsid w:val="0017655D"/>
    <w:rsid w:val="00176C8F"/>
    <w:rsid w:val="001770C0"/>
    <w:rsid w:val="0018051D"/>
    <w:rsid w:val="0018092A"/>
    <w:rsid w:val="0018156F"/>
    <w:rsid w:val="00181837"/>
    <w:rsid w:val="00183670"/>
    <w:rsid w:val="00184E67"/>
    <w:rsid w:val="0018669A"/>
    <w:rsid w:val="001913C6"/>
    <w:rsid w:val="001935D0"/>
    <w:rsid w:val="00195319"/>
    <w:rsid w:val="00195D3C"/>
    <w:rsid w:val="001976A7"/>
    <w:rsid w:val="001A020D"/>
    <w:rsid w:val="001A1B92"/>
    <w:rsid w:val="001A3A47"/>
    <w:rsid w:val="001A467A"/>
    <w:rsid w:val="001A5AC2"/>
    <w:rsid w:val="001A5AE6"/>
    <w:rsid w:val="001A6A9D"/>
    <w:rsid w:val="001A6DC0"/>
    <w:rsid w:val="001A7611"/>
    <w:rsid w:val="001A7A9A"/>
    <w:rsid w:val="001B0A04"/>
    <w:rsid w:val="001B2E0D"/>
    <w:rsid w:val="001B304F"/>
    <w:rsid w:val="001B55CA"/>
    <w:rsid w:val="001B5C33"/>
    <w:rsid w:val="001B5D09"/>
    <w:rsid w:val="001B64E2"/>
    <w:rsid w:val="001B66E7"/>
    <w:rsid w:val="001B6F0E"/>
    <w:rsid w:val="001B6F34"/>
    <w:rsid w:val="001B708D"/>
    <w:rsid w:val="001B7633"/>
    <w:rsid w:val="001B7D6E"/>
    <w:rsid w:val="001C004F"/>
    <w:rsid w:val="001C01AE"/>
    <w:rsid w:val="001C11FA"/>
    <w:rsid w:val="001C14D4"/>
    <w:rsid w:val="001C1B99"/>
    <w:rsid w:val="001C2658"/>
    <w:rsid w:val="001C3C43"/>
    <w:rsid w:val="001C4469"/>
    <w:rsid w:val="001C4F4E"/>
    <w:rsid w:val="001C58C2"/>
    <w:rsid w:val="001C6FAD"/>
    <w:rsid w:val="001C7099"/>
    <w:rsid w:val="001C7DE6"/>
    <w:rsid w:val="001D00FC"/>
    <w:rsid w:val="001D0504"/>
    <w:rsid w:val="001D14FA"/>
    <w:rsid w:val="001D175B"/>
    <w:rsid w:val="001D1772"/>
    <w:rsid w:val="001D2E3D"/>
    <w:rsid w:val="001D2F26"/>
    <w:rsid w:val="001D3EAC"/>
    <w:rsid w:val="001D4B5F"/>
    <w:rsid w:val="001D5432"/>
    <w:rsid w:val="001E0EA3"/>
    <w:rsid w:val="001E1B2E"/>
    <w:rsid w:val="001E2A19"/>
    <w:rsid w:val="001E2FBD"/>
    <w:rsid w:val="001E3545"/>
    <w:rsid w:val="001E434D"/>
    <w:rsid w:val="001E4CD3"/>
    <w:rsid w:val="001E57E0"/>
    <w:rsid w:val="001E6A2F"/>
    <w:rsid w:val="001E6CB9"/>
    <w:rsid w:val="001E73FB"/>
    <w:rsid w:val="001F049F"/>
    <w:rsid w:val="001F0C81"/>
    <w:rsid w:val="001F21F8"/>
    <w:rsid w:val="001F256C"/>
    <w:rsid w:val="001F277A"/>
    <w:rsid w:val="001F2BEA"/>
    <w:rsid w:val="001F3B5D"/>
    <w:rsid w:val="001F529B"/>
    <w:rsid w:val="001F5A6A"/>
    <w:rsid w:val="001F6117"/>
    <w:rsid w:val="001F6C28"/>
    <w:rsid w:val="001F7FF5"/>
    <w:rsid w:val="00200967"/>
    <w:rsid w:val="00200B59"/>
    <w:rsid w:val="002023C1"/>
    <w:rsid w:val="00202CDB"/>
    <w:rsid w:val="00202D04"/>
    <w:rsid w:val="0020373B"/>
    <w:rsid w:val="002045BF"/>
    <w:rsid w:val="00204B91"/>
    <w:rsid w:val="00205D8A"/>
    <w:rsid w:val="002075CC"/>
    <w:rsid w:val="00207F5B"/>
    <w:rsid w:val="0021103C"/>
    <w:rsid w:val="00212AF2"/>
    <w:rsid w:val="00213C73"/>
    <w:rsid w:val="0021475B"/>
    <w:rsid w:val="0021479F"/>
    <w:rsid w:val="0021577D"/>
    <w:rsid w:val="002158D1"/>
    <w:rsid w:val="00215D4A"/>
    <w:rsid w:val="00215F99"/>
    <w:rsid w:val="002226A4"/>
    <w:rsid w:val="0022489D"/>
    <w:rsid w:val="00225AD2"/>
    <w:rsid w:val="002261D3"/>
    <w:rsid w:val="002265F3"/>
    <w:rsid w:val="00226688"/>
    <w:rsid w:val="00226856"/>
    <w:rsid w:val="00227B4E"/>
    <w:rsid w:val="0023024D"/>
    <w:rsid w:val="002310FD"/>
    <w:rsid w:val="00231603"/>
    <w:rsid w:val="002317CA"/>
    <w:rsid w:val="00231981"/>
    <w:rsid w:val="002362EA"/>
    <w:rsid w:val="00236F48"/>
    <w:rsid w:val="00236FF2"/>
    <w:rsid w:val="002379C9"/>
    <w:rsid w:val="00237C94"/>
    <w:rsid w:val="00240F87"/>
    <w:rsid w:val="0024102E"/>
    <w:rsid w:val="00242703"/>
    <w:rsid w:val="0024274F"/>
    <w:rsid w:val="00242B54"/>
    <w:rsid w:val="00244709"/>
    <w:rsid w:val="00245710"/>
    <w:rsid w:val="00245CA0"/>
    <w:rsid w:val="00246683"/>
    <w:rsid w:val="00247917"/>
    <w:rsid w:val="00250080"/>
    <w:rsid w:val="00250B5C"/>
    <w:rsid w:val="00252363"/>
    <w:rsid w:val="00252B73"/>
    <w:rsid w:val="00254AC1"/>
    <w:rsid w:val="00254C90"/>
    <w:rsid w:val="00255A8E"/>
    <w:rsid w:val="00260034"/>
    <w:rsid w:val="00261EDC"/>
    <w:rsid w:val="002633D6"/>
    <w:rsid w:val="002641DD"/>
    <w:rsid w:val="00265886"/>
    <w:rsid w:val="00265B41"/>
    <w:rsid w:val="00265B5A"/>
    <w:rsid w:val="00266251"/>
    <w:rsid w:val="0026669C"/>
    <w:rsid w:val="00270760"/>
    <w:rsid w:val="00270C31"/>
    <w:rsid w:val="00273966"/>
    <w:rsid w:val="00274815"/>
    <w:rsid w:val="00274848"/>
    <w:rsid w:val="00274B65"/>
    <w:rsid w:val="00274D84"/>
    <w:rsid w:val="00275322"/>
    <w:rsid w:val="00275A9A"/>
    <w:rsid w:val="002768C3"/>
    <w:rsid w:val="002775CD"/>
    <w:rsid w:val="00277C0A"/>
    <w:rsid w:val="002802C2"/>
    <w:rsid w:val="00280904"/>
    <w:rsid w:val="00280C5A"/>
    <w:rsid w:val="002813E9"/>
    <w:rsid w:val="0028177F"/>
    <w:rsid w:val="00282205"/>
    <w:rsid w:val="00283AB6"/>
    <w:rsid w:val="00284B0B"/>
    <w:rsid w:val="00285FAA"/>
    <w:rsid w:val="00286F4C"/>
    <w:rsid w:val="002911EC"/>
    <w:rsid w:val="002912A4"/>
    <w:rsid w:val="002921F8"/>
    <w:rsid w:val="0029266D"/>
    <w:rsid w:val="00292840"/>
    <w:rsid w:val="00292B60"/>
    <w:rsid w:val="00292DA8"/>
    <w:rsid w:val="00293F95"/>
    <w:rsid w:val="00294B23"/>
    <w:rsid w:val="00294E3D"/>
    <w:rsid w:val="002952A2"/>
    <w:rsid w:val="00295E17"/>
    <w:rsid w:val="00295FCB"/>
    <w:rsid w:val="00296C76"/>
    <w:rsid w:val="002975D6"/>
    <w:rsid w:val="002A0FAE"/>
    <w:rsid w:val="002A1544"/>
    <w:rsid w:val="002A3188"/>
    <w:rsid w:val="002A4D13"/>
    <w:rsid w:val="002A4FD2"/>
    <w:rsid w:val="002A68DE"/>
    <w:rsid w:val="002A71A6"/>
    <w:rsid w:val="002A7811"/>
    <w:rsid w:val="002A793C"/>
    <w:rsid w:val="002B0E94"/>
    <w:rsid w:val="002B0FB6"/>
    <w:rsid w:val="002B2332"/>
    <w:rsid w:val="002B2708"/>
    <w:rsid w:val="002B2FD5"/>
    <w:rsid w:val="002B3361"/>
    <w:rsid w:val="002B36A0"/>
    <w:rsid w:val="002B3D54"/>
    <w:rsid w:val="002B550A"/>
    <w:rsid w:val="002B5934"/>
    <w:rsid w:val="002B6A37"/>
    <w:rsid w:val="002C046C"/>
    <w:rsid w:val="002C04C2"/>
    <w:rsid w:val="002C0A88"/>
    <w:rsid w:val="002C1C5F"/>
    <w:rsid w:val="002C3FD3"/>
    <w:rsid w:val="002C6212"/>
    <w:rsid w:val="002C7C4D"/>
    <w:rsid w:val="002C7D23"/>
    <w:rsid w:val="002D0823"/>
    <w:rsid w:val="002D089D"/>
    <w:rsid w:val="002D0986"/>
    <w:rsid w:val="002D098F"/>
    <w:rsid w:val="002D1664"/>
    <w:rsid w:val="002D1C61"/>
    <w:rsid w:val="002D1CD8"/>
    <w:rsid w:val="002D1D9E"/>
    <w:rsid w:val="002D3F63"/>
    <w:rsid w:val="002D4200"/>
    <w:rsid w:val="002D526B"/>
    <w:rsid w:val="002D54C4"/>
    <w:rsid w:val="002D58D2"/>
    <w:rsid w:val="002D5E8D"/>
    <w:rsid w:val="002D651C"/>
    <w:rsid w:val="002D6AEB"/>
    <w:rsid w:val="002D6D06"/>
    <w:rsid w:val="002E087B"/>
    <w:rsid w:val="002E0D28"/>
    <w:rsid w:val="002E1B14"/>
    <w:rsid w:val="002E1F33"/>
    <w:rsid w:val="002E1F53"/>
    <w:rsid w:val="002E298D"/>
    <w:rsid w:val="002E43C5"/>
    <w:rsid w:val="002E477D"/>
    <w:rsid w:val="002E4F7A"/>
    <w:rsid w:val="002E56CD"/>
    <w:rsid w:val="002E616B"/>
    <w:rsid w:val="002E63B1"/>
    <w:rsid w:val="002E7DFF"/>
    <w:rsid w:val="002F017C"/>
    <w:rsid w:val="002F1D51"/>
    <w:rsid w:val="002F2BA8"/>
    <w:rsid w:val="002F3107"/>
    <w:rsid w:val="002F3444"/>
    <w:rsid w:val="002F40FB"/>
    <w:rsid w:val="002F45BA"/>
    <w:rsid w:val="002F5F3F"/>
    <w:rsid w:val="002F6D2E"/>
    <w:rsid w:val="002F744C"/>
    <w:rsid w:val="00302949"/>
    <w:rsid w:val="00302E51"/>
    <w:rsid w:val="0030345E"/>
    <w:rsid w:val="00303543"/>
    <w:rsid w:val="00303CCC"/>
    <w:rsid w:val="00304A33"/>
    <w:rsid w:val="00304A7F"/>
    <w:rsid w:val="0030589A"/>
    <w:rsid w:val="00305FAA"/>
    <w:rsid w:val="00306857"/>
    <w:rsid w:val="00306BE2"/>
    <w:rsid w:val="00306DD1"/>
    <w:rsid w:val="00307608"/>
    <w:rsid w:val="003079B7"/>
    <w:rsid w:val="00307BA6"/>
    <w:rsid w:val="00310546"/>
    <w:rsid w:val="00311645"/>
    <w:rsid w:val="003144F2"/>
    <w:rsid w:val="00314EB8"/>
    <w:rsid w:val="0031580F"/>
    <w:rsid w:val="00315CF9"/>
    <w:rsid w:val="00316048"/>
    <w:rsid w:val="00316F92"/>
    <w:rsid w:val="00317389"/>
    <w:rsid w:val="003205E2"/>
    <w:rsid w:val="0032190F"/>
    <w:rsid w:val="00321DDC"/>
    <w:rsid w:val="0032250D"/>
    <w:rsid w:val="00324839"/>
    <w:rsid w:val="00324CF0"/>
    <w:rsid w:val="003255A1"/>
    <w:rsid w:val="00325DA3"/>
    <w:rsid w:val="00326524"/>
    <w:rsid w:val="00327150"/>
    <w:rsid w:val="003304AE"/>
    <w:rsid w:val="003306EC"/>
    <w:rsid w:val="00330D60"/>
    <w:rsid w:val="00331F6E"/>
    <w:rsid w:val="00333088"/>
    <w:rsid w:val="003337EA"/>
    <w:rsid w:val="003345F4"/>
    <w:rsid w:val="003346A7"/>
    <w:rsid w:val="00335447"/>
    <w:rsid w:val="00335C8D"/>
    <w:rsid w:val="003367BF"/>
    <w:rsid w:val="00337A5C"/>
    <w:rsid w:val="00341263"/>
    <w:rsid w:val="0034196F"/>
    <w:rsid w:val="00341BD6"/>
    <w:rsid w:val="00341DE2"/>
    <w:rsid w:val="00342AD8"/>
    <w:rsid w:val="00343F2D"/>
    <w:rsid w:val="0034429D"/>
    <w:rsid w:val="003446D7"/>
    <w:rsid w:val="00345462"/>
    <w:rsid w:val="00345BC2"/>
    <w:rsid w:val="00346511"/>
    <w:rsid w:val="003466A4"/>
    <w:rsid w:val="003466D2"/>
    <w:rsid w:val="003472F8"/>
    <w:rsid w:val="003472FC"/>
    <w:rsid w:val="003505A1"/>
    <w:rsid w:val="00352D84"/>
    <w:rsid w:val="00354506"/>
    <w:rsid w:val="003547AE"/>
    <w:rsid w:val="00354862"/>
    <w:rsid w:val="00356333"/>
    <w:rsid w:val="00356FAC"/>
    <w:rsid w:val="00357C0B"/>
    <w:rsid w:val="00360071"/>
    <w:rsid w:val="00362149"/>
    <w:rsid w:val="0036227C"/>
    <w:rsid w:val="0036254C"/>
    <w:rsid w:val="00362C85"/>
    <w:rsid w:val="00363309"/>
    <w:rsid w:val="00364BB0"/>
    <w:rsid w:val="00364FF6"/>
    <w:rsid w:val="003665EB"/>
    <w:rsid w:val="0036690D"/>
    <w:rsid w:val="003672C6"/>
    <w:rsid w:val="0037185F"/>
    <w:rsid w:val="00371C10"/>
    <w:rsid w:val="0037364F"/>
    <w:rsid w:val="00373C39"/>
    <w:rsid w:val="00373D8D"/>
    <w:rsid w:val="00373DD5"/>
    <w:rsid w:val="003741DD"/>
    <w:rsid w:val="0037572C"/>
    <w:rsid w:val="00376008"/>
    <w:rsid w:val="0037773E"/>
    <w:rsid w:val="00377E9F"/>
    <w:rsid w:val="00380723"/>
    <w:rsid w:val="00381290"/>
    <w:rsid w:val="0038158E"/>
    <w:rsid w:val="00381982"/>
    <w:rsid w:val="0038290D"/>
    <w:rsid w:val="0038561B"/>
    <w:rsid w:val="00385835"/>
    <w:rsid w:val="003864D5"/>
    <w:rsid w:val="0038688D"/>
    <w:rsid w:val="003870F1"/>
    <w:rsid w:val="00387923"/>
    <w:rsid w:val="00387AA8"/>
    <w:rsid w:val="00387F4D"/>
    <w:rsid w:val="00390AF4"/>
    <w:rsid w:val="0039106B"/>
    <w:rsid w:val="00392741"/>
    <w:rsid w:val="00392901"/>
    <w:rsid w:val="00393607"/>
    <w:rsid w:val="00393F53"/>
    <w:rsid w:val="00394A65"/>
    <w:rsid w:val="003960AC"/>
    <w:rsid w:val="003960CC"/>
    <w:rsid w:val="003962EC"/>
    <w:rsid w:val="003973B9"/>
    <w:rsid w:val="003978FD"/>
    <w:rsid w:val="003A1D85"/>
    <w:rsid w:val="003A2DFE"/>
    <w:rsid w:val="003A30C2"/>
    <w:rsid w:val="003A39DF"/>
    <w:rsid w:val="003A650A"/>
    <w:rsid w:val="003A7520"/>
    <w:rsid w:val="003A77AB"/>
    <w:rsid w:val="003B01BC"/>
    <w:rsid w:val="003B0F0A"/>
    <w:rsid w:val="003B10BA"/>
    <w:rsid w:val="003B1334"/>
    <w:rsid w:val="003B15D0"/>
    <w:rsid w:val="003B1833"/>
    <w:rsid w:val="003B279A"/>
    <w:rsid w:val="003B292A"/>
    <w:rsid w:val="003B2E4C"/>
    <w:rsid w:val="003B3F79"/>
    <w:rsid w:val="003B5A52"/>
    <w:rsid w:val="003B5EFA"/>
    <w:rsid w:val="003C24B5"/>
    <w:rsid w:val="003C25F9"/>
    <w:rsid w:val="003C3DC1"/>
    <w:rsid w:val="003C3E13"/>
    <w:rsid w:val="003C3E49"/>
    <w:rsid w:val="003C44C2"/>
    <w:rsid w:val="003C51CF"/>
    <w:rsid w:val="003C6677"/>
    <w:rsid w:val="003C681B"/>
    <w:rsid w:val="003D00CA"/>
    <w:rsid w:val="003D14DC"/>
    <w:rsid w:val="003D3867"/>
    <w:rsid w:val="003D3920"/>
    <w:rsid w:val="003D3B26"/>
    <w:rsid w:val="003D4B8F"/>
    <w:rsid w:val="003D5053"/>
    <w:rsid w:val="003D5889"/>
    <w:rsid w:val="003D59A5"/>
    <w:rsid w:val="003D5F1B"/>
    <w:rsid w:val="003D64BD"/>
    <w:rsid w:val="003D70FA"/>
    <w:rsid w:val="003D770A"/>
    <w:rsid w:val="003D792E"/>
    <w:rsid w:val="003E09B5"/>
    <w:rsid w:val="003E0CEA"/>
    <w:rsid w:val="003E17A7"/>
    <w:rsid w:val="003E1CCE"/>
    <w:rsid w:val="003E1D43"/>
    <w:rsid w:val="003E2CED"/>
    <w:rsid w:val="003E3190"/>
    <w:rsid w:val="003E4A9C"/>
    <w:rsid w:val="003E5680"/>
    <w:rsid w:val="003E6CE5"/>
    <w:rsid w:val="003E6D42"/>
    <w:rsid w:val="003E7631"/>
    <w:rsid w:val="003F05EC"/>
    <w:rsid w:val="003F0C14"/>
    <w:rsid w:val="003F0FF1"/>
    <w:rsid w:val="003F14AB"/>
    <w:rsid w:val="003F181A"/>
    <w:rsid w:val="003F34AF"/>
    <w:rsid w:val="003F35CD"/>
    <w:rsid w:val="003F3DF5"/>
    <w:rsid w:val="003F4CCA"/>
    <w:rsid w:val="003F56FC"/>
    <w:rsid w:val="003F6867"/>
    <w:rsid w:val="003F70A5"/>
    <w:rsid w:val="003F7FEA"/>
    <w:rsid w:val="00401297"/>
    <w:rsid w:val="0040483D"/>
    <w:rsid w:val="00404C1F"/>
    <w:rsid w:val="00406B92"/>
    <w:rsid w:val="004075CF"/>
    <w:rsid w:val="00407AD0"/>
    <w:rsid w:val="00407D4C"/>
    <w:rsid w:val="00410368"/>
    <w:rsid w:val="004104F8"/>
    <w:rsid w:val="00410764"/>
    <w:rsid w:val="00410856"/>
    <w:rsid w:val="00412244"/>
    <w:rsid w:val="0041276F"/>
    <w:rsid w:val="00412A05"/>
    <w:rsid w:val="00412EAE"/>
    <w:rsid w:val="00413193"/>
    <w:rsid w:val="004138CA"/>
    <w:rsid w:val="00414091"/>
    <w:rsid w:val="00414B01"/>
    <w:rsid w:val="00415AB9"/>
    <w:rsid w:val="004160B2"/>
    <w:rsid w:val="00416772"/>
    <w:rsid w:val="00416B28"/>
    <w:rsid w:val="00416BD1"/>
    <w:rsid w:val="00417822"/>
    <w:rsid w:val="0042010C"/>
    <w:rsid w:val="0042051A"/>
    <w:rsid w:val="004209F9"/>
    <w:rsid w:val="00421665"/>
    <w:rsid w:val="0042221F"/>
    <w:rsid w:val="00422AC3"/>
    <w:rsid w:val="00423ED9"/>
    <w:rsid w:val="00424227"/>
    <w:rsid w:val="004249DC"/>
    <w:rsid w:val="004249F1"/>
    <w:rsid w:val="0042521F"/>
    <w:rsid w:val="004254BF"/>
    <w:rsid w:val="00425A4D"/>
    <w:rsid w:val="00426D85"/>
    <w:rsid w:val="004279CF"/>
    <w:rsid w:val="004314C6"/>
    <w:rsid w:val="00431552"/>
    <w:rsid w:val="00431939"/>
    <w:rsid w:val="00431B8E"/>
    <w:rsid w:val="00431B9A"/>
    <w:rsid w:val="00431F87"/>
    <w:rsid w:val="0043335A"/>
    <w:rsid w:val="00435ACB"/>
    <w:rsid w:val="0043642D"/>
    <w:rsid w:val="00440910"/>
    <w:rsid w:val="00440941"/>
    <w:rsid w:val="00441C4A"/>
    <w:rsid w:val="00442556"/>
    <w:rsid w:val="004430B8"/>
    <w:rsid w:val="004441BE"/>
    <w:rsid w:val="0044656A"/>
    <w:rsid w:val="00446A59"/>
    <w:rsid w:val="00446BB0"/>
    <w:rsid w:val="0044715A"/>
    <w:rsid w:val="00447516"/>
    <w:rsid w:val="00447C4C"/>
    <w:rsid w:val="00447E9C"/>
    <w:rsid w:val="0045158E"/>
    <w:rsid w:val="004518FF"/>
    <w:rsid w:val="00451BD2"/>
    <w:rsid w:val="00452406"/>
    <w:rsid w:val="004524E0"/>
    <w:rsid w:val="00453468"/>
    <w:rsid w:val="00454F48"/>
    <w:rsid w:val="004606EC"/>
    <w:rsid w:val="00460A61"/>
    <w:rsid w:val="004610C8"/>
    <w:rsid w:val="00461E3C"/>
    <w:rsid w:val="0046261C"/>
    <w:rsid w:val="00463E77"/>
    <w:rsid w:val="004640BE"/>
    <w:rsid w:val="00464C1F"/>
    <w:rsid w:val="00464E4F"/>
    <w:rsid w:val="004657C1"/>
    <w:rsid w:val="00465929"/>
    <w:rsid w:val="0046705A"/>
    <w:rsid w:val="0046721B"/>
    <w:rsid w:val="00467F36"/>
    <w:rsid w:val="004705D2"/>
    <w:rsid w:val="00471977"/>
    <w:rsid w:val="00471DAF"/>
    <w:rsid w:val="00471EDE"/>
    <w:rsid w:val="00472FD7"/>
    <w:rsid w:val="00474D82"/>
    <w:rsid w:val="004754BC"/>
    <w:rsid w:val="00475A29"/>
    <w:rsid w:val="004775CA"/>
    <w:rsid w:val="004779B9"/>
    <w:rsid w:val="004807A1"/>
    <w:rsid w:val="00480E9C"/>
    <w:rsid w:val="00481830"/>
    <w:rsid w:val="0048213C"/>
    <w:rsid w:val="004836EE"/>
    <w:rsid w:val="00483A60"/>
    <w:rsid w:val="00483C02"/>
    <w:rsid w:val="00484C3C"/>
    <w:rsid w:val="00485D75"/>
    <w:rsid w:val="00485E64"/>
    <w:rsid w:val="004863A0"/>
    <w:rsid w:val="004900D5"/>
    <w:rsid w:val="00490FAC"/>
    <w:rsid w:val="00493AA8"/>
    <w:rsid w:val="00493EC3"/>
    <w:rsid w:val="00494CD4"/>
    <w:rsid w:val="00495838"/>
    <w:rsid w:val="00496258"/>
    <w:rsid w:val="00496B60"/>
    <w:rsid w:val="00497880"/>
    <w:rsid w:val="004A0DD3"/>
    <w:rsid w:val="004A0E10"/>
    <w:rsid w:val="004A10A2"/>
    <w:rsid w:val="004A1FB0"/>
    <w:rsid w:val="004A2C00"/>
    <w:rsid w:val="004A39FA"/>
    <w:rsid w:val="004A4604"/>
    <w:rsid w:val="004A4A1D"/>
    <w:rsid w:val="004A4C65"/>
    <w:rsid w:val="004A4FB5"/>
    <w:rsid w:val="004B0711"/>
    <w:rsid w:val="004B2924"/>
    <w:rsid w:val="004B2AEF"/>
    <w:rsid w:val="004B3C3F"/>
    <w:rsid w:val="004B4CAF"/>
    <w:rsid w:val="004B4FF5"/>
    <w:rsid w:val="004B5540"/>
    <w:rsid w:val="004B5F33"/>
    <w:rsid w:val="004B6296"/>
    <w:rsid w:val="004B64C4"/>
    <w:rsid w:val="004C00B5"/>
    <w:rsid w:val="004C10BA"/>
    <w:rsid w:val="004C18E2"/>
    <w:rsid w:val="004C29B9"/>
    <w:rsid w:val="004C2A97"/>
    <w:rsid w:val="004C3B8B"/>
    <w:rsid w:val="004C3E86"/>
    <w:rsid w:val="004C4A4D"/>
    <w:rsid w:val="004C5472"/>
    <w:rsid w:val="004C7BDC"/>
    <w:rsid w:val="004C7DFA"/>
    <w:rsid w:val="004D1AB5"/>
    <w:rsid w:val="004D30DF"/>
    <w:rsid w:val="004D3A40"/>
    <w:rsid w:val="004D3A9D"/>
    <w:rsid w:val="004D40AA"/>
    <w:rsid w:val="004D4142"/>
    <w:rsid w:val="004D468D"/>
    <w:rsid w:val="004D4FAB"/>
    <w:rsid w:val="004D61D1"/>
    <w:rsid w:val="004D67DC"/>
    <w:rsid w:val="004E02AF"/>
    <w:rsid w:val="004E279C"/>
    <w:rsid w:val="004E364D"/>
    <w:rsid w:val="004E43B7"/>
    <w:rsid w:val="004E64C6"/>
    <w:rsid w:val="004F09BF"/>
    <w:rsid w:val="004F0C74"/>
    <w:rsid w:val="004F1103"/>
    <w:rsid w:val="004F13BB"/>
    <w:rsid w:val="004F218A"/>
    <w:rsid w:val="004F266B"/>
    <w:rsid w:val="004F321A"/>
    <w:rsid w:val="004F490E"/>
    <w:rsid w:val="004F4F67"/>
    <w:rsid w:val="004F599B"/>
    <w:rsid w:val="004F6511"/>
    <w:rsid w:val="005027F6"/>
    <w:rsid w:val="005032B5"/>
    <w:rsid w:val="00503323"/>
    <w:rsid w:val="005036A8"/>
    <w:rsid w:val="00503D72"/>
    <w:rsid w:val="00503F8B"/>
    <w:rsid w:val="005041CE"/>
    <w:rsid w:val="0050604F"/>
    <w:rsid w:val="00506FD6"/>
    <w:rsid w:val="005071F3"/>
    <w:rsid w:val="0051013C"/>
    <w:rsid w:val="00511501"/>
    <w:rsid w:val="005116F5"/>
    <w:rsid w:val="00512AD6"/>
    <w:rsid w:val="00512B30"/>
    <w:rsid w:val="00513D02"/>
    <w:rsid w:val="005159F3"/>
    <w:rsid w:val="00516221"/>
    <w:rsid w:val="00516A48"/>
    <w:rsid w:val="00516D98"/>
    <w:rsid w:val="0052159A"/>
    <w:rsid w:val="00523149"/>
    <w:rsid w:val="00523765"/>
    <w:rsid w:val="00523BE5"/>
    <w:rsid w:val="0052432E"/>
    <w:rsid w:val="005268F9"/>
    <w:rsid w:val="0052767A"/>
    <w:rsid w:val="00530141"/>
    <w:rsid w:val="00532382"/>
    <w:rsid w:val="00532DBD"/>
    <w:rsid w:val="00532E36"/>
    <w:rsid w:val="005342E4"/>
    <w:rsid w:val="005350FA"/>
    <w:rsid w:val="00535EB3"/>
    <w:rsid w:val="005361EC"/>
    <w:rsid w:val="00536831"/>
    <w:rsid w:val="005416FB"/>
    <w:rsid w:val="00541968"/>
    <w:rsid w:val="005425C5"/>
    <w:rsid w:val="005426F5"/>
    <w:rsid w:val="00542B46"/>
    <w:rsid w:val="005441BE"/>
    <w:rsid w:val="0054539E"/>
    <w:rsid w:val="00545AEF"/>
    <w:rsid w:val="005468AF"/>
    <w:rsid w:val="00546D98"/>
    <w:rsid w:val="00547081"/>
    <w:rsid w:val="00547CEF"/>
    <w:rsid w:val="0055119C"/>
    <w:rsid w:val="00551762"/>
    <w:rsid w:val="0055495E"/>
    <w:rsid w:val="00554DCF"/>
    <w:rsid w:val="005574C3"/>
    <w:rsid w:val="00557D85"/>
    <w:rsid w:val="00561BE6"/>
    <w:rsid w:val="00561FF1"/>
    <w:rsid w:val="005639C8"/>
    <w:rsid w:val="0056486E"/>
    <w:rsid w:val="00564D4D"/>
    <w:rsid w:val="0056503D"/>
    <w:rsid w:val="00565945"/>
    <w:rsid w:val="00566A1F"/>
    <w:rsid w:val="005671BB"/>
    <w:rsid w:val="00567559"/>
    <w:rsid w:val="0057050A"/>
    <w:rsid w:val="00571379"/>
    <w:rsid w:val="005714A5"/>
    <w:rsid w:val="00571DE6"/>
    <w:rsid w:val="0057206F"/>
    <w:rsid w:val="00572BDD"/>
    <w:rsid w:val="00573268"/>
    <w:rsid w:val="00574174"/>
    <w:rsid w:val="00574337"/>
    <w:rsid w:val="005756B0"/>
    <w:rsid w:val="005756B3"/>
    <w:rsid w:val="00575AC4"/>
    <w:rsid w:val="00576208"/>
    <w:rsid w:val="005768C3"/>
    <w:rsid w:val="00576BED"/>
    <w:rsid w:val="00577395"/>
    <w:rsid w:val="005775FC"/>
    <w:rsid w:val="0057777A"/>
    <w:rsid w:val="005804C4"/>
    <w:rsid w:val="00580698"/>
    <w:rsid w:val="00580A69"/>
    <w:rsid w:val="005811F9"/>
    <w:rsid w:val="00581A67"/>
    <w:rsid w:val="0058219D"/>
    <w:rsid w:val="00582CCD"/>
    <w:rsid w:val="005835E1"/>
    <w:rsid w:val="005837AF"/>
    <w:rsid w:val="005838B7"/>
    <w:rsid w:val="0058452C"/>
    <w:rsid w:val="0058475F"/>
    <w:rsid w:val="00584CE9"/>
    <w:rsid w:val="00584E02"/>
    <w:rsid w:val="00585FC9"/>
    <w:rsid w:val="00585FD0"/>
    <w:rsid w:val="00586279"/>
    <w:rsid w:val="00586ABD"/>
    <w:rsid w:val="00587190"/>
    <w:rsid w:val="00587D34"/>
    <w:rsid w:val="005928F2"/>
    <w:rsid w:val="00592B0F"/>
    <w:rsid w:val="00592BEF"/>
    <w:rsid w:val="00592F10"/>
    <w:rsid w:val="005939B2"/>
    <w:rsid w:val="00593CC1"/>
    <w:rsid w:val="005941C2"/>
    <w:rsid w:val="00594C4D"/>
    <w:rsid w:val="00594ED5"/>
    <w:rsid w:val="00595F5B"/>
    <w:rsid w:val="0059610E"/>
    <w:rsid w:val="00597202"/>
    <w:rsid w:val="00597D49"/>
    <w:rsid w:val="005A07DD"/>
    <w:rsid w:val="005A0D3E"/>
    <w:rsid w:val="005A1D6A"/>
    <w:rsid w:val="005A211D"/>
    <w:rsid w:val="005A2368"/>
    <w:rsid w:val="005A25BE"/>
    <w:rsid w:val="005A4485"/>
    <w:rsid w:val="005A543C"/>
    <w:rsid w:val="005A5E51"/>
    <w:rsid w:val="005A60A5"/>
    <w:rsid w:val="005A6720"/>
    <w:rsid w:val="005A7DF8"/>
    <w:rsid w:val="005B0F79"/>
    <w:rsid w:val="005B1924"/>
    <w:rsid w:val="005B2072"/>
    <w:rsid w:val="005B3092"/>
    <w:rsid w:val="005B375F"/>
    <w:rsid w:val="005B3AC2"/>
    <w:rsid w:val="005B3E67"/>
    <w:rsid w:val="005B447F"/>
    <w:rsid w:val="005B541F"/>
    <w:rsid w:val="005B554B"/>
    <w:rsid w:val="005B5D64"/>
    <w:rsid w:val="005B5F05"/>
    <w:rsid w:val="005B61E0"/>
    <w:rsid w:val="005B6F75"/>
    <w:rsid w:val="005B7613"/>
    <w:rsid w:val="005C001C"/>
    <w:rsid w:val="005C01D9"/>
    <w:rsid w:val="005C048C"/>
    <w:rsid w:val="005C1216"/>
    <w:rsid w:val="005C13C7"/>
    <w:rsid w:val="005C1FE4"/>
    <w:rsid w:val="005C1FF4"/>
    <w:rsid w:val="005C27F4"/>
    <w:rsid w:val="005C364A"/>
    <w:rsid w:val="005C4988"/>
    <w:rsid w:val="005C498C"/>
    <w:rsid w:val="005C49AD"/>
    <w:rsid w:val="005C54C3"/>
    <w:rsid w:val="005C5788"/>
    <w:rsid w:val="005C5E61"/>
    <w:rsid w:val="005C6450"/>
    <w:rsid w:val="005C714D"/>
    <w:rsid w:val="005C7436"/>
    <w:rsid w:val="005D1143"/>
    <w:rsid w:val="005D12E9"/>
    <w:rsid w:val="005D14C9"/>
    <w:rsid w:val="005D16B0"/>
    <w:rsid w:val="005D1737"/>
    <w:rsid w:val="005D3308"/>
    <w:rsid w:val="005D33F2"/>
    <w:rsid w:val="005D439D"/>
    <w:rsid w:val="005D4C00"/>
    <w:rsid w:val="005D65BE"/>
    <w:rsid w:val="005D69C0"/>
    <w:rsid w:val="005D6B67"/>
    <w:rsid w:val="005D7143"/>
    <w:rsid w:val="005D7487"/>
    <w:rsid w:val="005E06B9"/>
    <w:rsid w:val="005E0F40"/>
    <w:rsid w:val="005E135B"/>
    <w:rsid w:val="005E145A"/>
    <w:rsid w:val="005E3C86"/>
    <w:rsid w:val="005E47B0"/>
    <w:rsid w:val="005E5A1A"/>
    <w:rsid w:val="005E5C7C"/>
    <w:rsid w:val="005E5DE9"/>
    <w:rsid w:val="005E60AD"/>
    <w:rsid w:val="005E6DFB"/>
    <w:rsid w:val="005E750B"/>
    <w:rsid w:val="005F1BA0"/>
    <w:rsid w:val="005F20ED"/>
    <w:rsid w:val="005F3B89"/>
    <w:rsid w:val="005F4376"/>
    <w:rsid w:val="005F4ED2"/>
    <w:rsid w:val="005F51F0"/>
    <w:rsid w:val="005F5732"/>
    <w:rsid w:val="005F656C"/>
    <w:rsid w:val="005F690F"/>
    <w:rsid w:val="005F6DB0"/>
    <w:rsid w:val="005F7F3F"/>
    <w:rsid w:val="00600315"/>
    <w:rsid w:val="00600364"/>
    <w:rsid w:val="00600489"/>
    <w:rsid w:val="006010A4"/>
    <w:rsid w:val="0060122B"/>
    <w:rsid w:val="0060159C"/>
    <w:rsid w:val="00601806"/>
    <w:rsid w:val="0060180D"/>
    <w:rsid w:val="00602C12"/>
    <w:rsid w:val="00602D13"/>
    <w:rsid w:val="00603CD3"/>
    <w:rsid w:val="0060566A"/>
    <w:rsid w:val="00606865"/>
    <w:rsid w:val="00606913"/>
    <w:rsid w:val="00611CE4"/>
    <w:rsid w:val="00611E5D"/>
    <w:rsid w:val="00612FB1"/>
    <w:rsid w:val="0061319C"/>
    <w:rsid w:val="00613259"/>
    <w:rsid w:val="00613513"/>
    <w:rsid w:val="0061359A"/>
    <w:rsid w:val="00613CAB"/>
    <w:rsid w:val="006142C9"/>
    <w:rsid w:val="00615A3D"/>
    <w:rsid w:val="00615B13"/>
    <w:rsid w:val="00615DAE"/>
    <w:rsid w:val="006166C5"/>
    <w:rsid w:val="0061779C"/>
    <w:rsid w:val="00617E38"/>
    <w:rsid w:val="00620417"/>
    <w:rsid w:val="00620E20"/>
    <w:rsid w:val="00620F89"/>
    <w:rsid w:val="00620FBD"/>
    <w:rsid w:val="006216DC"/>
    <w:rsid w:val="00621757"/>
    <w:rsid w:val="006218BF"/>
    <w:rsid w:val="00621F2E"/>
    <w:rsid w:val="006232F4"/>
    <w:rsid w:val="00623E34"/>
    <w:rsid w:val="00623F3E"/>
    <w:rsid w:val="0062482D"/>
    <w:rsid w:val="00626790"/>
    <w:rsid w:val="00627459"/>
    <w:rsid w:val="00627B11"/>
    <w:rsid w:val="006302C1"/>
    <w:rsid w:val="0063119B"/>
    <w:rsid w:val="00631604"/>
    <w:rsid w:val="00631DED"/>
    <w:rsid w:val="006324BA"/>
    <w:rsid w:val="006324BB"/>
    <w:rsid w:val="00632607"/>
    <w:rsid w:val="00632D5F"/>
    <w:rsid w:val="006331B2"/>
    <w:rsid w:val="00633514"/>
    <w:rsid w:val="006339BA"/>
    <w:rsid w:val="00633C34"/>
    <w:rsid w:val="00633DBD"/>
    <w:rsid w:val="00634314"/>
    <w:rsid w:val="00634A98"/>
    <w:rsid w:val="00635B53"/>
    <w:rsid w:val="0063634B"/>
    <w:rsid w:val="00636EFF"/>
    <w:rsid w:val="00637281"/>
    <w:rsid w:val="0063776C"/>
    <w:rsid w:val="006377C5"/>
    <w:rsid w:val="00640565"/>
    <w:rsid w:val="006415E9"/>
    <w:rsid w:val="00642603"/>
    <w:rsid w:val="006430D4"/>
    <w:rsid w:val="00643359"/>
    <w:rsid w:val="006439CF"/>
    <w:rsid w:val="0064530E"/>
    <w:rsid w:val="0064585C"/>
    <w:rsid w:val="00646C17"/>
    <w:rsid w:val="006476C0"/>
    <w:rsid w:val="00650394"/>
    <w:rsid w:val="006509D7"/>
    <w:rsid w:val="00650A5F"/>
    <w:rsid w:val="0065155A"/>
    <w:rsid w:val="006516D0"/>
    <w:rsid w:val="006517E9"/>
    <w:rsid w:val="006524C5"/>
    <w:rsid w:val="0065295F"/>
    <w:rsid w:val="00654672"/>
    <w:rsid w:val="00654AD6"/>
    <w:rsid w:val="00654C77"/>
    <w:rsid w:val="00655727"/>
    <w:rsid w:val="00655C08"/>
    <w:rsid w:val="00656D0C"/>
    <w:rsid w:val="00656EDC"/>
    <w:rsid w:val="00657107"/>
    <w:rsid w:val="00661AFE"/>
    <w:rsid w:val="00663C75"/>
    <w:rsid w:val="00663D2D"/>
    <w:rsid w:val="0066497E"/>
    <w:rsid w:val="00665705"/>
    <w:rsid w:val="006678CF"/>
    <w:rsid w:val="00670B77"/>
    <w:rsid w:val="00671E8C"/>
    <w:rsid w:val="006725BA"/>
    <w:rsid w:val="00673891"/>
    <w:rsid w:val="00673E1E"/>
    <w:rsid w:val="006742D3"/>
    <w:rsid w:val="00675C06"/>
    <w:rsid w:val="0067619F"/>
    <w:rsid w:val="00676A06"/>
    <w:rsid w:val="00676A0F"/>
    <w:rsid w:val="0067720A"/>
    <w:rsid w:val="0067754A"/>
    <w:rsid w:val="00677B09"/>
    <w:rsid w:val="006800A2"/>
    <w:rsid w:val="00680185"/>
    <w:rsid w:val="00681576"/>
    <w:rsid w:val="00682129"/>
    <w:rsid w:val="00683AD0"/>
    <w:rsid w:val="006840D0"/>
    <w:rsid w:val="00684914"/>
    <w:rsid w:val="0068528F"/>
    <w:rsid w:val="00686033"/>
    <w:rsid w:val="006867D0"/>
    <w:rsid w:val="00686FDA"/>
    <w:rsid w:val="00687302"/>
    <w:rsid w:val="00687817"/>
    <w:rsid w:val="00691323"/>
    <w:rsid w:val="006936EF"/>
    <w:rsid w:val="00693963"/>
    <w:rsid w:val="00693B1D"/>
    <w:rsid w:val="00693E9B"/>
    <w:rsid w:val="00694734"/>
    <w:rsid w:val="006953FC"/>
    <w:rsid w:val="0069671A"/>
    <w:rsid w:val="006967F4"/>
    <w:rsid w:val="00696BE2"/>
    <w:rsid w:val="00696E0B"/>
    <w:rsid w:val="006A08D8"/>
    <w:rsid w:val="006A1A80"/>
    <w:rsid w:val="006A21A2"/>
    <w:rsid w:val="006A266D"/>
    <w:rsid w:val="006A3ED9"/>
    <w:rsid w:val="006A4B3D"/>
    <w:rsid w:val="006A4E8C"/>
    <w:rsid w:val="006A7251"/>
    <w:rsid w:val="006A74A6"/>
    <w:rsid w:val="006A7AC0"/>
    <w:rsid w:val="006B02D3"/>
    <w:rsid w:val="006B0312"/>
    <w:rsid w:val="006B18D3"/>
    <w:rsid w:val="006B197F"/>
    <w:rsid w:val="006B1E3F"/>
    <w:rsid w:val="006B266D"/>
    <w:rsid w:val="006B375B"/>
    <w:rsid w:val="006B3C01"/>
    <w:rsid w:val="006B3E2C"/>
    <w:rsid w:val="006B3F15"/>
    <w:rsid w:val="006B46AB"/>
    <w:rsid w:val="006B4B96"/>
    <w:rsid w:val="006B5642"/>
    <w:rsid w:val="006B6C6C"/>
    <w:rsid w:val="006B6E56"/>
    <w:rsid w:val="006B70A0"/>
    <w:rsid w:val="006B7172"/>
    <w:rsid w:val="006B7AF9"/>
    <w:rsid w:val="006C0C5D"/>
    <w:rsid w:val="006C156C"/>
    <w:rsid w:val="006C2DCB"/>
    <w:rsid w:val="006C379D"/>
    <w:rsid w:val="006C3D92"/>
    <w:rsid w:val="006C49E2"/>
    <w:rsid w:val="006C4DE1"/>
    <w:rsid w:val="006C54F8"/>
    <w:rsid w:val="006C5BF5"/>
    <w:rsid w:val="006C6104"/>
    <w:rsid w:val="006C73F3"/>
    <w:rsid w:val="006C7653"/>
    <w:rsid w:val="006C7D82"/>
    <w:rsid w:val="006D01AC"/>
    <w:rsid w:val="006D03EC"/>
    <w:rsid w:val="006D0591"/>
    <w:rsid w:val="006D0A3B"/>
    <w:rsid w:val="006D11FB"/>
    <w:rsid w:val="006D1238"/>
    <w:rsid w:val="006D1656"/>
    <w:rsid w:val="006D1A3E"/>
    <w:rsid w:val="006D1B2A"/>
    <w:rsid w:val="006D31C0"/>
    <w:rsid w:val="006D36BC"/>
    <w:rsid w:val="006D3C50"/>
    <w:rsid w:val="006D3E13"/>
    <w:rsid w:val="006D41FC"/>
    <w:rsid w:val="006D4354"/>
    <w:rsid w:val="006D4361"/>
    <w:rsid w:val="006D5D49"/>
    <w:rsid w:val="006D7319"/>
    <w:rsid w:val="006D7506"/>
    <w:rsid w:val="006E03A4"/>
    <w:rsid w:val="006E08DB"/>
    <w:rsid w:val="006E21A1"/>
    <w:rsid w:val="006E2234"/>
    <w:rsid w:val="006E3DB0"/>
    <w:rsid w:val="006E6E4F"/>
    <w:rsid w:val="006E7FED"/>
    <w:rsid w:val="006F0F09"/>
    <w:rsid w:val="006F147C"/>
    <w:rsid w:val="006F1687"/>
    <w:rsid w:val="006F2092"/>
    <w:rsid w:val="006F2699"/>
    <w:rsid w:val="006F3612"/>
    <w:rsid w:val="006F38CF"/>
    <w:rsid w:val="006F50F3"/>
    <w:rsid w:val="007005EA"/>
    <w:rsid w:val="00700D1F"/>
    <w:rsid w:val="00701C17"/>
    <w:rsid w:val="00702F9B"/>
    <w:rsid w:val="0070490C"/>
    <w:rsid w:val="007053DB"/>
    <w:rsid w:val="007061DA"/>
    <w:rsid w:val="007068F7"/>
    <w:rsid w:val="007077BC"/>
    <w:rsid w:val="007102C2"/>
    <w:rsid w:val="007111E2"/>
    <w:rsid w:val="00711E4E"/>
    <w:rsid w:val="00712DF9"/>
    <w:rsid w:val="00713CCB"/>
    <w:rsid w:val="007155EC"/>
    <w:rsid w:val="00715D99"/>
    <w:rsid w:val="00717A08"/>
    <w:rsid w:val="00717C79"/>
    <w:rsid w:val="00717ED8"/>
    <w:rsid w:val="00720213"/>
    <w:rsid w:val="00721D22"/>
    <w:rsid w:val="00724BFE"/>
    <w:rsid w:val="0072528A"/>
    <w:rsid w:val="00726662"/>
    <w:rsid w:val="007271E4"/>
    <w:rsid w:val="007300A2"/>
    <w:rsid w:val="00730C71"/>
    <w:rsid w:val="00730C96"/>
    <w:rsid w:val="00730DDD"/>
    <w:rsid w:val="007321DB"/>
    <w:rsid w:val="0073223B"/>
    <w:rsid w:val="007323D9"/>
    <w:rsid w:val="0073308B"/>
    <w:rsid w:val="007354BC"/>
    <w:rsid w:val="00735C5D"/>
    <w:rsid w:val="00735D6C"/>
    <w:rsid w:val="00735D83"/>
    <w:rsid w:val="0073615E"/>
    <w:rsid w:val="0073680A"/>
    <w:rsid w:val="00736CE5"/>
    <w:rsid w:val="00737B27"/>
    <w:rsid w:val="007406A4"/>
    <w:rsid w:val="00740CEF"/>
    <w:rsid w:val="00741284"/>
    <w:rsid w:val="00741892"/>
    <w:rsid w:val="00741D6C"/>
    <w:rsid w:val="00741F86"/>
    <w:rsid w:val="007426E8"/>
    <w:rsid w:val="00742F28"/>
    <w:rsid w:val="00743277"/>
    <w:rsid w:val="00743D64"/>
    <w:rsid w:val="00743FA6"/>
    <w:rsid w:val="007447BB"/>
    <w:rsid w:val="0074558D"/>
    <w:rsid w:val="00745F48"/>
    <w:rsid w:val="007465C2"/>
    <w:rsid w:val="00747342"/>
    <w:rsid w:val="00750541"/>
    <w:rsid w:val="007518D8"/>
    <w:rsid w:val="0075368D"/>
    <w:rsid w:val="00754006"/>
    <w:rsid w:val="00754680"/>
    <w:rsid w:val="007559E5"/>
    <w:rsid w:val="007564C2"/>
    <w:rsid w:val="00756F29"/>
    <w:rsid w:val="00757181"/>
    <w:rsid w:val="00757EE9"/>
    <w:rsid w:val="00761262"/>
    <w:rsid w:val="00761354"/>
    <w:rsid w:val="007619F7"/>
    <w:rsid w:val="00761B58"/>
    <w:rsid w:val="00761D46"/>
    <w:rsid w:val="00762193"/>
    <w:rsid w:val="00762CF4"/>
    <w:rsid w:val="00764447"/>
    <w:rsid w:val="007648E3"/>
    <w:rsid w:val="00764C4F"/>
    <w:rsid w:val="00765033"/>
    <w:rsid w:val="007650BA"/>
    <w:rsid w:val="0076615E"/>
    <w:rsid w:val="007669A2"/>
    <w:rsid w:val="00770788"/>
    <w:rsid w:val="00770E82"/>
    <w:rsid w:val="00772634"/>
    <w:rsid w:val="00772B38"/>
    <w:rsid w:val="007738C9"/>
    <w:rsid w:val="0077438D"/>
    <w:rsid w:val="007744A2"/>
    <w:rsid w:val="00774616"/>
    <w:rsid w:val="00774C0A"/>
    <w:rsid w:val="00775DC9"/>
    <w:rsid w:val="00776460"/>
    <w:rsid w:val="00776504"/>
    <w:rsid w:val="00777AF1"/>
    <w:rsid w:val="0078012A"/>
    <w:rsid w:val="0078027F"/>
    <w:rsid w:val="00781A61"/>
    <w:rsid w:val="00782866"/>
    <w:rsid w:val="007832E7"/>
    <w:rsid w:val="00786014"/>
    <w:rsid w:val="007876CF"/>
    <w:rsid w:val="007878B9"/>
    <w:rsid w:val="00790541"/>
    <w:rsid w:val="0079079E"/>
    <w:rsid w:val="007907F1"/>
    <w:rsid w:val="007915ED"/>
    <w:rsid w:val="00791E84"/>
    <w:rsid w:val="00793AB6"/>
    <w:rsid w:val="0079406B"/>
    <w:rsid w:val="0079422C"/>
    <w:rsid w:val="00795121"/>
    <w:rsid w:val="00795C38"/>
    <w:rsid w:val="00796880"/>
    <w:rsid w:val="00797131"/>
    <w:rsid w:val="007A0210"/>
    <w:rsid w:val="007A0745"/>
    <w:rsid w:val="007A1867"/>
    <w:rsid w:val="007A18A0"/>
    <w:rsid w:val="007A285A"/>
    <w:rsid w:val="007A28D8"/>
    <w:rsid w:val="007A3688"/>
    <w:rsid w:val="007A465E"/>
    <w:rsid w:val="007A6201"/>
    <w:rsid w:val="007A70DD"/>
    <w:rsid w:val="007B04DE"/>
    <w:rsid w:val="007B24ED"/>
    <w:rsid w:val="007B26C2"/>
    <w:rsid w:val="007B2EE2"/>
    <w:rsid w:val="007B54D0"/>
    <w:rsid w:val="007B5555"/>
    <w:rsid w:val="007B5601"/>
    <w:rsid w:val="007B6092"/>
    <w:rsid w:val="007B6966"/>
    <w:rsid w:val="007B7831"/>
    <w:rsid w:val="007B79D1"/>
    <w:rsid w:val="007B7E65"/>
    <w:rsid w:val="007C06A9"/>
    <w:rsid w:val="007C1795"/>
    <w:rsid w:val="007C1EF2"/>
    <w:rsid w:val="007C22A1"/>
    <w:rsid w:val="007C37DD"/>
    <w:rsid w:val="007C3A75"/>
    <w:rsid w:val="007C3AF3"/>
    <w:rsid w:val="007C41DC"/>
    <w:rsid w:val="007C53FE"/>
    <w:rsid w:val="007C6938"/>
    <w:rsid w:val="007C6E7E"/>
    <w:rsid w:val="007C7BE5"/>
    <w:rsid w:val="007C7F59"/>
    <w:rsid w:val="007D0E3F"/>
    <w:rsid w:val="007D0F26"/>
    <w:rsid w:val="007D1638"/>
    <w:rsid w:val="007D2702"/>
    <w:rsid w:val="007D2C88"/>
    <w:rsid w:val="007D2E1E"/>
    <w:rsid w:val="007D34A3"/>
    <w:rsid w:val="007D34F2"/>
    <w:rsid w:val="007D38A8"/>
    <w:rsid w:val="007D38DE"/>
    <w:rsid w:val="007D3D0F"/>
    <w:rsid w:val="007D4341"/>
    <w:rsid w:val="007D4378"/>
    <w:rsid w:val="007D466D"/>
    <w:rsid w:val="007D54EC"/>
    <w:rsid w:val="007D5660"/>
    <w:rsid w:val="007D5828"/>
    <w:rsid w:val="007D5C49"/>
    <w:rsid w:val="007D67B8"/>
    <w:rsid w:val="007D707F"/>
    <w:rsid w:val="007D7147"/>
    <w:rsid w:val="007D75F2"/>
    <w:rsid w:val="007E0650"/>
    <w:rsid w:val="007E0792"/>
    <w:rsid w:val="007E18C1"/>
    <w:rsid w:val="007E29BF"/>
    <w:rsid w:val="007E3E8B"/>
    <w:rsid w:val="007E4FEB"/>
    <w:rsid w:val="007E549C"/>
    <w:rsid w:val="007E59A9"/>
    <w:rsid w:val="007E6434"/>
    <w:rsid w:val="007E753A"/>
    <w:rsid w:val="007F0183"/>
    <w:rsid w:val="007F0CBC"/>
    <w:rsid w:val="007F0DD6"/>
    <w:rsid w:val="007F10B2"/>
    <w:rsid w:val="007F10F7"/>
    <w:rsid w:val="007F1990"/>
    <w:rsid w:val="007F1F58"/>
    <w:rsid w:val="007F4973"/>
    <w:rsid w:val="007F540B"/>
    <w:rsid w:val="007F576C"/>
    <w:rsid w:val="007F57B1"/>
    <w:rsid w:val="007F5BCF"/>
    <w:rsid w:val="007F6166"/>
    <w:rsid w:val="007F64D5"/>
    <w:rsid w:val="007F6994"/>
    <w:rsid w:val="007F7D37"/>
    <w:rsid w:val="007F7D86"/>
    <w:rsid w:val="00800CA7"/>
    <w:rsid w:val="0080138E"/>
    <w:rsid w:val="00801A23"/>
    <w:rsid w:val="00802692"/>
    <w:rsid w:val="0080378A"/>
    <w:rsid w:val="00804F90"/>
    <w:rsid w:val="0080561F"/>
    <w:rsid w:val="008060A6"/>
    <w:rsid w:val="00807995"/>
    <w:rsid w:val="00810D23"/>
    <w:rsid w:val="008110A5"/>
    <w:rsid w:val="008121FB"/>
    <w:rsid w:val="00812436"/>
    <w:rsid w:val="0081323D"/>
    <w:rsid w:val="008144DD"/>
    <w:rsid w:val="00814BF0"/>
    <w:rsid w:val="00814F35"/>
    <w:rsid w:val="0081503A"/>
    <w:rsid w:val="0081523F"/>
    <w:rsid w:val="0081679E"/>
    <w:rsid w:val="00816894"/>
    <w:rsid w:val="008169BD"/>
    <w:rsid w:val="008169D9"/>
    <w:rsid w:val="00816D5A"/>
    <w:rsid w:val="00817077"/>
    <w:rsid w:val="00817552"/>
    <w:rsid w:val="008205B1"/>
    <w:rsid w:val="00820867"/>
    <w:rsid w:val="008236DD"/>
    <w:rsid w:val="00824388"/>
    <w:rsid w:val="00825B47"/>
    <w:rsid w:val="00826553"/>
    <w:rsid w:val="008268A3"/>
    <w:rsid w:val="00827BF8"/>
    <w:rsid w:val="00831778"/>
    <w:rsid w:val="008324F0"/>
    <w:rsid w:val="00832693"/>
    <w:rsid w:val="00832B4F"/>
    <w:rsid w:val="00833920"/>
    <w:rsid w:val="00833FBE"/>
    <w:rsid w:val="008344B5"/>
    <w:rsid w:val="008353BF"/>
    <w:rsid w:val="008353F3"/>
    <w:rsid w:val="008358D0"/>
    <w:rsid w:val="0083605F"/>
    <w:rsid w:val="00836CCE"/>
    <w:rsid w:val="00841621"/>
    <w:rsid w:val="00841D7E"/>
    <w:rsid w:val="00842D24"/>
    <w:rsid w:val="008438AD"/>
    <w:rsid w:val="008445D9"/>
    <w:rsid w:val="008454F6"/>
    <w:rsid w:val="008459C7"/>
    <w:rsid w:val="00845DAD"/>
    <w:rsid w:val="00846D51"/>
    <w:rsid w:val="00846D7C"/>
    <w:rsid w:val="00846F19"/>
    <w:rsid w:val="008471C2"/>
    <w:rsid w:val="00847733"/>
    <w:rsid w:val="008504CC"/>
    <w:rsid w:val="00851DA2"/>
    <w:rsid w:val="00852A3B"/>
    <w:rsid w:val="00852E02"/>
    <w:rsid w:val="008557F4"/>
    <w:rsid w:val="008568B4"/>
    <w:rsid w:val="00860C3A"/>
    <w:rsid w:val="00863E5D"/>
    <w:rsid w:val="0086466F"/>
    <w:rsid w:val="00864A27"/>
    <w:rsid w:val="00865EE0"/>
    <w:rsid w:val="00867005"/>
    <w:rsid w:val="0086768A"/>
    <w:rsid w:val="0087163B"/>
    <w:rsid w:val="00871D5C"/>
    <w:rsid w:val="00871F81"/>
    <w:rsid w:val="0087219B"/>
    <w:rsid w:val="0087223D"/>
    <w:rsid w:val="0087236B"/>
    <w:rsid w:val="008725BE"/>
    <w:rsid w:val="00872DB7"/>
    <w:rsid w:val="00873C99"/>
    <w:rsid w:val="008755DD"/>
    <w:rsid w:val="008758A4"/>
    <w:rsid w:val="00875A3F"/>
    <w:rsid w:val="00876AAD"/>
    <w:rsid w:val="00876D63"/>
    <w:rsid w:val="008770CF"/>
    <w:rsid w:val="0087739B"/>
    <w:rsid w:val="0088052D"/>
    <w:rsid w:val="008817AB"/>
    <w:rsid w:val="00881E64"/>
    <w:rsid w:val="0088258B"/>
    <w:rsid w:val="008825CA"/>
    <w:rsid w:val="00882FC4"/>
    <w:rsid w:val="00884A7D"/>
    <w:rsid w:val="00885D8A"/>
    <w:rsid w:val="008865D8"/>
    <w:rsid w:val="00887D23"/>
    <w:rsid w:val="008901D4"/>
    <w:rsid w:val="008906D4"/>
    <w:rsid w:val="00890863"/>
    <w:rsid w:val="00890893"/>
    <w:rsid w:val="00890958"/>
    <w:rsid w:val="00891D4A"/>
    <w:rsid w:val="00894392"/>
    <w:rsid w:val="008943D0"/>
    <w:rsid w:val="00894785"/>
    <w:rsid w:val="0089511A"/>
    <w:rsid w:val="00896830"/>
    <w:rsid w:val="008A0748"/>
    <w:rsid w:val="008A0A25"/>
    <w:rsid w:val="008A279F"/>
    <w:rsid w:val="008A2F42"/>
    <w:rsid w:val="008A3344"/>
    <w:rsid w:val="008A3491"/>
    <w:rsid w:val="008A363A"/>
    <w:rsid w:val="008A3860"/>
    <w:rsid w:val="008A4DC9"/>
    <w:rsid w:val="008A5D4D"/>
    <w:rsid w:val="008A5F34"/>
    <w:rsid w:val="008A6779"/>
    <w:rsid w:val="008A6CA1"/>
    <w:rsid w:val="008A7285"/>
    <w:rsid w:val="008A7878"/>
    <w:rsid w:val="008A7D1F"/>
    <w:rsid w:val="008B1FEE"/>
    <w:rsid w:val="008B2340"/>
    <w:rsid w:val="008B3071"/>
    <w:rsid w:val="008B36C7"/>
    <w:rsid w:val="008B399A"/>
    <w:rsid w:val="008B3A30"/>
    <w:rsid w:val="008B4055"/>
    <w:rsid w:val="008B4153"/>
    <w:rsid w:val="008B54E8"/>
    <w:rsid w:val="008B5FBB"/>
    <w:rsid w:val="008B72B6"/>
    <w:rsid w:val="008C2917"/>
    <w:rsid w:val="008C3EB9"/>
    <w:rsid w:val="008C406A"/>
    <w:rsid w:val="008C4C38"/>
    <w:rsid w:val="008C77B0"/>
    <w:rsid w:val="008C7B3C"/>
    <w:rsid w:val="008D06D6"/>
    <w:rsid w:val="008D1BA4"/>
    <w:rsid w:val="008D3D62"/>
    <w:rsid w:val="008D40C9"/>
    <w:rsid w:val="008D426D"/>
    <w:rsid w:val="008D5359"/>
    <w:rsid w:val="008E0BA4"/>
    <w:rsid w:val="008E1175"/>
    <w:rsid w:val="008E15D4"/>
    <w:rsid w:val="008E4468"/>
    <w:rsid w:val="008E467F"/>
    <w:rsid w:val="008E4FDC"/>
    <w:rsid w:val="008E555F"/>
    <w:rsid w:val="008E56C6"/>
    <w:rsid w:val="008E5F81"/>
    <w:rsid w:val="008E706F"/>
    <w:rsid w:val="008E7B55"/>
    <w:rsid w:val="008F037C"/>
    <w:rsid w:val="008F08CD"/>
    <w:rsid w:val="008F0EFF"/>
    <w:rsid w:val="008F201E"/>
    <w:rsid w:val="008F31E7"/>
    <w:rsid w:val="008F3DBA"/>
    <w:rsid w:val="008F4414"/>
    <w:rsid w:val="008F46F6"/>
    <w:rsid w:val="008F4D54"/>
    <w:rsid w:val="008F4DD9"/>
    <w:rsid w:val="008F5552"/>
    <w:rsid w:val="008F566A"/>
    <w:rsid w:val="008F58AD"/>
    <w:rsid w:val="008F5B55"/>
    <w:rsid w:val="008F782C"/>
    <w:rsid w:val="009007B2"/>
    <w:rsid w:val="009018BC"/>
    <w:rsid w:val="0090258B"/>
    <w:rsid w:val="0090269B"/>
    <w:rsid w:val="00902916"/>
    <w:rsid w:val="0090416C"/>
    <w:rsid w:val="0090547E"/>
    <w:rsid w:val="00905485"/>
    <w:rsid w:val="009058E3"/>
    <w:rsid w:val="00905A21"/>
    <w:rsid w:val="00906493"/>
    <w:rsid w:val="00907A2F"/>
    <w:rsid w:val="009105DA"/>
    <w:rsid w:val="00910673"/>
    <w:rsid w:val="00911836"/>
    <w:rsid w:val="00911887"/>
    <w:rsid w:val="0091195C"/>
    <w:rsid w:val="00911D3A"/>
    <w:rsid w:val="009129B0"/>
    <w:rsid w:val="00912D7C"/>
    <w:rsid w:val="0091368A"/>
    <w:rsid w:val="00913D1F"/>
    <w:rsid w:val="009140F7"/>
    <w:rsid w:val="0091449F"/>
    <w:rsid w:val="009144E0"/>
    <w:rsid w:val="00914F04"/>
    <w:rsid w:val="009152F5"/>
    <w:rsid w:val="0091616B"/>
    <w:rsid w:val="00916EFE"/>
    <w:rsid w:val="00920E43"/>
    <w:rsid w:val="00920E67"/>
    <w:rsid w:val="0092102D"/>
    <w:rsid w:val="00921650"/>
    <w:rsid w:val="0092290D"/>
    <w:rsid w:val="00922B5F"/>
    <w:rsid w:val="00922F0A"/>
    <w:rsid w:val="00922FA1"/>
    <w:rsid w:val="0092340C"/>
    <w:rsid w:val="009237EB"/>
    <w:rsid w:val="00924671"/>
    <w:rsid w:val="0092553D"/>
    <w:rsid w:val="0092651B"/>
    <w:rsid w:val="00926FC7"/>
    <w:rsid w:val="009303BE"/>
    <w:rsid w:val="00930D9B"/>
    <w:rsid w:val="00930E2F"/>
    <w:rsid w:val="0093119F"/>
    <w:rsid w:val="00932001"/>
    <w:rsid w:val="00932008"/>
    <w:rsid w:val="00932E62"/>
    <w:rsid w:val="009337FD"/>
    <w:rsid w:val="00933CCD"/>
    <w:rsid w:val="009341F6"/>
    <w:rsid w:val="00934B17"/>
    <w:rsid w:val="009352EC"/>
    <w:rsid w:val="00935742"/>
    <w:rsid w:val="0093597C"/>
    <w:rsid w:val="00935A37"/>
    <w:rsid w:val="00935AFB"/>
    <w:rsid w:val="00935C58"/>
    <w:rsid w:val="00936749"/>
    <w:rsid w:val="00937BFF"/>
    <w:rsid w:val="00937F3B"/>
    <w:rsid w:val="009407CC"/>
    <w:rsid w:val="00941C41"/>
    <w:rsid w:val="00941EB5"/>
    <w:rsid w:val="009430F4"/>
    <w:rsid w:val="00943225"/>
    <w:rsid w:val="00944050"/>
    <w:rsid w:val="00944627"/>
    <w:rsid w:val="00944796"/>
    <w:rsid w:val="00944A6B"/>
    <w:rsid w:val="00945164"/>
    <w:rsid w:val="00945200"/>
    <w:rsid w:val="009454CB"/>
    <w:rsid w:val="00947233"/>
    <w:rsid w:val="0095072E"/>
    <w:rsid w:val="00950B05"/>
    <w:rsid w:val="00951633"/>
    <w:rsid w:val="00951692"/>
    <w:rsid w:val="009516FA"/>
    <w:rsid w:val="00951BFA"/>
    <w:rsid w:val="009524C1"/>
    <w:rsid w:val="009526CF"/>
    <w:rsid w:val="00953461"/>
    <w:rsid w:val="00953533"/>
    <w:rsid w:val="009537F9"/>
    <w:rsid w:val="0095664C"/>
    <w:rsid w:val="00956B98"/>
    <w:rsid w:val="00957006"/>
    <w:rsid w:val="00957A87"/>
    <w:rsid w:val="009600D5"/>
    <w:rsid w:val="00960D9C"/>
    <w:rsid w:val="009615C0"/>
    <w:rsid w:val="0096177B"/>
    <w:rsid w:val="00961928"/>
    <w:rsid w:val="00961B97"/>
    <w:rsid w:val="00962448"/>
    <w:rsid w:val="00962A8D"/>
    <w:rsid w:val="00965561"/>
    <w:rsid w:val="00965562"/>
    <w:rsid w:val="009667FA"/>
    <w:rsid w:val="00970CE1"/>
    <w:rsid w:val="00970F5D"/>
    <w:rsid w:val="0097246D"/>
    <w:rsid w:val="00973360"/>
    <w:rsid w:val="009734CB"/>
    <w:rsid w:val="00974393"/>
    <w:rsid w:val="0097475F"/>
    <w:rsid w:val="0097496F"/>
    <w:rsid w:val="00974D57"/>
    <w:rsid w:val="00975FA6"/>
    <w:rsid w:val="0097752F"/>
    <w:rsid w:val="009800A4"/>
    <w:rsid w:val="00981A20"/>
    <w:rsid w:val="009824F6"/>
    <w:rsid w:val="009834DC"/>
    <w:rsid w:val="00983763"/>
    <w:rsid w:val="009837BB"/>
    <w:rsid w:val="00985154"/>
    <w:rsid w:val="00986BA9"/>
    <w:rsid w:val="00986BF1"/>
    <w:rsid w:val="00992558"/>
    <w:rsid w:val="00992650"/>
    <w:rsid w:val="009929E5"/>
    <w:rsid w:val="009931ED"/>
    <w:rsid w:val="0099394F"/>
    <w:rsid w:val="009944F1"/>
    <w:rsid w:val="0099749A"/>
    <w:rsid w:val="009979F0"/>
    <w:rsid w:val="00997F5C"/>
    <w:rsid w:val="009A03E7"/>
    <w:rsid w:val="009A0F43"/>
    <w:rsid w:val="009A1B43"/>
    <w:rsid w:val="009A3B95"/>
    <w:rsid w:val="009A432C"/>
    <w:rsid w:val="009A437A"/>
    <w:rsid w:val="009A45AB"/>
    <w:rsid w:val="009A4A51"/>
    <w:rsid w:val="009A4AFA"/>
    <w:rsid w:val="009A5122"/>
    <w:rsid w:val="009A5BC2"/>
    <w:rsid w:val="009A6970"/>
    <w:rsid w:val="009A73DF"/>
    <w:rsid w:val="009A7C3F"/>
    <w:rsid w:val="009B0112"/>
    <w:rsid w:val="009B11F8"/>
    <w:rsid w:val="009B2486"/>
    <w:rsid w:val="009B274F"/>
    <w:rsid w:val="009B2779"/>
    <w:rsid w:val="009B2909"/>
    <w:rsid w:val="009B3396"/>
    <w:rsid w:val="009B3A53"/>
    <w:rsid w:val="009B3D38"/>
    <w:rsid w:val="009B5BD0"/>
    <w:rsid w:val="009B5FDE"/>
    <w:rsid w:val="009C0ADF"/>
    <w:rsid w:val="009C1AD2"/>
    <w:rsid w:val="009C230E"/>
    <w:rsid w:val="009C300C"/>
    <w:rsid w:val="009C3228"/>
    <w:rsid w:val="009C3510"/>
    <w:rsid w:val="009C417E"/>
    <w:rsid w:val="009C4475"/>
    <w:rsid w:val="009C50A3"/>
    <w:rsid w:val="009C614A"/>
    <w:rsid w:val="009C6377"/>
    <w:rsid w:val="009C65C6"/>
    <w:rsid w:val="009C6BAA"/>
    <w:rsid w:val="009C6C78"/>
    <w:rsid w:val="009C6C81"/>
    <w:rsid w:val="009D0520"/>
    <w:rsid w:val="009D0E17"/>
    <w:rsid w:val="009D2918"/>
    <w:rsid w:val="009D37F9"/>
    <w:rsid w:val="009D383D"/>
    <w:rsid w:val="009D3AF9"/>
    <w:rsid w:val="009D4146"/>
    <w:rsid w:val="009D43AE"/>
    <w:rsid w:val="009D4583"/>
    <w:rsid w:val="009D48D8"/>
    <w:rsid w:val="009D4A2C"/>
    <w:rsid w:val="009D520A"/>
    <w:rsid w:val="009D5498"/>
    <w:rsid w:val="009D5573"/>
    <w:rsid w:val="009D6493"/>
    <w:rsid w:val="009D67AC"/>
    <w:rsid w:val="009D6B51"/>
    <w:rsid w:val="009E08F4"/>
    <w:rsid w:val="009E1AEC"/>
    <w:rsid w:val="009E2065"/>
    <w:rsid w:val="009E21FC"/>
    <w:rsid w:val="009E27EB"/>
    <w:rsid w:val="009E2CF3"/>
    <w:rsid w:val="009E30F1"/>
    <w:rsid w:val="009E3264"/>
    <w:rsid w:val="009E39AA"/>
    <w:rsid w:val="009E3C59"/>
    <w:rsid w:val="009E52A9"/>
    <w:rsid w:val="009E53D3"/>
    <w:rsid w:val="009E5B05"/>
    <w:rsid w:val="009E6CC9"/>
    <w:rsid w:val="009E6FD5"/>
    <w:rsid w:val="009E705E"/>
    <w:rsid w:val="009F175F"/>
    <w:rsid w:val="009F1EF8"/>
    <w:rsid w:val="009F2A86"/>
    <w:rsid w:val="009F2B40"/>
    <w:rsid w:val="009F3371"/>
    <w:rsid w:val="009F3548"/>
    <w:rsid w:val="009F3657"/>
    <w:rsid w:val="009F3712"/>
    <w:rsid w:val="009F3CDD"/>
    <w:rsid w:val="009F46C6"/>
    <w:rsid w:val="009F490D"/>
    <w:rsid w:val="009F4A48"/>
    <w:rsid w:val="009F4C3F"/>
    <w:rsid w:val="009F4E0D"/>
    <w:rsid w:val="009F52EA"/>
    <w:rsid w:val="009F553E"/>
    <w:rsid w:val="009F5F8C"/>
    <w:rsid w:val="009F6755"/>
    <w:rsid w:val="009F6B3E"/>
    <w:rsid w:val="009F6B94"/>
    <w:rsid w:val="009F7351"/>
    <w:rsid w:val="009F7E8B"/>
    <w:rsid w:val="00A00D08"/>
    <w:rsid w:val="00A01356"/>
    <w:rsid w:val="00A01FCF"/>
    <w:rsid w:val="00A028DB"/>
    <w:rsid w:val="00A029EC"/>
    <w:rsid w:val="00A044DB"/>
    <w:rsid w:val="00A0459B"/>
    <w:rsid w:val="00A04BA9"/>
    <w:rsid w:val="00A04CBD"/>
    <w:rsid w:val="00A07A54"/>
    <w:rsid w:val="00A07ADF"/>
    <w:rsid w:val="00A10CA1"/>
    <w:rsid w:val="00A10ED1"/>
    <w:rsid w:val="00A10FDA"/>
    <w:rsid w:val="00A1134F"/>
    <w:rsid w:val="00A11692"/>
    <w:rsid w:val="00A12456"/>
    <w:rsid w:val="00A12820"/>
    <w:rsid w:val="00A13E44"/>
    <w:rsid w:val="00A140D0"/>
    <w:rsid w:val="00A1415C"/>
    <w:rsid w:val="00A14255"/>
    <w:rsid w:val="00A14319"/>
    <w:rsid w:val="00A15367"/>
    <w:rsid w:val="00A15431"/>
    <w:rsid w:val="00A162D9"/>
    <w:rsid w:val="00A168DD"/>
    <w:rsid w:val="00A17530"/>
    <w:rsid w:val="00A17752"/>
    <w:rsid w:val="00A178A1"/>
    <w:rsid w:val="00A203E7"/>
    <w:rsid w:val="00A20493"/>
    <w:rsid w:val="00A20D13"/>
    <w:rsid w:val="00A21A6E"/>
    <w:rsid w:val="00A236D7"/>
    <w:rsid w:val="00A24868"/>
    <w:rsid w:val="00A248CE"/>
    <w:rsid w:val="00A24B69"/>
    <w:rsid w:val="00A24CD1"/>
    <w:rsid w:val="00A24F92"/>
    <w:rsid w:val="00A26DEC"/>
    <w:rsid w:val="00A27322"/>
    <w:rsid w:val="00A3021F"/>
    <w:rsid w:val="00A302BD"/>
    <w:rsid w:val="00A312BA"/>
    <w:rsid w:val="00A32669"/>
    <w:rsid w:val="00A332CC"/>
    <w:rsid w:val="00A34F74"/>
    <w:rsid w:val="00A3556F"/>
    <w:rsid w:val="00A35762"/>
    <w:rsid w:val="00A3731C"/>
    <w:rsid w:val="00A40336"/>
    <w:rsid w:val="00A40B4B"/>
    <w:rsid w:val="00A41A80"/>
    <w:rsid w:val="00A42F8E"/>
    <w:rsid w:val="00A44233"/>
    <w:rsid w:val="00A44908"/>
    <w:rsid w:val="00A44AA9"/>
    <w:rsid w:val="00A44D1B"/>
    <w:rsid w:val="00A460A0"/>
    <w:rsid w:val="00A462D6"/>
    <w:rsid w:val="00A46304"/>
    <w:rsid w:val="00A466E0"/>
    <w:rsid w:val="00A46799"/>
    <w:rsid w:val="00A47E2E"/>
    <w:rsid w:val="00A506A1"/>
    <w:rsid w:val="00A51E54"/>
    <w:rsid w:val="00A523A5"/>
    <w:rsid w:val="00A527B2"/>
    <w:rsid w:val="00A529CE"/>
    <w:rsid w:val="00A535C9"/>
    <w:rsid w:val="00A5399B"/>
    <w:rsid w:val="00A54486"/>
    <w:rsid w:val="00A55DC5"/>
    <w:rsid w:val="00A56AB0"/>
    <w:rsid w:val="00A57253"/>
    <w:rsid w:val="00A57835"/>
    <w:rsid w:val="00A6094E"/>
    <w:rsid w:val="00A60DE9"/>
    <w:rsid w:val="00A6160D"/>
    <w:rsid w:val="00A6168F"/>
    <w:rsid w:val="00A62348"/>
    <w:rsid w:val="00A626EA"/>
    <w:rsid w:val="00A63923"/>
    <w:rsid w:val="00A64C07"/>
    <w:rsid w:val="00A65039"/>
    <w:rsid w:val="00A66C62"/>
    <w:rsid w:val="00A677E2"/>
    <w:rsid w:val="00A678F4"/>
    <w:rsid w:val="00A6793F"/>
    <w:rsid w:val="00A70B4C"/>
    <w:rsid w:val="00A71BBE"/>
    <w:rsid w:val="00A71F6B"/>
    <w:rsid w:val="00A721DC"/>
    <w:rsid w:val="00A72711"/>
    <w:rsid w:val="00A72D79"/>
    <w:rsid w:val="00A73327"/>
    <w:rsid w:val="00A73985"/>
    <w:rsid w:val="00A74196"/>
    <w:rsid w:val="00A74EAD"/>
    <w:rsid w:val="00A75518"/>
    <w:rsid w:val="00A7793E"/>
    <w:rsid w:val="00A77D23"/>
    <w:rsid w:val="00A80552"/>
    <w:rsid w:val="00A80C1B"/>
    <w:rsid w:val="00A80DB4"/>
    <w:rsid w:val="00A80F4F"/>
    <w:rsid w:val="00A818AA"/>
    <w:rsid w:val="00A821B1"/>
    <w:rsid w:val="00A8239B"/>
    <w:rsid w:val="00A83AFC"/>
    <w:rsid w:val="00A847CA"/>
    <w:rsid w:val="00A849D6"/>
    <w:rsid w:val="00A84A41"/>
    <w:rsid w:val="00A8508A"/>
    <w:rsid w:val="00A85BF3"/>
    <w:rsid w:val="00A85EF9"/>
    <w:rsid w:val="00A86A37"/>
    <w:rsid w:val="00A86EC4"/>
    <w:rsid w:val="00A8731A"/>
    <w:rsid w:val="00A87464"/>
    <w:rsid w:val="00A874AB"/>
    <w:rsid w:val="00A87C39"/>
    <w:rsid w:val="00A90111"/>
    <w:rsid w:val="00A9099B"/>
    <w:rsid w:val="00A91DDE"/>
    <w:rsid w:val="00A921DE"/>
    <w:rsid w:val="00A93293"/>
    <w:rsid w:val="00A941C2"/>
    <w:rsid w:val="00A94242"/>
    <w:rsid w:val="00A9703A"/>
    <w:rsid w:val="00A97392"/>
    <w:rsid w:val="00A974BC"/>
    <w:rsid w:val="00AA1696"/>
    <w:rsid w:val="00AA198E"/>
    <w:rsid w:val="00AA23B8"/>
    <w:rsid w:val="00AA2C47"/>
    <w:rsid w:val="00AA453B"/>
    <w:rsid w:val="00AA4C60"/>
    <w:rsid w:val="00AA4C9E"/>
    <w:rsid w:val="00AA6060"/>
    <w:rsid w:val="00AA707A"/>
    <w:rsid w:val="00AB0390"/>
    <w:rsid w:val="00AB3076"/>
    <w:rsid w:val="00AB3130"/>
    <w:rsid w:val="00AB413E"/>
    <w:rsid w:val="00AB4A9D"/>
    <w:rsid w:val="00AB4D15"/>
    <w:rsid w:val="00AB637F"/>
    <w:rsid w:val="00AB6632"/>
    <w:rsid w:val="00AB66E4"/>
    <w:rsid w:val="00AB75DA"/>
    <w:rsid w:val="00AB7E29"/>
    <w:rsid w:val="00AC0050"/>
    <w:rsid w:val="00AC00AA"/>
    <w:rsid w:val="00AC01B0"/>
    <w:rsid w:val="00AC0B19"/>
    <w:rsid w:val="00AC0BE4"/>
    <w:rsid w:val="00AC1BD1"/>
    <w:rsid w:val="00AC27D5"/>
    <w:rsid w:val="00AC2D6B"/>
    <w:rsid w:val="00AC3B74"/>
    <w:rsid w:val="00AC3DC6"/>
    <w:rsid w:val="00AC4CB7"/>
    <w:rsid w:val="00AC5C5D"/>
    <w:rsid w:val="00AC6079"/>
    <w:rsid w:val="00AC671A"/>
    <w:rsid w:val="00AC799A"/>
    <w:rsid w:val="00AC7B60"/>
    <w:rsid w:val="00AC7E18"/>
    <w:rsid w:val="00AD03CB"/>
    <w:rsid w:val="00AD0EC2"/>
    <w:rsid w:val="00AD2BA1"/>
    <w:rsid w:val="00AD2EC8"/>
    <w:rsid w:val="00AD37D4"/>
    <w:rsid w:val="00AD3942"/>
    <w:rsid w:val="00AD54EB"/>
    <w:rsid w:val="00AD5826"/>
    <w:rsid w:val="00AD6BB3"/>
    <w:rsid w:val="00AD743D"/>
    <w:rsid w:val="00AD7C52"/>
    <w:rsid w:val="00AE0377"/>
    <w:rsid w:val="00AE0715"/>
    <w:rsid w:val="00AE1214"/>
    <w:rsid w:val="00AE2862"/>
    <w:rsid w:val="00AE2CB5"/>
    <w:rsid w:val="00AE7608"/>
    <w:rsid w:val="00AF0A3C"/>
    <w:rsid w:val="00AF0A92"/>
    <w:rsid w:val="00AF13D4"/>
    <w:rsid w:val="00AF2233"/>
    <w:rsid w:val="00AF2B9A"/>
    <w:rsid w:val="00AF35F9"/>
    <w:rsid w:val="00AF3707"/>
    <w:rsid w:val="00AF3960"/>
    <w:rsid w:val="00AF4652"/>
    <w:rsid w:val="00AF470E"/>
    <w:rsid w:val="00AF4976"/>
    <w:rsid w:val="00AF4C44"/>
    <w:rsid w:val="00B00AF4"/>
    <w:rsid w:val="00B01635"/>
    <w:rsid w:val="00B017A0"/>
    <w:rsid w:val="00B0197B"/>
    <w:rsid w:val="00B01DF8"/>
    <w:rsid w:val="00B01FE9"/>
    <w:rsid w:val="00B02153"/>
    <w:rsid w:val="00B02227"/>
    <w:rsid w:val="00B02C79"/>
    <w:rsid w:val="00B04363"/>
    <w:rsid w:val="00B05E1A"/>
    <w:rsid w:val="00B0728D"/>
    <w:rsid w:val="00B106E3"/>
    <w:rsid w:val="00B12001"/>
    <w:rsid w:val="00B12A5F"/>
    <w:rsid w:val="00B13684"/>
    <w:rsid w:val="00B13700"/>
    <w:rsid w:val="00B1496A"/>
    <w:rsid w:val="00B15397"/>
    <w:rsid w:val="00B165E6"/>
    <w:rsid w:val="00B16666"/>
    <w:rsid w:val="00B178B9"/>
    <w:rsid w:val="00B17F45"/>
    <w:rsid w:val="00B201F1"/>
    <w:rsid w:val="00B208B1"/>
    <w:rsid w:val="00B211CB"/>
    <w:rsid w:val="00B21537"/>
    <w:rsid w:val="00B2202D"/>
    <w:rsid w:val="00B22B26"/>
    <w:rsid w:val="00B23240"/>
    <w:rsid w:val="00B232F7"/>
    <w:rsid w:val="00B23313"/>
    <w:rsid w:val="00B23CBC"/>
    <w:rsid w:val="00B242BE"/>
    <w:rsid w:val="00B2548C"/>
    <w:rsid w:val="00B260D4"/>
    <w:rsid w:val="00B261D4"/>
    <w:rsid w:val="00B26C58"/>
    <w:rsid w:val="00B27A0C"/>
    <w:rsid w:val="00B31030"/>
    <w:rsid w:val="00B32046"/>
    <w:rsid w:val="00B32B3C"/>
    <w:rsid w:val="00B32EA7"/>
    <w:rsid w:val="00B34E7F"/>
    <w:rsid w:val="00B357E6"/>
    <w:rsid w:val="00B359E2"/>
    <w:rsid w:val="00B35FC9"/>
    <w:rsid w:val="00B3613D"/>
    <w:rsid w:val="00B36774"/>
    <w:rsid w:val="00B369C0"/>
    <w:rsid w:val="00B4132F"/>
    <w:rsid w:val="00B41A3D"/>
    <w:rsid w:val="00B41E0C"/>
    <w:rsid w:val="00B42324"/>
    <w:rsid w:val="00B423DE"/>
    <w:rsid w:val="00B426B8"/>
    <w:rsid w:val="00B429EA"/>
    <w:rsid w:val="00B44003"/>
    <w:rsid w:val="00B441B1"/>
    <w:rsid w:val="00B445C6"/>
    <w:rsid w:val="00B44B8F"/>
    <w:rsid w:val="00B45598"/>
    <w:rsid w:val="00B45DAE"/>
    <w:rsid w:val="00B4616C"/>
    <w:rsid w:val="00B46E00"/>
    <w:rsid w:val="00B5042B"/>
    <w:rsid w:val="00B512FE"/>
    <w:rsid w:val="00B515AF"/>
    <w:rsid w:val="00B51683"/>
    <w:rsid w:val="00B52188"/>
    <w:rsid w:val="00B52E71"/>
    <w:rsid w:val="00B53021"/>
    <w:rsid w:val="00B547FC"/>
    <w:rsid w:val="00B55B81"/>
    <w:rsid w:val="00B56259"/>
    <w:rsid w:val="00B56C5D"/>
    <w:rsid w:val="00B57593"/>
    <w:rsid w:val="00B57854"/>
    <w:rsid w:val="00B57ABF"/>
    <w:rsid w:val="00B607EC"/>
    <w:rsid w:val="00B616F2"/>
    <w:rsid w:val="00B62063"/>
    <w:rsid w:val="00B62545"/>
    <w:rsid w:val="00B62C4F"/>
    <w:rsid w:val="00B62D49"/>
    <w:rsid w:val="00B6482D"/>
    <w:rsid w:val="00B65686"/>
    <w:rsid w:val="00B656F7"/>
    <w:rsid w:val="00B65792"/>
    <w:rsid w:val="00B67175"/>
    <w:rsid w:val="00B67B92"/>
    <w:rsid w:val="00B71585"/>
    <w:rsid w:val="00B71A4B"/>
    <w:rsid w:val="00B71A50"/>
    <w:rsid w:val="00B71F44"/>
    <w:rsid w:val="00B726F7"/>
    <w:rsid w:val="00B72E9D"/>
    <w:rsid w:val="00B73919"/>
    <w:rsid w:val="00B73C84"/>
    <w:rsid w:val="00B7412D"/>
    <w:rsid w:val="00B743B3"/>
    <w:rsid w:val="00B75124"/>
    <w:rsid w:val="00B779D9"/>
    <w:rsid w:val="00B80ACD"/>
    <w:rsid w:val="00B80B48"/>
    <w:rsid w:val="00B8251D"/>
    <w:rsid w:val="00B82781"/>
    <w:rsid w:val="00B82962"/>
    <w:rsid w:val="00B84ED1"/>
    <w:rsid w:val="00B86006"/>
    <w:rsid w:val="00B900F2"/>
    <w:rsid w:val="00B9092E"/>
    <w:rsid w:val="00B90DCE"/>
    <w:rsid w:val="00B9114F"/>
    <w:rsid w:val="00B91BEC"/>
    <w:rsid w:val="00B92770"/>
    <w:rsid w:val="00B93625"/>
    <w:rsid w:val="00B93D8E"/>
    <w:rsid w:val="00B9539D"/>
    <w:rsid w:val="00B95DB9"/>
    <w:rsid w:val="00B95F02"/>
    <w:rsid w:val="00B9660A"/>
    <w:rsid w:val="00B973E7"/>
    <w:rsid w:val="00B97682"/>
    <w:rsid w:val="00B97C7D"/>
    <w:rsid w:val="00BA00FE"/>
    <w:rsid w:val="00BA1599"/>
    <w:rsid w:val="00BA159D"/>
    <w:rsid w:val="00BA16C2"/>
    <w:rsid w:val="00BA2937"/>
    <w:rsid w:val="00BA32A4"/>
    <w:rsid w:val="00BA3D81"/>
    <w:rsid w:val="00BA4908"/>
    <w:rsid w:val="00BA4D90"/>
    <w:rsid w:val="00BA5397"/>
    <w:rsid w:val="00BA57C6"/>
    <w:rsid w:val="00BA5FE0"/>
    <w:rsid w:val="00BA6813"/>
    <w:rsid w:val="00BA6BAF"/>
    <w:rsid w:val="00BA6F1A"/>
    <w:rsid w:val="00BA7A1C"/>
    <w:rsid w:val="00BB14A7"/>
    <w:rsid w:val="00BB2058"/>
    <w:rsid w:val="00BB2F8B"/>
    <w:rsid w:val="00BB5785"/>
    <w:rsid w:val="00BB6503"/>
    <w:rsid w:val="00BB6DCE"/>
    <w:rsid w:val="00BB7F12"/>
    <w:rsid w:val="00BC0608"/>
    <w:rsid w:val="00BC0839"/>
    <w:rsid w:val="00BC11E0"/>
    <w:rsid w:val="00BC12C6"/>
    <w:rsid w:val="00BC19D2"/>
    <w:rsid w:val="00BC2614"/>
    <w:rsid w:val="00BC2A2B"/>
    <w:rsid w:val="00BC302A"/>
    <w:rsid w:val="00BC3BB6"/>
    <w:rsid w:val="00BC4227"/>
    <w:rsid w:val="00BC4E9A"/>
    <w:rsid w:val="00BC5705"/>
    <w:rsid w:val="00BC6138"/>
    <w:rsid w:val="00BC6805"/>
    <w:rsid w:val="00BC7CF2"/>
    <w:rsid w:val="00BD2D84"/>
    <w:rsid w:val="00BD3C31"/>
    <w:rsid w:val="00BD4A3B"/>
    <w:rsid w:val="00BD5A81"/>
    <w:rsid w:val="00BD63EC"/>
    <w:rsid w:val="00BD6CBF"/>
    <w:rsid w:val="00BE0EB7"/>
    <w:rsid w:val="00BE18F3"/>
    <w:rsid w:val="00BE1C5A"/>
    <w:rsid w:val="00BE1E78"/>
    <w:rsid w:val="00BE1EE6"/>
    <w:rsid w:val="00BE1FA1"/>
    <w:rsid w:val="00BE305B"/>
    <w:rsid w:val="00BE45D7"/>
    <w:rsid w:val="00BE4607"/>
    <w:rsid w:val="00BE5D7C"/>
    <w:rsid w:val="00BE5F93"/>
    <w:rsid w:val="00BE7116"/>
    <w:rsid w:val="00BF1F96"/>
    <w:rsid w:val="00BF2A60"/>
    <w:rsid w:val="00BF3F79"/>
    <w:rsid w:val="00BF4D39"/>
    <w:rsid w:val="00BF6597"/>
    <w:rsid w:val="00BF6B54"/>
    <w:rsid w:val="00C00255"/>
    <w:rsid w:val="00C00FC4"/>
    <w:rsid w:val="00C01042"/>
    <w:rsid w:val="00C012C2"/>
    <w:rsid w:val="00C01443"/>
    <w:rsid w:val="00C029BB"/>
    <w:rsid w:val="00C047E3"/>
    <w:rsid w:val="00C04818"/>
    <w:rsid w:val="00C0538E"/>
    <w:rsid w:val="00C05A6F"/>
    <w:rsid w:val="00C05B4B"/>
    <w:rsid w:val="00C063B3"/>
    <w:rsid w:val="00C06688"/>
    <w:rsid w:val="00C0727A"/>
    <w:rsid w:val="00C07899"/>
    <w:rsid w:val="00C07998"/>
    <w:rsid w:val="00C07B66"/>
    <w:rsid w:val="00C126CA"/>
    <w:rsid w:val="00C12C9C"/>
    <w:rsid w:val="00C13640"/>
    <w:rsid w:val="00C1462B"/>
    <w:rsid w:val="00C146E8"/>
    <w:rsid w:val="00C14B50"/>
    <w:rsid w:val="00C151A4"/>
    <w:rsid w:val="00C15A4A"/>
    <w:rsid w:val="00C15F22"/>
    <w:rsid w:val="00C16BF9"/>
    <w:rsid w:val="00C172AB"/>
    <w:rsid w:val="00C17325"/>
    <w:rsid w:val="00C1741D"/>
    <w:rsid w:val="00C20604"/>
    <w:rsid w:val="00C208F9"/>
    <w:rsid w:val="00C21686"/>
    <w:rsid w:val="00C23D66"/>
    <w:rsid w:val="00C23EDA"/>
    <w:rsid w:val="00C24441"/>
    <w:rsid w:val="00C261F7"/>
    <w:rsid w:val="00C26E8E"/>
    <w:rsid w:val="00C2713B"/>
    <w:rsid w:val="00C272D7"/>
    <w:rsid w:val="00C30B34"/>
    <w:rsid w:val="00C30B8B"/>
    <w:rsid w:val="00C30DBE"/>
    <w:rsid w:val="00C317A1"/>
    <w:rsid w:val="00C338AD"/>
    <w:rsid w:val="00C33E8C"/>
    <w:rsid w:val="00C33FAF"/>
    <w:rsid w:val="00C3406D"/>
    <w:rsid w:val="00C34CEF"/>
    <w:rsid w:val="00C35E0E"/>
    <w:rsid w:val="00C361A0"/>
    <w:rsid w:val="00C36500"/>
    <w:rsid w:val="00C37E10"/>
    <w:rsid w:val="00C37F1C"/>
    <w:rsid w:val="00C40BB6"/>
    <w:rsid w:val="00C428C9"/>
    <w:rsid w:val="00C43650"/>
    <w:rsid w:val="00C43A8B"/>
    <w:rsid w:val="00C44A4D"/>
    <w:rsid w:val="00C47521"/>
    <w:rsid w:val="00C47D6E"/>
    <w:rsid w:val="00C50B4D"/>
    <w:rsid w:val="00C5207B"/>
    <w:rsid w:val="00C536A8"/>
    <w:rsid w:val="00C550C3"/>
    <w:rsid w:val="00C562CB"/>
    <w:rsid w:val="00C5672E"/>
    <w:rsid w:val="00C56A88"/>
    <w:rsid w:val="00C56E2C"/>
    <w:rsid w:val="00C57152"/>
    <w:rsid w:val="00C57305"/>
    <w:rsid w:val="00C61C1A"/>
    <w:rsid w:val="00C62AEC"/>
    <w:rsid w:val="00C655B9"/>
    <w:rsid w:val="00C65CAA"/>
    <w:rsid w:val="00C666B5"/>
    <w:rsid w:val="00C66F05"/>
    <w:rsid w:val="00C67988"/>
    <w:rsid w:val="00C67BF5"/>
    <w:rsid w:val="00C70074"/>
    <w:rsid w:val="00C707FB"/>
    <w:rsid w:val="00C70EBE"/>
    <w:rsid w:val="00C7399F"/>
    <w:rsid w:val="00C745E4"/>
    <w:rsid w:val="00C7515D"/>
    <w:rsid w:val="00C7539A"/>
    <w:rsid w:val="00C77930"/>
    <w:rsid w:val="00C7793D"/>
    <w:rsid w:val="00C805B9"/>
    <w:rsid w:val="00C809BF"/>
    <w:rsid w:val="00C80D64"/>
    <w:rsid w:val="00C8133C"/>
    <w:rsid w:val="00C818B8"/>
    <w:rsid w:val="00C81987"/>
    <w:rsid w:val="00C82289"/>
    <w:rsid w:val="00C83292"/>
    <w:rsid w:val="00C834A5"/>
    <w:rsid w:val="00C84976"/>
    <w:rsid w:val="00C862BA"/>
    <w:rsid w:val="00C872BB"/>
    <w:rsid w:val="00C87FC2"/>
    <w:rsid w:val="00C90DAA"/>
    <w:rsid w:val="00C90FFF"/>
    <w:rsid w:val="00C92CBE"/>
    <w:rsid w:val="00C92D1E"/>
    <w:rsid w:val="00C92E57"/>
    <w:rsid w:val="00C92FBC"/>
    <w:rsid w:val="00C94B70"/>
    <w:rsid w:val="00C95837"/>
    <w:rsid w:val="00C97A95"/>
    <w:rsid w:val="00CA0561"/>
    <w:rsid w:val="00CA1A32"/>
    <w:rsid w:val="00CA20E8"/>
    <w:rsid w:val="00CA3151"/>
    <w:rsid w:val="00CA350A"/>
    <w:rsid w:val="00CA500F"/>
    <w:rsid w:val="00CA7860"/>
    <w:rsid w:val="00CB0A44"/>
    <w:rsid w:val="00CB0C33"/>
    <w:rsid w:val="00CB2771"/>
    <w:rsid w:val="00CB2E45"/>
    <w:rsid w:val="00CB3B4C"/>
    <w:rsid w:val="00CB3C9C"/>
    <w:rsid w:val="00CB3D26"/>
    <w:rsid w:val="00CB5D6B"/>
    <w:rsid w:val="00CB63EF"/>
    <w:rsid w:val="00CB6873"/>
    <w:rsid w:val="00CB78AC"/>
    <w:rsid w:val="00CB7C97"/>
    <w:rsid w:val="00CC091F"/>
    <w:rsid w:val="00CC15BD"/>
    <w:rsid w:val="00CC289A"/>
    <w:rsid w:val="00CC2971"/>
    <w:rsid w:val="00CC2CA5"/>
    <w:rsid w:val="00CC44DD"/>
    <w:rsid w:val="00CC4C8A"/>
    <w:rsid w:val="00CC5903"/>
    <w:rsid w:val="00CC6FCD"/>
    <w:rsid w:val="00CC708E"/>
    <w:rsid w:val="00CC7480"/>
    <w:rsid w:val="00CD0758"/>
    <w:rsid w:val="00CD095E"/>
    <w:rsid w:val="00CD2B9A"/>
    <w:rsid w:val="00CD3770"/>
    <w:rsid w:val="00CD386A"/>
    <w:rsid w:val="00CD57BE"/>
    <w:rsid w:val="00CD5EEC"/>
    <w:rsid w:val="00CD5F79"/>
    <w:rsid w:val="00CE1B31"/>
    <w:rsid w:val="00CE42A2"/>
    <w:rsid w:val="00CE440F"/>
    <w:rsid w:val="00CE4429"/>
    <w:rsid w:val="00CE4507"/>
    <w:rsid w:val="00CE55A7"/>
    <w:rsid w:val="00CE5852"/>
    <w:rsid w:val="00CE5EA1"/>
    <w:rsid w:val="00CF095E"/>
    <w:rsid w:val="00CF11EC"/>
    <w:rsid w:val="00CF1886"/>
    <w:rsid w:val="00CF1A13"/>
    <w:rsid w:val="00CF1B9C"/>
    <w:rsid w:val="00CF2891"/>
    <w:rsid w:val="00CF3FF0"/>
    <w:rsid w:val="00CF4676"/>
    <w:rsid w:val="00CF554C"/>
    <w:rsid w:val="00CF637E"/>
    <w:rsid w:val="00CF6B27"/>
    <w:rsid w:val="00CF6D76"/>
    <w:rsid w:val="00CF6FA1"/>
    <w:rsid w:val="00CF795B"/>
    <w:rsid w:val="00D00980"/>
    <w:rsid w:val="00D00989"/>
    <w:rsid w:val="00D01CD0"/>
    <w:rsid w:val="00D0289B"/>
    <w:rsid w:val="00D0474C"/>
    <w:rsid w:val="00D050F5"/>
    <w:rsid w:val="00D05CAB"/>
    <w:rsid w:val="00D06A5D"/>
    <w:rsid w:val="00D06B92"/>
    <w:rsid w:val="00D0759F"/>
    <w:rsid w:val="00D07BE3"/>
    <w:rsid w:val="00D07CAA"/>
    <w:rsid w:val="00D10BD6"/>
    <w:rsid w:val="00D10DFE"/>
    <w:rsid w:val="00D11EFD"/>
    <w:rsid w:val="00D1257B"/>
    <w:rsid w:val="00D139E6"/>
    <w:rsid w:val="00D13E7A"/>
    <w:rsid w:val="00D14A9C"/>
    <w:rsid w:val="00D14FBB"/>
    <w:rsid w:val="00D175D8"/>
    <w:rsid w:val="00D254A1"/>
    <w:rsid w:val="00D25678"/>
    <w:rsid w:val="00D30971"/>
    <w:rsid w:val="00D30D84"/>
    <w:rsid w:val="00D31019"/>
    <w:rsid w:val="00D31A9B"/>
    <w:rsid w:val="00D31FD8"/>
    <w:rsid w:val="00D32427"/>
    <w:rsid w:val="00D34675"/>
    <w:rsid w:val="00D34C74"/>
    <w:rsid w:val="00D3516B"/>
    <w:rsid w:val="00D35538"/>
    <w:rsid w:val="00D40CC7"/>
    <w:rsid w:val="00D414C3"/>
    <w:rsid w:val="00D41AB7"/>
    <w:rsid w:val="00D42F82"/>
    <w:rsid w:val="00D43513"/>
    <w:rsid w:val="00D43C2B"/>
    <w:rsid w:val="00D44C13"/>
    <w:rsid w:val="00D45EF7"/>
    <w:rsid w:val="00D4684A"/>
    <w:rsid w:val="00D46D6F"/>
    <w:rsid w:val="00D46FCB"/>
    <w:rsid w:val="00D472CD"/>
    <w:rsid w:val="00D47435"/>
    <w:rsid w:val="00D504D9"/>
    <w:rsid w:val="00D51038"/>
    <w:rsid w:val="00D51393"/>
    <w:rsid w:val="00D51A3E"/>
    <w:rsid w:val="00D52FCE"/>
    <w:rsid w:val="00D55219"/>
    <w:rsid w:val="00D55B0C"/>
    <w:rsid w:val="00D566DC"/>
    <w:rsid w:val="00D56A7E"/>
    <w:rsid w:val="00D56E2A"/>
    <w:rsid w:val="00D57CDD"/>
    <w:rsid w:val="00D57E6A"/>
    <w:rsid w:val="00D609C6"/>
    <w:rsid w:val="00D60D2B"/>
    <w:rsid w:val="00D627CA"/>
    <w:rsid w:val="00D64E07"/>
    <w:rsid w:val="00D65B5F"/>
    <w:rsid w:val="00D65C3A"/>
    <w:rsid w:val="00D65D0F"/>
    <w:rsid w:val="00D66C26"/>
    <w:rsid w:val="00D66CA1"/>
    <w:rsid w:val="00D70F79"/>
    <w:rsid w:val="00D7149F"/>
    <w:rsid w:val="00D71C11"/>
    <w:rsid w:val="00D71E11"/>
    <w:rsid w:val="00D71E22"/>
    <w:rsid w:val="00D726A1"/>
    <w:rsid w:val="00D72A50"/>
    <w:rsid w:val="00D72C06"/>
    <w:rsid w:val="00D72D27"/>
    <w:rsid w:val="00D7318D"/>
    <w:rsid w:val="00D73850"/>
    <w:rsid w:val="00D74A02"/>
    <w:rsid w:val="00D75DD8"/>
    <w:rsid w:val="00D761A9"/>
    <w:rsid w:val="00D76669"/>
    <w:rsid w:val="00D77313"/>
    <w:rsid w:val="00D77877"/>
    <w:rsid w:val="00D7797B"/>
    <w:rsid w:val="00D8121C"/>
    <w:rsid w:val="00D81F0D"/>
    <w:rsid w:val="00D82EE5"/>
    <w:rsid w:val="00D83718"/>
    <w:rsid w:val="00D84521"/>
    <w:rsid w:val="00D84B7B"/>
    <w:rsid w:val="00D8570A"/>
    <w:rsid w:val="00D86556"/>
    <w:rsid w:val="00D87524"/>
    <w:rsid w:val="00D87548"/>
    <w:rsid w:val="00D87CFF"/>
    <w:rsid w:val="00D87FF7"/>
    <w:rsid w:val="00D91520"/>
    <w:rsid w:val="00D928CD"/>
    <w:rsid w:val="00D93517"/>
    <w:rsid w:val="00D94184"/>
    <w:rsid w:val="00D94605"/>
    <w:rsid w:val="00D94D72"/>
    <w:rsid w:val="00D94DF7"/>
    <w:rsid w:val="00D95D76"/>
    <w:rsid w:val="00D97C75"/>
    <w:rsid w:val="00DA003C"/>
    <w:rsid w:val="00DA1264"/>
    <w:rsid w:val="00DA1314"/>
    <w:rsid w:val="00DA2BF1"/>
    <w:rsid w:val="00DA40F9"/>
    <w:rsid w:val="00DA46FA"/>
    <w:rsid w:val="00DA4BBC"/>
    <w:rsid w:val="00DA591F"/>
    <w:rsid w:val="00DA5B63"/>
    <w:rsid w:val="00DA65DA"/>
    <w:rsid w:val="00DA6AA0"/>
    <w:rsid w:val="00DA6B05"/>
    <w:rsid w:val="00DA73D1"/>
    <w:rsid w:val="00DA7AF3"/>
    <w:rsid w:val="00DB0187"/>
    <w:rsid w:val="00DB0EE9"/>
    <w:rsid w:val="00DB0F58"/>
    <w:rsid w:val="00DB11A0"/>
    <w:rsid w:val="00DB1A88"/>
    <w:rsid w:val="00DB235E"/>
    <w:rsid w:val="00DB39EE"/>
    <w:rsid w:val="00DB3B12"/>
    <w:rsid w:val="00DB3DBE"/>
    <w:rsid w:val="00DB434D"/>
    <w:rsid w:val="00DB4673"/>
    <w:rsid w:val="00DB46B0"/>
    <w:rsid w:val="00DB4BDA"/>
    <w:rsid w:val="00DB6AF8"/>
    <w:rsid w:val="00DB7184"/>
    <w:rsid w:val="00DC002D"/>
    <w:rsid w:val="00DC0BBB"/>
    <w:rsid w:val="00DC0C3E"/>
    <w:rsid w:val="00DC0CE3"/>
    <w:rsid w:val="00DC18AB"/>
    <w:rsid w:val="00DC1946"/>
    <w:rsid w:val="00DC2E25"/>
    <w:rsid w:val="00DC4497"/>
    <w:rsid w:val="00DC48E3"/>
    <w:rsid w:val="00DC5E13"/>
    <w:rsid w:val="00DC6BDF"/>
    <w:rsid w:val="00DC780F"/>
    <w:rsid w:val="00DD19F4"/>
    <w:rsid w:val="00DD20F1"/>
    <w:rsid w:val="00DD21F9"/>
    <w:rsid w:val="00DD2DD7"/>
    <w:rsid w:val="00DD4345"/>
    <w:rsid w:val="00DD562D"/>
    <w:rsid w:val="00DD62FA"/>
    <w:rsid w:val="00DE212D"/>
    <w:rsid w:val="00DE23C5"/>
    <w:rsid w:val="00DE2431"/>
    <w:rsid w:val="00DE2B80"/>
    <w:rsid w:val="00DE3A5D"/>
    <w:rsid w:val="00DE40EA"/>
    <w:rsid w:val="00DE4E63"/>
    <w:rsid w:val="00DE54D2"/>
    <w:rsid w:val="00DE62B7"/>
    <w:rsid w:val="00DE76B9"/>
    <w:rsid w:val="00DE7919"/>
    <w:rsid w:val="00DF009A"/>
    <w:rsid w:val="00DF04A3"/>
    <w:rsid w:val="00DF09AC"/>
    <w:rsid w:val="00DF0BC2"/>
    <w:rsid w:val="00DF0D93"/>
    <w:rsid w:val="00DF100D"/>
    <w:rsid w:val="00DF1470"/>
    <w:rsid w:val="00DF155B"/>
    <w:rsid w:val="00DF2616"/>
    <w:rsid w:val="00DF3DBA"/>
    <w:rsid w:val="00DF3FA8"/>
    <w:rsid w:val="00DF408E"/>
    <w:rsid w:val="00DF43F4"/>
    <w:rsid w:val="00DF4618"/>
    <w:rsid w:val="00DF4BBF"/>
    <w:rsid w:val="00DF4E2A"/>
    <w:rsid w:val="00DF61FB"/>
    <w:rsid w:val="00DF62F2"/>
    <w:rsid w:val="00DF67C7"/>
    <w:rsid w:val="00DF746A"/>
    <w:rsid w:val="00DF7B7D"/>
    <w:rsid w:val="00DF7FE4"/>
    <w:rsid w:val="00E01FFB"/>
    <w:rsid w:val="00E02280"/>
    <w:rsid w:val="00E02484"/>
    <w:rsid w:val="00E02736"/>
    <w:rsid w:val="00E027A5"/>
    <w:rsid w:val="00E02861"/>
    <w:rsid w:val="00E02BFC"/>
    <w:rsid w:val="00E039FE"/>
    <w:rsid w:val="00E05E40"/>
    <w:rsid w:val="00E064EF"/>
    <w:rsid w:val="00E079C6"/>
    <w:rsid w:val="00E1000D"/>
    <w:rsid w:val="00E11068"/>
    <w:rsid w:val="00E116EF"/>
    <w:rsid w:val="00E11A86"/>
    <w:rsid w:val="00E11B6C"/>
    <w:rsid w:val="00E11CE9"/>
    <w:rsid w:val="00E125C6"/>
    <w:rsid w:val="00E12AF2"/>
    <w:rsid w:val="00E12B75"/>
    <w:rsid w:val="00E13019"/>
    <w:rsid w:val="00E14932"/>
    <w:rsid w:val="00E1559C"/>
    <w:rsid w:val="00E16578"/>
    <w:rsid w:val="00E171BE"/>
    <w:rsid w:val="00E20226"/>
    <w:rsid w:val="00E202B2"/>
    <w:rsid w:val="00E20F3C"/>
    <w:rsid w:val="00E218D2"/>
    <w:rsid w:val="00E22649"/>
    <w:rsid w:val="00E227EC"/>
    <w:rsid w:val="00E238E8"/>
    <w:rsid w:val="00E2425F"/>
    <w:rsid w:val="00E24899"/>
    <w:rsid w:val="00E24A1B"/>
    <w:rsid w:val="00E24A9B"/>
    <w:rsid w:val="00E27C62"/>
    <w:rsid w:val="00E3001A"/>
    <w:rsid w:val="00E32A60"/>
    <w:rsid w:val="00E3321F"/>
    <w:rsid w:val="00E33A09"/>
    <w:rsid w:val="00E33AD5"/>
    <w:rsid w:val="00E33EF1"/>
    <w:rsid w:val="00E345E3"/>
    <w:rsid w:val="00E35613"/>
    <w:rsid w:val="00E3726D"/>
    <w:rsid w:val="00E4044A"/>
    <w:rsid w:val="00E42D16"/>
    <w:rsid w:val="00E433C1"/>
    <w:rsid w:val="00E45158"/>
    <w:rsid w:val="00E45B5D"/>
    <w:rsid w:val="00E462EE"/>
    <w:rsid w:val="00E463C0"/>
    <w:rsid w:val="00E4676D"/>
    <w:rsid w:val="00E470F7"/>
    <w:rsid w:val="00E475C0"/>
    <w:rsid w:val="00E508B6"/>
    <w:rsid w:val="00E50C0B"/>
    <w:rsid w:val="00E50CC0"/>
    <w:rsid w:val="00E515C6"/>
    <w:rsid w:val="00E517DD"/>
    <w:rsid w:val="00E52A02"/>
    <w:rsid w:val="00E53642"/>
    <w:rsid w:val="00E537D7"/>
    <w:rsid w:val="00E54079"/>
    <w:rsid w:val="00E541C5"/>
    <w:rsid w:val="00E54A49"/>
    <w:rsid w:val="00E54AAD"/>
    <w:rsid w:val="00E54FFF"/>
    <w:rsid w:val="00E55BB7"/>
    <w:rsid w:val="00E5676A"/>
    <w:rsid w:val="00E56CAC"/>
    <w:rsid w:val="00E5790D"/>
    <w:rsid w:val="00E60F2C"/>
    <w:rsid w:val="00E622FC"/>
    <w:rsid w:val="00E62AC0"/>
    <w:rsid w:val="00E64F04"/>
    <w:rsid w:val="00E65FB6"/>
    <w:rsid w:val="00E67742"/>
    <w:rsid w:val="00E70198"/>
    <w:rsid w:val="00E701F6"/>
    <w:rsid w:val="00E70A7D"/>
    <w:rsid w:val="00E70B22"/>
    <w:rsid w:val="00E715DF"/>
    <w:rsid w:val="00E71E7B"/>
    <w:rsid w:val="00E72339"/>
    <w:rsid w:val="00E73900"/>
    <w:rsid w:val="00E745BB"/>
    <w:rsid w:val="00E7489F"/>
    <w:rsid w:val="00E77535"/>
    <w:rsid w:val="00E776AE"/>
    <w:rsid w:val="00E81610"/>
    <w:rsid w:val="00E82859"/>
    <w:rsid w:val="00E82910"/>
    <w:rsid w:val="00E82ABE"/>
    <w:rsid w:val="00E82F28"/>
    <w:rsid w:val="00E8369A"/>
    <w:rsid w:val="00E83A95"/>
    <w:rsid w:val="00E84587"/>
    <w:rsid w:val="00E85B14"/>
    <w:rsid w:val="00E85C02"/>
    <w:rsid w:val="00E85FCA"/>
    <w:rsid w:val="00E872CD"/>
    <w:rsid w:val="00E87A15"/>
    <w:rsid w:val="00E926CA"/>
    <w:rsid w:val="00E93135"/>
    <w:rsid w:val="00E93744"/>
    <w:rsid w:val="00E93D04"/>
    <w:rsid w:val="00E93FBB"/>
    <w:rsid w:val="00E94DBB"/>
    <w:rsid w:val="00E9523E"/>
    <w:rsid w:val="00E9734D"/>
    <w:rsid w:val="00E97CA3"/>
    <w:rsid w:val="00EA06C4"/>
    <w:rsid w:val="00EA49A3"/>
    <w:rsid w:val="00EA74F2"/>
    <w:rsid w:val="00EB07D3"/>
    <w:rsid w:val="00EB09A1"/>
    <w:rsid w:val="00EB10ED"/>
    <w:rsid w:val="00EB2BF0"/>
    <w:rsid w:val="00EB3055"/>
    <w:rsid w:val="00EB39CD"/>
    <w:rsid w:val="00EB52DE"/>
    <w:rsid w:val="00EB56BD"/>
    <w:rsid w:val="00EB5939"/>
    <w:rsid w:val="00EB6A2D"/>
    <w:rsid w:val="00EB6BD8"/>
    <w:rsid w:val="00EB709D"/>
    <w:rsid w:val="00EB798D"/>
    <w:rsid w:val="00EB7BD3"/>
    <w:rsid w:val="00EB7F77"/>
    <w:rsid w:val="00EC05E5"/>
    <w:rsid w:val="00EC062B"/>
    <w:rsid w:val="00EC0E86"/>
    <w:rsid w:val="00EC2042"/>
    <w:rsid w:val="00EC238D"/>
    <w:rsid w:val="00EC2472"/>
    <w:rsid w:val="00EC2D68"/>
    <w:rsid w:val="00EC31F7"/>
    <w:rsid w:val="00EC3517"/>
    <w:rsid w:val="00EC4099"/>
    <w:rsid w:val="00EC4478"/>
    <w:rsid w:val="00EC53B0"/>
    <w:rsid w:val="00EC5792"/>
    <w:rsid w:val="00EC58C8"/>
    <w:rsid w:val="00EC6892"/>
    <w:rsid w:val="00EC6B02"/>
    <w:rsid w:val="00EC7652"/>
    <w:rsid w:val="00EC780F"/>
    <w:rsid w:val="00ED01BA"/>
    <w:rsid w:val="00ED0474"/>
    <w:rsid w:val="00ED057B"/>
    <w:rsid w:val="00ED0965"/>
    <w:rsid w:val="00ED12F8"/>
    <w:rsid w:val="00ED18BB"/>
    <w:rsid w:val="00ED18CD"/>
    <w:rsid w:val="00ED1A31"/>
    <w:rsid w:val="00ED2017"/>
    <w:rsid w:val="00ED340F"/>
    <w:rsid w:val="00ED3529"/>
    <w:rsid w:val="00ED4082"/>
    <w:rsid w:val="00ED456D"/>
    <w:rsid w:val="00ED478E"/>
    <w:rsid w:val="00ED5401"/>
    <w:rsid w:val="00ED7C08"/>
    <w:rsid w:val="00ED7C4A"/>
    <w:rsid w:val="00ED7FA0"/>
    <w:rsid w:val="00EE068F"/>
    <w:rsid w:val="00EE0C53"/>
    <w:rsid w:val="00EE14B7"/>
    <w:rsid w:val="00EE1C79"/>
    <w:rsid w:val="00EE1D3A"/>
    <w:rsid w:val="00EE3323"/>
    <w:rsid w:val="00EE4AD1"/>
    <w:rsid w:val="00EE5056"/>
    <w:rsid w:val="00EE50F1"/>
    <w:rsid w:val="00EE7D8B"/>
    <w:rsid w:val="00EF0983"/>
    <w:rsid w:val="00EF1003"/>
    <w:rsid w:val="00EF1085"/>
    <w:rsid w:val="00EF172C"/>
    <w:rsid w:val="00EF18D5"/>
    <w:rsid w:val="00EF368B"/>
    <w:rsid w:val="00EF3EF2"/>
    <w:rsid w:val="00EF4411"/>
    <w:rsid w:val="00EF4551"/>
    <w:rsid w:val="00EF4719"/>
    <w:rsid w:val="00EF5C7B"/>
    <w:rsid w:val="00EF6D6A"/>
    <w:rsid w:val="00F00842"/>
    <w:rsid w:val="00F00CDD"/>
    <w:rsid w:val="00F012A6"/>
    <w:rsid w:val="00F02292"/>
    <w:rsid w:val="00F02A0D"/>
    <w:rsid w:val="00F02E74"/>
    <w:rsid w:val="00F02F83"/>
    <w:rsid w:val="00F03340"/>
    <w:rsid w:val="00F03E84"/>
    <w:rsid w:val="00F03F9A"/>
    <w:rsid w:val="00F0452B"/>
    <w:rsid w:val="00F046EA"/>
    <w:rsid w:val="00F04977"/>
    <w:rsid w:val="00F07D9B"/>
    <w:rsid w:val="00F100AD"/>
    <w:rsid w:val="00F10546"/>
    <w:rsid w:val="00F109B4"/>
    <w:rsid w:val="00F11DC2"/>
    <w:rsid w:val="00F13492"/>
    <w:rsid w:val="00F13672"/>
    <w:rsid w:val="00F13A0C"/>
    <w:rsid w:val="00F13AC8"/>
    <w:rsid w:val="00F1443C"/>
    <w:rsid w:val="00F15C9D"/>
    <w:rsid w:val="00F17697"/>
    <w:rsid w:val="00F17956"/>
    <w:rsid w:val="00F17B21"/>
    <w:rsid w:val="00F2172E"/>
    <w:rsid w:val="00F21E35"/>
    <w:rsid w:val="00F21F71"/>
    <w:rsid w:val="00F22AF9"/>
    <w:rsid w:val="00F230BE"/>
    <w:rsid w:val="00F23F8A"/>
    <w:rsid w:val="00F2668F"/>
    <w:rsid w:val="00F27A99"/>
    <w:rsid w:val="00F301A2"/>
    <w:rsid w:val="00F3063D"/>
    <w:rsid w:val="00F3088E"/>
    <w:rsid w:val="00F30D7A"/>
    <w:rsid w:val="00F31404"/>
    <w:rsid w:val="00F33FB7"/>
    <w:rsid w:val="00F3425C"/>
    <w:rsid w:val="00F34406"/>
    <w:rsid w:val="00F3573B"/>
    <w:rsid w:val="00F36871"/>
    <w:rsid w:val="00F36998"/>
    <w:rsid w:val="00F370A8"/>
    <w:rsid w:val="00F37783"/>
    <w:rsid w:val="00F40354"/>
    <w:rsid w:val="00F40FB9"/>
    <w:rsid w:val="00F42947"/>
    <w:rsid w:val="00F4295C"/>
    <w:rsid w:val="00F440FA"/>
    <w:rsid w:val="00F44F4F"/>
    <w:rsid w:val="00F45245"/>
    <w:rsid w:val="00F45DCF"/>
    <w:rsid w:val="00F45F42"/>
    <w:rsid w:val="00F462E6"/>
    <w:rsid w:val="00F46881"/>
    <w:rsid w:val="00F50570"/>
    <w:rsid w:val="00F50B12"/>
    <w:rsid w:val="00F511F0"/>
    <w:rsid w:val="00F51FE0"/>
    <w:rsid w:val="00F5294B"/>
    <w:rsid w:val="00F530A4"/>
    <w:rsid w:val="00F533E4"/>
    <w:rsid w:val="00F53FDB"/>
    <w:rsid w:val="00F547DF"/>
    <w:rsid w:val="00F54E47"/>
    <w:rsid w:val="00F556C1"/>
    <w:rsid w:val="00F55C07"/>
    <w:rsid w:val="00F56330"/>
    <w:rsid w:val="00F563B3"/>
    <w:rsid w:val="00F602E1"/>
    <w:rsid w:val="00F60CB7"/>
    <w:rsid w:val="00F60F5A"/>
    <w:rsid w:val="00F60F81"/>
    <w:rsid w:val="00F6104E"/>
    <w:rsid w:val="00F61ECD"/>
    <w:rsid w:val="00F620D0"/>
    <w:rsid w:val="00F6216D"/>
    <w:rsid w:val="00F64B48"/>
    <w:rsid w:val="00F65946"/>
    <w:rsid w:val="00F6656C"/>
    <w:rsid w:val="00F66786"/>
    <w:rsid w:val="00F66FE2"/>
    <w:rsid w:val="00F67EFA"/>
    <w:rsid w:val="00F715FB"/>
    <w:rsid w:val="00F71B00"/>
    <w:rsid w:val="00F72D04"/>
    <w:rsid w:val="00F73598"/>
    <w:rsid w:val="00F736A9"/>
    <w:rsid w:val="00F743EB"/>
    <w:rsid w:val="00F756B2"/>
    <w:rsid w:val="00F7609C"/>
    <w:rsid w:val="00F77747"/>
    <w:rsid w:val="00F8052B"/>
    <w:rsid w:val="00F808F4"/>
    <w:rsid w:val="00F811EA"/>
    <w:rsid w:val="00F8163F"/>
    <w:rsid w:val="00F81F25"/>
    <w:rsid w:val="00F82016"/>
    <w:rsid w:val="00F828CD"/>
    <w:rsid w:val="00F82D05"/>
    <w:rsid w:val="00F838D8"/>
    <w:rsid w:val="00F84CFB"/>
    <w:rsid w:val="00F85F86"/>
    <w:rsid w:val="00F86BFC"/>
    <w:rsid w:val="00F86F0B"/>
    <w:rsid w:val="00F87DAF"/>
    <w:rsid w:val="00F92B22"/>
    <w:rsid w:val="00F92C4E"/>
    <w:rsid w:val="00F92CCA"/>
    <w:rsid w:val="00F935D9"/>
    <w:rsid w:val="00F94A7B"/>
    <w:rsid w:val="00F9522A"/>
    <w:rsid w:val="00F966E9"/>
    <w:rsid w:val="00F96E8A"/>
    <w:rsid w:val="00F97766"/>
    <w:rsid w:val="00FA00CB"/>
    <w:rsid w:val="00FA0AF0"/>
    <w:rsid w:val="00FA0F21"/>
    <w:rsid w:val="00FA2370"/>
    <w:rsid w:val="00FA2C4A"/>
    <w:rsid w:val="00FA40B1"/>
    <w:rsid w:val="00FA4109"/>
    <w:rsid w:val="00FA54F9"/>
    <w:rsid w:val="00FA5688"/>
    <w:rsid w:val="00FA60FD"/>
    <w:rsid w:val="00FA6A83"/>
    <w:rsid w:val="00FA7833"/>
    <w:rsid w:val="00FA7A54"/>
    <w:rsid w:val="00FB195E"/>
    <w:rsid w:val="00FB2464"/>
    <w:rsid w:val="00FB33FF"/>
    <w:rsid w:val="00FB3B55"/>
    <w:rsid w:val="00FB43AB"/>
    <w:rsid w:val="00FB46B4"/>
    <w:rsid w:val="00FB49D8"/>
    <w:rsid w:val="00FB4B75"/>
    <w:rsid w:val="00FC0C45"/>
    <w:rsid w:val="00FC1567"/>
    <w:rsid w:val="00FC15B1"/>
    <w:rsid w:val="00FC2263"/>
    <w:rsid w:val="00FC25CC"/>
    <w:rsid w:val="00FC2CAB"/>
    <w:rsid w:val="00FC339F"/>
    <w:rsid w:val="00FC3618"/>
    <w:rsid w:val="00FC37C9"/>
    <w:rsid w:val="00FC3868"/>
    <w:rsid w:val="00FC4716"/>
    <w:rsid w:val="00FC4889"/>
    <w:rsid w:val="00FC4E24"/>
    <w:rsid w:val="00FC5292"/>
    <w:rsid w:val="00FC6464"/>
    <w:rsid w:val="00FC67E6"/>
    <w:rsid w:val="00FC7082"/>
    <w:rsid w:val="00FD05E4"/>
    <w:rsid w:val="00FD0C39"/>
    <w:rsid w:val="00FD0DBB"/>
    <w:rsid w:val="00FD1338"/>
    <w:rsid w:val="00FD3ADA"/>
    <w:rsid w:val="00FD4FA9"/>
    <w:rsid w:val="00FD54E4"/>
    <w:rsid w:val="00FD5CF9"/>
    <w:rsid w:val="00FD64A0"/>
    <w:rsid w:val="00FD6DD3"/>
    <w:rsid w:val="00FD707B"/>
    <w:rsid w:val="00FD77BB"/>
    <w:rsid w:val="00FD77E7"/>
    <w:rsid w:val="00FD7864"/>
    <w:rsid w:val="00FE0094"/>
    <w:rsid w:val="00FE248D"/>
    <w:rsid w:val="00FE3C25"/>
    <w:rsid w:val="00FE41FC"/>
    <w:rsid w:val="00FE51BD"/>
    <w:rsid w:val="00FE625C"/>
    <w:rsid w:val="00FE638B"/>
    <w:rsid w:val="00FE67C2"/>
    <w:rsid w:val="00FE6C03"/>
    <w:rsid w:val="00FF0062"/>
    <w:rsid w:val="00FF00DD"/>
    <w:rsid w:val="00FF19E7"/>
    <w:rsid w:val="00FF2993"/>
    <w:rsid w:val="00FF2D7A"/>
    <w:rsid w:val="00FF2E6F"/>
    <w:rsid w:val="00FF3935"/>
    <w:rsid w:val="00FF3AD2"/>
    <w:rsid w:val="00FF3DDE"/>
    <w:rsid w:val="00FF463A"/>
    <w:rsid w:val="00FF49C8"/>
    <w:rsid w:val="00FF4CFC"/>
    <w:rsid w:val="00FF4D78"/>
    <w:rsid w:val="00FF7243"/>
    <w:rsid w:val="00FF7824"/>
    <w:rsid w:val="00FF799E"/>
    <w:rsid w:val="00FF7B8E"/>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294E7"/>
  <w15:chartTrackingRefBased/>
  <w15:docId w15:val="{F3F0C854-CABF-7B4F-9CE2-0E6CE1D17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NZ"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688"/>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F52EA"/>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9F52EA"/>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9F52EA"/>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9F52EA"/>
    <w:pPr>
      <w:keepNext/>
      <w:keepLines/>
      <w:spacing w:before="80" w:after="40"/>
      <w:outlineLvl w:val="3"/>
    </w:pPr>
    <w:rPr>
      <w:rFonts w:asciiTheme="minorHAnsi" w:eastAsiaTheme="majorEastAsia" w:hAnsiTheme="minorHAnsi" w:cstheme="majorBidi"/>
      <w:i/>
      <w:iCs/>
      <w:color w:val="0F4761" w:themeColor="accent1" w:themeShade="BF"/>
      <w:kern w:val="2"/>
      <w:lang w:val="en-GB"/>
      <w14:ligatures w14:val="standardContextual"/>
    </w:rPr>
  </w:style>
  <w:style w:type="paragraph" w:styleId="Heading5">
    <w:name w:val="heading 5"/>
    <w:basedOn w:val="Normal"/>
    <w:next w:val="Normal"/>
    <w:link w:val="Heading5Char"/>
    <w:uiPriority w:val="9"/>
    <w:semiHidden/>
    <w:unhideWhenUsed/>
    <w:qFormat/>
    <w:rsid w:val="009F52EA"/>
    <w:pPr>
      <w:keepNext/>
      <w:keepLines/>
      <w:spacing w:before="80" w:after="40"/>
      <w:outlineLvl w:val="4"/>
    </w:pPr>
    <w:rPr>
      <w:rFonts w:asciiTheme="minorHAnsi" w:eastAsiaTheme="majorEastAsia" w:hAnsiTheme="minorHAnsi" w:cstheme="majorBidi"/>
      <w:color w:val="0F4761" w:themeColor="accent1" w:themeShade="BF"/>
      <w:kern w:val="2"/>
      <w:lang w:val="en-GB"/>
      <w14:ligatures w14:val="standardContextual"/>
    </w:rPr>
  </w:style>
  <w:style w:type="paragraph" w:styleId="Heading6">
    <w:name w:val="heading 6"/>
    <w:basedOn w:val="Normal"/>
    <w:next w:val="Normal"/>
    <w:link w:val="Heading6Char"/>
    <w:uiPriority w:val="9"/>
    <w:semiHidden/>
    <w:unhideWhenUsed/>
    <w:qFormat/>
    <w:rsid w:val="009F52EA"/>
    <w:pPr>
      <w:keepNext/>
      <w:keepLines/>
      <w:spacing w:before="40"/>
      <w:outlineLvl w:val="5"/>
    </w:pPr>
    <w:rPr>
      <w:rFonts w:asciiTheme="minorHAnsi" w:eastAsiaTheme="majorEastAsia" w:hAnsiTheme="minorHAnsi" w:cstheme="majorBidi"/>
      <w:i/>
      <w:iCs/>
      <w:color w:val="595959" w:themeColor="text1" w:themeTint="A6"/>
      <w:kern w:val="2"/>
      <w:lang w:val="en-GB"/>
      <w14:ligatures w14:val="standardContextual"/>
    </w:rPr>
  </w:style>
  <w:style w:type="paragraph" w:styleId="Heading7">
    <w:name w:val="heading 7"/>
    <w:basedOn w:val="Normal"/>
    <w:next w:val="Normal"/>
    <w:link w:val="Heading7Char"/>
    <w:uiPriority w:val="9"/>
    <w:semiHidden/>
    <w:unhideWhenUsed/>
    <w:qFormat/>
    <w:rsid w:val="009F52EA"/>
    <w:pPr>
      <w:keepNext/>
      <w:keepLines/>
      <w:spacing w:before="40"/>
      <w:outlineLvl w:val="6"/>
    </w:pPr>
    <w:rPr>
      <w:rFonts w:asciiTheme="minorHAnsi" w:eastAsiaTheme="majorEastAsia" w:hAnsiTheme="minorHAnsi" w:cstheme="majorBidi"/>
      <w:color w:val="595959" w:themeColor="text1" w:themeTint="A6"/>
      <w:kern w:val="2"/>
      <w:lang w:val="en-GB"/>
      <w14:ligatures w14:val="standardContextual"/>
    </w:rPr>
  </w:style>
  <w:style w:type="paragraph" w:styleId="Heading8">
    <w:name w:val="heading 8"/>
    <w:basedOn w:val="Normal"/>
    <w:next w:val="Normal"/>
    <w:link w:val="Heading8Char"/>
    <w:uiPriority w:val="9"/>
    <w:semiHidden/>
    <w:unhideWhenUsed/>
    <w:qFormat/>
    <w:rsid w:val="009F52EA"/>
    <w:pPr>
      <w:keepNext/>
      <w:keepLines/>
      <w:outlineLvl w:val="7"/>
    </w:pPr>
    <w:rPr>
      <w:rFonts w:asciiTheme="minorHAnsi" w:eastAsiaTheme="majorEastAsia" w:hAnsiTheme="minorHAnsi" w:cstheme="majorBidi"/>
      <w:i/>
      <w:iCs/>
      <w:color w:val="272727" w:themeColor="text1" w:themeTint="D8"/>
      <w:kern w:val="2"/>
      <w:lang w:val="en-GB"/>
      <w14:ligatures w14:val="standardContextual"/>
    </w:rPr>
  </w:style>
  <w:style w:type="paragraph" w:styleId="Heading9">
    <w:name w:val="heading 9"/>
    <w:basedOn w:val="Normal"/>
    <w:next w:val="Normal"/>
    <w:link w:val="Heading9Char"/>
    <w:uiPriority w:val="9"/>
    <w:semiHidden/>
    <w:unhideWhenUsed/>
    <w:qFormat/>
    <w:rsid w:val="009F52EA"/>
    <w:pPr>
      <w:keepNext/>
      <w:keepLines/>
      <w:outlineLvl w:val="8"/>
    </w:pPr>
    <w:rPr>
      <w:rFonts w:asciiTheme="minorHAnsi" w:eastAsiaTheme="majorEastAsia" w:hAnsiTheme="minorHAnsi" w:cstheme="majorBidi"/>
      <w:color w:val="272727" w:themeColor="text1" w:themeTint="D8"/>
      <w:kern w:val="2"/>
      <w:lang w:val="en-GB"/>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2EA"/>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9F52EA"/>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9F52EA"/>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9F52EA"/>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9F52EA"/>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9F52EA"/>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9F52EA"/>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9F52EA"/>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9F52EA"/>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9F52EA"/>
    <w:pPr>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9F52EA"/>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9F52EA"/>
    <w:pPr>
      <w:numPr>
        <w:ilvl w:val="1"/>
      </w:numPr>
      <w:spacing w:after="160"/>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9F52EA"/>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9F52EA"/>
    <w:pPr>
      <w:spacing w:before="160" w:after="160"/>
      <w:jc w:val="center"/>
    </w:pPr>
    <w:rPr>
      <w:rFonts w:asciiTheme="minorHAnsi" w:eastAsiaTheme="minorEastAsia" w:hAnsiTheme="minorHAnsi" w:cstheme="minorBidi"/>
      <w:i/>
      <w:iCs/>
      <w:color w:val="404040" w:themeColor="text1" w:themeTint="BF"/>
      <w:kern w:val="2"/>
      <w:lang w:val="en-GB"/>
      <w14:ligatures w14:val="standardContextual"/>
    </w:rPr>
  </w:style>
  <w:style w:type="character" w:customStyle="1" w:styleId="QuoteChar">
    <w:name w:val="Quote Char"/>
    <w:basedOn w:val="DefaultParagraphFont"/>
    <w:link w:val="Quote"/>
    <w:uiPriority w:val="29"/>
    <w:rsid w:val="009F52EA"/>
    <w:rPr>
      <w:i/>
      <w:iCs/>
      <w:color w:val="404040" w:themeColor="text1" w:themeTint="BF"/>
      <w:lang w:val="en-GB"/>
    </w:rPr>
  </w:style>
  <w:style w:type="paragraph" w:styleId="ListParagraph">
    <w:name w:val="List Paragraph"/>
    <w:basedOn w:val="Normal"/>
    <w:link w:val="ListParagraphChar"/>
    <w:uiPriority w:val="34"/>
    <w:qFormat/>
    <w:rsid w:val="009F52EA"/>
    <w:pPr>
      <w:ind w:left="720"/>
      <w:contextualSpacing/>
    </w:pPr>
    <w:rPr>
      <w:rFonts w:asciiTheme="minorHAnsi" w:eastAsiaTheme="minorEastAsia" w:hAnsiTheme="minorHAnsi" w:cstheme="minorBidi"/>
      <w:kern w:val="2"/>
      <w:lang w:val="en-GB"/>
      <w14:ligatures w14:val="standardContextual"/>
    </w:rPr>
  </w:style>
  <w:style w:type="character" w:styleId="IntenseEmphasis">
    <w:name w:val="Intense Emphasis"/>
    <w:basedOn w:val="DefaultParagraphFont"/>
    <w:uiPriority w:val="21"/>
    <w:qFormat/>
    <w:rsid w:val="009F52EA"/>
    <w:rPr>
      <w:i/>
      <w:iCs/>
      <w:color w:val="0F4761" w:themeColor="accent1" w:themeShade="BF"/>
    </w:rPr>
  </w:style>
  <w:style w:type="paragraph" w:styleId="IntenseQuote">
    <w:name w:val="Intense Quote"/>
    <w:basedOn w:val="Normal"/>
    <w:next w:val="Normal"/>
    <w:link w:val="IntenseQuoteChar"/>
    <w:uiPriority w:val="30"/>
    <w:qFormat/>
    <w:rsid w:val="009F52E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lang w:val="en-GB"/>
      <w14:ligatures w14:val="standardContextual"/>
    </w:rPr>
  </w:style>
  <w:style w:type="character" w:customStyle="1" w:styleId="IntenseQuoteChar">
    <w:name w:val="Intense Quote Char"/>
    <w:basedOn w:val="DefaultParagraphFont"/>
    <w:link w:val="IntenseQuote"/>
    <w:uiPriority w:val="30"/>
    <w:rsid w:val="009F52EA"/>
    <w:rPr>
      <w:i/>
      <w:iCs/>
      <w:color w:val="0F4761" w:themeColor="accent1" w:themeShade="BF"/>
      <w:lang w:val="en-GB"/>
    </w:rPr>
  </w:style>
  <w:style w:type="character" w:styleId="IntenseReference">
    <w:name w:val="Intense Reference"/>
    <w:basedOn w:val="DefaultParagraphFont"/>
    <w:uiPriority w:val="32"/>
    <w:qFormat/>
    <w:rsid w:val="009F52EA"/>
    <w:rPr>
      <w:b/>
      <w:bCs/>
      <w:smallCaps/>
      <w:color w:val="0F4761" w:themeColor="accent1" w:themeShade="BF"/>
      <w:spacing w:val="5"/>
    </w:rPr>
  </w:style>
  <w:style w:type="character" w:styleId="Hyperlink">
    <w:name w:val="Hyperlink"/>
    <w:basedOn w:val="DefaultParagraphFont"/>
    <w:uiPriority w:val="99"/>
    <w:unhideWhenUsed/>
    <w:rsid w:val="000836A0"/>
    <w:rPr>
      <w:color w:val="467886" w:themeColor="hyperlink"/>
      <w:u w:val="single"/>
    </w:rPr>
  </w:style>
  <w:style w:type="paragraph" w:styleId="Footer">
    <w:name w:val="footer"/>
    <w:basedOn w:val="Normal"/>
    <w:link w:val="FooterChar"/>
    <w:uiPriority w:val="99"/>
    <w:unhideWhenUsed/>
    <w:rsid w:val="00580A69"/>
    <w:pPr>
      <w:tabs>
        <w:tab w:val="center" w:pos="4680"/>
        <w:tab w:val="right" w:pos="9360"/>
      </w:tabs>
    </w:pPr>
    <w:rPr>
      <w:rFonts w:ascii="Calibri" w:eastAsia="Calibri" w:hAnsi="Calibri" w:cs="Calibri"/>
      <w:lang w:val="en-GB" w:eastAsia="en-NZ"/>
    </w:rPr>
  </w:style>
  <w:style w:type="character" w:customStyle="1" w:styleId="FooterChar">
    <w:name w:val="Footer Char"/>
    <w:basedOn w:val="DefaultParagraphFont"/>
    <w:link w:val="Footer"/>
    <w:uiPriority w:val="99"/>
    <w:rsid w:val="00580A69"/>
    <w:rPr>
      <w:rFonts w:ascii="Calibri" w:eastAsia="Calibri" w:hAnsi="Calibri" w:cs="Calibri"/>
      <w:kern w:val="0"/>
      <w:lang w:val="en-GB" w:eastAsia="en-NZ"/>
      <w14:ligatures w14:val="none"/>
    </w:rPr>
  </w:style>
  <w:style w:type="character" w:styleId="PageNumber">
    <w:name w:val="page number"/>
    <w:basedOn w:val="DefaultParagraphFont"/>
    <w:uiPriority w:val="99"/>
    <w:semiHidden/>
    <w:unhideWhenUsed/>
    <w:rsid w:val="00580A69"/>
  </w:style>
  <w:style w:type="table" w:styleId="TableGrid">
    <w:name w:val="Table Grid"/>
    <w:basedOn w:val="TableNormal"/>
    <w:uiPriority w:val="39"/>
    <w:rsid w:val="00C80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5495E"/>
    <w:rPr>
      <w:color w:val="605E5C"/>
      <w:shd w:val="clear" w:color="auto" w:fill="E1DFDD"/>
    </w:rPr>
  </w:style>
  <w:style w:type="numbering" w:customStyle="1" w:styleId="CurrentList1">
    <w:name w:val="Current List1"/>
    <w:uiPriority w:val="99"/>
    <w:rsid w:val="00650394"/>
    <w:pPr>
      <w:numPr>
        <w:numId w:val="9"/>
      </w:numPr>
    </w:pPr>
  </w:style>
  <w:style w:type="paragraph" w:styleId="Revision">
    <w:name w:val="Revision"/>
    <w:hidden/>
    <w:uiPriority w:val="99"/>
    <w:semiHidden/>
    <w:rsid w:val="00ED456D"/>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270C31"/>
    <w:rPr>
      <w:sz w:val="16"/>
      <w:szCs w:val="16"/>
    </w:rPr>
  </w:style>
  <w:style w:type="paragraph" w:styleId="CommentText">
    <w:name w:val="annotation text"/>
    <w:basedOn w:val="Normal"/>
    <w:link w:val="CommentTextChar"/>
    <w:uiPriority w:val="99"/>
    <w:unhideWhenUsed/>
    <w:rsid w:val="00270C31"/>
    <w:rPr>
      <w:sz w:val="20"/>
      <w:szCs w:val="20"/>
    </w:rPr>
  </w:style>
  <w:style w:type="character" w:customStyle="1" w:styleId="CommentTextChar">
    <w:name w:val="Comment Text Char"/>
    <w:basedOn w:val="DefaultParagraphFont"/>
    <w:link w:val="CommentText"/>
    <w:uiPriority w:val="99"/>
    <w:rsid w:val="00270C31"/>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70C31"/>
    <w:rPr>
      <w:b/>
      <w:bCs/>
    </w:rPr>
  </w:style>
  <w:style w:type="character" w:customStyle="1" w:styleId="CommentSubjectChar">
    <w:name w:val="Comment Subject Char"/>
    <w:basedOn w:val="CommentTextChar"/>
    <w:link w:val="CommentSubject"/>
    <w:uiPriority w:val="99"/>
    <w:semiHidden/>
    <w:rsid w:val="00270C31"/>
    <w:rPr>
      <w:rFonts w:ascii="Times New Roman" w:eastAsia="Times New Roman" w:hAnsi="Times New Roman" w:cs="Times New Roman"/>
      <w:b/>
      <w:bCs/>
      <w:kern w:val="0"/>
      <w:sz w:val="20"/>
      <w:szCs w:val="20"/>
      <w14:ligatures w14:val="none"/>
    </w:rPr>
  </w:style>
  <w:style w:type="character" w:styleId="FollowedHyperlink">
    <w:name w:val="FollowedHyperlink"/>
    <w:basedOn w:val="DefaultParagraphFont"/>
    <w:uiPriority w:val="99"/>
    <w:semiHidden/>
    <w:unhideWhenUsed/>
    <w:rsid w:val="007A6201"/>
    <w:rPr>
      <w:color w:val="96607D" w:themeColor="followedHyperlink"/>
      <w:u w:val="single"/>
    </w:rPr>
  </w:style>
  <w:style w:type="paragraph" w:customStyle="1" w:styleId="EndNoteBibliographyTitle">
    <w:name w:val="EndNote Bibliography Title"/>
    <w:basedOn w:val="Normal"/>
    <w:link w:val="EndNoteBibliographyTitleChar"/>
    <w:rsid w:val="00F6216D"/>
    <w:pPr>
      <w:jc w:val="center"/>
    </w:pPr>
  </w:style>
  <w:style w:type="character" w:customStyle="1" w:styleId="EndNoteBibliographyTitleChar">
    <w:name w:val="EndNote Bibliography Title Char"/>
    <w:basedOn w:val="DefaultParagraphFont"/>
    <w:link w:val="EndNoteBibliographyTitle"/>
    <w:rsid w:val="00F6216D"/>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F6216D"/>
  </w:style>
  <w:style w:type="character" w:customStyle="1" w:styleId="EndNoteBibliographyChar">
    <w:name w:val="EndNote Bibliography Char"/>
    <w:basedOn w:val="DefaultParagraphFont"/>
    <w:link w:val="EndNoteBibliography"/>
    <w:rsid w:val="00F6216D"/>
    <w:rPr>
      <w:rFonts w:ascii="Times New Roman" w:eastAsia="Times New Roman" w:hAnsi="Times New Roman" w:cs="Times New Roman"/>
      <w:kern w:val="0"/>
      <w14:ligatures w14:val="none"/>
    </w:rPr>
  </w:style>
  <w:style w:type="character" w:customStyle="1" w:styleId="ListParagraphChar">
    <w:name w:val="List Paragraph Char"/>
    <w:basedOn w:val="DefaultParagraphFont"/>
    <w:link w:val="ListParagraph"/>
    <w:uiPriority w:val="34"/>
    <w:rsid w:val="003E0CE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919767">
      <w:bodyDiv w:val="1"/>
      <w:marLeft w:val="0"/>
      <w:marRight w:val="0"/>
      <w:marTop w:val="0"/>
      <w:marBottom w:val="0"/>
      <w:divBdr>
        <w:top w:val="none" w:sz="0" w:space="0" w:color="auto"/>
        <w:left w:val="none" w:sz="0" w:space="0" w:color="auto"/>
        <w:bottom w:val="none" w:sz="0" w:space="0" w:color="auto"/>
        <w:right w:val="none" w:sz="0" w:space="0" w:color="auto"/>
      </w:divBdr>
      <w:divsChild>
        <w:div w:id="554314125">
          <w:marLeft w:val="0"/>
          <w:marRight w:val="0"/>
          <w:marTop w:val="0"/>
          <w:marBottom w:val="0"/>
          <w:divBdr>
            <w:top w:val="none" w:sz="0" w:space="0" w:color="auto"/>
            <w:left w:val="none" w:sz="0" w:space="0" w:color="auto"/>
            <w:bottom w:val="none" w:sz="0" w:space="0" w:color="auto"/>
            <w:right w:val="none" w:sz="0" w:space="0" w:color="auto"/>
          </w:divBdr>
        </w:div>
      </w:divsChild>
    </w:div>
    <w:div w:id="362630349">
      <w:bodyDiv w:val="1"/>
      <w:marLeft w:val="0"/>
      <w:marRight w:val="0"/>
      <w:marTop w:val="0"/>
      <w:marBottom w:val="0"/>
      <w:divBdr>
        <w:top w:val="none" w:sz="0" w:space="0" w:color="auto"/>
        <w:left w:val="none" w:sz="0" w:space="0" w:color="auto"/>
        <w:bottom w:val="none" w:sz="0" w:space="0" w:color="auto"/>
        <w:right w:val="none" w:sz="0" w:space="0" w:color="auto"/>
      </w:divBdr>
    </w:div>
    <w:div w:id="892229273">
      <w:bodyDiv w:val="1"/>
      <w:marLeft w:val="0"/>
      <w:marRight w:val="0"/>
      <w:marTop w:val="0"/>
      <w:marBottom w:val="0"/>
      <w:divBdr>
        <w:top w:val="none" w:sz="0" w:space="0" w:color="auto"/>
        <w:left w:val="none" w:sz="0" w:space="0" w:color="auto"/>
        <w:bottom w:val="none" w:sz="0" w:space="0" w:color="auto"/>
        <w:right w:val="none" w:sz="0" w:space="0" w:color="auto"/>
      </w:divBdr>
    </w:div>
    <w:div w:id="1317799246">
      <w:bodyDiv w:val="1"/>
      <w:marLeft w:val="0"/>
      <w:marRight w:val="0"/>
      <w:marTop w:val="0"/>
      <w:marBottom w:val="0"/>
      <w:divBdr>
        <w:top w:val="none" w:sz="0" w:space="0" w:color="auto"/>
        <w:left w:val="none" w:sz="0" w:space="0" w:color="auto"/>
        <w:bottom w:val="none" w:sz="0" w:space="0" w:color="auto"/>
        <w:right w:val="none" w:sz="0" w:space="0" w:color="auto"/>
      </w:divBdr>
      <w:divsChild>
        <w:div w:id="930158229">
          <w:marLeft w:val="0"/>
          <w:marRight w:val="0"/>
          <w:marTop w:val="0"/>
          <w:marBottom w:val="0"/>
          <w:divBdr>
            <w:top w:val="none" w:sz="0" w:space="0" w:color="auto"/>
            <w:left w:val="none" w:sz="0" w:space="0" w:color="auto"/>
            <w:bottom w:val="none" w:sz="0" w:space="0" w:color="auto"/>
            <w:right w:val="none" w:sz="0" w:space="0" w:color="auto"/>
          </w:divBdr>
        </w:div>
      </w:divsChild>
    </w:div>
    <w:div w:id="135595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2298">
          <w:marLeft w:val="0"/>
          <w:marRight w:val="0"/>
          <w:marTop w:val="0"/>
          <w:marBottom w:val="0"/>
          <w:divBdr>
            <w:top w:val="none" w:sz="0" w:space="0" w:color="auto"/>
            <w:left w:val="none" w:sz="0" w:space="0" w:color="auto"/>
            <w:bottom w:val="none" w:sz="0" w:space="0" w:color="auto"/>
            <w:right w:val="none" w:sz="0" w:space="0" w:color="auto"/>
          </w:divBdr>
          <w:divsChild>
            <w:div w:id="164188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88955">
      <w:bodyDiv w:val="1"/>
      <w:marLeft w:val="0"/>
      <w:marRight w:val="0"/>
      <w:marTop w:val="0"/>
      <w:marBottom w:val="0"/>
      <w:divBdr>
        <w:top w:val="none" w:sz="0" w:space="0" w:color="auto"/>
        <w:left w:val="none" w:sz="0" w:space="0" w:color="auto"/>
        <w:bottom w:val="none" w:sz="0" w:space="0" w:color="auto"/>
        <w:right w:val="none" w:sz="0" w:space="0" w:color="auto"/>
      </w:divBdr>
      <w:divsChild>
        <w:div w:id="1415973978">
          <w:marLeft w:val="0"/>
          <w:marRight w:val="0"/>
          <w:marTop w:val="0"/>
          <w:marBottom w:val="0"/>
          <w:divBdr>
            <w:top w:val="none" w:sz="0" w:space="0" w:color="auto"/>
            <w:left w:val="none" w:sz="0" w:space="0" w:color="auto"/>
            <w:bottom w:val="none" w:sz="0" w:space="0" w:color="auto"/>
            <w:right w:val="none" w:sz="0" w:space="0" w:color="auto"/>
          </w:divBdr>
        </w:div>
      </w:divsChild>
    </w:div>
    <w:div w:id="1549025127">
      <w:bodyDiv w:val="1"/>
      <w:marLeft w:val="0"/>
      <w:marRight w:val="0"/>
      <w:marTop w:val="0"/>
      <w:marBottom w:val="0"/>
      <w:divBdr>
        <w:top w:val="none" w:sz="0" w:space="0" w:color="auto"/>
        <w:left w:val="none" w:sz="0" w:space="0" w:color="auto"/>
        <w:bottom w:val="none" w:sz="0" w:space="0" w:color="auto"/>
        <w:right w:val="none" w:sz="0" w:space="0" w:color="auto"/>
      </w:divBdr>
      <w:divsChild>
        <w:div w:id="1670594627">
          <w:marLeft w:val="0"/>
          <w:marRight w:val="0"/>
          <w:marTop w:val="0"/>
          <w:marBottom w:val="0"/>
          <w:divBdr>
            <w:top w:val="none" w:sz="0" w:space="0" w:color="auto"/>
            <w:left w:val="none" w:sz="0" w:space="0" w:color="auto"/>
            <w:bottom w:val="none" w:sz="0" w:space="0" w:color="auto"/>
            <w:right w:val="none" w:sz="0" w:space="0" w:color="auto"/>
          </w:divBdr>
        </w:div>
      </w:divsChild>
    </w:div>
    <w:div w:id="1602758339">
      <w:bodyDiv w:val="1"/>
      <w:marLeft w:val="0"/>
      <w:marRight w:val="0"/>
      <w:marTop w:val="0"/>
      <w:marBottom w:val="0"/>
      <w:divBdr>
        <w:top w:val="none" w:sz="0" w:space="0" w:color="auto"/>
        <w:left w:val="none" w:sz="0" w:space="0" w:color="auto"/>
        <w:bottom w:val="none" w:sz="0" w:space="0" w:color="auto"/>
        <w:right w:val="none" w:sz="0" w:space="0" w:color="auto"/>
      </w:divBdr>
      <w:divsChild>
        <w:div w:id="695304090">
          <w:marLeft w:val="0"/>
          <w:marRight w:val="0"/>
          <w:marTop w:val="0"/>
          <w:marBottom w:val="0"/>
          <w:divBdr>
            <w:top w:val="none" w:sz="0" w:space="0" w:color="auto"/>
            <w:left w:val="none" w:sz="0" w:space="0" w:color="auto"/>
            <w:bottom w:val="none" w:sz="0" w:space="0" w:color="auto"/>
            <w:right w:val="none" w:sz="0" w:space="0" w:color="auto"/>
          </w:divBdr>
        </w:div>
      </w:divsChild>
    </w:div>
    <w:div w:id="1922443717">
      <w:bodyDiv w:val="1"/>
      <w:marLeft w:val="0"/>
      <w:marRight w:val="0"/>
      <w:marTop w:val="0"/>
      <w:marBottom w:val="0"/>
      <w:divBdr>
        <w:top w:val="none" w:sz="0" w:space="0" w:color="auto"/>
        <w:left w:val="none" w:sz="0" w:space="0" w:color="auto"/>
        <w:bottom w:val="none" w:sz="0" w:space="0" w:color="auto"/>
        <w:right w:val="none" w:sz="0" w:space="0" w:color="auto"/>
      </w:divBdr>
    </w:div>
    <w:div w:id="1924219326">
      <w:bodyDiv w:val="1"/>
      <w:marLeft w:val="0"/>
      <w:marRight w:val="0"/>
      <w:marTop w:val="0"/>
      <w:marBottom w:val="0"/>
      <w:divBdr>
        <w:top w:val="none" w:sz="0" w:space="0" w:color="auto"/>
        <w:left w:val="none" w:sz="0" w:space="0" w:color="auto"/>
        <w:bottom w:val="none" w:sz="0" w:space="0" w:color="auto"/>
        <w:right w:val="none" w:sz="0" w:space="0" w:color="auto"/>
      </w:divBdr>
      <w:divsChild>
        <w:div w:id="373233642">
          <w:marLeft w:val="0"/>
          <w:marRight w:val="0"/>
          <w:marTop w:val="0"/>
          <w:marBottom w:val="0"/>
          <w:divBdr>
            <w:top w:val="none" w:sz="0" w:space="0" w:color="auto"/>
            <w:left w:val="none" w:sz="0" w:space="0" w:color="auto"/>
            <w:bottom w:val="none" w:sz="0" w:space="0" w:color="auto"/>
            <w:right w:val="none" w:sz="0" w:space="0" w:color="auto"/>
          </w:divBdr>
        </w:div>
      </w:divsChild>
    </w:div>
    <w:div w:id="193031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odcomposition.co.n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429C5-5C55-4D67-90A5-E9C610719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3189</Words>
  <Characters>18180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boyd</dc:creator>
  <cp:keywords/>
  <dc:description/>
  <cp:lastModifiedBy>matt boyd</cp:lastModifiedBy>
  <cp:revision>7</cp:revision>
  <dcterms:created xsi:type="dcterms:W3CDTF">2024-11-03T23:34:00Z</dcterms:created>
  <dcterms:modified xsi:type="dcterms:W3CDTF">2024-11-07T01:12:00Z</dcterms:modified>
</cp:coreProperties>
</file>