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F92474" w14:textId="3D19E789" w:rsidR="00880842" w:rsidRPr="00E50570" w:rsidRDefault="0064726A" w:rsidP="002D1A55">
      <w:pPr>
        <w:spacing w:after="0" w:line="240" w:lineRule="auto"/>
        <w:rPr>
          <w:rFonts w:asciiTheme="majorBidi" w:hAnsiTheme="majorBidi" w:cstheme="majorBidi"/>
          <w:b/>
          <w:bCs/>
          <w:sz w:val="28"/>
          <w:szCs w:val="28"/>
        </w:rPr>
      </w:pPr>
      <w:r>
        <w:rPr>
          <w:rFonts w:asciiTheme="majorBidi" w:hAnsiTheme="majorBidi" w:cstheme="majorBidi"/>
          <w:b/>
          <w:bCs/>
          <w:sz w:val="28"/>
          <w:szCs w:val="28"/>
        </w:rPr>
        <w:t>ADDITIONAL FILE</w:t>
      </w:r>
      <w:bookmarkStart w:id="0" w:name="_GoBack"/>
      <w:bookmarkEnd w:id="0"/>
    </w:p>
    <w:p w14:paraId="57ACFE36" w14:textId="77777777" w:rsidR="00D84611" w:rsidRDefault="00D84611" w:rsidP="002D1A55">
      <w:pPr>
        <w:spacing w:after="0" w:line="240" w:lineRule="auto"/>
        <w:rPr>
          <w:rFonts w:asciiTheme="majorBidi" w:hAnsiTheme="majorBidi" w:cstheme="majorBidi"/>
          <w:b/>
          <w:bCs/>
          <w:sz w:val="32"/>
          <w:szCs w:val="32"/>
        </w:rPr>
      </w:pPr>
    </w:p>
    <w:p w14:paraId="5633B272" w14:textId="4F756C82" w:rsidR="009E1CC1" w:rsidRDefault="00027E6C" w:rsidP="002D1A55">
      <w:pPr>
        <w:tabs>
          <w:tab w:val="left" w:pos="4366"/>
        </w:tabs>
        <w:spacing w:after="0" w:line="240" w:lineRule="auto"/>
        <w:ind w:right="-81"/>
        <w:jc w:val="both"/>
        <w:rPr>
          <w:rFonts w:ascii="Times New Roman" w:hAnsi="Times New Roman"/>
          <w:b/>
          <w:bCs/>
          <w:sz w:val="24"/>
          <w:szCs w:val="24"/>
        </w:rPr>
      </w:pPr>
      <w:r>
        <w:rPr>
          <w:rFonts w:ascii="Times New Roman" w:hAnsi="Times New Roman" w:cstheme="majorBidi"/>
          <w:b/>
          <w:bCs/>
          <w:color w:val="000000" w:themeColor="text1"/>
          <w:sz w:val="24"/>
          <w:szCs w:val="24"/>
          <w:lang w:bidi="fa-IR"/>
        </w:rPr>
        <w:t>A</w:t>
      </w:r>
      <w:r w:rsidR="00E93683" w:rsidRPr="003A7CA9">
        <w:rPr>
          <w:rFonts w:ascii="Times New Roman" w:hAnsi="Times New Roman" w:cstheme="majorBidi"/>
          <w:b/>
          <w:bCs/>
          <w:color w:val="000000" w:themeColor="text1"/>
          <w:sz w:val="24"/>
          <w:szCs w:val="24"/>
          <w:lang w:bidi="fa-IR"/>
        </w:rPr>
        <w:t xml:space="preserve">. </w:t>
      </w:r>
      <w:r w:rsidR="008B27F5" w:rsidRPr="00055757">
        <w:rPr>
          <w:rFonts w:ascii="Times New Roman" w:hAnsi="Times New Roman"/>
          <w:b/>
          <w:bCs/>
          <w:sz w:val="24"/>
          <w:szCs w:val="24"/>
        </w:rPr>
        <w:t xml:space="preserve">Bayesian </w:t>
      </w:r>
      <w:r w:rsidR="00B72CC7" w:rsidRPr="00055757">
        <w:rPr>
          <w:rFonts w:ascii="Times New Roman" w:hAnsi="Times New Roman"/>
          <w:b/>
          <w:bCs/>
          <w:sz w:val="24"/>
          <w:szCs w:val="24"/>
        </w:rPr>
        <w:t>Network</w:t>
      </w:r>
      <w:r w:rsidR="00B72CC7">
        <w:rPr>
          <w:rFonts w:ascii="Times New Roman" w:hAnsi="Times New Roman"/>
          <w:b/>
          <w:bCs/>
          <w:sz w:val="24"/>
          <w:szCs w:val="24"/>
        </w:rPr>
        <w:t xml:space="preserve"> </w:t>
      </w:r>
      <w:r w:rsidR="00B72CC7">
        <w:rPr>
          <w:rFonts w:ascii="Times New Roman" w:hAnsi="Times New Roman" w:cstheme="majorBidi"/>
          <w:b/>
          <w:bCs/>
          <w:color w:val="000000" w:themeColor="text1"/>
          <w:sz w:val="24"/>
          <w:szCs w:val="24"/>
          <w:lang w:bidi="fa-IR"/>
        </w:rPr>
        <w:t>M</w:t>
      </w:r>
      <w:r w:rsidR="00B72CC7" w:rsidRPr="003A7CA9">
        <w:rPr>
          <w:rFonts w:ascii="Times New Roman" w:hAnsi="Times New Roman" w:cstheme="majorBidi"/>
          <w:b/>
          <w:bCs/>
          <w:color w:val="000000" w:themeColor="text1"/>
          <w:sz w:val="24"/>
          <w:szCs w:val="24"/>
          <w:lang w:bidi="fa-IR"/>
        </w:rPr>
        <w:t xml:space="preserve">odel </w:t>
      </w:r>
      <w:r w:rsidR="00B72CC7">
        <w:rPr>
          <w:rFonts w:ascii="Times New Roman" w:hAnsi="Times New Roman"/>
          <w:b/>
          <w:bCs/>
          <w:sz w:val="24"/>
          <w:szCs w:val="24"/>
        </w:rPr>
        <w:t>f</w:t>
      </w:r>
      <w:r w:rsidR="00B72CC7" w:rsidRPr="003A7CA9">
        <w:rPr>
          <w:rFonts w:ascii="Times New Roman" w:hAnsi="Times New Roman"/>
          <w:b/>
          <w:bCs/>
          <w:sz w:val="24"/>
          <w:szCs w:val="24"/>
        </w:rPr>
        <w:t xml:space="preserve">or Economic Evaluation </w:t>
      </w:r>
      <w:r w:rsidR="00B72CC7">
        <w:rPr>
          <w:rFonts w:ascii="Times New Roman" w:hAnsi="Times New Roman"/>
          <w:b/>
          <w:bCs/>
          <w:sz w:val="24"/>
          <w:szCs w:val="24"/>
        </w:rPr>
        <w:t>o</w:t>
      </w:r>
      <w:r w:rsidR="00B72CC7" w:rsidRPr="003A7CA9">
        <w:rPr>
          <w:rFonts w:ascii="Times New Roman" w:hAnsi="Times New Roman"/>
          <w:b/>
          <w:bCs/>
          <w:sz w:val="24"/>
          <w:szCs w:val="24"/>
        </w:rPr>
        <w:t xml:space="preserve">f Silica Exposure Reduction Interventions </w:t>
      </w:r>
      <w:r w:rsidR="00B72CC7">
        <w:rPr>
          <w:rFonts w:ascii="Times New Roman" w:hAnsi="Times New Roman"/>
          <w:b/>
          <w:bCs/>
          <w:sz w:val="24"/>
          <w:szCs w:val="24"/>
        </w:rPr>
        <w:t>i</w:t>
      </w:r>
      <w:r w:rsidR="00B72CC7" w:rsidRPr="003A7CA9">
        <w:rPr>
          <w:rFonts w:ascii="Times New Roman" w:hAnsi="Times New Roman"/>
          <w:b/>
          <w:bCs/>
          <w:sz w:val="24"/>
          <w:szCs w:val="24"/>
        </w:rPr>
        <w:t>n Construction Sector</w:t>
      </w:r>
    </w:p>
    <w:p w14:paraId="182597B6" w14:textId="77777777" w:rsidR="00D84611" w:rsidRDefault="00D84611" w:rsidP="002D1A55">
      <w:pPr>
        <w:tabs>
          <w:tab w:val="left" w:pos="4366"/>
        </w:tabs>
        <w:spacing w:after="0" w:line="240" w:lineRule="auto"/>
        <w:ind w:right="-81"/>
        <w:jc w:val="both"/>
        <w:rPr>
          <w:rFonts w:ascii="Times New Roman" w:hAnsi="Times New Roman"/>
          <w:b/>
          <w:bCs/>
          <w:sz w:val="24"/>
          <w:szCs w:val="24"/>
        </w:rPr>
      </w:pPr>
    </w:p>
    <w:p w14:paraId="706F394C" w14:textId="48E2C8C3" w:rsidR="00644602" w:rsidRPr="00D84611" w:rsidRDefault="00644602" w:rsidP="002D1A55">
      <w:pPr>
        <w:tabs>
          <w:tab w:val="left" w:pos="4366"/>
        </w:tabs>
        <w:spacing w:after="0" w:line="240" w:lineRule="auto"/>
        <w:ind w:right="-81"/>
        <w:jc w:val="both"/>
        <w:rPr>
          <w:rFonts w:ascii="Times New Roman" w:hAnsi="Times New Roman" w:cstheme="majorBidi"/>
          <w:i/>
          <w:iCs/>
          <w:lang w:bidi="fa-IR"/>
        </w:rPr>
        <w:sectPr w:rsidR="00644602" w:rsidRPr="00D84611" w:rsidSect="003A7CA9">
          <w:footerReference w:type="default" r:id="rId8"/>
          <w:pgSz w:w="15840" w:h="12240" w:orient="landscape"/>
          <w:pgMar w:top="1440" w:right="1440" w:bottom="1440" w:left="1440" w:header="720" w:footer="720" w:gutter="0"/>
          <w:cols w:space="720"/>
          <w:docGrid w:linePitch="360"/>
        </w:sectPr>
      </w:pPr>
      <w:r>
        <w:rPr>
          <w:rFonts w:ascii="Times New Roman" w:hAnsi="Times New Roman" w:cs="B Nazanin"/>
          <w:noProof/>
          <w:sz w:val="24"/>
          <w:szCs w:val="24"/>
          <w:lang w:val="en-US" w:eastAsia="en-US"/>
        </w:rPr>
        <w:drawing>
          <wp:inline distT="0" distB="0" distL="0" distR="0" wp14:anchorId="79AA7D58" wp14:editId="2BC0A530">
            <wp:extent cx="8081682" cy="3774674"/>
            <wp:effectExtent l="0" t="0" r="0" b="0"/>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88904" cy="3778047"/>
                    </a:xfrm>
                    <a:prstGeom prst="rect">
                      <a:avLst/>
                    </a:prstGeom>
                    <a:noFill/>
                  </pic:spPr>
                </pic:pic>
              </a:graphicData>
            </a:graphic>
          </wp:inline>
        </w:drawing>
      </w:r>
      <w:r w:rsidR="00083DC1" w:rsidRPr="002D1A55">
        <w:rPr>
          <w:rFonts w:ascii="Times New Roman" w:hAnsi="Times New Roman" w:cs="B Nazanin"/>
          <w:b/>
          <w:bCs/>
          <w:i/>
          <w:iCs/>
          <w:lang w:bidi="fa-IR"/>
        </w:rPr>
        <w:t>Note</w:t>
      </w:r>
      <w:r w:rsidR="00083DC1" w:rsidRPr="002D1A55">
        <w:rPr>
          <w:rFonts w:ascii="Times New Roman" w:hAnsi="Times New Roman" w:cs="B Nazanin"/>
          <w:i/>
          <w:iCs/>
          <w:lang w:bidi="fa-IR"/>
        </w:rPr>
        <w:t>. Ellipses represent random variables, rectangles represent silica exposure reduction intervention options as decision variables, and hexagons represent costs as values or utility nodes, WM: wet method, LEV: local exhaust ventilation, PPE: personal protective equipment (decision node takes true if that intervention being implemented and take false if not), Coverage: percentage of silica-exposed workers that a specific intervention is applicable to, Primary/secondary silica exposure: level of exposure to silica dust before/after intervention, Protection factor: number of silica-exposed workers that can be protected by each unit of  WM or LEV, LC in protected/unprotected groups: number of occupational lung cancer cases among protected/unprotected groups, LC survival: probability of survival of lung cancer, Return to work: rate of return to work of lung cancer cases after treatment, HRQoL losses: health-related quality of the life losses, LC direct costs: sum of healthcare, informal care, and out-of-pocket costs of lung cancer cases.</w:t>
      </w:r>
    </w:p>
    <w:p w14:paraId="091960B9" w14:textId="254F1CA7" w:rsidR="00027E6C" w:rsidRPr="00481EFB" w:rsidRDefault="00027E6C" w:rsidP="00027E6C">
      <w:pPr>
        <w:spacing w:after="0" w:line="240" w:lineRule="auto"/>
        <w:jc w:val="both"/>
        <w:rPr>
          <w:rFonts w:ascii="Times New Roman" w:hAnsi="Times New Roman" w:cstheme="majorBidi"/>
          <w:b/>
          <w:bCs/>
          <w:sz w:val="24"/>
          <w:szCs w:val="24"/>
          <w:lang w:bidi="fa-IR"/>
        </w:rPr>
      </w:pPr>
      <w:r>
        <w:rPr>
          <w:rFonts w:ascii="Times New Roman" w:hAnsi="Times New Roman" w:cstheme="majorBidi"/>
          <w:b/>
          <w:bCs/>
          <w:sz w:val="24"/>
          <w:szCs w:val="24"/>
          <w:lang w:bidi="fa-IR"/>
        </w:rPr>
        <w:lastRenderedPageBreak/>
        <w:t>B</w:t>
      </w:r>
      <w:r w:rsidRPr="00481EFB">
        <w:rPr>
          <w:rFonts w:ascii="Times New Roman" w:hAnsi="Times New Roman" w:cstheme="majorBidi"/>
          <w:b/>
          <w:bCs/>
          <w:sz w:val="24"/>
          <w:szCs w:val="24"/>
          <w:lang w:bidi="fa-IR"/>
        </w:rPr>
        <w:t>. Variables in the</w:t>
      </w:r>
      <w:r w:rsidRPr="00481EFB">
        <w:rPr>
          <w:rFonts w:ascii="Times New Roman" w:hAnsi="Times New Roman" w:cstheme="majorBidi"/>
          <w:b/>
          <w:bCs/>
          <w:sz w:val="24"/>
          <w:szCs w:val="24"/>
        </w:rPr>
        <w:t xml:space="preserve"> </w:t>
      </w:r>
      <w:r w:rsidR="00B72CC7" w:rsidRPr="00481EFB">
        <w:rPr>
          <w:rFonts w:ascii="Times New Roman" w:hAnsi="Times New Roman" w:cstheme="majorBidi"/>
          <w:b/>
          <w:bCs/>
          <w:sz w:val="24"/>
          <w:szCs w:val="24"/>
        </w:rPr>
        <w:t xml:space="preserve">Economic Evaluation </w:t>
      </w:r>
      <w:r w:rsidR="00B72CC7">
        <w:rPr>
          <w:rFonts w:ascii="Times New Roman" w:hAnsi="Times New Roman" w:cstheme="majorBidi"/>
          <w:b/>
          <w:bCs/>
          <w:sz w:val="24"/>
          <w:szCs w:val="24"/>
        </w:rPr>
        <w:t>o</w:t>
      </w:r>
      <w:r w:rsidR="00B72CC7" w:rsidRPr="00481EFB">
        <w:rPr>
          <w:rFonts w:ascii="Times New Roman" w:hAnsi="Times New Roman" w:cstheme="majorBidi"/>
          <w:b/>
          <w:bCs/>
          <w:sz w:val="24"/>
          <w:szCs w:val="24"/>
        </w:rPr>
        <w:t xml:space="preserve">f </w:t>
      </w:r>
      <w:r w:rsidR="00B72CC7" w:rsidRPr="00284BDA">
        <w:rPr>
          <w:rFonts w:ascii="Times New Roman" w:hAnsi="Times New Roman" w:cstheme="majorBidi"/>
          <w:b/>
          <w:bCs/>
          <w:sz w:val="24"/>
          <w:szCs w:val="24"/>
        </w:rPr>
        <w:t>Silica E</w:t>
      </w:r>
      <w:r w:rsidR="00B72CC7">
        <w:rPr>
          <w:rFonts w:ascii="Times New Roman" w:hAnsi="Times New Roman" w:cstheme="majorBidi"/>
          <w:b/>
          <w:bCs/>
          <w:sz w:val="24"/>
          <w:szCs w:val="24"/>
        </w:rPr>
        <w:t>xposure Reduction Interventions</w:t>
      </w:r>
    </w:p>
    <w:tbl>
      <w:tblPr>
        <w:bidiVisual/>
        <w:tblW w:w="9356" w:type="dxa"/>
        <w:jc w:val="center"/>
        <w:tblCellMar>
          <w:left w:w="10" w:type="dxa"/>
          <w:right w:w="10" w:type="dxa"/>
        </w:tblCellMar>
        <w:tblLook w:val="04A0" w:firstRow="1" w:lastRow="0" w:firstColumn="1" w:lastColumn="0" w:noHBand="0" w:noVBand="1"/>
      </w:tblPr>
      <w:tblGrid>
        <w:gridCol w:w="2093"/>
        <w:gridCol w:w="2570"/>
        <w:gridCol w:w="660"/>
        <w:gridCol w:w="1319"/>
        <w:gridCol w:w="603"/>
        <w:gridCol w:w="2111"/>
      </w:tblGrid>
      <w:tr w:rsidR="00027E6C" w:rsidRPr="00A40B01" w14:paraId="64AA33D0" w14:textId="77777777" w:rsidTr="00027E6C">
        <w:trPr>
          <w:trHeight w:val="135"/>
          <w:tblHeader/>
          <w:jc w:val="center"/>
        </w:trPr>
        <w:tc>
          <w:tcPr>
            <w:tcW w:w="2093" w:type="dxa"/>
            <w:tcBorders>
              <w:top w:val="single" w:sz="12" w:space="0" w:color="auto"/>
              <w:bottom w:val="single" w:sz="4" w:space="0" w:color="auto"/>
            </w:tcBorders>
            <w:shd w:val="clear" w:color="auto" w:fill="FFFFFF" w:themeFill="background1"/>
          </w:tcPr>
          <w:p w14:paraId="2DA03C7B" w14:textId="77777777" w:rsidR="00027E6C" w:rsidRPr="00A40B01" w:rsidRDefault="00027E6C" w:rsidP="00027E6C">
            <w:pPr>
              <w:spacing w:after="0" w:line="240" w:lineRule="auto"/>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Source</w:t>
            </w:r>
          </w:p>
        </w:tc>
        <w:tc>
          <w:tcPr>
            <w:tcW w:w="2570" w:type="dxa"/>
            <w:tcBorders>
              <w:top w:val="single" w:sz="12" w:space="0" w:color="auto"/>
              <w:bottom w:val="single" w:sz="4" w:space="0" w:color="auto"/>
            </w:tcBorders>
            <w:shd w:val="clear" w:color="auto" w:fill="FFFFFF" w:themeFill="background1"/>
          </w:tcPr>
          <w:p w14:paraId="773D0B36" w14:textId="77777777" w:rsidR="00027E6C" w:rsidRPr="00A40B01" w:rsidRDefault="00027E6C" w:rsidP="00027E6C">
            <w:pPr>
              <w:spacing w:after="0" w:line="240" w:lineRule="auto"/>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Range</w:t>
            </w:r>
          </w:p>
        </w:tc>
        <w:tc>
          <w:tcPr>
            <w:tcW w:w="660" w:type="dxa"/>
            <w:tcBorders>
              <w:top w:val="single" w:sz="12" w:space="0" w:color="auto"/>
              <w:bottom w:val="single" w:sz="4" w:space="0" w:color="auto"/>
            </w:tcBorders>
            <w:shd w:val="clear" w:color="auto" w:fill="FFFFFF" w:themeFill="background1"/>
          </w:tcPr>
          <w:p w14:paraId="7BE40270" w14:textId="77777777" w:rsidR="00027E6C" w:rsidRPr="00A40B01" w:rsidRDefault="00027E6C" w:rsidP="00027E6C">
            <w:pPr>
              <w:spacing w:after="0" w:line="240" w:lineRule="auto"/>
              <w:jc w:val="both"/>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State</w:t>
            </w:r>
          </w:p>
        </w:tc>
        <w:tc>
          <w:tcPr>
            <w:tcW w:w="1319" w:type="dxa"/>
            <w:tcBorders>
              <w:top w:val="single" w:sz="12" w:space="0" w:color="auto"/>
              <w:bottom w:val="single" w:sz="4" w:space="0" w:color="auto"/>
            </w:tcBorders>
            <w:shd w:val="clear" w:color="auto" w:fill="FFFFFF" w:themeFill="background1"/>
          </w:tcPr>
          <w:p w14:paraId="753E6B36" w14:textId="77777777" w:rsidR="00027E6C" w:rsidRPr="00A40B01" w:rsidRDefault="00027E6C" w:rsidP="00027E6C">
            <w:pPr>
              <w:spacing w:after="0" w:line="240" w:lineRule="auto"/>
              <w:ind w:left="40"/>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Unit</w:t>
            </w:r>
          </w:p>
        </w:tc>
        <w:tc>
          <w:tcPr>
            <w:tcW w:w="603" w:type="dxa"/>
            <w:tcBorders>
              <w:top w:val="single" w:sz="12" w:space="0" w:color="auto"/>
              <w:bottom w:val="single" w:sz="4" w:space="0" w:color="auto"/>
            </w:tcBorders>
            <w:shd w:val="clear" w:color="auto" w:fill="FFFFFF" w:themeFill="background1"/>
          </w:tcPr>
          <w:p w14:paraId="76A3DF70" w14:textId="77777777" w:rsidR="00027E6C" w:rsidRPr="00A40B01" w:rsidRDefault="00027E6C" w:rsidP="00027E6C">
            <w:pPr>
              <w:spacing w:after="0" w:line="240" w:lineRule="auto"/>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Type</w:t>
            </w:r>
          </w:p>
        </w:tc>
        <w:tc>
          <w:tcPr>
            <w:tcW w:w="2111" w:type="dxa"/>
            <w:tcBorders>
              <w:top w:val="single" w:sz="12" w:space="0" w:color="auto"/>
              <w:bottom w:val="single" w:sz="4" w:space="0" w:color="auto"/>
            </w:tcBorders>
            <w:shd w:val="clear" w:color="auto" w:fill="FFFFFF" w:themeFill="background1"/>
          </w:tcPr>
          <w:p w14:paraId="07BFD064" w14:textId="77777777" w:rsidR="00027E6C" w:rsidRPr="00A40B01" w:rsidRDefault="00027E6C" w:rsidP="00027E6C">
            <w:pPr>
              <w:spacing w:after="0" w:line="240" w:lineRule="auto"/>
              <w:rPr>
                <w:rFonts w:ascii="Times New Roman" w:hAnsi="Times New Roman" w:cstheme="majorBidi"/>
                <w:b/>
                <w:bCs/>
                <w:sz w:val="24"/>
                <w:szCs w:val="24"/>
                <w:lang w:bidi="fa-IR"/>
              </w:rPr>
            </w:pPr>
            <w:r w:rsidRPr="00A40B01">
              <w:rPr>
                <w:rFonts w:ascii="Times New Roman" w:hAnsi="Times New Roman" w:cstheme="majorBidi"/>
                <w:b/>
                <w:bCs/>
                <w:sz w:val="24"/>
                <w:szCs w:val="24"/>
                <w:lang w:bidi="fa-IR"/>
              </w:rPr>
              <w:t>Variables</w:t>
            </w:r>
          </w:p>
        </w:tc>
      </w:tr>
      <w:tr w:rsidR="00027E6C" w:rsidRPr="00A40B01" w14:paraId="276CBF21" w14:textId="77777777" w:rsidTr="00027E6C">
        <w:trPr>
          <w:trHeight w:val="163"/>
          <w:jc w:val="center"/>
        </w:trPr>
        <w:tc>
          <w:tcPr>
            <w:tcW w:w="2093" w:type="dxa"/>
          </w:tcPr>
          <w:p w14:paraId="7092A833" w14:textId="551F666F" w:rsidR="00027E6C" w:rsidRPr="00457D72" w:rsidRDefault="00672C50" w:rsidP="00027E6C">
            <w:pPr>
              <w:tabs>
                <w:tab w:val="left" w:pos="200"/>
              </w:tabs>
              <w:spacing w:after="0" w:line="240" w:lineRule="auto"/>
              <w:rPr>
                <w:rFonts w:ascii="Times New Roman" w:hAnsi="Times New Roman" w:cstheme="majorBidi"/>
                <w:sz w:val="24"/>
                <w:szCs w:val="24"/>
              </w:rPr>
            </w:pPr>
            <w:r>
              <w:rPr>
                <w:rFonts w:ascii="Times New Roman" w:hAnsi="Times New Roman" w:cstheme="majorBidi"/>
                <w:sz w:val="24"/>
                <w:szCs w:val="24"/>
                <w:lang w:bidi="fa-IR"/>
              </w:rPr>
              <w:t>OCRC</w:t>
            </w:r>
            <w:r w:rsidR="00256A3E">
              <w:rPr>
                <w:rFonts w:ascii="Times New Roman" w:hAnsi="Times New Roman" w:cstheme="majorBidi"/>
                <w:sz w:val="24"/>
                <w:szCs w:val="24"/>
                <w:vertAlign w:val="superscript"/>
                <w:lang w:bidi="fa-IR"/>
              </w:rPr>
              <w:t>1</w:t>
            </w:r>
          </w:p>
        </w:tc>
        <w:tc>
          <w:tcPr>
            <w:tcW w:w="2570" w:type="dxa"/>
            <w:shd w:val="clear" w:color="auto" w:fill="auto"/>
          </w:tcPr>
          <w:p w14:paraId="454B8D1C"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64; 64-73; …; 118</w:t>
            </w:r>
          </w:p>
        </w:tc>
        <w:tc>
          <w:tcPr>
            <w:tcW w:w="660" w:type="dxa"/>
          </w:tcPr>
          <w:p w14:paraId="7E714A41"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7</w:t>
            </w:r>
          </w:p>
        </w:tc>
        <w:tc>
          <w:tcPr>
            <w:tcW w:w="1319" w:type="dxa"/>
          </w:tcPr>
          <w:p w14:paraId="5B3A8CB5"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thousand</w:t>
            </w:r>
          </w:p>
        </w:tc>
        <w:tc>
          <w:tcPr>
            <w:tcW w:w="603" w:type="dxa"/>
          </w:tcPr>
          <w:p w14:paraId="7034E793" w14:textId="785B1B22" w:rsidR="00027E6C" w:rsidRPr="00A40B01" w:rsidRDefault="00027E6C" w:rsidP="00027E6C">
            <w:pPr>
              <w:spacing w:after="0" w:line="240" w:lineRule="auto"/>
              <w:rPr>
                <w:rFonts w:ascii="Times New Roman" w:hAnsi="Times New Roman" w:cstheme="majorBidi"/>
                <w:sz w:val="24"/>
                <w:szCs w:val="24"/>
                <w:lang w:bidi="fa-IR"/>
              </w:rPr>
            </w:pPr>
            <w:proofErr w:type="spellStart"/>
            <w:r w:rsidRPr="00A40B01">
              <w:rPr>
                <w:rFonts w:ascii="Times New Roman" w:hAnsi="Times New Roman" w:cstheme="majorBidi"/>
                <w:sz w:val="24"/>
                <w:szCs w:val="24"/>
                <w:lang w:bidi="fa-IR"/>
              </w:rPr>
              <w:t>I</w:t>
            </w:r>
            <w:r w:rsidR="00D84611" w:rsidRPr="00A40B01">
              <w:rPr>
                <w:rFonts w:ascii="Times New Roman" w:hAnsi="Times New Roman" w:cstheme="majorBidi"/>
                <w:sz w:val="24"/>
                <w:szCs w:val="24"/>
                <w:vertAlign w:val="superscript"/>
                <w:lang w:bidi="fa-IR"/>
              </w:rPr>
              <w:t>a</w:t>
            </w:r>
            <w:proofErr w:type="spellEnd"/>
          </w:p>
        </w:tc>
        <w:tc>
          <w:tcPr>
            <w:tcW w:w="2111" w:type="dxa"/>
          </w:tcPr>
          <w:p w14:paraId="38A4DADA" w14:textId="77777777" w:rsidR="00027E6C" w:rsidRPr="00A40B01" w:rsidRDefault="00027E6C" w:rsidP="00027E6C">
            <w:pPr>
              <w:spacing w:after="0" w:line="240" w:lineRule="auto"/>
              <w:rPr>
                <w:rFonts w:ascii="Times New Roman" w:hAnsi="Times New Roman" w:cstheme="majorBidi"/>
                <w:sz w:val="23"/>
                <w:szCs w:val="23"/>
                <w:lang w:bidi="fa-IR"/>
              </w:rPr>
            </w:pPr>
            <w:r w:rsidRPr="00A40B01">
              <w:rPr>
                <w:rFonts w:ascii="Times New Roman" w:hAnsi="Times New Roman" w:cstheme="majorBidi"/>
                <w:sz w:val="23"/>
                <w:szCs w:val="23"/>
                <w:lang w:bidi="fa-IR"/>
              </w:rPr>
              <w:t>Silica-exposed worker</w:t>
            </w:r>
          </w:p>
        </w:tc>
      </w:tr>
      <w:tr w:rsidR="00027E6C" w:rsidRPr="00A40B01" w14:paraId="4273EBEA" w14:textId="77777777" w:rsidTr="00027E6C">
        <w:trPr>
          <w:trHeight w:val="163"/>
          <w:jc w:val="center"/>
        </w:trPr>
        <w:tc>
          <w:tcPr>
            <w:tcW w:w="2093" w:type="dxa"/>
          </w:tcPr>
          <w:p w14:paraId="11ED17FA" w14:textId="230C4D4B" w:rsidR="00027E6C" w:rsidRPr="00457D72" w:rsidRDefault="00672C50"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CAREX</w:t>
            </w:r>
            <w:r w:rsidR="00256A3E">
              <w:rPr>
                <w:rFonts w:ascii="Times New Roman" w:hAnsi="Times New Roman" w:cstheme="majorBidi"/>
                <w:sz w:val="24"/>
                <w:szCs w:val="24"/>
                <w:vertAlign w:val="superscript"/>
                <w:lang w:bidi="fa-IR"/>
              </w:rPr>
              <w:t>2</w:t>
            </w:r>
          </w:p>
        </w:tc>
        <w:tc>
          <w:tcPr>
            <w:tcW w:w="2570" w:type="dxa"/>
          </w:tcPr>
          <w:p w14:paraId="4FBD9422"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low; medium; high</w:t>
            </w:r>
          </w:p>
        </w:tc>
        <w:tc>
          <w:tcPr>
            <w:tcW w:w="660" w:type="dxa"/>
          </w:tcPr>
          <w:p w14:paraId="36E8ACAD"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3</w:t>
            </w:r>
          </w:p>
        </w:tc>
        <w:tc>
          <w:tcPr>
            <w:tcW w:w="1319" w:type="dxa"/>
          </w:tcPr>
          <w:p w14:paraId="173537E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mg/m</w:t>
            </w:r>
            <w:r w:rsidRPr="00A40B01">
              <w:rPr>
                <w:rFonts w:ascii="Times New Roman" w:hAnsi="Times New Roman" w:cstheme="majorBidi"/>
                <w:sz w:val="24"/>
                <w:szCs w:val="24"/>
                <w:vertAlign w:val="superscript"/>
                <w:lang w:bidi="fa-IR"/>
              </w:rPr>
              <w:t>3</w:t>
            </w:r>
          </w:p>
        </w:tc>
        <w:tc>
          <w:tcPr>
            <w:tcW w:w="603" w:type="dxa"/>
          </w:tcPr>
          <w:p w14:paraId="6FAE3E3B" w14:textId="3A7E8E3B" w:rsidR="00027E6C" w:rsidRPr="00A40B01" w:rsidRDefault="00027E6C" w:rsidP="00027E6C">
            <w:pPr>
              <w:spacing w:after="0" w:line="240" w:lineRule="auto"/>
              <w:rPr>
                <w:rFonts w:ascii="Times New Roman" w:hAnsi="Times New Roman" w:cstheme="majorBidi"/>
                <w:sz w:val="24"/>
                <w:szCs w:val="24"/>
                <w:lang w:bidi="fa-IR"/>
              </w:rPr>
            </w:pPr>
            <w:proofErr w:type="spellStart"/>
            <w:r w:rsidRPr="00A40B01">
              <w:rPr>
                <w:rFonts w:ascii="Times New Roman" w:hAnsi="Times New Roman" w:cstheme="majorBidi"/>
                <w:sz w:val="24"/>
                <w:szCs w:val="24"/>
                <w:lang w:bidi="fa-IR"/>
              </w:rPr>
              <w:t>L</w:t>
            </w:r>
            <w:r w:rsidR="00D84611" w:rsidRPr="00A40B01">
              <w:rPr>
                <w:rFonts w:ascii="Times New Roman" w:hAnsi="Times New Roman" w:cstheme="majorBidi"/>
                <w:sz w:val="24"/>
                <w:szCs w:val="24"/>
                <w:vertAlign w:val="superscript"/>
                <w:lang w:bidi="fa-IR"/>
              </w:rPr>
              <w:t>c</w:t>
            </w:r>
            <w:proofErr w:type="spellEnd"/>
          </w:p>
        </w:tc>
        <w:tc>
          <w:tcPr>
            <w:tcW w:w="2111" w:type="dxa"/>
          </w:tcPr>
          <w:p w14:paraId="0A9648CF" w14:textId="06DBCE6D"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Primary </w:t>
            </w:r>
            <w:proofErr w:type="spellStart"/>
            <w:r w:rsidRPr="00A40B01">
              <w:rPr>
                <w:rFonts w:ascii="Times New Roman" w:hAnsi="Times New Roman" w:cstheme="majorBidi"/>
                <w:sz w:val="24"/>
                <w:szCs w:val="24"/>
                <w:lang w:bidi="fa-IR"/>
              </w:rPr>
              <w:t>exposure</w:t>
            </w:r>
            <w:r w:rsidR="00D84611" w:rsidRPr="00A40B01">
              <w:rPr>
                <w:rFonts w:ascii="Times New Roman" w:hAnsi="Times New Roman" w:cstheme="majorBidi"/>
                <w:sz w:val="24"/>
                <w:szCs w:val="24"/>
                <w:vertAlign w:val="superscript"/>
                <w:lang w:bidi="fa-IR"/>
              </w:rPr>
              <w:t>b</w:t>
            </w:r>
            <w:proofErr w:type="spellEnd"/>
            <w:r w:rsidRPr="00A40B01">
              <w:rPr>
                <w:rFonts w:ascii="Times New Roman" w:hAnsi="Times New Roman" w:cstheme="majorBidi"/>
                <w:sz w:val="24"/>
                <w:szCs w:val="24"/>
                <w:lang w:bidi="fa-IR"/>
              </w:rPr>
              <w:t xml:space="preserve"> </w:t>
            </w:r>
          </w:p>
        </w:tc>
      </w:tr>
      <w:tr w:rsidR="00027E6C" w:rsidRPr="00A40B01" w14:paraId="1D17286F" w14:textId="77777777" w:rsidTr="00027E6C">
        <w:trPr>
          <w:trHeight w:val="163"/>
          <w:jc w:val="center"/>
        </w:trPr>
        <w:tc>
          <w:tcPr>
            <w:tcW w:w="2093" w:type="dxa"/>
          </w:tcPr>
          <w:p w14:paraId="742E4B1E" w14:textId="25C9612B" w:rsidR="00027E6C" w:rsidRPr="00457D72" w:rsidRDefault="00672C50"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CRMM</w:t>
            </w:r>
            <w:r w:rsidR="00256A3E">
              <w:rPr>
                <w:rFonts w:ascii="Times New Roman" w:hAnsi="Times New Roman" w:cstheme="majorBidi"/>
                <w:noProof/>
                <w:sz w:val="24"/>
                <w:szCs w:val="24"/>
                <w:vertAlign w:val="superscript"/>
                <w:lang w:bidi="fa-IR"/>
              </w:rPr>
              <w:t>3</w:t>
            </w:r>
          </w:p>
        </w:tc>
        <w:tc>
          <w:tcPr>
            <w:tcW w:w="2570" w:type="dxa"/>
          </w:tcPr>
          <w:p w14:paraId="2F04B94F"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survive; death</w:t>
            </w:r>
          </w:p>
        </w:tc>
        <w:tc>
          <w:tcPr>
            <w:tcW w:w="660" w:type="dxa"/>
          </w:tcPr>
          <w:p w14:paraId="6345C57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w:t>
            </w:r>
          </w:p>
        </w:tc>
        <w:tc>
          <w:tcPr>
            <w:tcW w:w="1319" w:type="dxa"/>
          </w:tcPr>
          <w:p w14:paraId="06B56829"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probability</w:t>
            </w:r>
          </w:p>
        </w:tc>
        <w:tc>
          <w:tcPr>
            <w:tcW w:w="603" w:type="dxa"/>
          </w:tcPr>
          <w:p w14:paraId="78699F05"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07067084" w14:textId="73754482"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LC </w:t>
            </w:r>
            <w:proofErr w:type="spellStart"/>
            <w:r w:rsidRPr="00A40B01">
              <w:rPr>
                <w:rFonts w:ascii="Times New Roman" w:hAnsi="Times New Roman" w:cstheme="majorBidi"/>
                <w:sz w:val="24"/>
                <w:szCs w:val="24"/>
                <w:lang w:bidi="fa-IR"/>
              </w:rPr>
              <w:t>survival</w:t>
            </w:r>
            <w:r w:rsidR="00D84611" w:rsidRPr="00A40B01">
              <w:rPr>
                <w:rFonts w:ascii="Times New Roman" w:hAnsi="Times New Roman" w:cstheme="majorBidi"/>
                <w:sz w:val="24"/>
                <w:szCs w:val="24"/>
                <w:vertAlign w:val="superscript"/>
                <w:lang w:bidi="fa-IR"/>
              </w:rPr>
              <w:t>d</w:t>
            </w:r>
            <w:proofErr w:type="spellEnd"/>
          </w:p>
        </w:tc>
      </w:tr>
      <w:tr w:rsidR="00027E6C" w:rsidRPr="00A40B01" w14:paraId="6C11148B" w14:textId="77777777" w:rsidTr="00027E6C">
        <w:trPr>
          <w:trHeight w:val="163"/>
          <w:jc w:val="center"/>
        </w:trPr>
        <w:tc>
          <w:tcPr>
            <w:tcW w:w="2093" w:type="dxa"/>
          </w:tcPr>
          <w:p w14:paraId="1C76F1CF" w14:textId="75EC3EFC" w:rsidR="00027E6C" w:rsidRPr="00457D72" w:rsidRDefault="00672C50"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OCRC</w:t>
            </w:r>
            <w:r w:rsidR="00256A3E">
              <w:rPr>
                <w:rFonts w:ascii="Times New Roman" w:hAnsi="Times New Roman" w:cs="Times-Roman"/>
                <w:sz w:val="24"/>
                <w:szCs w:val="24"/>
                <w:vertAlign w:val="superscript"/>
              </w:rPr>
              <w:t>1</w:t>
            </w:r>
          </w:p>
        </w:tc>
        <w:tc>
          <w:tcPr>
            <w:tcW w:w="2570" w:type="dxa"/>
          </w:tcPr>
          <w:p w14:paraId="1A27509E"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men; women</w:t>
            </w:r>
          </w:p>
        </w:tc>
        <w:tc>
          <w:tcPr>
            <w:tcW w:w="660" w:type="dxa"/>
          </w:tcPr>
          <w:p w14:paraId="714C7CA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w:t>
            </w:r>
          </w:p>
        </w:tc>
        <w:tc>
          <w:tcPr>
            <w:tcW w:w="1319" w:type="dxa"/>
          </w:tcPr>
          <w:p w14:paraId="1E565EBF"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probability </w:t>
            </w:r>
          </w:p>
        </w:tc>
        <w:tc>
          <w:tcPr>
            <w:tcW w:w="603" w:type="dxa"/>
          </w:tcPr>
          <w:p w14:paraId="727D7DA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534A7FAE"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LC sex</w:t>
            </w:r>
          </w:p>
        </w:tc>
      </w:tr>
      <w:tr w:rsidR="00027E6C" w:rsidRPr="00A40B01" w14:paraId="3F438EAC" w14:textId="77777777" w:rsidTr="00027E6C">
        <w:trPr>
          <w:trHeight w:val="163"/>
          <w:jc w:val="center"/>
        </w:trPr>
        <w:tc>
          <w:tcPr>
            <w:tcW w:w="2093" w:type="dxa"/>
          </w:tcPr>
          <w:p w14:paraId="664E0CA2" w14:textId="44AD2081" w:rsidR="00027E6C" w:rsidRPr="00457D72" w:rsidRDefault="00672C50"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OCRC</w:t>
            </w:r>
            <w:r w:rsidR="00256A3E">
              <w:rPr>
                <w:rFonts w:ascii="Times New Roman" w:hAnsi="Times New Roman" w:cs="Times-Roman"/>
                <w:sz w:val="24"/>
                <w:szCs w:val="24"/>
                <w:vertAlign w:val="superscript"/>
              </w:rPr>
              <w:t>1</w:t>
            </w:r>
          </w:p>
        </w:tc>
        <w:tc>
          <w:tcPr>
            <w:tcW w:w="2570" w:type="dxa"/>
          </w:tcPr>
          <w:p w14:paraId="5B4791AB" w14:textId="125DA5C9"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25-29; 30-34; …; 85</w:t>
            </w:r>
            <w:r w:rsidR="00080030">
              <w:rPr>
                <w:rFonts w:ascii="Times New Roman" w:hAnsi="Times New Roman" w:cstheme="majorBidi"/>
                <w:sz w:val="24"/>
                <w:szCs w:val="24"/>
                <w:lang w:bidi="fa-IR"/>
              </w:rPr>
              <w:t>-99</w:t>
            </w:r>
          </w:p>
        </w:tc>
        <w:tc>
          <w:tcPr>
            <w:tcW w:w="660" w:type="dxa"/>
          </w:tcPr>
          <w:p w14:paraId="63AC3FC2"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13</w:t>
            </w:r>
          </w:p>
        </w:tc>
        <w:tc>
          <w:tcPr>
            <w:tcW w:w="1319" w:type="dxa"/>
          </w:tcPr>
          <w:p w14:paraId="6216F23B"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year </w:t>
            </w:r>
          </w:p>
        </w:tc>
        <w:tc>
          <w:tcPr>
            <w:tcW w:w="603" w:type="dxa"/>
          </w:tcPr>
          <w:p w14:paraId="2557ABD5"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2F67E18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LC age</w:t>
            </w:r>
          </w:p>
        </w:tc>
      </w:tr>
      <w:tr w:rsidR="00027E6C" w:rsidRPr="00A40B01" w14:paraId="19583AED" w14:textId="77777777" w:rsidTr="00027E6C">
        <w:trPr>
          <w:trHeight w:val="163"/>
          <w:jc w:val="center"/>
        </w:trPr>
        <w:tc>
          <w:tcPr>
            <w:tcW w:w="2093" w:type="dxa"/>
          </w:tcPr>
          <w:p w14:paraId="1DC530C8" w14:textId="6AE57253" w:rsidR="00027E6C" w:rsidRPr="00457D72" w:rsidRDefault="00027E6C"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CRMM</w:t>
            </w:r>
            <w:r>
              <w:rPr>
                <w:rFonts w:ascii="Times New Roman" w:hAnsi="Times New Roman" w:cstheme="majorBidi"/>
                <w:sz w:val="24"/>
                <w:szCs w:val="24"/>
                <w:lang w:bidi="fa-IR"/>
              </w:rPr>
              <w:t>,</w:t>
            </w:r>
            <w:r w:rsidR="00256A3E">
              <w:rPr>
                <w:rFonts w:ascii="Times New Roman" w:hAnsi="Times New Roman" w:cstheme="majorBidi"/>
                <w:noProof/>
                <w:sz w:val="24"/>
                <w:szCs w:val="24"/>
                <w:vertAlign w:val="superscript"/>
                <w:lang w:bidi="fa-IR"/>
              </w:rPr>
              <w:t>3</w:t>
            </w:r>
            <w:r w:rsidR="00672C50" w:rsidRPr="00457D72">
              <w:rPr>
                <w:rFonts w:ascii="Times New Roman" w:hAnsi="Times New Roman" w:cstheme="majorBidi"/>
                <w:sz w:val="24"/>
                <w:szCs w:val="24"/>
                <w:lang w:bidi="fa-IR"/>
              </w:rPr>
              <w:t xml:space="preserve"> </w:t>
            </w:r>
            <w:r w:rsidRPr="00457D72">
              <w:rPr>
                <w:rFonts w:ascii="Times New Roman" w:hAnsi="Times New Roman" w:cstheme="majorBidi"/>
                <w:sz w:val="24"/>
                <w:szCs w:val="24"/>
                <w:lang w:bidi="fa-IR"/>
              </w:rPr>
              <w:t>Longo</w:t>
            </w:r>
            <w:r>
              <w:rPr>
                <w:rFonts w:ascii="Times New Roman" w:hAnsi="Times New Roman" w:cstheme="majorBidi"/>
                <w:sz w:val="24"/>
                <w:szCs w:val="24"/>
                <w:lang w:bidi="fa-IR"/>
              </w:rPr>
              <w:t xml:space="preserve"> et </w:t>
            </w:r>
            <w:r w:rsidR="00423BBC">
              <w:rPr>
                <w:rFonts w:ascii="Times New Roman" w:hAnsi="Times New Roman" w:cstheme="majorBidi"/>
                <w:sz w:val="24"/>
                <w:szCs w:val="24"/>
                <w:lang w:bidi="fa-IR"/>
              </w:rPr>
              <w:t>al</w:t>
            </w:r>
            <w:r w:rsidR="00256A3E">
              <w:rPr>
                <w:rFonts w:ascii="Times New Roman" w:hAnsi="Times New Roman" w:cstheme="majorBidi"/>
                <w:sz w:val="24"/>
                <w:szCs w:val="24"/>
                <w:lang w:bidi="fa-IR"/>
              </w:rPr>
              <w:t>.</w:t>
            </w:r>
            <w:r w:rsidR="00256A3E">
              <w:rPr>
                <w:rFonts w:ascii="Times New Roman" w:hAnsi="Times New Roman" w:cstheme="majorBidi"/>
                <w:sz w:val="24"/>
                <w:szCs w:val="24"/>
                <w:vertAlign w:val="superscript"/>
                <w:lang w:bidi="fa-IR"/>
              </w:rPr>
              <w:t>4</w:t>
            </w:r>
          </w:p>
        </w:tc>
        <w:tc>
          <w:tcPr>
            <w:tcW w:w="2570" w:type="dxa"/>
          </w:tcPr>
          <w:p w14:paraId="30ED2965"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59; 59-66; …; 101</w:t>
            </w:r>
          </w:p>
        </w:tc>
        <w:tc>
          <w:tcPr>
            <w:tcW w:w="660" w:type="dxa"/>
          </w:tcPr>
          <w:p w14:paraId="1559DF2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7</w:t>
            </w:r>
          </w:p>
        </w:tc>
        <w:tc>
          <w:tcPr>
            <w:tcW w:w="1319" w:type="dxa"/>
          </w:tcPr>
          <w:p w14:paraId="33D1F43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thousand</w:t>
            </w:r>
          </w:p>
        </w:tc>
        <w:tc>
          <w:tcPr>
            <w:tcW w:w="603" w:type="dxa"/>
          </w:tcPr>
          <w:p w14:paraId="1892CC2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52AEDCC4" w14:textId="01D08F45"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LC direct </w:t>
            </w:r>
            <w:proofErr w:type="spellStart"/>
            <w:r w:rsidRPr="00A40B01">
              <w:rPr>
                <w:rFonts w:ascii="Times New Roman" w:hAnsi="Times New Roman" w:cstheme="majorBidi"/>
                <w:sz w:val="24"/>
                <w:szCs w:val="24"/>
                <w:lang w:bidi="fa-IR"/>
              </w:rPr>
              <w:t>cost</w:t>
            </w:r>
            <w:r w:rsidR="00D84611" w:rsidRPr="00A40B01">
              <w:rPr>
                <w:rFonts w:ascii="Times New Roman" w:hAnsi="Times New Roman" w:cstheme="majorBidi"/>
                <w:sz w:val="24"/>
                <w:szCs w:val="24"/>
                <w:vertAlign w:val="superscript"/>
                <w:lang w:bidi="fa-IR"/>
              </w:rPr>
              <w:t>e</w:t>
            </w:r>
            <w:proofErr w:type="spellEnd"/>
          </w:p>
        </w:tc>
      </w:tr>
      <w:tr w:rsidR="00027E6C" w:rsidRPr="00A40B01" w14:paraId="09B3E800" w14:textId="77777777" w:rsidTr="00027E6C">
        <w:trPr>
          <w:trHeight w:val="163"/>
          <w:jc w:val="center"/>
        </w:trPr>
        <w:tc>
          <w:tcPr>
            <w:tcW w:w="2093" w:type="dxa"/>
          </w:tcPr>
          <w:p w14:paraId="68D942E7" w14:textId="3A66718B" w:rsidR="00027E6C" w:rsidRPr="00457D72" w:rsidRDefault="00027E6C"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rPr>
              <w:t>LFS</w:t>
            </w:r>
            <w:r>
              <w:rPr>
                <w:rFonts w:ascii="Times New Roman" w:hAnsi="Times New Roman" w:cstheme="majorBidi"/>
                <w:sz w:val="24"/>
                <w:szCs w:val="24"/>
              </w:rPr>
              <w:t>,</w:t>
            </w:r>
            <w:r w:rsidR="00256A3E">
              <w:rPr>
                <w:rFonts w:ascii="Times New Roman" w:hAnsi="Times New Roman" w:cs="Times-Roman"/>
                <w:sz w:val="24"/>
                <w:szCs w:val="24"/>
                <w:vertAlign w:val="superscript"/>
              </w:rPr>
              <w:t>5</w:t>
            </w:r>
            <w:r w:rsidR="00672C50" w:rsidRPr="00457D72">
              <w:rPr>
                <w:rFonts w:ascii="Times New Roman" w:hAnsi="Times New Roman" w:cstheme="majorBidi"/>
                <w:sz w:val="24"/>
                <w:szCs w:val="24"/>
              </w:rPr>
              <w:t>SLID</w:t>
            </w:r>
            <w:r>
              <w:rPr>
                <w:rFonts w:ascii="Times New Roman" w:hAnsi="Times New Roman" w:cstheme="majorBidi"/>
                <w:sz w:val="24"/>
                <w:szCs w:val="24"/>
              </w:rPr>
              <w:t>,</w:t>
            </w:r>
            <w:r w:rsidR="00256A3E">
              <w:rPr>
                <w:rFonts w:ascii="Times New Roman" w:hAnsi="Times New Roman" w:cs="Times-Roman"/>
                <w:sz w:val="24"/>
                <w:szCs w:val="24"/>
                <w:vertAlign w:val="superscript"/>
              </w:rPr>
              <w:t>6</w:t>
            </w:r>
            <w:r w:rsidR="00672C50" w:rsidRPr="00432143">
              <w:rPr>
                <w:rFonts w:ascii="Times New Roman" w:hAnsi="Times New Roman" w:cs="Times-Roman"/>
                <w:sz w:val="24"/>
                <w:szCs w:val="24"/>
                <w:vertAlign w:val="superscript"/>
              </w:rPr>
              <w:t xml:space="preserve"> </w:t>
            </w:r>
            <w:r w:rsidR="00672C50" w:rsidRPr="00457D72">
              <w:rPr>
                <w:rFonts w:ascii="Times New Roman" w:hAnsi="Times New Roman" w:cs="Times-Roman"/>
                <w:sz w:val="24"/>
                <w:szCs w:val="24"/>
              </w:rPr>
              <w:t>CSNA</w:t>
            </w:r>
            <w:r w:rsidR="00256A3E">
              <w:rPr>
                <w:rFonts w:ascii="Times New Roman" w:hAnsi="Times New Roman" w:cs="Times-Roman"/>
                <w:sz w:val="24"/>
                <w:szCs w:val="24"/>
                <w:vertAlign w:val="superscript"/>
              </w:rPr>
              <w:t>7</w:t>
            </w:r>
          </w:p>
        </w:tc>
        <w:tc>
          <w:tcPr>
            <w:tcW w:w="2570" w:type="dxa"/>
          </w:tcPr>
          <w:p w14:paraId="71E88995"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heme="majorBidi" w:hAnsiTheme="majorBidi" w:cstheme="majorBidi"/>
                <w:sz w:val="24"/>
                <w:szCs w:val="24"/>
                <w:lang w:bidi="fa-IR"/>
              </w:rPr>
              <w:t>low</w:t>
            </w:r>
            <w:r w:rsidRPr="00A40B01">
              <w:rPr>
                <w:rFonts w:ascii="Times New Roman" w:hAnsi="Times New Roman" w:cstheme="majorBidi"/>
                <w:sz w:val="24"/>
                <w:szCs w:val="24"/>
                <w:lang w:bidi="fa-IR"/>
              </w:rPr>
              <w:t>;</w:t>
            </w:r>
            <w:r w:rsidRPr="00A40B01">
              <w:rPr>
                <w:rFonts w:asciiTheme="majorBidi" w:hAnsiTheme="majorBidi" w:cstheme="majorBidi"/>
                <w:sz w:val="24"/>
                <w:szCs w:val="24"/>
                <w:lang w:bidi="fa-IR"/>
              </w:rPr>
              <w:t xml:space="preserve"> medium</w:t>
            </w:r>
            <w:r w:rsidRPr="00A40B01">
              <w:rPr>
                <w:rFonts w:ascii="Times New Roman" w:hAnsi="Times New Roman" w:cstheme="majorBidi"/>
                <w:sz w:val="24"/>
                <w:szCs w:val="24"/>
                <w:lang w:bidi="fa-IR"/>
              </w:rPr>
              <w:t>;</w:t>
            </w:r>
            <w:r w:rsidRPr="00A40B01">
              <w:rPr>
                <w:rFonts w:asciiTheme="majorBidi" w:hAnsiTheme="majorBidi" w:cstheme="majorBidi"/>
                <w:sz w:val="24"/>
                <w:szCs w:val="24"/>
                <w:lang w:bidi="fa-IR"/>
              </w:rPr>
              <w:t xml:space="preserve"> high</w:t>
            </w:r>
          </w:p>
        </w:tc>
        <w:tc>
          <w:tcPr>
            <w:tcW w:w="660" w:type="dxa"/>
          </w:tcPr>
          <w:p w14:paraId="00F30807"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3</w:t>
            </w:r>
          </w:p>
        </w:tc>
        <w:tc>
          <w:tcPr>
            <w:tcW w:w="1319" w:type="dxa"/>
          </w:tcPr>
          <w:p w14:paraId="0687A16E"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w:t>
            </w:r>
          </w:p>
        </w:tc>
        <w:tc>
          <w:tcPr>
            <w:tcW w:w="603" w:type="dxa"/>
          </w:tcPr>
          <w:p w14:paraId="1C48A4DF"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29E9CEEB" w14:textId="7F6BD9B6"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rPr>
              <w:t xml:space="preserve">Annual </w:t>
            </w:r>
            <w:proofErr w:type="spellStart"/>
            <w:r w:rsidRPr="00A40B01">
              <w:rPr>
                <w:rFonts w:ascii="Times New Roman" w:hAnsi="Times New Roman" w:cstheme="majorBidi"/>
                <w:sz w:val="24"/>
                <w:szCs w:val="24"/>
              </w:rPr>
              <w:t>wage</w:t>
            </w:r>
            <w:r w:rsidR="00D84611" w:rsidRPr="00A40B01">
              <w:rPr>
                <w:rFonts w:ascii="Times New Roman" w:hAnsi="Times New Roman" w:cstheme="majorBidi"/>
                <w:sz w:val="24"/>
                <w:szCs w:val="24"/>
                <w:vertAlign w:val="superscript"/>
              </w:rPr>
              <w:t>f</w:t>
            </w:r>
            <w:proofErr w:type="spellEnd"/>
            <w:r w:rsidRPr="00A40B01">
              <w:rPr>
                <w:rFonts w:ascii="Times New Roman" w:hAnsi="Times New Roman" w:cstheme="majorBidi"/>
                <w:sz w:val="24"/>
                <w:szCs w:val="24"/>
              </w:rPr>
              <w:t xml:space="preserve"> </w:t>
            </w:r>
          </w:p>
        </w:tc>
      </w:tr>
      <w:tr w:rsidR="00027E6C" w:rsidRPr="00A40B01" w14:paraId="1AA708D0" w14:textId="77777777" w:rsidTr="00027E6C">
        <w:trPr>
          <w:trHeight w:val="163"/>
          <w:jc w:val="center"/>
        </w:trPr>
        <w:tc>
          <w:tcPr>
            <w:tcW w:w="2093" w:type="dxa"/>
          </w:tcPr>
          <w:p w14:paraId="55D802EE" w14:textId="30A02915" w:rsidR="00027E6C" w:rsidRDefault="00027E6C" w:rsidP="00027E6C">
            <w:pPr>
              <w:tabs>
                <w:tab w:val="left" w:pos="200"/>
              </w:tabs>
              <w:spacing w:after="0" w:line="240" w:lineRule="auto"/>
              <w:rPr>
                <w:rFonts w:asciiTheme="majorBidi" w:hAnsiTheme="majorBidi" w:cstheme="majorBidi"/>
                <w:sz w:val="24"/>
                <w:szCs w:val="24"/>
              </w:rPr>
            </w:pPr>
            <w:proofErr w:type="spellStart"/>
            <w:r w:rsidRPr="00457D72">
              <w:rPr>
                <w:rFonts w:asciiTheme="majorBidi" w:hAnsiTheme="majorBidi" w:cstheme="majorBidi"/>
                <w:sz w:val="24"/>
                <w:szCs w:val="24"/>
              </w:rPr>
              <w:t>Hirth</w:t>
            </w:r>
            <w:proofErr w:type="spellEnd"/>
            <w:r w:rsidRPr="00457D72">
              <w:rPr>
                <w:rFonts w:asciiTheme="majorBidi" w:hAnsiTheme="majorBidi" w:cstheme="majorBidi"/>
                <w:sz w:val="24"/>
                <w:szCs w:val="24"/>
              </w:rPr>
              <w:t xml:space="preserve"> et al.</w:t>
            </w:r>
            <w:r>
              <w:rPr>
                <w:rFonts w:asciiTheme="majorBidi" w:hAnsiTheme="majorBidi" w:cstheme="majorBidi"/>
                <w:sz w:val="24"/>
                <w:szCs w:val="24"/>
              </w:rPr>
              <w:t>,</w:t>
            </w:r>
            <w:r w:rsidR="00256A3E">
              <w:rPr>
                <w:rFonts w:asciiTheme="majorBidi" w:hAnsiTheme="majorBidi" w:cstheme="majorBidi"/>
                <w:sz w:val="24"/>
                <w:szCs w:val="24"/>
                <w:vertAlign w:val="superscript"/>
              </w:rPr>
              <w:t>8</w:t>
            </w:r>
          </w:p>
          <w:p w14:paraId="5AF54C1F" w14:textId="4E5594BD" w:rsidR="00027E6C" w:rsidRPr="00457D72" w:rsidRDefault="00027E6C" w:rsidP="00027E6C">
            <w:pPr>
              <w:tabs>
                <w:tab w:val="left" w:pos="200"/>
              </w:tabs>
              <w:spacing w:after="0" w:line="240" w:lineRule="auto"/>
              <w:rPr>
                <w:rFonts w:ascii="Times New Roman" w:hAnsi="Times New Roman" w:cstheme="majorBidi"/>
                <w:sz w:val="24"/>
                <w:szCs w:val="24"/>
              </w:rPr>
            </w:pPr>
            <w:r w:rsidRPr="00FE551C">
              <w:rPr>
                <w:rFonts w:asciiTheme="majorBidi" w:hAnsiTheme="majorBidi" w:cstheme="majorBidi"/>
                <w:noProof/>
                <w:sz w:val="24"/>
                <w:szCs w:val="24"/>
              </w:rPr>
              <w:t>Neumann</w:t>
            </w:r>
            <w:r>
              <w:rPr>
                <w:rFonts w:asciiTheme="majorBidi" w:hAnsiTheme="majorBidi" w:cstheme="majorBidi"/>
                <w:noProof/>
                <w:sz w:val="24"/>
                <w:szCs w:val="24"/>
              </w:rPr>
              <w:t xml:space="preserve"> et al.</w:t>
            </w:r>
            <w:r w:rsidR="00256A3E">
              <w:rPr>
                <w:rFonts w:asciiTheme="majorBidi" w:hAnsiTheme="majorBidi" w:cstheme="majorBidi"/>
                <w:noProof/>
                <w:sz w:val="24"/>
                <w:szCs w:val="24"/>
                <w:vertAlign w:val="superscript"/>
              </w:rPr>
              <w:t>9</w:t>
            </w:r>
          </w:p>
        </w:tc>
        <w:tc>
          <w:tcPr>
            <w:tcW w:w="2570" w:type="dxa"/>
          </w:tcPr>
          <w:p w14:paraId="0F7639C0" w14:textId="11FF448C" w:rsidR="00027E6C" w:rsidRPr="00A40B01" w:rsidRDefault="00027E6C" w:rsidP="00027E6C">
            <w:pPr>
              <w:tabs>
                <w:tab w:val="left" w:pos="200"/>
              </w:tabs>
              <w:spacing w:after="0" w:line="240" w:lineRule="auto"/>
              <w:rPr>
                <w:rFonts w:asciiTheme="majorBidi" w:hAnsiTheme="majorBidi" w:cstheme="majorBidi"/>
                <w:sz w:val="24"/>
                <w:szCs w:val="24"/>
                <w:lang w:bidi="fa-IR"/>
              </w:rPr>
            </w:pPr>
            <w:r w:rsidRPr="00A40B01">
              <w:rPr>
                <w:rFonts w:ascii="Times New Roman" w:hAnsi="Times New Roman" w:cstheme="majorBidi"/>
                <w:sz w:val="24"/>
                <w:szCs w:val="24"/>
                <w:lang w:bidi="fa-IR"/>
              </w:rPr>
              <w:t xml:space="preserve">50; 80; </w:t>
            </w:r>
            <w:r w:rsidR="00D84611">
              <w:rPr>
                <w:rFonts w:ascii="Times New Roman" w:hAnsi="Times New Roman" w:cstheme="majorBidi"/>
                <w:sz w:val="24"/>
                <w:szCs w:val="24"/>
                <w:lang w:bidi="fa-IR"/>
              </w:rPr>
              <w:t>…</w:t>
            </w:r>
            <w:r w:rsidRPr="00A40B01">
              <w:rPr>
                <w:rFonts w:ascii="Times New Roman" w:hAnsi="Times New Roman" w:cstheme="majorBidi"/>
                <w:sz w:val="24"/>
                <w:szCs w:val="24"/>
                <w:lang w:bidi="fa-IR"/>
              </w:rPr>
              <w:t>; 160; 200</w:t>
            </w:r>
          </w:p>
        </w:tc>
        <w:tc>
          <w:tcPr>
            <w:tcW w:w="660" w:type="dxa"/>
          </w:tcPr>
          <w:p w14:paraId="45923139"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6</w:t>
            </w:r>
          </w:p>
        </w:tc>
        <w:tc>
          <w:tcPr>
            <w:tcW w:w="1319" w:type="dxa"/>
          </w:tcPr>
          <w:p w14:paraId="14773392"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thousand</w:t>
            </w:r>
          </w:p>
        </w:tc>
        <w:tc>
          <w:tcPr>
            <w:tcW w:w="603" w:type="dxa"/>
          </w:tcPr>
          <w:p w14:paraId="3C02360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3BDFFAD8" w14:textId="48053D0A" w:rsidR="00027E6C" w:rsidRPr="00A40B01" w:rsidRDefault="00027E6C" w:rsidP="00027E6C">
            <w:pPr>
              <w:spacing w:after="0" w:line="240" w:lineRule="auto"/>
              <w:rPr>
                <w:rFonts w:ascii="Times New Roman" w:hAnsi="Times New Roman" w:cstheme="majorBidi"/>
                <w:sz w:val="24"/>
                <w:szCs w:val="24"/>
              </w:rPr>
            </w:pPr>
            <w:r w:rsidRPr="00A40B01">
              <w:rPr>
                <w:rFonts w:ascii="Times New Roman" w:hAnsi="Times New Roman" w:cstheme="majorBidi"/>
                <w:sz w:val="24"/>
                <w:szCs w:val="24"/>
                <w:lang w:bidi="fa-IR"/>
              </w:rPr>
              <w:t xml:space="preserve">Monetary value of a </w:t>
            </w:r>
            <w:proofErr w:type="spellStart"/>
            <w:r w:rsidRPr="00A40B01">
              <w:rPr>
                <w:rFonts w:ascii="Times New Roman" w:hAnsi="Times New Roman" w:cstheme="majorBidi"/>
                <w:sz w:val="24"/>
                <w:szCs w:val="24"/>
                <w:lang w:bidi="fa-IR"/>
              </w:rPr>
              <w:t>QALY</w:t>
            </w:r>
            <w:r w:rsidR="00D84611" w:rsidRPr="00A40B01">
              <w:rPr>
                <w:rFonts w:ascii="Times New Roman" w:hAnsi="Times New Roman" w:cstheme="majorBidi"/>
                <w:sz w:val="24"/>
                <w:szCs w:val="24"/>
                <w:vertAlign w:val="superscript"/>
                <w:lang w:bidi="fa-IR"/>
              </w:rPr>
              <w:t>g</w:t>
            </w:r>
            <w:proofErr w:type="spellEnd"/>
          </w:p>
        </w:tc>
      </w:tr>
      <w:tr w:rsidR="00027E6C" w:rsidRPr="00A40B01" w14:paraId="071EA42B" w14:textId="77777777" w:rsidTr="00027E6C">
        <w:trPr>
          <w:trHeight w:val="163"/>
          <w:jc w:val="center"/>
        </w:trPr>
        <w:tc>
          <w:tcPr>
            <w:tcW w:w="2093" w:type="dxa"/>
          </w:tcPr>
          <w:p w14:paraId="1509CCF6" w14:textId="5CC7FCC1" w:rsidR="00027E6C" w:rsidRPr="00457D72" w:rsidRDefault="00672C50" w:rsidP="00027E6C">
            <w:pPr>
              <w:tabs>
                <w:tab w:val="left" w:pos="200"/>
              </w:tabs>
              <w:spacing w:after="0" w:line="240" w:lineRule="auto"/>
              <w:rPr>
                <w:rFonts w:asciiTheme="majorBidi" w:hAnsiTheme="majorBidi" w:cstheme="majorBidi"/>
                <w:sz w:val="24"/>
                <w:szCs w:val="24"/>
              </w:rPr>
            </w:pPr>
            <w:r w:rsidRPr="00457D72">
              <w:rPr>
                <w:rFonts w:ascii="Times New Roman" w:hAnsi="Times New Roman"/>
                <w:sz w:val="24"/>
                <w:szCs w:val="24"/>
                <w:lang w:bidi="fa-IR"/>
              </w:rPr>
              <w:t>OSHA</w:t>
            </w:r>
            <w:r w:rsidR="00C42D27">
              <w:rPr>
                <w:rFonts w:ascii="Times New Roman" w:hAnsi="Times New Roman"/>
                <w:sz w:val="24"/>
                <w:szCs w:val="24"/>
                <w:vertAlign w:val="superscript"/>
                <w:lang w:bidi="fa-IR"/>
              </w:rPr>
              <w:t>10</w:t>
            </w:r>
          </w:p>
        </w:tc>
        <w:tc>
          <w:tcPr>
            <w:tcW w:w="2570" w:type="dxa"/>
          </w:tcPr>
          <w:p w14:paraId="3408B217"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0-0.35; …; 0.8-1</w:t>
            </w:r>
          </w:p>
        </w:tc>
        <w:tc>
          <w:tcPr>
            <w:tcW w:w="660" w:type="dxa"/>
          </w:tcPr>
          <w:p w14:paraId="4CA4E31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7</w:t>
            </w:r>
          </w:p>
        </w:tc>
        <w:tc>
          <w:tcPr>
            <w:tcW w:w="1319" w:type="dxa"/>
          </w:tcPr>
          <w:p w14:paraId="6CA8AED0"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probability</w:t>
            </w:r>
          </w:p>
        </w:tc>
        <w:tc>
          <w:tcPr>
            <w:tcW w:w="603" w:type="dxa"/>
          </w:tcPr>
          <w:p w14:paraId="1E474A04"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2FEF3706" w14:textId="55D7BB91" w:rsidR="00027E6C" w:rsidRPr="00A40B01" w:rsidRDefault="00027E6C" w:rsidP="00027E6C">
            <w:pPr>
              <w:spacing w:after="0" w:line="240" w:lineRule="auto"/>
              <w:rPr>
                <w:rFonts w:ascii="Times New Roman" w:hAnsi="Times New Roman" w:cstheme="majorBidi"/>
                <w:sz w:val="24"/>
                <w:szCs w:val="24"/>
                <w:lang w:bidi="fa-IR"/>
              </w:rPr>
            </w:pPr>
            <w:r>
              <w:rPr>
                <w:rFonts w:ascii="Times New Roman" w:hAnsi="Times New Roman" w:cstheme="majorBidi"/>
                <w:sz w:val="24"/>
                <w:szCs w:val="24"/>
                <w:lang w:bidi="fa-IR"/>
              </w:rPr>
              <w:t>Intervention</w:t>
            </w:r>
            <w:r w:rsidRPr="00A40B01">
              <w:rPr>
                <w:rFonts w:ascii="Times New Roman" w:hAnsi="Times New Roman" w:cstheme="majorBidi"/>
                <w:sz w:val="24"/>
                <w:szCs w:val="24"/>
                <w:lang w:bidi="fa-IR"/>
              </w:rPr>
              <w:t xml:space="preserve"> </w:t>
            </w:r>
            <w:proofErr w:type="spellStart"/>
            <w:r w:rsidRPr="00A40B01">
              <w:rPr>
                <w:rFonts w:ascii="Times New Roman" w:hAnsi="Times New Roman" w:cstheme="majorBidi"/>
                <w:sz w:val="24"/>
                <w:szCs w:val="24"/>
                <w:lang w:bidi="fa-IR"/>
              </w:rPr>
              <w:t>coverage</w:t>
            </w:r>
            <w:r w:rsidR="00D84611" w:rsidRPr="00A40B01">
              <w:rPr>
                <w:rFonts w:ascii="Times New Roman" w:hAnsi="Times New Roman" w:cstheme="majorBidi"/>
                <w:sz w:val="24"/>
                <w:szCs w:val="24"/>
                <w:vertAlign w:val="superscript"/>
                <w:lang w:bidi="fa-IR"/>
              </w:rPr>
              <w:t>h</w:t>
            </w:r>
            <w:proofErr w:type="spellEnd"/>
            <w:r w:rsidRPr="00A40B01">
              <w:rPr>
                <w:rFonts w:ascii="Times New Roman" w:hAnsi="Times New Roman" w:cstheme="majorBidi"/>
                <w:sz w:val="24"/>
                <w:szCs w:val="24"/>
                <w:lang w:bidi="fa-IR"/>
              </w:rPr>
              <w:t xml:space="preserve"> </w:t>
            </w:r>
          </w:p>
        </w:tc>
      </w:tr>
      <w:tr w:rsidR="00027E6C" w:rsidRPr="00A40B01" w14:paraId="298BDE0D" w14:textId="77777777" w:rsidTr="00027E6C">
        <w:trPr>
          <w:trHeight w:val="163"/>
          <w:jc w:val="center"/>
        </w:trPr>
        <w:tc>
          <w:tcPr>
            <w:tcW w:w="2093" w:type="dxa"/>
          </w:tcPr>
          <w:p w14:paraId="3D8CC7EF" w14:textId="52299B4F" w:rsidR="00027E6C" w:rsidRPr="00457D72" w:rsidRDefault="00027E6C" w:rsidP="00027E6C">
            <w:pPr>
              <w:tabs>
                <w:tab w:val="left" w:pos="200"/>
              </w:tabs>
              <w:spacing w:after="0" w:line="240" w:lineRule="auto"/>
              <w:rPr>
                <w:rFonts w:asciiTheme="majorBidi" w:hAnsiTheme="majorBidi" w:cstheme="majorBidi"/>
                <w:sz w:val="24"/>
                <w:szCs w:val="24"/>
              </w:rPr>
            </w:pPr>
            <w:r w:rsidRPr="00457D72">
              <w:rPr>
                <w:rFonts w:ascii="Times New Roman" w:hAnsi="Times New Roman" w:cstheme="majorBidi"/>
                <w:sz w:val="24"/>
                <w:szCs w:val="24"/>
                <w:lang w:bidi="fa-IR"/>
              </w:rPr>
              <w:t>Lahiri et al.</w:t>
            </w:r>
            <w:r w:rsidR="00C42D27">
              <w:rPr>
                <w:rFonts w:ascii="Times New Roman" w:hAnsi="Times New Roman" w:cstheme="majorBidi"/>
                <w:sz w:val="24"/>
                <w:szCs w:val="24"/>
                <w:vertAlign w:val="superscript"/>
                <w:lang w:bidi="fa-IR"/>
              </w:rPr>
              <w:t>11</w:t>
            </w:r>
          </w:p>
        </w:tc>
        <w:tc>
          <w:tcPr>
            <w:tcW w:w="2570" w:type="dxa"/>
          </w:tcPr>
          <w:p w14:paraId="5CDEEC25" w14:textId="08F574C5"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0-0.6; …; 0.9-1</w:t>
            </w:r>
          </w:p>
        </w:tc>
        <w:tc>
          <w:tcPr>
            <w:tcW w:w="660" w:type="dxa"/>
          </w:tcPr>
          <w:p w14:paraId="6F163CD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7</w:t>
            </w:r>
          </w:p>
        </w:tc>
        <w:tc>
          <w:tcPr>
            <w:tcW w:w="1319" w:type="dxa"/>
          </w:tcPr>
          <w:p w14:paraId="4329693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probability</w:t>
            </w:r>
          </w:p>
        </w:tc>
        <w:tc>
          <w:tcPr>
            <w:tcW w:w="603" w:type="dxa"/>
          </w:tcPr>
          <w:p w14:paraId="26B70E52"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57AD2C5D" w14:textId="6477D7E8" w:rsidR="00027E6C" w:rsidRPr="00A40B01" w:rsidRDefault="00027E6C" w:rsidP="00027E6C">
            <w:pPr>
              <w:spacing w:after="0" w:line="240" w:lineRule="auto"/>
              <w:rPr>
                <w:rFonts w:ascii="Times New Roman" w:hAnsi="Times New Roman" w:cstheme="majorBidi"/>
                <w:sz w:val="24"/>
                <w:szCs w:val="24"/>
                <w:lang w:bidi="fa-IR"/>
              </w:rPr>
            </w:pPr>
            <w:r w:rsidRPr="00341688">
              <w:rPr>
                <w:rFonts w:asciiTheme="majorBidi" w:hAnsiTheme="majorBidi"/>
                <w:iCs/>
                <w:sz w:val="24"/>
                <w:szCs w:val="24"/>
              </w:rPr>
              <w:t xml:space="preserve">Intervention </w:t>
            </w:r>
            <w:proofErr w:type="spellStart"/>
            <w:r w:rsidRPr="00A40B01">
              <w:rPr>
                <w:rFonts w:ascii="Times New Roman" w:hAnsi="Times New Roman" w:cstheme="majorBidi"/>
                <w:sz w:val="24"/>
                <w:szCs w:val="24"/>
                <w:lang w:bidi="fa-IR"/>
              </w:rPr>
              <w:t>effectiveness</w:t>
            </w:r>
            <w:r w:rsidR="00D84611" w:rsidRPr="00A40B01">
              <w:rPr>
                <w:rFonts w:ascii="Times New Roman" w:hAnsi="Times New Roman" w:cstheme="majorBidi"/>
                <w:sz w:val="24"/>
                <w:szCs w:val="24"/>
                <w:vertAlign w:val="superscript"/>
                <w:lang w:bidi="fa-IR"/>
              </w:rPr>
              <w:t>i</w:t>
            </w:r>
            <w:proofErr w:type="spellEnd"/>
          </w:p>
        </w:tc>
      </w:tr>
      <w:tr w:rsidR="00027E6C" w:rsidRPr="00A40B01" w14:paraId="4D87A39D" w14:textId="77777777" w:rsidTr="00027E6C">
        <w:trPr>
          <w:trHeight w:val="163"/>
          <w:jc w:val="center"/>
        </w:trPr>
        <w:tc>
          <w:tcPr>
            <w:tcW w:w="2093" w:type="dxa"/>
          </w:tcPr>
          <w:p w14:paraId="75D272A2" w14:textId="77777777" w:rsidR="00027E6C" w:rsidRPr="00457D72" w:rsidRDefault="00027E6C"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 xml:space="preserve">This study </w:t>
            </w:r>
          </w:p>
        </w:tc>
        <w:tc>
          <w:tcPr>
            <w:tcW w:w="2570" w:type="dxa"/>
          </w:tcPr>
          <w:p w14:paraId="2584AFDB"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zero; low; medium; high</w:t>
            </w:r>
          </w:p>
        </w:tc>
        <w:tc>
          <w:tcPr>
            <w:tcW w:w="660" w:type="dxa"/>
          </w:tcPr>
          <w:p w14:paraId="6E5B39E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4</w:t>
            </w:r>
          </w:p>
        </w:tc>
        <w:tc>
          <w:tcPr>
            <w:tcW w:w="1319" w:type="dxa"/>
          </w:tcPr>
          <w:p w14:paraId="3CC9287D"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mg/m</w:t>
            </w:r>
            <w:r w:rsidRPr="00A40B01">
              <w:rPr>
                <w:rFonts w:ascii="Times New Roman" w:hAnsi="Times New Roman" w:cstheme="majorBidi"/>
                <w:sz w:val="24"/>
                <w:szCs w:val="24"/>
                <w:vertAlign w:val="superscript"/>
                <w:lang w:bidi="fa-IR"/>
              </w:rPr>
              <w:t>3</w:t>
            </w:r>
          </w:p>
        </w:tc>
        <w:tc>
          <w:tcPr>
            <w:tcW w:w="603" w:type="dxa"/>
          </w:tcPr>
          <w:p w14:paraId="0C2307A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36EA172B" w14:textId="30E1281B"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Secondary </w:t>
            </w:r>
            <w:proofErr w:type="spellStart"/>
            <w:r w:rsidRPr="00A40B01">
              <w:rPr>
                <w:rFonts w:ascii="Times New Roman" w:hAnsi="Times New Roman" w:cstheme="majorBidi"/>
                <w:sz w:val="24"/>
                <w:szCs w:val="24"/>
                <w:lang w:bidi="fa-IR"/>
              </w:rPr>
              <w:t>exposure</w:t>
            </w:r>
            <w:r w:rsidR="00D84611" w:rsidRPr="00A40B01">
              <w:rPr>
                <w:rFonts w:ascii="Times New Roman" w:hAnsi="Times New Roman" w:cstheme="majorBidi"/>
                <w:sz w:val="24"/>
                <w:szCs w:val="24"/>
                <w:vertAlign w:val="superscript"/>
                <w:lang w:bidi="fa-IR"/>
              </w:rPr>
              <w:t>j</w:t>
            </w:r>
            <w:proofErr w:type="spellEnd"/>
          </w:p>
        </w:tc>
      </w:tr>
      <w:tr w:rsidR="00027E6C" w:rsidRPr="00A40B01" w14:paraId="15B4346B" w14:textId="77777777" w:rsidTr="00027E6C">
        <w:trPr>
          <w:trHeight w:val="163"/>
          <w:jc w:val="center"/>
        </w:trPr>
        <w:tc>
          <w:tcPr>
            <w:tcW w:w="2093" w:type="dxa"/>
          </w:tcPr>
          <w:p w14:paraId="679C9374" w14:textId="77777777" w:rsidR="00027E6C" w:rsidRPr="00457D72" w:rsidRDefault="00027E6C"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7CD1A5AC" w14:textId="78026928"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0-9;</w:t>
            </w:r>
            <w:r w:rsidR="00D84611">
              <w:rPr>
                <w:rFonts w:ascii="Times New Roman" w:hAnsi="Times New Roman" w:cstheme="majorBidi"/>
                <w:sz w:val="24"/>
                <w:szCs w:val="24"/>
                <w:lang w:bidi="fa-IR"/>
              </w:rPr>
              <w:t xml:space="preserve"> </w:t>
            </w:r>
            <w:r w:rsidRPr="00A40B01">
              <w:rPr>
                <w:rFonts w:ascii="Times New Roman" w:hAnsi="Times New Roman" w:cstheme="majorBidi"/>
                <w:sz w:val="24"/>
                <w:szCs w:val="24"/>
                <w:lang w:bidi="fa-IR"/>
              </w:rPr>
              <w:t>…;120-130</w:t>
            </w:r>
          </w:p>
        </w:tc>
        <w:tc>
          <w:tcPr>
            <w:tcW w:w="660" w:type="dxa"/>
          </w:tcPr>
          <w:p w14:paraId="11CDC434"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15</w:t>
            </w:r>
          </w:p>
        </w:tc>
        <w:tc>
          <w:tcPr>
            <w:tcW w:w="1319" w:type="dxa"/>
          </w:tcPr>
          <w:p w14:paraId="1DECB72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thousand</w:t>
            </w:r>
          </w:p>
        </w:tc>
        <w:tc>
          <w:tcPr>
            <w:tcW w:w="603" w:type="dxa"/>
          </w:tcPr>
          <w:p w14:paraId="1D3B898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101877AF" w14:textId="77777777" w:rsidR="00027E6C" w:rsidRPr="00A40B01" w:rsidRDefault="00027E6C" w:rsidP="00027E6C">
            <w:pPr>
              <w:spacing w:after="0" w:line="240" w:lineRule="auto"/>
              <w:rPr>
                <w:rFonts w:ascii="Times New Roman" w:hAnsi="Times New Roman" w:cstheme="majorBidi"/>
                <w:sz w:val="24"/>
                <w:szCs w:val="24"/>
                <w:lang w:bidi="fa-IR"/>
              </w:rPr>
            </w:pPr>
            <w:r>
              <w:rPr>
                <w:rFonts w:ascii="Times New Roman" w:hAnsi="Times New Roman" w:cstheme="majorBidi"/>
                <w:sz w:val="24"/>
                <w:szCs w:val="24"/>
                <w:lang w:bidi="fa-IR"/>
              </w:rPr>
              <w:t xml:space="preserve">(un)protected </w:t>
            </w:r>
            <w:r w:rsidRPr="00A40B01">
              <w:rPr>
                <w:rFonts w:ascii="Times New Roman" w:hAnsi="Times New Roman" w:cstheme="majorBidi"/>
                <w:sz w:val="24"/>
                <w:szCs w:val="24"/>
                <w:lang w:bidi="fa-IR"/>
              </w:rPr>
              <w:t>group</w:t>
            </w:r>
          </w:p>
        </w:tc>
      </w:tr>
      <w:tr w:rsidR="00027E6C" w:rsidRPr="00A40B01" w14:paraId="36ADEDEF" w14:textId="77777777" w:rsidTr="00027E6C">
        <w:trPr>
          <w:trHeight w:val="247"/>
          <w:jc w:val="center"/>
        </w:trPr>
        <w:tc>
          <w:tcPr>
            <w:tcW w:w="2093" w:type="dxa"/>
          </w:tcPr>
          <w:p w14:paraId="3D4B970E" w14:textId="58FE5AC8" w:rsidR="00027E6C" w:rsidRPr="00457D72" w:rsidRDefault="00672C50" w:rsidP="00027E6C">
            <w:pPr>
              <w:tabs>
                <w:tab w:val="left" w:pos="200"/>
              </w:tabs>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OCRC</w:t>
            </w:r>
            <w:r w:rsidR="00256A3E">
              <w:rPr>
                <w:rFonts w:ascii="Times New Roman" w:hAnsi="Times New Roman" w:cs="Times-Roman"/>
                <w:sz w:val="24"/>
                <w:szCs w:val="24"/>
                <w:vertAlign w:val="superscript"/>
              </w:rPr>
              <w:t>1</w:t>
            </w:r>
          </w:p>
        </w:tc>
        <w:tc>
          <w:tcPr>
            <w:tcW w:w="2570" w:type="dxa"/>
          </w:tcPr>
          <w:p w14:paraId="17EED80B"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0;0-0.909; …;1.408-1.409</w:t>
            </w:r>
          </w:p>
        </w:tc>
        <w:tc>
          <w:tcPr>
            <w:tcW w:w="660" w:type="dxa"/>
          </w:tcPr>
          <w:p w14:paraId="40E2DD50"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Pr>
          <w:p w14:paraId="5A510C32" w14:textId="77777777" w:rsidR="00027E6C" w:rsidRPr="00A40B01" w:rsidRDefault="00027E6C" w:rsidP="00027E6C">
            <w:pPr>
              <w:spacing w:after="0" w:line="240" w:lineRule="auto"/>
              <w:rPr>
                <w:rFonts w:ascii="Calibri" w:hAnsi="Calibri" w:cs="Calibri"/>
                <w:sz w:val="24"/>
                <w:szCs w:val="24"/>
              </w:rPr>
            </w:pPr>
            <w:r w:rsidRPr="00A40B01">
              <w:rPr>
                <w:rFonts w:ascii="Times New Roman" w:hAnsi="Times New Roman" w:cstheme="majorBidi"/>
                <w:sz w:val="24"/>
                <w:szCs w:val="24"/>
                <w:lang w:bidi="fa-IR"/>
              </w:rPr>
              <w:t>1E-03</w:t>
            </w:r>
          </w:p>
        </w:tc>
        <w:tc>
          <w:tcPr>
            <w:tcW w:w="603" w:type="dxa"/>
          </w:tcPr>
          <w:p w14:paraId="724DB49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2A165B01" w14:textId="0671274B"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Probability of lung </w:t>
            </w:r>
            <w:proofErr w:type="spellStart"/>
            <w:r w:rsidRPr="00A40B01">
              <w:rPr>
                <w:rFonts w:ascii="Times New Roman" w:hAnsi="Times New Roman" w:cstheme="majorBidi"/>
                <w:sz w:val="24"/>
                <w:szCs w:val="24"/>
                <w:lang w:bidi="fa-IR"/>
              </w:rPr>
              <w:t>cancer</w:t>
            </w:r>
            <w:r w:rsidR="00D84611" w:rsidRPr="00A40B01">
              <w:rPr>
                <w:rFonts w:ascii="Times New Roman" w:hAnsi="Times New Roman" w:cstheme="majorBidi"/>
                <w:sz w:val="24"/>
                <w:szCs w:val="24"/>
                <w:vertAlign w:val="superscript"/>
                <w:lang w:bidi="fa-IR"/>
              </w:rPr>
              <w:t>k</w:t>
            </w:r>
            <w:proofErr w:type="spellEnd"/>
          </w:p>
        </w:tc>
      </w:tr>
      <w:tr w:rsidR="00027E6C" w:rsidRPr="00A40B01" w14:paraId="4BB88ED0" w14:textId="77777777" w:rsidTr="00027E6C">
        <w:trPr>
          <w:trHeight w:val="58"/>
          <w:jc w:val="center"/>
        </w:trPr>
        <w:tc>
          <w:tcPr>
            <w:tcW w:w="2093" w:type="dxa"/>
          </w:tcPr>
          <w:p w14:paraId="498DC8FC"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5F64393F"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0; 0-10; …; 180-185 </w:t>
            </w:r>
          </w:p>
        </w:tc>
        <w:tc>
          <w:tcPr>
            <w:tcW w:w="660" w:type="dxa"/>
          </w:tcPr>
          <w:p w14:paraId="22F50D97"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30</w:t>
            </w:r>
          </w:p>
        </w:tc>
        <w:tc>
          <w:tcPr>
            <w:tcW w:w="1319" w:type="dxa"/>
          </w:tcPr>
          <w:p w14:paraId="2E171C51"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case</w:t>
            </w:r>
          </w:p>
        </w:tc>
        <w:tc>
          <w:tcPr>
            <w:tcW w:w="603" w:type="dxa"/>
          </w:tcPr>
          <w:p w14:paraId="47A62DAF"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4D337FBF" w14:textId="36A291E3"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LC in (un)</w:t>
            </w:r>
            <w:proofErr w:type="spellStart"/>
            <w:r>
              <w:rPr>
                <w:rFonts w:ascii="Times New Roman" w:hAnsi="Times New Roman" w:cstheme="majorBidi"/>
                <w:sz w:val="24"/>
                <w:szCs w:val="24"/>
                <w:lang w:bidi="fa-IR"/>
              </w:rPr>
              <w:t>protected</w:t>
            </w:r>
            <w:r w:rsidR="00D84611" w:rsidRPr="00A40B01">
              <w:rPr>
                <w:rFonts w:ascii="Times New Roman" w:hAnsi="Times New Roman" w:cstheme="majorBidi"/>
                <w:sz w:val="24"/>
                <w:szCs w:val="24"/>
                <w:vertAlign w:val="superscript"/>
                <w:lang w:bidi="fa-IR"/>
              </w:rPr>
              <w:t>l</w:t>
            </w:r>
            <w:proofErr w:type="spellEnd"/>
          </w:p>
        </w:tc>
      </w:tr>
      <w:tr w:rsidR="00027E6C" w:rsidRPr="00A40B01" w14:paraId="67D9292D" w14:textId="77777777" w:rsidTr="00027E6C">
        <w:trPr>
          <w:trHeight w:val="58"/>
          <w:jc w:val="center"/>
        </w:trPr>
        <w:tc>
          <w:tcPr>
            <w:tcW w:w="2093" w:type="dxa"/>
          </w:tcPr>
          <w:p w14:paraId="024BA5E5" w14:textId="6F373CBC"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 xml:space="preserve">This study, </w:t>
            </w:r>
            <w:r w:rsidR="00672C50" w:rsidRPr="00457D72">
              <w:rPr>
                <w:rFonts w:ascii="Times New Roman" w:hAnsi="Times New Roman"/>
                <w:sz w:val="24"/>
                <w:szCs w:val="24"/>
                <w:lang w:bidi="fa-IR"/>
              </w:rPr>
              <w:t>OSHA</w:t>
            </w:r>
            <w:r w:rsidR="00C42D27">
              <w:rPr>
                <w:rFonts w:ascii="Times New Roman" w:hAnsi="Times New Roman"/>
                <w:sz w:val="24"/>
                <w:szCs w:val="24"/>
                <w:vertAlign w:val="superscript"/>
                <w:lang w:bidi="fa-IR"/>
              </w:rPr>
              <w:t>10</w:t>
            </w:r>
          </w:p>
        </w:tc>
        <w:tc>
          <w:tcPr>
            <w:tcW w:w="2570" w:type="dxa"/>
          </w:tcPr>
          <w:p w14:paraId="2B27FDFC" w14:textId="0F8925AF"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0; 80; </w:t>
            </w:r>
            <w:r>
              <w:rPr>
                <w:rFonts w:ascii="Times New Roman" w:hAnsi="Times New Roman" w:cstheme="majorBidi"/>
                <w:sz w:val="24"/>
                <w:szCs w:val="24"/>
                <w:lang w:bidi="fa-IR"/>
              </w:rPr>
              <w:t>…</w:t>
            </w:r>
            <w:r w:rsidRPr="00A40B01">
              <w:rPr>
                <w:rFonts w:ascii="Times New Roman" w:hAnsi="Times New Roman" w:cstheme="majorBidi"/>
                <w:sz w:val="24"/>
                <w:szCs w:val="24"/>
                <w:lang w:bidi="fa-IR"/>
              </w:rPr>
              <w:t>; 23,980</w:t>
            </w:r>
          </w:p>
        </w:tc>
        <w:tc>
          <w:tcPr>
            <w:tcW w:w="660" w:type="dxa"/>
          </w:tcPr>
          <w:p w14:paraId="38478471"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5</w:t>
            </w:r>
          </w:p>
        </w:tc>
        <w:tc>
          <w:tcPr>
            <w:tcW w:w="1319" w:type="dxa"/>
          </w:tcPr>
          <w:p w14:paraId="2AB0B001"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w:t>
            </w:r>
          </w:p>
        </w:tc>
        <w:tc>
          <w:tcPr>
            <w:tcW w:w="603" w:type="dxa"/>
          </w:tcPr>
          <w:p w14:paraId="575CDEBE"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20DA0AB3" w14:textId="26ECC3F3" w:rsidR="00027E6C" w:rsidRPr="00A40B01" w:rsidRDefault="00C35F5C" w:rsidP="00027E6C">
            <w:pPr>
              <w:spacing w:after="0" w:line="240" w:lineRule="auto"/>
              <w:rPr>
                <w:rFonts w:ascii="Times New Roman" w:hAnsi="Times New Roman" w:cstheme="majorBidi"/>
                <w:sz w:val="24"/>
                <w:szCs w:val="24"/>
                <w:lang w:bidi="fa-IR"/>
              </w:rPr>
            </w:pPr>
            <w:r>
              <w:rPr>
                <w:rFonts w:ascii="Times New Roman" w:hAnsi="Times New Roman" w:cstheme="majorBidi"/>
                <w:sz w:val="24"/>
                <w:szCs w:val="24"/>
                <w:lang w:bidi="fa-IR"/>
              </w:rPr>
              <w:t>WM</w:t>
            </w:r>
            <w:r w:rsidR="00027E6C" w:rsidRPr="00A40B01">
              <w:rPr>
                <w:rFonts w:ascii="Times New Roman" w:hAnsi="Times New Roman" w:cstheme="majorBidi"/>
                <w:sz w:val="24"/>
                <w:szCs w:val="24"/>
                <w:lang w:bidi="fa-IR"/>
              </w:rPr>
              <w:t xml:space="preserve"> unit </w:t>
            </w:r>
            <w:proofErr w:type="spellStart"/>
            <w:r w:rsidR="00027E6C" w:rsidRPr="00A40B01">
              <w:rPr>
                <w:rFonts w:ascii="Times New Roman" w:hAnsi="Times New Roman" w:cstheme="majorBidi"/>
                <w:sz w:val="24"/>
                <w:szCs w:val="24"/>
                <w:lang w:bidi="fa-IR"/>
              </w:rPr>
              <w:t>cost</w:t>
            </w:r>
            <w:r w:rsidR="00D84611">
              <w:rPr>
                <w:rFonts w:ascii="Times New Roman" w:hAnsi="Times New Roman" w:cstheme="majorBidi"/>
                <w:sz w:val="24"/>
                <w:szCs w:val="24"/>
                <w:vertAlign w:val="superscript"/>
                <w:lang w:bidi="fa-IR"/>
              </w:rPr>
              <w:t>m</w:t>
            </w:r>
            <w:proofErr w:type="spellEnd"/>
          </w:p>
        </w:tc>
      </w:tr>
      <w:tr w:rsidR="00027E6C" w:rsidRPr="00A40B01" w14:paraId="6F50432A" w14:textId="77777777" w:rsidTr="00027E6C">
        <w:trPr>
          <w:trHeight w:val="58"/>
          <w:jc w:val="center"/>
        </w:trPr>
        <w:tc>
          <w:tcPr>
            <w:tcW w:w="2093" w:type="dxa"/>
          </w:tcPr>
          <w:p w14:paraId="110D8D60" w14:textId="589A635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r w:rsidRPr="00457D72">
              <w:rPr>
                <w:rFonts w:ascii="Times New Roman" w:hAnsi="Times New Roman"/>
                <w:sz w:val="24"/>
                <w:szCs w:val="24"/>
                <w:lang w:bidi="fa-IR"/>
              </w:rPr>
              <w:t xml:space="preserve"> </w:t>
            </w:r>
            <w:r w:rsidR="00672C50" w:rsidRPr="00457D72">
              <w:rPr>
                <w:rFonts w:ascii="Times New Roman" w:hAnsi="Times New Roman"/>
                <w:sz w:val="24"/>
                <w:szCs w:val="24"/>
                <w:lang w:bidi="fa-IR"/>
              </w:rPr>
              <w:t>OSHA</w:t>
            </w:r>
            <w:r w:rsidR="00C42D27">
              <w:rPr>
                <w:rFonts w:ascii="Times New Roman" w:hAnsi="Times New Roman"/>
                <w:sz w:val="24"/>
                <w:szCs w:val="24"/>
                <w:vertAlign w:val="superscript"/>
                <w:lang w:bidi="fa-IR"/>
              </w:rPr>
              <w:t>10</w:t>
            </w:r>
          </w:p>
        </w:tc>
        <w:tc>
          <w:tcPr>
            <w:tcW w:w="2570" w:type="dxa"/>
          </w:tcPr>
          <w:p w14:paraId="4FF5502D" w14:textId="50510883"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900;</w:t>
            </w:r>
            <w:r>
              <w:rPr>
                <w:rFonts w:ascii="Times New Roman" w:hAnsi="Times New Roman" w:cstheme="majorBidi"/>
                <w:sz w:val="24"/>
                <w:szCs w:val="24"/>
                <w:lang w:bidi="fa-IR"/>
              </w:rPr>
              <w:t xml:space="preserve"> …;</w:t>
            </w:r>
            <w:r w:rsidRPr="00A40B01">
              <w:rPr>
                <w:rFonts w:ascii="Times New Roman" w:hAnsi="Times New Roman" w:cstheme="majorBidi"/>
                <w:sz w:val="24"/>
                <w:szCs w:val="24"/>
                <w:lang w:bidi="fa-IR"/>
              </w:rPr>
              <w:t xml:space="preserve"> 6,000</w:t>
            </w:r>
          </w:p>
        </w:tc>
        <w:tc>
          <w:tcPr>
            <w:tcW w:w="660" w:type="dxa"/>
          </w:tcPr>
          <w:p w14:paraId="11119FF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5</w:t>
            </w:r>
          </w:p>
        </w:tc>
        <w:tc>
          <w:tcPr>
            <w:tcW w:w="1319" w:type="dxa"/>
          </w:tcPr>
          <w:p w14:paraId="6C31D955"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w:t>
            </w:r>
          </w:p>
        </w:tc>
        <w:tc>
          <w:tcPr>
            <w:tcW w:w="603" w:type="dxa"/>
          </w:tcPr>
          <w:p w14:paraId="4F6B8A9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6BB08E4E" w14:textId="23DCEBBB"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LEV unit </w:t>
            </w:r>
            <w:proofErr w:type="spellStart"/>
            <w:r w:rsidRPr="00A40B01">
              <w:rPr>
                <w:rFonts w:ascii="Times New Roman" w:hAnsi="Times New Roman" w:cstheme="majorBidi"/>
                <w:sz w:val="24"/>
                <w:szCs w:val="24"/>
                <w:lang w:bidi="fa-IR"/>
              </w:rPr>
              <w:t>cost</w:t>
            </w:r>
            <w:r w:rsidR="00D84611">
              <w:rPr>
                <w:rFonts w:ascii="Times New Roman" w:hAnsi="Times New Roman" w:cstheme="majorBidi"/>
                <w:sz w:val="24"/>
                <w:szCs w:val="24"/>
                <w:vertAlign w:val="superscript"/>
                <w:lang w:bidi="fa-IR"/>
              </w:rPr>
              <w:t>n</w:t>
            </w:r>
            <w:proofErr w:type="spellEnd"/>
          </w:p>
        </w:tc>
      </w:tr>
      <w:tr w:rsidR="00027E6C" w:rsidRPr="00A40B01" w14:paraId="370611F9" w14:textId="77777777" w:rsidTr="00027E6C">
        <w:trPr>
          <w:trHeight w:val="58"/>
          <w:jc w:val="center"/>
        </w:trPr>
        <w:tc>
          <w:tcPr>
            <w:tcW w:w="2093" w:type="dxa"/>
          </w:tcPr>
          <w:p w14:paraId="752D93C5" w14:textId="7F352C54"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r w:rsidRPr="00457D72">
              <w:rPr>
                <w:rFonts w:ascii="Times New Roman" w:hAnsi="Times New Roman"/>
                <w:sz w:val="24"/>
                <w:szCs w:val="24"/>
                <w:lang w:bidi="fa-IR"/>
              </w:rPr>
              <w:t xml:space="preserve"> </w:t>
            </w:r>
            <w:r w:rsidR="00672C50" w:rsidRPr="00457D72">
              <w:rPr>
                <w:rFonts w:ascii="Times New Roman" w:hAnsi="Times New Roman"/>
                <w:sz w:val="24"/>
                <w:szCs w:val="24"/>
                <w:lang w:bidi="fa-IR"/>
              </w:rPr>
              <w:t>OSHA</w:t>
            </w:r>
            <w:r w:rsidR="00C42D27">
              <w:rPr>
                <w:rFonts w:ascii="Times New Roman" w:hAnsi="Times New Roman"/>
                <w:sz w:val="24"/>
                <w:szCs w:val="24"/>
                <w:vertAlign w:val="superscript"/>
                <w:lang w:bidi="fa-IR"/>
              </w:rPr>
              <w:t>10</w:t>
            </w:r>
          </w:p>
        </w:tc>
        <w:tc>
          <w:tcPr>
            <w:tcW w:w="2570" w:type="dxa"/>
          </w:tcPr>
          <w:p w14:paraId="708AF3F6"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750; 800; 850</w:t>
            </w:r>
          </w:p>
        </w:tc>
        <w:tc>
          <w:tcPr>
            <w:tcW w:w="660" w:type="dxa"/>
          </w:tcPr>
          <w:p w14:paraId="1DBE06E6"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5</w:t>
            </w:r>
          </w:p>
        </w:tc>
        <w:tc>
          <w:tcPr>
            <w:tcW w:w="1319" w:type="dxa"/>
          </w:tcPr>
          <w:p w14:paraId="1E1B7A00"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w:t>
            </w:r>
          </w:p>
        </w:tc>
        <w:tc>
          <w:tcPr>
            <w:tcW w:w="603" w:type="dxa"/>
          </w:tcPr>
          <w:p w14:paraId="1F2420AD"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48065C0C" w14:textId="1BCFC021"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PPE unit </w:t>
            </w:r>
            <w:proofErr w:type="spellStart"/>
            <w:r w:rsidRPr="00A40B01">
              <w:rPr>
                <w:rFonts w:ascii="Times New Roman" w:hAnsi="Times New Roman" w:cstheme="majorBidi"/>
                <w:sz w:val="24"/>
                <w:szCs w:val="24"/>
                <w:lang w:bidi="fa-IR"/>
              </w:rPr>
              <w:t>cost</w:t>
            </w:r>
            <w:r w:rsidR="00D84611">
              <w:rPr>
                <w:rFonts w:ascii="Times New Roman" w:hAnsi="Times New Roman" w:cstheme="majorBidi"/>
                <w:sz w:val="24"/>
                <w:szCs w:val="24"/>
                <w:vertAlign w:val="superscript"/>
                <w:lang w:bidi="fa-IR"/>
              </w:rPr>
              <w:t>o</w:t>
            </w:r>
            <w:proofErr w:type="spellEnd"/>
          </w:p>
        </w:tc>
      </w:tr>
      <w:tr w:rsidR="00027E6C" w:rsidRPr="00A40B01" w14:paraId="2F594CB5" w14:textId="77777777" w:rsidTr="00027E6C">
        <w:trPr>
          <w:trHeight w:val="58"/>
          <w:jc w:val="center"/>
        </w:trPr>
        <w:tc>
          <w:tcPr>
            <w:tcW w:w="2093" w:type="dxa"/>
          </w:tcPr>
          <w:p w14:paraId="7EEC6095" w14:textId="76B3AA9F"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Lahiri et al.</w:t>
            </w:r>
            <w:r w:rsidR="00C42D27">
              <w:rPr>
                <w:rFonts w:ascii="Times New Roman" w:hAnsi="Times New Roman" w:cstheme="majorBidi"/>
                <w:sz w:val="24"/>
                <w:szCs w:val="24"/>
                <w:vertAlign w:val="superscript"/>
                <w:lang w:bidi="fa-IR"/>
              </w:rPr>
              <w:t>11</w:t>
            </w:r>
          </w:p>
        </w:tc>
        <w:tc>
          <w:tcPr>
            <w:tcW w:w="2570" w:type="dxa"/>
          </w:tcPr>
          <w:p w14:paraId="4D42403F" w14:textId="21CD4EFB"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1; …; 10</w:t>
            </w:r>
          </w:p>
        </w:tc>
        <w:tc>
          <w:tcPr>
            <w:tcW w:w="660" w:type="dxa"/>
          </w:tcPr>
          <w:p w14:paraId="01A77E24"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11</w:t>
            </w:r>
          </w:p>
        </w:tc>
        <w:tc>
          <w:tcPr>
            <w:tcW w:w="1319" w:type="dxa"/>
          </w:tcPr>
          <w:p w14:paraId="119EE8F9"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person</w:t>
            </w:r>
          </w:p>
        </w:tc>
        <w:tc>
          <w:tcPr>
            <w:tcW w:w="603" w:type="dxa"/>
          </w:tcPr>
          <w:p w14:paraId="185C4D49" w14:textId="2745CA81"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N</w:t>
            </w:r>
            <w:r w:rsidR="00D84611">
              <w:rPr>
                <w:rFonts w:ascii="Times New Roman" w:hAnsi="Times New Roman" w:cstheme="majorBidi"/>
                <w:sz w:val="24"/>
                <w:szCs w:val="24"/>
                <w:vertAlign w:val="superscript"/>
                <w:lang w:bidi="fa-IR"/>
              </w:rPr>
              <w:t>q</w:t>
            </w:r>
          </w:p>
        </w:tc>
        <w:tc>
          <w:tcPr>
            <w:tcW w:w="2111" w:type="dxa"/>
          </w:tcPr>
          <w:p w14:paraId="280DAAAC" w14:textId="076A4651"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Protection </w:t>
            </w:r>
            <w:proofErr w:type="spellStart"/>
            <w:r w:rsidRPr="00A40B01">
              <w:rPr>
                <w:rFonts w:ascii="Times New Roman" w:hAnsi="Times New Roman" w:cstheme="majorBidi"/>
                <w:sz w:val="24"/>
                <w:szCs w:val="24"/>
                <w:lang w:bidi="fa-IR"/>
              </w:rPr>
              <w:t>factor</w:t>
            </w:r>
            <w:r w:rsidR="00D84611">
              <w:rPr>
                <w:rFonts w:ascii="Times New Roman" w:hAnsi="Times New Roman" w:cstheme="majorBidi"/>
                <w:sz w:val="24"/>
                <w:szCs w:val="24"/>
                <w:vertAlign w:val="superscript"/>
                <w:lang w:bidi="fa-IR"/>
              </w:rPr>
              <w:t>p</w:t>
            </w:r>
            <w:proofErr w:type="spellEnd"/>
          </w:p>
        </w:tc>
      </w:tr>
      <w:tr w:rsidR="00027E6C" w:rsidRPr="00A40B01" w14:paraId="6EF291E6" w14:textId="77777777" w:rsidTr="00027E6C">
        <w:trPr>
          <w:trHeight w:val="58"/>
          <w:jc w:val="center"/>
        </w:trPr>
        <w:tc>
          <w:tcPr>
            <w:tcW w:w="2093" w:type="dxa"/>
          </w:tcPr>
          <w:p w14:paraId="0FE09123"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352CB196"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0-0.5; …; 2,000-3,000</w:t>
            </w:r>
          </w:p>
        </w:tc>
        <w:tc>
          <w:tcPr>
            <w:tcW w:w="660" w:type="dxa"/>
          </w:tcPr>
          <w:p w14:paraId="0EA59CB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Pr>
          <w:p w14:paraId="027A4382"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million</w:t>
            </w:r>
          </w:p>
        </w:tc>
        <w:tc>
          <w:tcPr>
            <w:tcW w:w="603" w:type="dxa"/>
          </w:tcPr>
          <w:p w14:paraId="277C8957"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6FAD85CA" w14:textId="4BF703AA" w:rsidR="00027E6C" w:rsidRPr="00A40B01" w:rsidRDefault="00C35F5C" w:rsidP="00027E6C">
            <w:pPr>
              <w:spacing w:after="0" w:line="240" w:lineRule="auto"/>
              <w:rPr>
                <w:rFonts w:ascii="Times New Roman" w:hAnsi="Times New Roman" w:cstheme="majorBidi"/>
                <w:sz w:val="24"/>
                <w:szCs w:val="24"/>
                <w:lang w:bidi="fa-IR"/>
              </w:rPr>
            </w:pPr>
            <w:r>
              <w:rPr>
                <w:rFonts w:ascii="Times New Roman" w:hAnsi="Times New Roman" w:cstheme="majorBidi"/>
                <w:sz w:val="24"/>
                <w:szCs w:val="24"/>
                <w:lang w:bidi="fa-IR"/>
              </w:rPr>
              <w:t>WM</w:t>
            </w:r>
            <w:r w:rsidR="00027E6C" w:rsidRPr="00A40B01">
              <w:rPr>
                <w:rFonts w:ascii="Times New Roman" w:hAnsi="Times New Roman"/>
                <w:sz w:val="24"/>
                <w:szCs w:val="24"/>
                <w:lang w:bidi="fa-IR"/>
              </w:rPr>
              <w:t xml:space="preserve"> total cost</w:t>
            </w:r>
          </w:p>
        </w:tc>
      </w:tr>
      <w:tr w:rsidR="00027E6C" w:rsidRPr="00A40B01" w14:paraId="15A15487" w14:textId="77777777" w:rsidTr="00027E6C">
        <w:trPr>
          <w:trHeight w:val="58"/>
          <w:jc w:val="center"/>
        </w:trPr>
        <w:tc>
          <w:tcPr>
            <w:tcW w:w="2093" w:type="dxa"/>
          </w:tcPr>
          <w:p w14:paraId="6AD4225B"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6736FC5C"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0-0.8;</w:t>
            </w:r>
            <w:r>
              <w:rPr>
                <w:rFonts w:ascii="Times New Roman" w:hAnsi="Times New Roman" w:cstheme="majorBidi"/>
                <w:sz w:val="24"/>
                <w:szCs w:val="24"/>
                <w:lang w:bidi="fa-IR"/>
              </w:rPr>
              <w:t xml:space="preserve"> </w:t>
            </w:r>
            <w:r w:rsidRPr="00A40B01">
              <w:rPr>
                <w:rFonts w:ascii="Times New Roman" w:hAnsi="Times New Roman" w:cstheme="majorBidi"/>
                <w:sz w:val="24"/>
                <w:szCs w:val="24"/>
                <w:lang w:bidi="fa-IR"/>
              </w:rPr>
              <w:t>…; 500-779</w:t>
            </w:r>
          </w:p>
        </w:tc>
        <w:tc>
          <w:tcPr>
            <w:tcW w:w="660" w:type="dxa"/>
          </w:tcPr>
          <w:p w14:paraId="437C46A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Pr>
          <w:p w14:paraId="11AEC6A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million</w:t>
            </w:r>
          </w:p>
        </w:tc>
        <w:tc>
          <w:tcPr>
            <w:tcW w:w="603" w:type="dxa"/>
          </w:tcPr>
          <w:p w14:paraId="79082D5D"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49C13F2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LEV</w:t>
            </w:r>
            <w:r w:rsidRPr="00A40B01">
              <w:rPr>
                <w:rFonts w:ascii="Times New Roman" w:hAnsi="Times New Roman"/>
                <w:sz w:val="24"/>
                <w:szCs w:val="24"/>
                <w:lang w:bidi="fa-IR"/>
              </w:rPr>
              <w:t xml:space="preserve"> total cost</w:t>
            </w:r>
          </w:p>
        </w:tc>
      </w:tr>
      <w:tr w:rsidR="00027E6C" w:rsidRPr="00A40B01" w14:paraId="719A8C18" w14:textId="77777777" w:rsidTr="00027E6C">
        <w:trPr>
          <w:trHeight w:val="58"/>
          <w:jc w:val="center"/>
        </w:trPr>
        <w:tc>
          <w:tcPr>
            <w:tcW w:w="2093" w:type="dxa"/>
          </w:tcPr>
          <w:p w14:paraId="693474D7"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1C7345FB" w14:textId="5C5BBCFD"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0-30; …; 72-117</w:t>
            </w:r>
          </w:p>
        </w:tc>
        <w:tc>
          <w:tcPr>
            <w:tcW w:w="660" w:type="dxa"/>
          </w:tcPr>
          <w:p w14:paraId="0D507AE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Pr>
          <w:p w14:paraId="6388167B"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million</w:t>
            </w:r>
          </w:p>
        </w:tc>
        <w:tc>
          <w:tcPr>
            <w:tcW w:w="603" w:type="dxa"/>
          </w:tcPr>
          <w:p w14:paraId="76D364B7"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26CBC03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PPE</w:t>
            </w:r>
            <w:r w:rsidRPr="00A40B01">
              <w:rPr>
                <w:rFonts w:ascii="Times New Roman" w:hAnsi="Times New Roman"/>
                <w:sz w:val="24"/>
                <w:szCs w:val="24"/>
                <w:lang w:bidi="fa-IR"/>
              </w:rPr>
              <w:t xml:space="preserve"> total cost</w:t>
            </w:r>
          </w:p>
        </w:tc>
      </w:tr>
      <w:tr w:rsidR="00027E6C" w:rsidRPr="00A40B01" w14:paraId="13C24E83" w14:textId="77777777" w:rsidTr="00027E6C">
        <w:trPr>
          <w:trHeight w:val="197"/>
          <w:jc w:val="center"/>
        </w:trPr>
        <w:tc>
          <w:tcPr>
            <w:tcW w:w="2093" w:type="dxa"/>
          </w:tcPr>
          <w:p w14:paraId="50FD6DCD" w14:textId="082EBD85" w:rsidR="00027E6C" w:rsidRPr="00457D72" w:rsidRDefault="0064726A" w:rsidP="00027E6C">
            <w:pPr>
              <w:spacing w:after="0" w:line="240" w:lineRule="auto"/>
              <w:rPr>
                <w:sz w:val="24"/>
                <w:szCs w:val="24"/>
              </w:rPr>
            </w:pPr>
            <w:hyperlink r:id="rId10" w:history="1">
              <w:r w:rsidR="00027E6C" w:rsidRPr="00457D72">
                <w:rPr>
                  <w:rFonts w:ascii="Times New Roman" w:hAnsi="Times New Roman" w:cstheme="majorBidi"/>
                  <w:sz w:val="24"/>
                  <w:szCs w:val="24"/>
                </w:rPr>
                <w:t>Earle</w:t>
              </w:r>
            </w:hyperlink>
            <w:r w:rsidR="00027E6C" w:rsidRPr="00457D72">
              <w:rPr>
                <w:rFonts w:ascii="Times New Roman" w:hAnsi="Times New Roman" w:cstheme="majorBidi"/>
                <w:sz w:val="24"/>
                <w:szCs w:val="24"/>
              </w:rPr>
              <w:t xml:space="preserve"> et al.</w:t>
            </w:r>
            <w:r w:rsidR="000F703C">
              <w:rPr>
                <w:rFonts w:ascii="Times New Roman" w:hAnsi="Times New Roman" w:cstheme="majorBidi"/>
                <w:noProof/>
                <w:sz w:val="24"/>
                <w:szCs w:val="24"/>
                <w:vertAlign w:val="superscript"/>
              </w:rPr>
              <w:t>12</w:t>
            </w:r>
          </w:p>
        </w:tc>
        <w:tc>
          <w:tcPr>
            <w:tcW w:w="2570" w:type="dxa"/>
          </w:tcPr>
          <w:p w14:paraId="256A3FB2" w14:textId="7BA24B5A"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0-77; 77</w:t>
            </w:r>
            <w:r w:rsidR="00D84611">
              <w:rPr>
                <w:rFonts w:ascii="Times New Roman" w:hAnsi="Times New Roman" w:cstheme="majorBidi"/>
                <w:sz w:val="24"/>
                <w:szCs w:val="24"/>
                <w:lang w:bidi="fa-IR"/>
              </w:rPr>
              <w:t>-100</w:t>
            </w:r>
          </w:p>
        </w:tc>
        <w:tc>
          <w:tcPr>
            <w:tcW w:w="660" w:type="dxa"/>
          </w:tcPr>
          <w:p w14:paraId="781A4A8E"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3</w:t>
            </w:r>
          </w:p>
        </w:tc>
        <w:tc>
          <w:tcPr>
            <w:tcW w:w="1319" w:type="dxa"/>
          </w:tcPr>
          <w:p w14:paraId="23AB20F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w:t>
            </w:r>
          </w:p>
        </w:tc>
        <w:tc>
          <w:tcPr>
            <w:tcW w:w="603" w:type="dxa"/>
          </w:tcPr>
          <w:p w14:paraId="771BCB63"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L</w:t>
            </w:r>
          </w:p>
        </w:tc>
        <w:tc>
          <w:tcPr>
            <w:tcW w:w="2111" w:type="dxa"/>
          </w:tcPr>
          <w:p w14:paraId="00568F41" w14:textId="49B4D373" w:rsidR="00027E6C" w:rsidRPr="00A40B01" w:rsidRDefault="00027E6C" w:rsidP="00027E6C">
            <w:pPr>
              <w:spacing w:after="0" w:line="240" w:lineRule="auto"/>
              <w:rPr>
                <w:rFonts w:ascii="Times New Roman" w:hAnsi="Times New Roman" w:cstheme="majorBidi"/>
                <w:sz w:val="24"/>
                <w:szCs w:val="24"/>
              </w:rPr>
            </w:pPr>
            <w:r w:rsidRPr="00A40B01">
              <w:rPr>
                <w:rFonts w:ascii="Times New Roman" w:hAnsi="Times New Roman" w:cstheme="majorBidi"/>
                <w:sz w:val="24"/>
                <w:szCs w:val="24"/>
              </w:rPr>
              <w:t>Return to work rate</w:t>
            </w:r>
            <w:r w:rsidR="00D84611">
              <w:rPr>
                <w:rFonts w:ascii="Times New Roman" w:hAnsi="Times New Roman" w:cstheme="majorBidi"/>
                <w:sz w:val="24"/>
                <w:szCs w:val="24"/>
                <w:vertAlign w:val="superscript"/>
              </w:rPr>
              <w:t>r</w:t>
            </w:r>
          </w:p>
        </w:tc>
      </w:tr>
      <w:tr w:rsidR="00027E6C" w:rsidRPr="00A40B01" w14:paraId="6C767FAF" w14:textId="77777777" w:rsidTr="00027E6C">
        <w:trPr>
          <w:trHeight w:val="197"/>
          <w:jc w:val="center"/>
        </w:trPr>
        <w:tc>
          <w:tcPr>
            <w:tcW w:w="2093" w:type="dxa"/>
          </w:tcPr>
          <w:p w14:paraId="204ABD47"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Pr>
          <w:p w14:paraId="6E4C0BC9"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0-2; 2-5; …; 1,439-1,445 </w:t>
            </w:r>
          </w:p>
        </w:tc>
        <w:tc>
          <w:tcPr>
            <w:tcW w:w="660" w:type="dxa"/>
          </w:tcPr>
          <w:p w14:paraId="766D1CDF"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26</w:t>
            </w:r>
          </w:p>
        </w:tc>
        <w:tc>
          <w:tcPr>
            <w:tcW w:w="1319" w:type="dxa"/>
          </w:tcPr>
          <w:p w14:paraId="52F984C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thousand</w:t>
            </w:r>
          </w:p>
        </w:tc>
        <w:tc>
          <w:tcPr>
            <w:tcW w:w="603" w:type="dxa"/>
          </w:tcPr>
          <w:p w14:paraId="4967CA8B"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2DD200D4"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Productivity losses</w:t>
            </w:r>
          </w:p>
        </w:tc>
      </w:tr>
      <w:tr w:rsidR="00027E6C" w:rsidRPr="00A40B01" w14:paraId="60CABA10" w14:textId="77777777" w:rsidTr="00027E6C">
        <w:trPr>
          <w:trHeight w:val="197"/>
          <w:jc w:val="center"/>
        </w:trPr>
        <w:tc>
          <w:tcPr>
            <w:tcW w:w="2093" w:type="dxa"/>
          </w:tcPr>
          <w:p w14:paraId="190D3F08" w14:textId="5FE7CCA6"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GSS</w:t>
            </w:r>
            <w:r>
              <w:rPr>
                <w:rFonts w:ascii="Times New Roman" w:hAnsi="Times New Roman" w:cstheme="majorBidi"/>
                <w:sz w:val="24"/>
                <w:szCs w:val="24"/>
                <w:lang w:bidi="fa-IR"/>
              </w:rPr>
              <w:t>,</w:t>
            </w:r>
            <w:r w:rsidR="000F703C">
              <w:rPr>
                <w:rFonts w:ascii="Times New Roman" w:hAnsi="Times New Roman" w:cs="Times-Roman"/>
                <w:sz w:val="24"/>
                <w:szCs w:val="24"/>
                <w:vertAlign w:val="superscript"/>
              </w:rPr>
              <w:t>13</w:t>
            </w:r>
            <w:r w:rsidR="00672C50" w:rsidRPr="00457D72">
              <w:rPr>
                <w:rFonts w:ascii="Times New Roman" w:hAnsi="Times New Roman" w:cstheme="majorBidi"/>
                <w:sz w:val="24"/>
                <w:szCs w:val="24"/>
                <w:lang w:bidi="fa-IR"/>
              </w:rPr>
              <w:t xml:space="preserve"> </w:t>
            </w:r>
            <w:r w:rsidR="00672C50" w:rsidRPr="00457D72">
              <w:rPr>
                <w:rFonts w:asciiTheme="majorBidi" w:hAnsiTheme="majorBidi" w:cstheme="majorBidi"/>
                <w:sz w:val="24"/>
                <w:szCs w:val="24"/>
              </w:rPr>
              <w:t>SPEH</w:t>
            </w:r>
            <w:r w:rsidR="000F703C">
              <w:rPr>
                <w:rFonts w:asciiTheme="majorBidi" w:hAnsiTheme="majorBidi" w:cstheme="majorBidi"/>
                <w:sz w:val="24"/>
                <w:szCs w:val="24"/>
                <w:vertAlign w:val="superscript"/>
              </w:rPr>
              <w:t>14</w:t>
            </w:r>
          </w:p>
        </w:tc>
        <w:tc>
          <w:tcPr>
            <w:tcW w:w="2570" w:type="dxa"/>
          </w:tcPr>
          <w:p w14:paraId="2C37E375" w14:textId="1C31AC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0-73; …; 741-790</w:t>
            </w:r>
          </w:p>
        </w:tc>
        <w:tc>
          <w:tcPr>
            <w:tcW w:w="660" w:type="dxa"/>
          </w:tcPr>
          <w:p w14:paraId="771DD944"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Pr>
          <w:p w14:paraId="4F24F6C5"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thousand</w:t>
            </w:r>
          </w:p>
        </w:tc>
        <w:tc>
          <w:tcPr>
            <w:tcW w:w="603" w:type="dxa"/>
          </w:tcPr>
          <w:p w14:paraId="581BC127"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3BCDC9FD" w14:textId="77777777" w:rsidR="00027E6C" w:rsidRPr="00A40B01" w:rsidRDefault="00027E6C" w:rsidP="00027E6C">
            <w:pPr>
              <w:spacing w:after="0" w:line="240" w:lineRule="auto"/>
              <w:rPr>
                <w:rFonts w:ascii="Times New Roman" w:hAnsi="Times New Roman" w:cstheme="majorBidi"/>
                <w:lang w:bidi="fa-IR"/>
              </w:rPr>
            </w:pPr>
            <w:r w:rsidRPr="003A7CA9">
              <w:rPr>
                <w:rFonts w:ascii="Times New Roman" w:hAnsi="Times New Roman" w:cstheme="majorBidi"/>
                <w:sz w:val="24"/>
                <w:szCs w:val="24"/>
                <w:lang w:bidi="fa-IR"/>
              </w:rPr>
              <w:t>Home production losses</w:t>
            </w:r>
          </w:p>
        </w:tc>
      </w:tr>
      <w:tr w:rsidR="00027E6C" w:rsidRPr="00A40B01" w14:paraId="0685803B" w14:textId="77777777" w:rsidTr="00027E6C">
        <w:trPr>
          <w:trHeight w:val="197"/>
          <w:jc w:val="center"/>
        </w:trPr>
        <w:tc>
          <w:tcPr>
            <w:tcW w:w="2093" w:type="dxa"/>
          </w:tcPr>
          <w:p w14:paraId="5C50D8C5" w14:textId="117C3A72" w:rsidR="00027E6C" w:rsidRPr="00457D72" w:rsidRDefault="005D15F8" w:rsidP="00027E6C">
            <w:pPr>
              <w:spacing w:after="0" w:line="240" w:lineRule="auto"/>
              <w:rPr>
                <w:rFonts w:ascii="Times New Roman" w:hAnsi="Times New Roman" w:cstheme="majorBidi"/>
                <w:sz w:val="24"/>
                <w:szCs w:val="24"/>
                <w:lang w:bidi="fa-IR"/>
              </w:rPr>
            </w:pPr>
            <w:r w:rsidRPr="005D15F8">
              <w:rPr>
                <w:rFonts w:ascii="Times New Roman" w:hAnsi="Times New Roman" w:cstheme="majorBidi"/>
                <w:lang w:bidi="fa-IR"/>
              </w:rPr>
              <w:t>CCHS</w:t>
            </w:r>
            <w:r w:rsidR="00027E6C">
              <w:rPr>
                <w:rFonts w:ascii="Times New Roman" w:hAnsi="Times New Roman" w:cstheme="majorBidi"/>
                <w:lang w:bidi="fa-IR"/>
              </w:rPr>
              <w:t>,</w:t>
            </w:r>
            <w:r w:rsidR="00D72C57">
              <w:rPr>
                <w:rFonts w:ascii="Times New Roman" w:hAnsi="Times New Roman" w:cs="Times-Roman"/>
                <w:vertAlign w:val="superscript"/>
              </w:rPr>
              <w:t>15</w:t>
            </w:r>
            <w:r w:rsidR="00672C50" w:rsidRPr="00EF5A27">
              <w:rPr>
                <w:rFonts w:ascii="Times New Roman" w:hAnsi="Times New Roman" w:cstheme="majorBidi"/>
                <w:lang w:bidi="fa-IR"/>
              </w:rPr>
              <w:t xml:space="preserve"> CRMM</w:t>
            </w:r>
            <w:r w:rsidR="00AD7055">
              <w:rPr>
                <w:rFonts w:ascii="Times New Roman" w:hAnsi="Times New Roman" w:cstheme="majorBidi"/>
                <w:noProof/>
                <w:vertAlign w:val="superscript"/>
                <w:lang w:bidi="fa-IR"/>
              </w:rPr>
              <w:t>3</w:t>
            </w:r>
          </w:p>
        </w:tc>
        <w:tc>
          <w:tcPr>
            <w:tcW w:w="2570" w:type="dxa"/>
          </w:tcPr>
          <w:p w14:paraId="2498D90E"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 0-2.3; …; 16.4-16.9</w:t>
            </w:r>
          </w:p>
        </w:tc>
        <w:tc>
          <w:tcPr>
            <w:tcW w:w="660" w:type="dxa"/>
          </w:tcPr>
          <w:p w14:paraId="16CBBF9C"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10</w:t>
            </w:r>
          </w:p>
        </w:tc>
        <w:tc>
          <w:tcPr>
            <w:tcW w:w="1319" w:type="dxa"/>
          </w:tcPr>
          <w:p w14:paraId="21828F20"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QALY</w:t>
            </w:r>
            <w:r w:rsidRPr="007D5A38">
              <w:rPr>
                <w:rFonts w:ascii="Times New Roman" w:hAnsi="Times New Roman" w:cstheme="majorBidi"/>
                <w:sz w:val="24"/>
                <w:szCs w:val="24"/>
                <w:vertAlign w:val="superscript"/>
                <w:lang w:bidi="fa-IR"/>
              </w:rPr>
              <w:t>G</w:t>
            </w:r>
          </w:p>
        </w:tc>
        <w:tc>
          <w:tcPr>
            <w:tcW w:w="603" w:type="dxa"/>
          </w:tcPr>
          <w:p w14:paraId="28B99518"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Pr>
          <w:p w14:paraId="729984B8" w14:textId="36EE16B6"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xml:space="preserve">HRQoL </w:t>
            </w:r>
            <w:proofErr w:type="spellStart"/>
            <w:r w:rsidRPr="00A40B01">
              <w:rPr>
                <w:rFonts w:ascii="Times New Roman" w:hAnsi="Times New Roman" w:cstheme="majorBidi"/>
                <w:sz w:val="24"/>
                <w:szCs w:val="24"/>
                <w:lang w:bidi="fa-IR"/>
              </w:rPr>
              <w:t>losses</w:t>
            </w:r>
            <w:r w:rsidR="00D84611">
              <w:rPr>
                <w:rFonts w:ascii="Times New Roman" w:hAnsi="Times New Roman" w:cstheme="majorBidi"/>
                <w:sz w:val="24"/>
                <w:szCs w:val="24"/>
                <w:vertAlign w:val="superscript"/>
                <w:lang w:bidi="fa-IR"/>
              </w:rPr>
              <w:t>s</w:t>
            </w:r>
            <w:proofErr w:type="spellEnd"/>
          </w:p>
        </w:tc>
      </w:tr>
      <w:tr w:rsidR="00027E6C" w:rsidRPr="00A40B01" w14:paraId="5AFE7D63" w14:textId="77777777" w:rsidTr="00027E6C">
        <w:trPr>
          <w:trHeight w:val="61"/>
          <w:jc w:val="center"/>
        </w:trPr>
        <w:tc>
          <w:tcPr>
            <w:tcW w:w="2093" w:type="dxa"/>
            <w:tcBorders>
              <w:bottom w:val="single" w:sz="12" w:space="0" w:color="auto"/>
            </w:tcBorders>
          </w:tcPr>
          <w:p w14:paraId="4A9514CD" w14:textId="77777777" w:rsidR="00027E6C" w:rsidRPr="00457D72" w:rsidRDefault="00027E6C" w:rsidP="00027E6C">
            <w:pPr>
              <w:spacing w:after="0" w:line="240" w:lineRule="auto"/>
              <w:rPr>
                <w:rFonts w:ascii="Times New Roman" w:hAnsi="Times New Roman" w:cstheme="majorBidi"/>
                <w:sz w:val="24"/>
                <w:szCs w:val="24"/>
                <w:lang w:bidi="fa-IR"/>
              </w:rPr>
            </w:pPr>
            <w:r w:rsidRPr="00457D72">
              <w:rPr>
                <w:rFonts w:ascii="Times New Roman" w:hAnsi="Times New Roman" w:cstheme="majorBidi"/>
                <w:sz w:val="24"/>
                <w:szCs w:val="24"/>
                <w:lang w:bidi="fa-IR"/>
              </w:rPr>
              <w:t>This study</w:t>
            </w:r>
          </w:p>
        </w:tc>
        <w:tc>
          <w:tcPr>
            <w:tcW w:w="2570" w:type="dxa"/>
            <w:tcBorders>
              <w:bottom w:val="single" w:sz="12" w:space="0" w:color="auto"/>
            </w:tcBorders>
          </w:tcPr>
          <w:p w14:paraId="544BCD3F" w14:textId="77777777" w:rsidR="00027E6C" w:rsidRPr="00A40B01" w:rsidRDefault="00027E6C" w:rsidP="00027E6C">
            <w:pPr>
              <w:tabs>
                <w:tab w:val="left" w:pos="200"/>
              </w:tabs>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0-112; …; 3,860-4,070</w:t>
            </w:r>
          </w:p>
        </w:tc>
        <w:tc>
          <w:tcPr>
            <w:tcW w:w="660" w:type="dxa"/>
            <w:tcBorders>
              <w:bottom w:val="single" w:sz="12" w:space="0" w:color="auto"/>
            </w:tcBorders>
          </w:tcPr>
          <w:p w14:paraId="7B0DBC61"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20</w:t>
            </w:r>
          </w:p>
        </w:tc>
        <w:tc>
          <w:tcPr>
            <w:tcW w:w="1319" w:type="dxa"/>
            <w:tcBorders>
              <w:bottom w:val="single" w:sz="12" w:space="0" w:color="auto"/>
            </w:tcBorders>
          </w:tcPr>
          <w:p w14:paraId="5900D4EA"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 thousand</w:t>
            </w:r>
          </w:p>
        </w:tc>
        <w:tc>
          <w:tcPr>
            <w:tcW w:w="603" w:type="dxa"/>
            <w:tcBorders>
              <w:bottom w:val="single" w:sz="12" w:space="0" w:color="auto"/>
            </w:tcBorders>
          </w:tcPr>
          <w:p w14:paraId="0FF502A2"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w:t>
            </w:r>
          </w:p>
        </w:tc>
        <w:tc>
          <w:tcPr>
            <w:tcW w:w="2111" w:type="dxa"/>
            <w:tcBorders>
              <w:bottom w:val="single" w:sz="12" w:space="0" w:color="auto"/>
            </w:tcBorders>
          </w:tcPr>
          <w:p w14:paraId="4572AA5D" w14:textId="77777777" w:rsidR="00027E6C" w:rsidRPr="00A40B01" w:rsidRDefault="00027E6C" w:rsidP="00027E6C">
            <w:pPr>
              <w:spacing w:after="0" w:line="240" w:lineRule="auto"/>
              <w:rPr>
                <w:rFonts w:ascii="Times New Roman" w:hAnsi="Times New Roman" w:cstheme="majorBidi"/>
                <w:sz w:val="24"/>
                <w:szCs w:val="24"/>
                <w:lang w:bidi="fa-IR"/>
              </w:rPr>
            </w:pPr>
            <w:r w:rsidRPr="00A40B01">
              <w:rPr>
                <w:rFonts w:ascii="Times New Roman" w:hAnsi="Times New Roman" w:cstheme="majorBidi"/>
                <w:sz w:val="24"/>
                <w:szCs w:val="24"/>
                <w:lang w:bidi="fa-IR"/>
              </w:rPr>
              <w:t>Intangible cost</w:t>
            </w:r>
          </w:p>
        </w:tc>
      </w:tr>
    </w:tbl>
    <w:p w14:paraId="701D235E" w14:textId="6C3F7C57" w:rsidR="00027E6C" w:rsidRPr="00D84611" w:rsidRDefault="00027E6C" w:rsidP="00027E6C">
      <w:pPr>
        <w:jc w:val="both"/>
        <w:rPr>
          <w:rFonts w:ascii="Times New Roman" w:hAnsi="Times New Roman" w:cstheme="majorBidi"/>
          <w:i/>
          <w:iCs/>
          <w:lang w:bidi="fa-IR"/>
        </w:rPr>
        <w:sectPr w:rsidR="00027E6C" w:rsidRPr="00D84611" w:rsidSect="00341688">
          <w:footerReference w:type="default" r:id="rId11"/>
          <w:pgSz w:w="12240" w:h="15840"/>
          <w:pgMar w:top="1440" w:right="1440" w:bottom="1440" w:left="1440" w:header="720" w:footer="720" w:gutter="0"/>
          <w:cols w:space="720"/>
          <w:docGrid w:linePitch="360"/>
        </w:sectPr>
      </w:pPr>
      <w:proofErr w:type="spellStart"/>
      <w:r w:rsidRPr="00D84611">
        <w:rPr>
          <w:rFonts w:ascii="Times New Roman" w:hAnsi="Times New Roman" w:cs="B Nazanin"/>
          <w:b/>
          <w:bCs/>
          <w:i/>
          <w:iCs/>
          <w:lang w:bidi="fa-IR"/>
        </w:rPr>
        <w:t>Note.</w:t>
      </w:r>
      <w:r w:rsidR="00D84611" w:rsidRPr="00D84611">
        <w:rPr>
          <w:rFonts w:ascii="Times New Roman" w:hAnsi="Times New Roman" w:cs="B Nazanin"/>
          <w:i/>
          <w:iCs/>
          <w:vertAlign w:val="superscript"/>
          <w:lang w:bidi="fa-IR"/>
        </w:rPr>
        <w:t>a</w:t>
      </w:r>
      <w:r w:rsidRPr="00D84611">
        <w:rPr>
          <w:rFonts w:ascii="Times New Roman" w:hAnsi="Times New Roman" w:cstheme="majorBidi"/>
          <w:i/>
          <w:iCs/>
          <w:lang w:bidi="fa-IR"/>
        </w:rPr>
        <w:t>i</w:t>
      </w:r>
      <w:r w:rsidRPr="00D84611">
        <w:rPr>
          <w:rFonts w:ascii="Times New Roman" w:hAnsi="Times New Roman" w:cs="Times-Roman"/>
          <w:i/>
          <w:iCs/>
        </w:rPr>
        <w:t>nterval</w:t>
      </w:r>
      <w:proofErr w:type="spellEnd"/>
      <w:r w:rsidRPr="00D84611">
        <w:rPr>
          <w:rFonts w:ascii="Times New Roman" w:hAnsi="Times New Roman" w:cs="Times-Roman"/>
          <w:i/>
          <w:iCs/>
        </w:rPr>
        <w:t xml:space="preserve"> variable,</w:t>
      </w:r>
      <w:r w:rsidRPr="00D84611">
        <w:rPr>
          <w:rFonts w:ascii="Times New Roman" w:hAnsi="Times New Roman" w:cstheme="majorBidi"/>
          <w:i/>
          <w:iCs/>
          <w:vertAlign w:val="superscript"/>
          <w:lang w:bidi="fa-IR"/>
        </w:rPr>
        <w:t xml:space="preserve"> </w:t>
      </w:r>
      <w:proofErr w:type="spellStart"/>
      <w:r w:rsidR="00D84611" w:rsidRPr="00D84611">
        <w:rPr>
          <w:rFonts w:ascii="Times New Roman" w:hAnsi="Times New Roman" w:cs="Times-Roman"/>
          <w:i/>
          <w:iCs/>
          <w:vertAlign w:val="superscript"/>
        </w:rPr>
        <w:t>b</w:t>
      </w:r>
      <w:r w:rsidRPr="00D84611">
        <w:rPr>
          <w:rFonts w:ascii="Times New Roman" w:hAnsi="Times New Roman" w:cs="Times-Roman"/>
          <w:i/>
          <w:iCs/>
        </w:rPr>
        <w:t>level</w:t>
      </w:r>
      <w:proofErr w:type="spellEnd"/>
      <w:r w:rsidRPr="00D84611">
        <w:rPr>
          <w:rFonts w:ascii="Times New Roman" w:hAnsi="Times New Roman" w:cs="Times-Roman"/>
          <w:i/>
          <w:iCs/>
        </w:rPr>
        <w:t xml:space="preserve"> of </w:t>
      </w:r>
      <w:r w:rsidRPr="00D84611">
        <w:rPr>
          <w:rFonts w:ascii="Times New Roman" w:hAnsi="Times New Roman" w:cstheme="majorBidi"/>
          <w:i/>
          <w:iCs/>
          <w:lang w:bidi="fa-IR"/>
        </w:rPr>
        <w:t>exposure before intervention,</w:t>
      </w:r>
      <w:r w:rsidRPr="00D84611">
        <w:rPr>
          <w:rFonts w:ascii="Times New Roman" w:hAnsi="Times New Roman" w:cstheme="majorBidi"/>
          <w:i/>
          <w:iCs/>
          <w:vertAlign w:val="superscript"/>
          <w:lang w:bidi="fa-IR"/>
        </w:rPr>
        <w:t xml:space="preserve"> </w:t>
      </w:r>
      <w:proofErr w:type="spellStart"/>
      <w:r w:rsidR="00D84611" w:rsidRPr="00D84611">
        <w:rPr>
          <w:rFonts w:ascii="Times New Roman" w:hAnsi="Times New Roman" w:cstheme="majorBidi"/>
          <w:i/>
          <w:iCs/>
          <w:vertAlign w:val="superscript"/>
          <w:lang w:bidi="fa-IR"/>
        </w:rPr>
        <w:t>c</w:t>
      </w:r>
      <w:r w:rsidRPr="00D84611">
        <w:rPr>
          <w:rFonts w:ascii="Times New Roman" w:hAnsi="Times New Roman" w:cstheme="majorBidi"/>
          <w:i/>
          <w:iCs/>
          <w:lang w:bidi="fa-IR"/>
        </w:rPr>
        <w:t>labelled</w:t>
      </w:r>
      <w:proofErr w:type="spellEnd"/>
      <w:r w:rsidRPr="00D84611">
        <w:rPr>
          <w:rFonts w:ascii="Times New Roman" w:hAnsi="Times New Roman" w:cstheme="majorBidi"/>
          <w:i/>
          <w:iCs/>
          <w:lang w:bidi="fa-IR"/>
        </w:rPr>
        <w:t xml:space="preserve"> </w:t>
      </w:r>
      <w:r w:rsidRPr="00D84611">
        <w:rPr>
          <w:rFonts w:ascii="Times New Roman" w:hAnsi="Times New Roman" w:cs="Times-Roman"/>
          <w:i/>
          <w:iCs/>
        </w:rPr>
        <w:t>variable</w:t>
      </w:r>
      <w:r w:rsidRPr="00D84611">
        <w:rPr>
          <w:rFonts w:ascii="Times New Roman" w:hAnsi="Times New Roman" w:cstheme="majorBidi"/>
          <w:i/>
          <w:iCs/>
          <w:lang w:bidi="fa-IR"/>
        </w:rPr>
        <w:t>,</w:t>
      </w:r>
      <w:r w:rsidRPr="00D84611">
        <w:rPr>
          <w:rFonts w:ascii="Times New Roman" w:hAnsi="Times New Roman" w:cstheme="majorBidi"/>
          <w:i/>
          <w:iCs/>
          <w:vertAlign w:val="superscript"/>
          <w:lang w:bidi="fa-IR"/>
        </w:rPr>
        <w:t xml:space="preserve"> </w:t>
      </w:r>
      <w:proofErr w:type="spellStart"/>
      <w:r w:rsidR="00D84611" w:rsidRPr="00D84611">
        <w:rPr>
          <w:rFonts w:ascii="Times New Roman" w:hAnsi="Times New Roman" w:cstheme="majorBidi"/>
          <w:i/>
          <w:iCs/>
          <w:vertAlign w:val="superscript"/>
          <w:lang w:bidi="fa-IR"/>
        </w:rPr>
        <w:t>d</w:t>
      </w:r>
      <w:r w:rsidRPr="00D84611">
        <w:rPr>
          <w:rFonts w:ascii="Times New Roman" w:hAnsi="Times New Roman" w:cstheme="majorBidi"/>
          <w:i/>
          <w:iCs/>
          <w:lang w:bidi="fa-IR"/>
        </w:rPr>
        <w:t>survival</w:t>
      </w:r>
      <w:proofErr w:type="spellEnd"/>
      <w:r w:rsidRPr="00D84611">
        <w:rPr>
          <w:rFonts w:ascii="Times New Roman" w:hAnsi="Times New Roman" w:cstheme="majorBidi"/>
          <w:i/>
          <w:iCs/>
          <w:lang w:bidi="fa-IR"/>
        </w:rPr>
        <w:t xml:space="preserve"> probability of lung cancer,</w:t>
      </w:r>
      <w:r w:rsidRPr="00D84611">
        <w:rPr>
          <w:rFonts w:ascii="Times New Roman" w:hAnsi="Times New Roman" w:cstheme="majorBidi"/>
          <w:i/>
          <w:iCs/>
          <w:vertAlign w:val="superscript"/>
          <w:lang w:bidi="fa-IR"/>
        </w:rPr>
        <w:t xml:space="preserve"> </w:t>
      </w:r>
      <w:proofErr w:type="spellStart"/>
      <w:r w:rsidR="00D84611" w:rsidRPr="00D84611">
        <w:rPr>
          <w:rFonts w:ascii="Times New Roman" w:hAnsi="Times New Roman" w:cstheme="majorBidi"/>
          <w:i/>
          <w:iCs/>
          <w:vertAlign w:val="superscript"/>
          <w:lang w:bidi="fa-IR"/>
        </w:rPr>
        <w:t>e</w:t>
      </w:r>
      <w:r w:rsidRPr="00D84611">
        <w:rPr>
          <w:rFonts w:ascii="Times New Roman" w:hAnsi="Times New Roman" w:cstheme="majorBidi"/>
          <w:i/>
          <w:iCs/>
          <w:lang w:bidi="fa-IR"/>
        </w:rPr>
        <w:t>sum</w:t>
      </w:r>
      <w:proofErr w:type="spellEnd"/>
      <w:r w:rsidRPr="00D84611">
        <w:rPr>
          <w:rFonts w:ascii="Times New Roman" w:hAnsi="Times New Roman" w:cstheme="majorBidi"/>
          <w:i/>
          <w:iCs/>
          <w:lang w:bidi="fa-IR"/>
        </w:rPr>
        <w:t xml:space="preserve"> of healthcare, informal care, and out-of-pocket cost, </w:t>
      </w:r>
      <w:proofErr w:type="spellStart"/>
      <w:r w:rsidR="00D84611" w:rsidRPr="00D84611">
        <w:rPr>
          <w:rFonts w:ascii="Times New Roman" w:hAnsi="Times New Roman" w:cstheme="majorBidi"/>
          <w:i/>
          <w:iCs/>
          <w:vertAlign w:val="superscript"/>
          <w:lang w:bidi="fa-IR"/>
        </w:rPr>
        <w:t>f</w:t>
      </w:r>
      <w:r w:rsidRPr="00D84611">
        <w:rPr>
          <w:rFonts w:ascii="Times New Roman" w:hAnsi="Times New Roman" w:cstheme="majorBidi"/>
          <w:i/>
          <w:iCs/>
          <w:lang w:bidi="fa-IR"/>
        </w:rPr>
        <w:t>adjusted</w:t>
      </w:r>
      <w:proofErr w:type="spellEnd"/>
      <w:r w:rsidRPr="00D84611">
        <w:rPr>
          <w:rFonts w:ascii="Times New Roman" w:hAnsi="Times New Roman" w:cstheme="majorBidi"/>
          <w:i/>
          <w:iCs/>
          <w:lang w:bidi="fa-IR"/>
        </w:rPr>
        <w:t xml:space="preserve"> annual wage, </w:t>
      </w:r>
      <w:proofErr w:type="spellStart"/>
      <w:r w:rsidR="00D84611" w:rsidRPr="00D84611">
        <w:rPr>
          <w:rFonts w:ascii="Times New Roman" w:hAnsi="Times New Roman" w:cstheme="majorBidi"/>
          <w:i/>
          <w:iCs/>
          <w:vertAlign w:val="superscript"/>
          <w:lang w:bidi="fa-IR"/>
        </w:rPr>
        <w:t>g</w:t>
      </w:r>
      <w:r w:rsidRPr="00D84611">
        <w:rPr>
          <w:rFonts w:ascii="Times New Roman" w:hAnsi="Times New Roman" w:cstheme="majorBidi"/>
          <w:i/>
          <w:iCs/>
          <w:lang w:bidi="fa-IR"/>
        </w:rPr>
        <w:t>quality</w:t>
      </w:r>
      <w:proofErr w:type="spellEnd"/>
      <w:r w:rsidRPr="00D84611">
        <w:rPr>
          <w:rFonts w:ascii="Times New Roman" w:hAnsi="Times New Roman" w:cstheme="majorBidi"/>
          <w:i/>
          <w:iCs/>
          <w:lang w:bidi="fa-IR"/>
        </w:rPr>
        <w:t xml:space="preserve">-adjusted life-years, </w:t>
      </w:r>
      <w:proofErr w:type="spellStart"/>
      <w:r w:rsidR="00D84611" w:rsidRPr="00D84611">
        <w:rPr>
          <w:rFonts w:ascii="Times New Roman" w:hAnsi="Times New Roman" w:cstheme="majorBidi"/>
          <w:i/>
          <w:iCs/>
          <w:vertAlign w:val="superscript"/>
          <w:lang w:bidi="fa-IR"/>
        </w:rPr>
        <w:t>h</w:t>
      </w:r>
      <w:r w:rsidRPr="00D84611">
        <w:rPr>
          <w:rFonts w:ascii="Times New Roman" w:hAnsi="Times New Roman" w:cstheme="majorBidi"/>
          <w:i/>
          <w:iCs/>
          <w:lang w:bidi="fa-IR"/>
        </w:rPr>
        <w:t>percentage</w:t>
      </w:r>
      <w:proofErr w:type="spellEnd"/>
      <w:r w:rsidRPr="00D84611">
        <w:rPr>
          <w:rFonts w:ascii="Times New Roman" w:hAnsi="Times New Roman" w:cstheme="majorBidi"/>
          <w:i/>
          <w:iCs/>
          <w:lang w:bidi="fa-IR"/>
        </w:rPr>
        <w:t xml:space="preserve"> of silica-exposed workers are protected by each intervention</w:t>
      </w:r>
      <w:r w:rsidR="00D84611" w:rsidRPr="00D84611">
        <w:rPr>
          <w:rFonts w:ascii="Times New Roman" w:hAnsi="Times New Roman" w:cstheme="majorBidi"/>
          <w:i/>
          <w:iCs/>
          <w:lang w:bidi="fa-IR"/>
        </w:rPr>
        <w:t xml:space="preserve">, </w:t>
      </w:r>
      <w:proofErr w:type="spellStart"/>
      <w:r w:rsidR="00D84611" w:rsidRPr="00D84611">
        <w:rPr>
          <w:rFonts w:ascii="Times New Roman" w:hAnsi="Times New Roman" w:cstheme="majorBidi"/>
          <w:i/>
          <w:iCs/>
          <w:vertAlign w:val="superscript"/>
          <w:lang w:bidi="fa-IR"/>
        </w:rPr>
        <w:t>i</w:t>
      </w:r>
      <w:r w:rsidRPr="00D84611">
        <w:rPr>
          <w:rFonts w:ascii="Times New Roman" w:hAnsi="Times New Roman" w:cstheme="majorBidi"/>
          <w:i/>
          <w:iCs/>
          <w:lang w:bidi="fa-IR"/>
        </w:rPr>
        <w:t>ability</w:t>
      </w:r>
      <w:proofErr w:type="spellEnd"/>
      <w:r w:rsidRPr="00D84611">
        <w:rPr>
          <w:rFonts w:ascii="Times New Roman" w:hAnsi="Times New Roman" w:cstheme="majorBidi"/>
          <w:i/>
          <w:iCs/>
          <w:lang w:bidi="fa-IR"/>
        </w:rPr>
        <w:t xml:space="preserve"> to reduce the level of exposure, </w:t>
      </w:r>
      <w:proofErr w:type="spellStart"/>
      <w:r w:rsidR="00D84611" w:rsidRPr="00D84611">
        <w:rPr>
          <w:rFonts w:ascii="Times New Roman" w:hAnsi="Times New Roman" w:cstheme="majorBidi"/>
          <w:i/>
          <w:iCs/>
          <w:vertAlign w:val="superscript"/>
          <w:lang w:bidi="fa-IR"/>
        </w:rPr>
        <w:t>j</w:t>
      </w:r>
      <w:r w:rsidRPr="00D84611">
        <w:rPr>
          <w:rFonts w:ascii="Times New Roman" w:hAnsi="Times New Roman" w:cstheme="majorBidi"/>
          <w:i/>
          <w:iCs/>
          <w:lang w:bidi="fa-IR"/>
        </w:rPr>
        <w:t>level</w:t>
      </w:r>
      <w:proofErr w:type="spellEnd"/>
      <w:r w:rsidRPr="00D84611">
        <w:rPr>
          <w:rFonts w:ascii="Times New Roman" w:hAnsi="Times New Roman" w:cstheme="majorBidi"/>
          <w:i/>
          <w:iCs/>
          <w:lang w:bidi="fa-IR"/>
        </w:rPr>
        <w:t xml:space="preserve"> of exposure after intervention, </w:t>
      </w:r>
      <w:proofErr w:type="spellStart"/>
      <w:r w:rsidR="00D84611" w:rsidRPr="00D84611">
        <w:rPr>
          <w:rFonts w:ascii="Times New Roman" w:hAnsi="Times New Roman" w:cstheme="majorBidi"/>
          <w:i/>
          <w:iCs/>
          <w:vertAlign w:val="superscript"/>
          <w:lang w:bidi="fa-IR"/>
        </w:rPr>
        <w:t>k</w:t>
      </w:r>
      <w:r w:rsidRPr="00D84611">
        <w:rPr>
          <w:rFonts w:ascii="Times New Roman" w:hAnsi="Times New Roman" w:cstheme="majorBidi"/>
          <w:i/>
          <w:iCs/>
          <w:lang w:bidi="fa-IR"/>
        </w:rPr>
        <w:t>probability</w:t>
      </w:r>
      <w:proofErr w:type="spellEnd"/>
      <w:r w:rsidRPr="00D84611">
        <w:rPr>
          <w:rFonts w:ascii="Times New Roman" w:hAnsi="Times New Roman" w:cstheme="majorBidi"/>
          <w:i/>
          <w:iCs/>
          <w:lang w:bidi="fa-IR"/>
        </w:rPr>
        <w:t xml:space="preserve"> of lung cancer among silica-exposed workers with different level of </w:t>
      </w:r>
      <w:r w:rsidR="00080030" w:rsidRPr="00D84611">
        <w:rPr>
          <w:rFonts w:ascii="Times New Roman" w:hAnsi="Times New Roman" w:cstheme="majorBidi"/>
          <w:i/>
          <w:iCs/>
          <w:lang w:bidi="fa-IR"/>
        </w:rPr>
        <w:t xml:space="preserve">silica </w:t>
      </w:r>
      <w:r w:rsidRPr="00D84611">
        <w:rPr>
          <w:rFonts w:ascii="Times New Roman" w:hAnsi="Times New Roman" w:cstheme="majorBidi"/>
          <w:i/>
          <w:iCs/>
          <w:lang w:bidi="fa-IR"/>
        </w:rPr>
        <w:t xml:space="preserve">exposure, </w:t>
      </w:r>
      <w:proofErr w:type="spellStart"/>
      <w:r w:rsidR="00D84611" w:rsidRPr="00D84611">
        <w:rPr>
          <w:rFonts w:ascii="Times New Roman" w:hAnsi="Times New Roman" w:cstheme="majorBidi"/>
          <w:i/>
          <w:iCs/>
          <w:vertAlign w:val="superscript"/>
          <w:lang w:bidi="fa-IR"/>
        </w:rPr>
        <w:t>l</w:t>
      </w:r>
      <w:r w:rsidRPr="00D84611">
        <w:rPr>
          <w:rFonts w:ascii="Times New Roman" w:hAnsi="Times New Roman" w:cstheme="majorBidi"/>
          <w:i/>
          <w:iCs/>
          <w:lang w:bidi="fa-IR"/>
        </w:rPr>
        <w:t>lung</w:t>
      </w:r>
      <w:proofErr w:type="spellEnd"/>
      <w:r w:rsidRPr="00D84611">
        <w:rPr>
          <w:rFonts w:ascii="Times New Roman" w:hAnsi="Times New Roman" w:cstheme="majorBidi"/>
          <w:i/>
          <w:iCs/>
          <w:lang w:bidi="fa-IR"/>
        </w:rPr>
        <w:t xml:space="preserve"> cancer cases among </w:t>
      </w:r>
      <w:r w:rsidR="00D84611" w:rsidRPr="00D84611">
        <w:rPr>
          <w:rFonts w:ascii="Times New Roman" w:hAnsi="Times New Roman" w:cstheme="majorBidi"/>
          <w:i/>
          <w:iCs/>
          <w:lang w:bidi="fa-IR"/>
        </w:rPr>
        <w:t>(un)</w:t>
      </w:r>
      <w:r w:rsidRPr="00D84611">
        <w:rPr>
          <w:rFonts w:ascii="Times New Roman" w:hAnsi="Times New Roman" w:cstheme="majorBidi"/>
          <w:i/>
          <w:iCs/>
          <w:lang w:bidi="fa-IR"/>
        </w:rPr>
        <w:t>protected group,</w:t>
      </w:r>
      <w:r w:rsidRPr="00D84611">
        <w:rPr>
          <w:rFonts w:ascii="Times New Roman" w:hAnsi="Times New Roman" w:cstheme="majorBidi"/>
          <w:i/>
          <w:iCs/>
          <w:vertAlign w:val="superscript"/>
          <w:lang w:bidi="fa-IR"/>
        </w:rPr>
        <w:t xml:space="preserve"> </w:t>
      </w:r>
      <w:proofErr w:type="spellStart"/>
      <w:r w:rsidR="00D84611" w:rsidRPr="00D84611">
        <w:rPr>
          <w:rFonts w:ascii="Times New Roman" w:hAnsi="Times New Roman" w:cstheme="majorBidi"/>
          <w:i/>
          <w:iCs/>
          <w:vertAlign w:val="superscript"/>
          <w:lang w:bidi="fa-IR"/>
        </w:rPr>
        <w:t>m</w:t>
      </w:r>
      <w:r w:rsidR="00080030" w:rsidRPr="00D84611">
        <w:rPr>
          <w:rFonts w:ascii="Times New Roman" w:hAnsi="Times New Roman" w:cstheme="majorBidi"/>
          <w:i/>
          <w:iCs/>
          <w:lang w:bidi="fa-IR"/>
        </w:rPr>
        <w:t>implementation</w:t>
      </w:r>
      <w:proofErr w:type="spellEnd"/>
      <w:r w:rsidR="00080030" w:rsidRPr="00D84611">
        <w:rPr>
          <w:rFonts w:ascii="Times New Roman" w:hAnsi="Times New Roman" w:cstheme="majorBidi"/>
          <w:i/>
          <w:iCs/>
          <w:lang w:bidi="fa-IR"/>
        </w:rPr>
        <w:t xml:space="preserve"> cost of </w:t>
      </w:r>
      <w:r w:rsidRPr="00D84611">
        <w:rPr>
          <w:rFonts w:ascii="Times New Roman" w:hAnsi="Times New Roman" w:cstheme="majorBidi"/>
          <w:i/>
          <w:iCs/>
          <w:lang w:bidi="fa-IR"/>
        </w:rPr>
        <w:t xml:space="preserve">wet method, </w:t>
      </w:r>
      <w:proofErr w:type="spellStart"/>
      <w:r w:rsidR="00D84611" w:rsidRPr="00D84611">
        <w:rPr>
          <w:rFonts w:ascii="Times New Roman" w:hAnsi="Times New Roman" w:cstheme="majorBidi"/>
          <w:i/>
          <w:iCs/>
          <w:vertAlign w:val="superscript"/>
          <w:lang w:bidi="fa-IR"/>
        </w:rPr>
        <w:t>n</w:t>
      </w:r>
      <w:r w:rsidR="00080030" w:rsidRPr="00D84611">
        <w:rPr>
          <w:rFonts w:ascii="Times New Roman" w:hAnsi="Times New Roman" w:cstheme="majorBidi"/>
          <w:i/>
          <w:iCs/>
          <w:lang w:bidi="fa-IR"/>
        </w:rPr>
        <w:t>impelemention</w:t>
      </w:r>
      <w:proofErr w:type="spellEnd"/>
      <w:r w:rsidR="00080030" w:rsidRPr="00D84611">
        <w:rPr>
          <w:rFonts w:ascii="Times New Roman" w:hAnsi="Times New Roman" w:cstheme="majorBidi"/>
          <w:i/>
          <w:iCs/>
          <w:lang w:bidi="fa-IR"/>
        </w:rPr>
        <w:t xml:space="preserve"> cost of </w:t>
      </w:r>
      <w:r w:rsidRPr="00D84611">
        <w:rPr>
          <w:rFonts w:ascii="Times New Roman" w:hAnsi="Times New Roman" w:cstheme="majorBidi"/>
          <w:i/>
          <w:iCs/>
          <w:lang w:bidi="fa-IR"/>
        </w:rPr>
        <w:t>local exhaust ventilation,</w:t>
      </w:r>
      <w:r w:rsidR="00080030" w:rsidRPr="00D84611">
        <w:rPr>
          <w:rFonts w:ascii="Times New Roman" w:hAnsi="Times New Roman" w:cstheme="majorBidi"/>
          <w:i/>
          <w:iCs/>
          <w:lang w:bidi="fa-IR"/>
        </w:rPr>
        <w:t xml:space="preserve"> </w:t>
      </w:r>
      <w:proofErr w:type="spellStart"/>
      <w:r w:rsidR="00D84611" w:rsidRPr="00D84611">
        <w:rPr>
          <w:rFonts w:ascii="Times New Roman" w:hAnsi="Times New Roman" w:cstheme="majorBidi"/>
          <w:i/>
          <w:iCs/>
          <w:vertAlign w:val="superscript"/>
          <w:lang w:bidi="fa-IR"/>
        </w:rPr>
        <w:t>o</w:t>
      </w:r>
      <w:r w:rsidR="00080030" w:rsidRPr="00D84611">
        <w:rPr>
          <w:rFonts w:ascii="Times New Roman" w:hAnsi="Times New Roman" w:cstheme="majorBidi"/>
          <w:i/>
          <w:iCs/>
          <w:lang w:bidi="fa-IR"/>
        </w:rPr>
        <w:t>cost</w:t>
      </w:r>
      <w:proofErr w:type="spellEnd"/>
      <w:r w:rsidR="00080030" w:rsidRPr="00D84611">
        <w:rPr>
          <w:rFonts w:ascii="Times New Roman" w:hAnsi="Times New Roman" w:cstheme="majorBidi"/>
          <w:i/>
          <w:iCs/>
          <w:lang w:bidi="fa-IR"/>
        </w:rPr>
        <w:t xml:space="preserve"> of </w:t>
      </w:r>
      <w:r w:rsidRPr="00D84611">
        <w:rPr>
          <w:rFonts w:ascii="Times New Roman" w:hAnsi="Times New Roman" w:cstheme="majorBidi"/>
          <w:i/>
          <w:iCs/>
          <w:lang w:bidi="fa-IR"/>
        </w:rPr>
        <w:t xml:space="preserve">personal protective equipment, </w:t>
      </w:r>
      <w:proofErr w:type="spellStart"/>
      <w:r w:rsidR="00D84611" w:rsidRPr="00D84611">
        <w:rPr>
          <w:rFonts w:ascii="Times New Roman" w:hAnsi="Times New Roman" w:cstheme="majorBidi"/>
          <w:i/>
          <w:iCs/>
          <w:vertAlign w:val="superscript"/>
          <w:lang w:bidi="fa-IR"/>
        </w:rPr>
        <w:t>p</w:t>
      </w:r>
      <w:r w:rsidRPr="00D84611">
        <w:rPr>
          <w:rFonts w:ascii="Times New Roman" w:hAnsi="Times New Roman" w:cstheme="majorBidi"/>
          <w:i/>
          <w:iCs/>
          <w:lang w:bidi="fa-IR"/>
        </w:rPr>
        <w:t>number</w:t>
      </w:r>
      <w:proofErr w:type="spellEnd"/>
      <w:r w:rsidRPr="00D84611">
        <w:rPr>
          <w:rFonts w:ascii="Times New Roman" w:hAnsi="Times New Roman" w:cstheme="majorBidi"/>
          <w:i/>
          <w:iCs/>
          <w:lang w:bidi="fa-IR"/>
        </w:rPr>
        <w:t xml:space="preserve"> of the silica-exposed workers that are protected by </w:t>
      </w:r>
      <w:r w:rsidR="00C35F5C" w:rsidRPr="00D84611">
        <w:rPr>
          <w:rFonts w:ascii="Times New Roman" w:hAnsi="Times New Roman" w:cstheme="majorBidi"/>
          <w:i/>
          <w:iCs/>
          <w:lang w:bidi="fa-IR"/>
        </w:rPr>
        <w:t xml:space="preserve">each </w:t>
      </w:r>
      <w:r w:rsidRPr="00D84611">
        <w:rPr>
          <w:rFonts w:ascii="Times New Roman" w:hAnsi="Times New Roman" w:cstheme="majorBidi"/>
          <w:i/>
          <w:iCs/>
          <w:lang w:bidi="fa-IR"/>
        </w:rPr>
        <w:t xml:space="preserve">unit </w:t>
      </w:r>
      <w:r w:rsidR="00C35F5C" w:rsidRPr="00D84611">
        <w:rPr>
          <w:rFonts w:ascii="Times New Roman" w:hAnsi="Times New Roman" w:cstheme="majorBidi"/>
          <w:i/>
          <w:iCs/>
          <w:lang w:bidi="fa-IR"/>
        </w:rPr>
        <w:t>WM</w:t>
      </w:r>
      <w:r w:rsidRPr="00D84611">
        <w:rPr>
          <w:rFonts w:ascii="Times New Roman" w:hAnsi="Times New Roman" w:cstheme="majorBidi"/>
          <w:i/>
          <w:iCs/>
          <w:lang w:bidi="fa-IR"/>
        </w:rPr>
        <w:t xml:space="preserve"> </w:t>
      </w:r>
      <w:r w:rsidR="00C35F5C" w:rsidRPr="00D84611">
        <w:rPr>
          <w:rFonts w:ascii="Times New Roman" w:hAnsi="Times New Roman" w:cstheme="majorBidi"/>
          <w:i/>
          <w:iCs/>
          <w:lang w:bidi="fa-IR"/>
        </w:rPr>
        <w:t>or</w:t>
      </w:r>
      <w:r w:rsidRPr="00D84611">
        <w:rPr>
          <w:rFonts w:ascii="Times New Roman" w:hAnsi="Times New Roman" w:cstheme="majorBidi"/>
          <w:i/>
          <w:iCs/>
          <w:lang w:bidi="fa-IR"/>
        </w:rPr>
        <w:t xml:space="preserve"> LEV, </w:t>
      </w:r>
      <w:proofErr w:type="spellStart"/>
      <w:r w:rsidR="00D84611" w:rsidRPr="00D84611">
        <w:rPr>
          <w:rFonts w:ascii="Times New Roman" w:hAnsi="Times New Roman" w:cstheme="majorBidi"/>
          <w:i/>
          <w:iCs/>
          <w:vertAlign w:val="superscript"/>
          <w:lang w:bidi="fa-IR"/>
        </w:rPr>
        <w:t>q</w:t>
      </w:r>
      <w:r w:rsidRPr="00D84611">
        <w:rPr>
          <w:rFonts w:ascii="Times New Roman" w:hAnsi="Times New Roman" w:cs="Times-Roman"/>
          <w:i/>
          <w:iCs/>
        </w:rPr>
        <w:t>numbered</w:t>
      </w:r>
      <w:proofErr w:type="spellEnd"/>
      <w:r w:rsidRPr="00D84611">
        <w:rPr>
          <w:rFonts w:ascii="Times New Roman" w:hAnsi="Times New Roman" w:cs="Times-Roman"/>
          <w:i/>
          <w:iCs/>
        </w:rPr>
        <w:t xml:space="preserve"> variable, </w:t>
      </w:r>
      <w:proofErr w:type="spellStart"/>
      <w:r w:rsidR="00D84611" w:rsidRPr="00D84611">
        <w:rPr>
          <w:rFonts w:ascii="Times New Roman" w:hAnsi="Times New Roman" w:cstheme="majorBidi"/>
          <w:i/>
          <w:iCs/>
          <w:vertAlign w:val="superscript"/>
          <w:lang w:bidi="fa-IR"/>
        </w:rPr>
        <w:t>r</w:t>
      </w:r>
      <w:r w:rsidRPr="00D84611">
        <w:rPr>
          <w:rFonts w:ascii="Times New Roman" w:hAnsi="Times New Roman" w:cstheme="majorBidi"/>
          <w:i/>
          <w:iCs/>
          <w:lang w:bidi="fa-IR"/>
        </w:rPr>
        <w:t>return</w:t>
      </w:r>
      <w:proofErr w:type="spellEnd"/>
      <w:r w:rsidRPr="00D84611">
        <w:rPr>
          <w:rFonts w:ascii="Times New Roman" w:hAnsi="Times New Roman" w:cstheme="majorBidi"/>
          <w:i/>
          <w:iCs/>
          <w:lang w:bidi="fa-IR"/>
        </w:rPr>
        <w:t xml:space="preserve"> to work rate of lung cancer cases</w:t>
      </w:r>
      <w:r w:rsidRPr="00D84611">
        <w:rPr>
          <w:rFonts w:ascii="Times New Roman" w:hAnsi="Times New Roman" w:cstheme="majorBidi"/>
          <w:i/>
          <w:iCs/>
          <w:rtl/>
          <w:lang w:bidi="fa-IR"/>
        </w:rPr>
        <w:t xml:space="preserve"> </w:t>
      </w:r>
      <w:r w:rsidRPr="00D84611">
        <w:rPr>
          <w:rFonts w:ascii="Times New Roman" w:hAnsi="Times New Roman" w:cstheme="majorBidi"/>
          <w:i/>
          <w:iCs/>
          <w:lang w:bidi="fa-IR"/>
        </w:rPr>
        <w:t xml:space="preserve">after treatment, </w:t>
      </w:r>
      <w:proofErr w:type="spellStart"/>
      <w:r w:rsidR="00D84611" w:rsidRPr="00D84611">
        <w:rPr>
          <w:rFonts w:ascii="Times New Roman" w:hAnsi="Times New Roman" w:cstheme="majorBidi"/>
          <w:i/>
          <w:iCs/>
          <w:vertAlign w:val="superscript"/>
          <w:lang w:bidi="fa-IR"/>
        </w:rPr>
        <w:t>s</w:t>
      </w:r>
      <w:r w:rsidRPr="00D84611">
        <w:rPr>
          <w:rFonts w:ascii="Times New Roman" w:hAnsi="Times New Roman" w:cstheme="majorBidi"/>
          <w:i/>
          <w:iCs/>
          <w:lang w:bidi="fa-IR"/>
        </w:rPr>
        <w:t>health</w:t>
      </w:r>
      <w:proofErr w:type="spellEnd"/>
      <w:r w:rsidRPr="00D84611">
        <w:rPr>
          <w:rFonts w:ascii="Times New Roman" w:hAnsi="Times New Roman" w:cstheme="majorBidi"/>
          <w:i/>
          <w:iCs/>
          <w:lang w:bidi="fa-IR"/>
        </w:rPr>
        <w:t>-related quality of the life losses. All monetary values are in 2017 Canadian dollars.</w:t>
      </w:r>
    </w:p>
    <w:p w14:paraId="3E45ADFB" w14:textId="6EA4D5A8" w:rsidR="009B3D43" w:rsidRPr="000F364C" w:rsidRDefault="00523F77" w:rsidP="00D84611">
      <w:pPr>
        <w:spacing w:after="0"/>
        <w:jc w:val="both"/>
        <w:rPr>
          <w:rFonts w:asciiTheme="majorBidi" w:hAnsiTheme="majorBidi"/>
          <w:b/>
          <w:bCs/>
          <w:sz w:val="24"/>
          <w:szCs w:val="24"/>
        </w:rPr>
      </w:pPr>
      <w:r w:rsidRPr="000F364C">
        <w:rPr>
          <w:rFonts w:asciiTheme="majorBidi" w:hAnsiTheme="majorBidi"/>
          <w:b/>
          <w:bCs/>
          <w:sz w:val="24"/>
          <w:szCs w:val="24"/>
        </w:rPr>
        <w:lastRenderedPageBreak/>
        <w:t>C</w:t>
      </w:r>
      <w:r w:rsidR="009B3D43" w:rsidRPr="000F364C">
        <w:rPr>
          <w:rFonts w:asciiTheme="majorBidi" w:hAnsiTheme="majorBidi"/>
          <w:b/>
          <w:bCs/>
          <w:sz w:val="24"/>
          <w:szCs w:val="24"/>
        </w:rPr>
        <w:t xml:space="preserve">. </w:t>
      </w:r>
      <w:r w:rsidR="009B3D43" w:rsidRPr="000F364C">
        <w:rPr>
          <w:rFonts w:asciiTheme="majorBidi" w:hAnsiTheme="majorBidi"/>
          <w:b/>
          <w:bCs/>
          <w:noProof/>
          <w:sz w:val="24"/>
          <w:szCs w:val="24"/>
        </w:rPr>
        <w:t>Silica-exposed</w:t>
      </w:r>
      <w:r w:rsidR="009B3D43" w:rsidRPr="000F364C">
        <w:rPr>
          <w:rFonts w:asciiTheme="majorBidi" w:hAnsiTheme="majorBidi"/>
          <w:b/>
          <w:bCs/>
          <w:sz w:val="24"/>
          <w:szCs w:val="24"/>
        </w:rPr>
        <w:t xml:space="preserve"> </w:t>
      </w:r>
      <w:r w:rsidR="00B72CC7" w:rsidRPr="000F364C">
        <w:rPr>
          <w:rFonts w:asciiTheme="majorBidi" w:hAnsiTheme="majorBidi"/>
          <w:b/>
          <w:bCs/>
          <w:sz w:val="24"/>
          <w:szCs w:val="24"/>
        </w:rPr>
        <w:t xml:space="preserve">Workers </w:t>
      </w:r>
      <w:r w:rsidR="00B72CC7">
        <w:rPr>
          <w:rFonts w:asciiTheme="majorBidi" w:hAnsiTheme="majorBidi"/>
          <w:b/>
          <w:bCs/>
          <w:sz w:val="24"/>
          <w:szCs w:val="24"/>
        </w:rPr>
        <w:t>i</w:t>
      </w:r>
      <w:r w:rsidR="00B72CC7" w:rsidRPr="000F364C">
        <w:rPr>
          <w:rFonts w:asciiTheme="majorBidi" w:hAnsiTheme="majorBidi"/>
          <w:b/>
          <w:bCs/>
          <w:sz w:val="24"/>
          <w:szCs w:val="24"/>
        </w:rPr>
        <w:t xml:space="preserve">n </w:t>
      </w:r>
      <w:r w:rsidR="00B72CC7">
        <w:rPr>
          <w:rFonts w:asciiTheme="majorBidi" w:hAnsiTheme="majorBidi"/>
          <w:b/>
          <w:bCs/>
          <w:sz w:val="24"/>
          <w:szCs w:val="24"/>
        </w:rPr>
        <w:t>t</w:t>
      </w:r>
      <w:r w:rsidR="00B72CC7" w:rsidRPr="000F364C">
        <w:rPr>
          <w:rFonts w:asciiTheme="majorBidi" w:hAnsiTheme="majorBidi"/>
          <w:b/>
          <w:bCs/>
          <w:sz w:val="24"/>
          <w:szCs w:val="24"/>
        </w:rPr>
        <w:t xml:space="preserve">he </w:t>
      </w:r>
      <w:r w:rsidR="00B72CC7" w:rsidRPr="000F364C">
        <w:rPr>
          <w:rFonts w:asciiTheme="majorBidi" w:hAnsiTheme="majorBidi"/>
          <w:b/>
          <w:bCs/>
          <w:noProof/>
          <w:sz w:val="24"/>
          <w:szCs w:val="24"/>
        </w:rPr>
        <w:t>Construction</w:t>
      </w:r>
      <w:r w:rsidR="00B72CC7" w:rsidRPr="000F364C">
        <w:rPr>
          <w:rFonts w:asciiTheme="majorBidi" w:hAnsiTheme="majorBidi"/>
          <w:b/>
          <w:bCs/>
          <w:sz w:val="24"/>
          <w:szCs w:val="24"/>
        </w:rPr>
        <w:t xml:space="preserve"> Sector </w:t>
      </w:r>
      <w:r w:rsidR="009B3D43" w:rsidRPr="000F364C">
        <w:rPr>
          <w:rFonts w:asciiTheme="majorBidi" w:hAnsiTheme="majorBidi"/>
          <w:b/>
          <w:bCs/>
          <w:sz w:val="24"/>
          <w:szCs w:val="24"/>
        </w:rPr>
        <w:t>(</w:t>
      </w:r>
      <w:r w:rsidR="00B72CC7">
        <w:rPr>
          <w:rFonts w:asciiTheme="majorBidi" w:hAnsiTheme="majorBidi"/>
          <w:b/>
          <w:bCs/>
          <w:sz w:val="24"/>
          <w:szCs w:val="24"/>
        </w:rPr>
        <w:t>P</w:t>
      </w:r>
      <w:r w:rsidR="009B3D43" w:rsidRPr="000F364C">
        <w:rPr>
          <w:rFonts w:asciiTheme="majorBidi" w:hAnsiTheme="majorBidi"/>
          <w:b/>
          <w:bCs/>
          <w:sz w:val="24"/>
          <w:szCs w:val="24"/>
        </w:rPr>
        <w:t>rojection for 2020)</w:t>
      </w:r>
    </w:p>
    <w:tbl>
      <w:tblPr>
        <w:tblW w:w="9360" w:type="dxa"/>
        <w:tblLook w:val="04A0" w:firstRow="1" w:lastRow="0" w:firstColumn="1" w:lastColumn="0" w:noHBand="0" w:noVBand="1"/>
      </w:tblPr>
      <w:tblGrid>
        <w:gridCol w:w="6423"/>
        <w:gridCol w:w="1282"/>
        <w:gridCol w:w="1655"/>
      </w:tblGrid>
      <w:tr w:rsidR="009B3D43" w:rsidRPr="008074DE" w14:paraId="1D1914D6" w14:textId="77777777" w:rsidTr="000440FC">
        <w:trPr>
          <w:trHeight w:val="235"/>
        </w:trPr>
        <w:tc>
          <w:tcPr>
            <w:tcW w:w="6423" w:type="dxa"/>
            <w:tcBorders>
              <w:top w:val="single" w:sz="12" w:space="0" w:color="auto"/>
              <w:left w:val="nil"/>
              <w:bottom w:val="single" w:sz="4" w:space="0" w:color="auto"/>
              <w:right w:val="nil"/>
            </w:tcBorders>
            <w:shd w:val="clear" w:color="auto" w:fill="auto"/>
            <w:noWrap/>
            <w:hideMark/>
          </w:tcPr>
          <w:p w14:paraId="5FEE4535" w14:textId="77777777" w:rsidR="009B3D43" w:rsidRPr="008074DE" w:rsidRDefault="009B3D43" w:rsidP="000440FC">
            <w:pPr>
              <w:spacing w:after="0" w:line="240" w:lineRule="auto"/>
              <w:rPr>
                <w:rFonts w:asciiTheme="majorBidi" w:eastAsia="Times New Roman" w:hAnsiTheme="majorBidi" w:cstheme="majorBidi"/>
                <w:b/>
                <w:bCs/>
                <w:sz w:val="24"/>
                <w:szCs w:val="24"/>
              </w:rPr>
            </w:pPr>
            <w:r w:rsidRPr="008074DE">
              <w:rPr>
                <w:rFonts w:asciiTheme="majorBidi" w:eastAsia="Times New Roman" w:hAnsiTheme="majorBidi" w:cstheme="majorBidi"/>
                <w:b/>
                <w:bCs/>
                <w:sz w:val="24"/>
                <w:szCs w:val="24"/>
              </w:rPr>
              <w:t xml:space="preserve">Occupation </w:t>
            </w:r>
            <w:r>
              <w:rPr>
                <w:rFonts w:asciiTheme="majorBidi" w:eastAsia="Times New Roman" w:hAnsiTheme="majorBidi" w:cstheme="majorBidi"/>
                <w:b/>
                <w:bCs/>
                <w:sz w:val="24"/>
                <w:szCs w:val="24"/>
              </w:rPr>
              <w:t>d</w:t>
            </w:r>
            <w:r w:rsidRPr="008074DE">
              <w:rPr>
                <w:rFonts w:asciiTheme="majorBidi" w:eastAsia="Times New Roman" w:hAnsiTheme="majorBidi" w:cstheme="majorBidi"/>
                <w:b/>
                <w:bCs/>
                <w:sz w:val="24"/>
                <w:szCs w:val="24"/>
              </w:rPr>
              <w:t xml:space="preserve">escription </w:t>
            </w:r>
          </w:p>
        </w:tc>
        <w:tc>
          <w:tcPr>
            <w:tcW w:w="1282" w:type="dxa"/>
            <w:tcBorders>
              <w:top w:val="single" w:sz="12" w:space="0" w:color="auto"/>
              <w:left w:val="nil"/>
              <w:bottom w:val="single" w:sz="4" w:space="0" w:color="auto"/>
              <w:right w:val="nil"/>
            </w:tcBorders>
          </w:tcPr>
          <w:p w14:paraId="52E1EA67" w14:textId="73ABA611" w:rsidR="009B3D43" w:rsidRPr="008074DE" w:rsidRDefault="009B3D43" w:rsidP="000440FC">
            <w:pPr>
              <w:spacing w:after="0" w:line="240" w:lineRule="auto"/>
              <w:rPr>
                <w:rFonts w:asciiTheme="majorBidi" w:eastAsia="Times New Roman" w:hAnsiTheme="majorBidi" w:cstheme="majorBidi"/>
                <w:b/>
                <w:bCs/>
                <w:sz w:val="24"/>
                <w:szCs w:val="24"/>
              </w:rPr>
            </w:pPr>
            <w:proofErr w:type="spellStart"/>
            <w:r w:rsidRPr="008074DE">
              <w:rPr>
                <w:rFonts w:asciiTheme="majorBidi" w:eastAsia="Times New Roman" w:hAnsiTheme="majorBidi" w:cstheme="majorBidi"/>
                <w:b/>
                <w:bCs/>
                <w:sz w:val="24"/>
                <w:szCs w:val="24"/>
              </w:rPr>
              <w:t>NOC</w:t>
            </w:r>
            <w:r w:rsidR="002D1A55">
              <w:rPr>
                <w:rFonts w:asciiTheme="majorBidi" w:eastAsia="Times New Roman" w:hAnsiTheme="majorBidi" w:cstheme="majorBidi"/>
                <w:b/>
                <w:bCs/>
                <w:sz w:val="24"/>
                <w:szCs w:val="24"/>
                <w:vertAlign w:val="superscript"/>
              </w:rPr>
              <w:t>a</w:t>
            </w:r>
            <w:proofErr w:type="spellEnd"/>
          </w:p>
        </w:tc>
        <w:tc>
          <w:tcPr>
            <w:tcW w:w="1655" w:type="dxa"/>
            <w:tcBorders>
              <w:top w:val="single" w:sz="12" w:space="0" w:color="auto"/>
              <w:left w:val="nil"/>
              <w:bottom w:val="single" w:sz="4" w:space="0" w:color="auto"/>
              <w:right w:val="nil"/>
            </w:tcBorders>
            <w:shd w:val="clear" w:color="auto" w:fill="auto"/>
            <w:noWrap/>
            <w:hideMark/>
          </w:tcPr>
          <w:p w14:paraId="3FEA5DB1" w14:textId="2235FFEC" w:rsidR="009B3D43" w:rsidRPr="00555185" w:rsidRDefault="009B3D43" w:rsidP="000440FC">
            <w:pPr>
              <w:spacing w:after="0" w:line="240" w:lineRule="auto"/>
              <w:rPr>
                <w:rFonts w:asciiTheme="majorBidi" w:eastAsia="Times New Roman" w:hAnsiTheme="majorBidi" w:cstheme="majorBidi"/>
                <w:b/>
                <w:bCs/>
                <w:sz w:val="24"/>
                <w:szCs w:val="24"/>
                <w:highlight w:val="yellow"/>
              </w:rPr>
            </w:pPr>
            <w:r w:rsidRPr="003040CD">
              <w:rPr>
                <w:rFonts w:asciiTheme="majorBidi" w:eastAsia="Times New Roman" w:hAnsiTheme="majorBidi" w:cstheme="majorBidi"/>
                <w:b/>
                <w:bCs/>
                <w:noProof/>
                <w:sz w:val="24"/>
                <w:szCs w:val="24"/>
              </w:rPr>
              <w:t>E</w:t>
            </w:r>
            <w:r>
              <w:rPr>
                <w:rFonts w:asciiTheme="majorBidi" w:eastAsia="Times New Roman" w:hAnsiTheme="majorBidi" w:cstheme="majorBidi"/>
                <w:b/>
                <w:bCs/>
                <w:noProof/>
                <w:sz w:val="24"/>
                <w:szCs w:val="24"/>
              </w:rPr>
              <w:t>e</w:t>
            </w:r>
            <w:r w:rsidRPr="003040CD">
              <w:rPr>
                <w:rFonts w:asciiTheme="majorBidi" w:eastAsia="Times New Roman" w:hAnsiTheme="majorBidi" w:cstheme="majorBidi"/>
                <w:b/>
                <w:bCs/>
                <w:noProof/>
                <w:sz w:val="24"/>
                <w:szCs w:val="24"/>
              </w:rPr>
              <w:t>xposed</w:t>
            </w:r>
            <w:r w:rsidR="002D1A55">
              <w:rPr>
                <w:rFonts w:asciiTheme="majorBidi" w:eastAsia="Times New Roman" w:hAnsiTheme="majorBidi" w:cstheme="majorBidi"/>
                <w:b/>
                <w:bCs/>
                <w:noProof/>
                <w:sz w:val="24"/>
                <w:szCs w:val="24"/>
                <w:vertAlign w:val="superscript"/>
              </w:rPr>
              <w:t>b</w:t>
            </w:r>
          </w:p>
        </w:tc>
      </w:tr>
      <w:tr w:rsidR="009B3D43" w:rsidRPr="008074DE" w14:paraId="13A8642B" w14:textId="77777777" w:rsidTr="000440FC">
        <w:trPr>
          <w:trHeight w:val="224"/>
        </w:trPr>
        <w:tc>
          <w:tcPr>
            <w:tcW w:w="6423" w:type="dxa"/>
            <w:tcBorders>
              <w:top w:val="nil"/>
              <w:left w:val="nil"/>
              <w:bottom w:val="nil"/>
              <w:right w:val="nil"/>
            </w:tcBorders>
            <w:shd w:val="clear" w:color="auto" w:fill="auto"/>
            <w:noWrap/>
            <w:hideMark/>
          </w:tcPr>
          <w:p w14:paraId="66411ECC"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Structural metal and </w:t>
            </w:r>
            <w:r w:rsidRPr="006331A8">
              <w:rPr>
                <w:rFonts w:asciiTheme="majorBidi" w:eastAsia="Times New Roman" w:hAnsiTheme="majorBidi" w:cstheme="majorBidi"/>
                <w:noProof/>
                <w:sz w:val="24"/>
                <w:szCs w:val="24"/>
              </w:rPr>
              <w:t>platework</w:t>
            </w:r>
            <w:r w:rsidRPr="006331A8">
              <w:rPr>
                <w:rFonts w:asciiTheme="majorBidi" w:eastAsia="Times New Roman" w:hAnsiTheme="majorBidi" w:cstheme="majorBidi"/>
                <w:sz w:val="24"/>
                <w:szCs w:val="24"/>
              </w:rPr>
              <w:t xml:space="preserve"> fabricators and fitters</w:t>
            </w:r>
          </w:p>
        </w:tc>
        <w:tc>
          <w:tcPr>
            <w:tcW w:w="1282" w:type="dxa"/>
            <w:tcBorders>
              <w:top w:val="nil"/>
              <w:left w:val="nil"/>
              <w:bottom w:val="nil"/>
              <w:right w:val="nil"/>
            </w:tcBorders>
          </w:tcPr>
          <w:p w14:paraId="6B4755C4"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H323</w:t>
            </w:r>
          </w:p>
        </w:tc>
        <w:tc>
          <w:tcPr>
            <w:tcW w:w="1655" w:type="dxa"/>
            <w:tcBorders>
              <w:top w:val="nil"/>
              <w:left w:val="nil"/>
              <w:bottom w:val="nil"/>
              <w:right w:val="nil"/>
            </w:tcBorders>
            <w:shd w:val="clear" w:color="auto" w:fill="auto"/>
            <w:noWrap/>
            <w:hideMark/>
          </w:tcPr>
          <w:p w14:paraId="2AB2425B"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6331A8">
              <w:rPr>
                <w:rFonts w:asciiTheme="majorBidi" w:hAnsiTheme="majorBidi" w:cstheme="majorBidi"/>
                <w:color w:val="000000"/>
                <w:sz w:val="24"/>
                <w:szCs w:val="24"/>
              </w:rPr>
              <w:t>19</w:t>
            </w:r>
          </w:p>
        </w:tc>
      </w:tr>
      <w:tr w:rsidR="009B3D43" w:rsidRPr="008074DE" w14:paraId="5B619839" w14:textId="77777777" w:rsidTr="000440FC">
        <w:trPr>
          <w:trHeight w:val="224"/>
        </w:trPr>
        <w:tc>
          <w:tcPr>
            <w:tcW w:w="6423" w:type="dxa"/>
            <w:tcBorders>
              <w:top w:val="nil"/>
              <w:left w:val="nil"/>
              <w:bottom w:val="nil"/>
              <w:right w:val="nil"/>
            </w:tcBorders>
            <w:shd w:val="clear" w:color="auto" w:fill="auto"/>
            <w:noWrap/>
            <w:hideMark/>
          </w:tcPr>
          <w:p w14:paraId="3E17878F"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Civil engineering technologists and technicians</w:t>
            </w:r>
          </w:p>
        </w:tc>
        <w:tc>
          <w:tcPr>
            <w:tcW w:w="1282" w:type="dxa"/>
            <w:tcBorders>
              <w:top w:val="nil"/>
              <w:left w:val="nil"/>
              <w:bottom w:val="nil"/>
              <w:right w:val="nil"/>
            </w:tcBorders>
          </w:tcPr>
          <w:p w14:paraId="27B84CCC"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C131</w:t>
            </w:r>
          </w:p>
        </w:tc>
        <w:tc>
          <w:tcPr>
            <w:tcW w:w="1655" w:type="dxa"/>
            <w:tcBorders>
              <w:top w:val="nil"/>
              <w:left w:val="nil"/>
              <w:bottom w:val="nil"/>
              <w:right w:val="nil"/>
            </w:tcBorders>
            <w:shd w:val="clear" w:color="auto" w:fill="auto"/>
            <w:noWrap/>
            <w:hideMark/>
          </w:tcPr>
          <w:p w14:paraId="6466EB66"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9</w:t>
            </w:r>
          </w:p>
        </w:tc>
      </w:tr>
      <w:tr w:rsidR="009B3D43" w:rsidRPr="008074DE" w14:paraId="548D319D" w14:textId="77777777" w:rsidTr="000440FC">
        <w:trPr>
          <w:trHeight w:val="224"/>
        </w:trPr>
        <w:tc>
          <w:tcPr>
            <w:tcW w:w="6423" w:type="dxa"/>
            <w:tcBorders>
              <w:top w:val="nil"/>
              <w:left w:val="nil"/>
              <w:bottom w:val="nil"/>
              <w:right w:val="nil"/>
            </w:tcBorders>
            <w:shd w:val="clear" w:color="auto" w:fill="auto"/>
            <w:noWrap/>
            <w:hideMark/>
          </w:tcPr>
          <w:p w14:paraId="4A199953"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Artisans and </w:t>
            </w:r>
            <w:r w:rsidRPr="006331A8">
              <w:rPr>
                <w:rFonts w:asciiTheme="majorBidi" w:eastAsia="Times New Roman" w:hAnsiTheme="majorBidi" w:cstheme="majorBidi"/>
                <w:noProof/>
                <w:sz w:val="24"/>
                <w:szCs w:val="24"/>
              </w:rPr>
              <w:t>crafts persons</w:t>
            </w:r>
          </w:p>
        </w:tc>
        <w:tc>
          <w:tcPr>
            <w:tcW w:w="1282" w:type="dxa"/>
            <w:tcBorders>
              <w:top w:val="nil"/>
              <w:left w:val="nil"/>
              <w:bottom w:val="nil"/>
              <w:right w:val="nil"/>
            </w:tcBorders>
          </w:tcPr>
          <w:p w14:paraId="531BDE1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F144</w:t>
            </w:r>
          </w:p>
        </w:tc>
        <w:tc>
          <w:tcPr>
            <w:tcW w:w="1655" w:type="dxa"/>
            <w:tcBorders>
              <w:top w:val="nil"/>
              <w:left w:val="nil"/>
              <w:bottom w:val="nil"/>
              <w:right w:val="nil"/>
            </w:tcBorders>
            <w:shd w:val="clear" w:color="auto" w:fill="auto"/>
            <w:noWrap/>
            <w:hideMark/>
          </w:tcPr>
          <w:p w14:paraId="6F24097F"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16</w:t>
            </w:r>
          </w:p>
        </w:tc>
      </w:tr>
      <w:tr w:rsidR="009B3D43" w:rsidRPr="008074DE" w14:paraId="6F037D66" w14:textId="77777777" w:rsidTr="000440FC">
        <w:trPr>
          <w:trHeight w:val="224"/>
        </w:trPr>
        <w:tc>
          <w:tcPr>
            <w:tcW w:w="6423" w:type="dxa"/>
            <w:tcBorders>
              <w:top w:val="nil"/>
              <w:left w:val="nil"/>
              <w:bottom w:val="nil"/>
              <w:right w:val="nil"/>
            </w:tcBorders>
            <w:shd w:val="clear" w:color="auto" w:fill="auto"/>
            <w:noWrap/>
            <w:hideMark/>
          </w:tcPr>
          <w:p w14:paraId="47B54434"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Ironworkers</w:t>
            </w:r>
          </w:p>
        </w:tc>
        <w:tc>
          <w:tcPr>
            <w:tcW w:w="1282" w:type="dxa"/>
            <w:tcBorders>
              <w:top w:val="nil"/>
              <w:left w:val="nil"/>
              <w:bottom w:val="nil"/>
              <w:right w:val="nil"/>
            </w:tcBorders>
          </w:tcPr>
          <w:p w14:paraId="10065583"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H324</w:t>
            </w:r>
          </w:p>
        </w:tc>
        <w:tc>
          <w:tcPr>
            <w:tcW w:w="1655" w:type="dxa"/>
            <w:tcBorders>
              <w:top w:val="nil"/>
              <w:left w:val="nil"/>
              <w:bottom w:val="nil"/>
              <w:right w:val="nil"/>
            </w:tcBorders>
            <w:shd w:val="clear" w:color="auto" w:fill="auto"/>
            <w:noWrap/>
            <w:hideMark/>
          </w:tcPr>
          <w:p w14:paraId="5E0B352A"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23</w:t>
            </w:r>
          </w:p>
        </w:tc>
      </w:tr>
      <w:tr w:rsidR="009B3D43" w:rsidRPr="008074DE" w14:paraId="437DA5A1" w14:textId="77777777" w:rsidTr="000440FC">
        <w:trPr>
          <w:trHeight w:val="224"/>
        </w:trPr>
        <w:tc>
          <w:tcPr>
            <w:tcW w:w="6423" w:type="dxa"/>
            <w:tcBorders>
              <w:top w:val="nil"/>
              <w:left w:val="nil"/>
              <w:bottom w:val="nil"/>
              <w:right w:val="nil"/>
            </w:tcBorders>
            <w:shd w:val="clear" w:color="auto" w:fill="auto"/>
            <w:noWrap/>
            <w:hideMark/>
          </w:tcPr>
          <w:p w14:paraId="73EE9688"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Automotive service technicians, truck mechanics </w:t>
            </w:r>
            <w:r w:rsidRPr="006331A8">
              <w:rPr>
                <w:rFonts w:asciiTheme="majorBidi" w:eastAsia="Times New Roman" w:hAnsiTheme="majorBidi" w:cstheme="majorBidi"/>
                <w:noProof/>
                <w:sz w:val="24"/>
                <w:szCs w:val="24"/>
              </w:rPr>
              <w:t>and</w:t>
            </w:r>
            <w:r w:rsidRPr="006331A8">
              <w:rPr>
                <w:rFonts w:asciiTheme="majorBidi" w:eastAsia="Times New Roman" w:hAnsiTheme="majorBidi" w:cstheme="majorBidi"/>
                <w:sz w:val="24"/>
                <w:szCs w:val="24"/>
              </w:rPr>
              <w:t xml:space="preserve"> repairers</w:t>
            </w:r>
          </w:p>
        </w:tc>
        <w:tc>
          <w:tcPr>
            <w:tcW w:w="1282" w:type="dxa"/>
            <w:tcBorders>
              <w:top w:val="nil"/>
              <w:left w:val="nil"/>
              <w:bottom w:val="nil"/>
              <w:right w:val="nil"/>
            </w:tcBorders>
          </w:tcPr>
          <w:p w14:paraId="2311CF93"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H421</w:t>
            </w:r>
          </w:p>
        </w:tc>
        <w:tc>
          <w:tcPr>
            <w:tcW w:w="1655" w:type="dxa"/>
            <w:tcBorders>
              <w:top w:val="nil"/>
              <w:left w:val="nil"/>
              <w:bottom w:val="nil"/>
              <w:right w:val="nil"/>
            </w:tcBorders>
            <w:shd w:val="clear" w:color="auto" w:fill="auto"/>
            <w:noWrap/>
            <w:hideMark/>
          </w:tcPr>
          <w:p w14:paraId="7D551117"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35</w:t>
            </w:r>
          </w:p>
        </w:tc>
      </w:tr>
      <w:tr w:rsidR="009B3D43" w:rsidRPr="008074DE" w14:paraId="7F5A4054" w14:textId="77777777" w:rsidTr="000440FC">
        <w:trPr>
          <w:trHeight w:val="224"/>
        </w:trPr>
        <w:tc>
          <w:tcPr>
            <w:tcW w:w="6423" w:type="dxa"/>
            <w:tcBorders>
              <w:top w:val="nil"/>
              <w:left w:val="nil"/>
              <w:bottom w:val="nil"/>
              <w:right w:val="nil"/>
            </w:tcBorders>
            <w:shd w:val="clear" w:color="auto" w:fill="auto"/>
            <w:noWrap/>
            <w:hideMark/>
          </w:tcPr>
          <w:p w14:paraId="4647D825"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Glass forming and finishing machine operators and glass cutters</w:t>
            </w:r>
          </w:p>
        </w:tc>
        <w:tc>
          <w:tcPr>
            <w:tcW w:w="1282" w:type="dxa"/>
            <w:tcBorders>
              <w:top w:val="nil"/>
              <w:left w:val="nil"/>
              <w:bottom w:val="nil"/>
              <w:right w:val="nil"/>
            </w:tcBorders>
          </w:tcPr>
          <w:p w14:paraId="4D3BE84B"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J123</w:t>
            </w:r>
          </w:p>
        </w:tc>
        <w:tc>
          <w:tcPr>
            <w:tcW w:w="1655" w:type="dxa"/>
            <w:tcBorders>
              <w:top w:val="nil"/>
              <w:left w:val="nil"/>
              <w:bottom w:val="nil"/>
              <w:right w:val="nil"/>
            </w:tcBorders>
            <w:shd w:val="clear" w:color="auto" w:fill="auto"/>
            <w:noWrap/>
            <w:hideMark/>
          </w:tcPr>
          <w:p w14:paraId="0E4B71D2"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47</w:t>
            </w:r>
          </w:p>
        </w:tc>
      </w:tr>
      <w:tr w:rsidR="009B3D43" w:rsidRPr="008074DE" w14:paraId="4C0EE4DF" w14:textId="77777777" w:rsidTr="000440FC">
        <w:trPr>
          <w:trHeight w:val="224"/>
        </w:trPr>
        <w:tc>
          <w:tcPr>
            <w:tcW w:w="6423" w:type="dxa"/>
            <w:tcBorders>
              <w:top w:val="nil"/>
              <w:left w:val="nil"/>
              <w:bottom w:val="nil"/>
              <w:right w:val="nil"/>
            </w:tcBorders>
            <w:shd w:val="clear" w:color="auto" w:fill="auto"/>
            <w:noWrap/>
            <w:hideMark/>
          </w:tcPr>
          <w:p w14:paraId="4462DBD0"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Machine operators, mineral and metal processing</w:t>
            </w:r>
          </w:p>
        </w:tc>
        <w:tc>
          <w:tcPr>
            <w:tcW w:w="1282" w:type="dxa"/>
            <w:tcBorders>
              <w:top w:val="nil"/>
              <w:left w:val="nil"/>
              <w:bottom w:val="nil"/>
              <w:right w:val="nil"/>
            </w:tcBorders>
          </w:tcPr>
          <w:p w14:paraId="1F9799CC"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J121</w:t>
            </w:r>
          </w:p>
        </w:tc>
        <w:tc>
          <w:tcPr>
            <w:tcW w:w="1655" w:type="dxa"/>
            <w:tcBorders>
              <w:top w:val="nil"/>
              <w:left w:val="nil"/>
              <w:bottom w:val="nil"/>
              <w:right w:val="nil"/>
            </w:tcBorders>
            <w:shd w:val="clear" w:color="auto" w:fill="auto"/>
            <w:noWrap/>
            <w:hideMark/>
          </w:tcPr>
          <w:p w14:paraId="15F3FBC8"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48</w:t>
            </w:r>
          </w:p>
        </w:tc>
      </w:tr>
      <w:tr w:rsidR="009B3D43" w:rsidRPr="008074DE" w14:paraId="3590214C" w14:textId="77777777" w:rsidTr="000440FC">
        <w:trPr>
          <w:trHeight w:val="224"/>
        </w:trPr>
        <w:tc>
          <w:tcPr>
            <w:tcW w:w="6423" w:type="dxa"/>
            <w:tcBorders>
              <w:top w:val="nil"/>
              <w:left w:val="nil"/>
              <w:bottom w:val="nil"/>
              <w:right w:val="nil"/>
            </w:tcBorders>
            <w:shd w:val="clear" w:color="auto" w:fill="auto"/>
            <w:noWrap/>
            <w:hideMark/>
          </w:tcPr>
          <w:p w14:paraId="726F2835"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Supervisors, mineral and metal processing</w:t>
            </w:r>
          </w:p>
        </w:tc>
        <w:tc>
          <w:tcPr>
            <w:tcW w:w="1282" w:type="dxa"/>
            <w:tcBorders>
              <w:top w:val="nil"/>
              <w:left w:val="nil"/>
              <w:bottom w:val="nil"/>
              <w:right w:val="nil"/>
            </w:tcBorders>
          </w:tcPr>
          <w:p w14:paraId="2D667A5B"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J011</w:t>
            </w:r>
          </w:p>
        </w:tc>
        <w:tc>
          <w:tcPr>
            <w:tcW w:w="1655" w:type="dxa"/>
            <w:tcBorders>
              <w:top w:val="nil"/>
              <w:left w:val="nil"/>
              <w:bottom w:val="nil"/>
              <w:right w:val="nil"/>
            </w:tcBorders>
            <w:shd w:val="clear" w:color="auto" w:fill="auto"/>
            <w:noWrap/>
            <w:hideMark/>
          </w:tcPr>
          <w:p w14:paraId="4F70CDB3"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50</w:t>
            </w:r>
          </w:p>
        </w:tc>
      </w:tr>
      <w:tr w:rsidR="009B3D43" w:rsidRPr="008074DE" w14:paraId="40AC396E" w14:textId="77777777" w:rsidTr="000440FC">
        <w:trPr>
          <w:trHeight w:val="77"/>
        </w:trPr>
        <w:tc>
          <w:tcPr>
            <w:tcW w:w="6423" w:type="dxa"/>
            <w:tcBorders>
              <w:top w:val="nil"/>
              <w:left w:val="nil"/>
              <w:bottom w:val="nil"/>
              <w:right w:val="nil"/>
            </w:tcBorders>
            <w:shd w:val="clear" w:color="auto" w:fill="auto"/>
            <w:noWrap/>
            <w:hideMark/>
          </w:tcPr>
          <w:p w14:paraId="755A2F35"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Janitors, caretakers </w:t>
            </w:r>
            <w:r w:rsidRPr="006331A8">
              <w:rPr>
                <w:rFonts w:asciiTheme="majorBidi" w:eastAsia="Times New Roman" w:hAnsiTheme="majorBidi" w:cstheme="majorBidi"/>
                <w:noProof/>
                <w:sz w:val="24"/>
                <w:szCs w:val="24"/>
              </w:rPr>
              <w:t>and</w:t>
            </w:r>
            <w:r w:rsidRPr="006331A8">
              <w:rPr>
                <w:rFonts w:asciiTheme="majorBidi" w:eastAsia="Times New Roman" w:hAnsiTheme="majorBidi" w:cstheme="majorBidi"/>
                <w:sz w:val="24"/>
                <w:szCs w:val="24"/>
              </w:rPr>
              <w:t xml:space="preserve"> building superintendents</w:t>
            </w:r>
          </w:p>
        </w:tc>
        <w:tc>
          <w:tcPr>
            <w:tcW w:w="1282" w:type="dxa"/>
            <w:tcBorders>
              <w:top w:val="nil"/>
              <w:left w:val="nil"/>
              <w:bottom w:val="nil"/>
              <w:right w:val="nil"/>
            </w:tcBorders>
          </w:tcPr>
          <w:p w14:paraId="1FD1F2DA"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G933</w:t>
            </w:r>
          </w:p>
        </w:tc>
        <w:tc>
          <w:tcPr>
            <w:tcW w:w="1655" w:type="dxa"/>
            <w:tcBorders>
              <w:top w:val="nil"/>
              <w:left w:val="nil"/>
              <w:bottom w:val="nil"/>
              <w:right w:val="nil"/>
            </w:tcBorders>
            <w:shd w:val="clear" w:color="auto" w:fill="auto"/>
            <w:noWrap/>
            <w:hideMark/>
          </w:tcPr>
          <w:p w14:paraId="545E4C91"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103</w:t>
            </w:r>
          </w:p>
        </w:tc>
      </w:tr>
      <w:tr w:rsidR="009B3D43" w:rsidRPr="008074DE" w14:paraId="7BB1235F" w14:textId="77777777" w:rsidTr="000440FC">
        <w:trPr>
          <w:trHeight w:val="224"/>
        </w:trPr>
        <w:tc>
          <w:tcPr>
            <w:tcW w:w="6423" w:type="dxa"/>
            <w:tcBorders>
              <w:top w:val="nil"/>
              <w:left w:val="nil"/>
              <w:bottom w:val="nil"/>
              <w:right w:val="nil"/>
            </w:tcBorders>
            <w:shd w:val="clear" w:color="auto" w:fill="auto"/>
            <w:noWrap/>
            <w:hideMark/>
          </w:tcPr>
          <w:p w14:paraId="2A241A3D"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Crane operators</w:t>
            </w:r>
          </w:p>
        </w:tc>
        <w:tc>
          <w:tcPr>
            <w:tcW w:w="1282" w:type="dxa"/>
            <w:tcBorders>
              <w:top w:val="nil"/>
              <w:left w:val="nil"/>
              <w:bottom w:val="nil"/>
              <w:right w:val="nil"/>
            </w:tcBorders>
          </w:tcPr>
          <w:p w14:paraId="460F5181"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H621</w:t>
            </w:r>
          </w:p>
        </w:tc>
        <w:tc>
          <w:tcPr>
            <w:tcW w:w="1655" w:type="dxa"/>
            <w:tcBorders>
              <w:top w:val="nil"/>
              <w:left w:val="nil"/>
              <w:bottom w:val="nil"/>
              <w:right w:val="nil"/>
            </w:tcBorders>
            <w:shd w:val="clear" w:color="auto" w:fill="auto"/>
            <w:noWrap/>
            <w:hideMark/>
          </w:tcPr>
          <w:p w14:paraId="54B6964E"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167</w:t>
            </w:r>
          </w:p>
        </w:tc>
      </w:tr>
      <w:tr w:rsidR="009B3D43" w:rsidRPr="008074DE" w14:paraId="7E9DE345" w14:textId="77777777" w:rsidTr="000440FC">
        <w:trPr>
          <w:trHeight w:val="224"/>
        </w:trPr>
        <w:tc>
          <w:tcPr>
            <w:tcW w:w="6423" w:type="dxa"/>
            <w:tcBorders>
              <w:top w:val="nil"/>
              <w:left w:val="nil"/>
              <w:bottom w:val="nil"/>
              <w:right w:val="nil"/>
            </w:tcBorders>
            <w:shd w:val="clear" w:color="auto" w:fill="auto"/>
            <w:noWrap/>
            <w:hideMark/>
          </w:tcPr>
          <w:p w14:paraId="55A6E913"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Light duty cleaners</w:t>
            </w:r>
          </w:p>
        </w:tc>
        <w:tc>
          <w:tcPr>
            <w:tcW w:w="1282" w:type="dxa"/>
            <w:tcBorders>
              <w:top w:val="nil"/>
              <w:left w:val="nil"/>
              <w:bottom w:val="nil"/>
              <w:right w:val="nil"/>
            </w:tcBorders>
          </w:tcPr>
          <w:p w14:paraId="7F48579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G931</w:t>
            </w:r>
          </w:p>
        </w:tc>
        <w:tc>
          <w:tcPr>
            <w:tcW w:w="1655" w:type="dxa"/>
            <w:tcBorders>
              <w:top w:val="nil"/>
              <w:left w:val="nil"/>
              <w:bottom w:val="nil"/>
              <w:right w:val="nil"/>
            </w:tcBorders>
            <w:shd w:val="clear" w:color="auto" w:fill="auto"/>
            <w:noWrap/>
            <w:hideMark/>
          </w:tcPr>
          <w:p w14:paraId="155525F5"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177</w:t>
            </w:r>
          </w:p>
        </w:tc>
      </w:tr>
      <w:tr w:rsidR="009B3D43" w:rsidRPr="008074DE" w14:paraId="45474D46" w14:textId="77777777" w:rsidTr="000440FC">
        <w:trPr>
          <w:trHeight w:val="224"/>
        </w:trPr>
        <w:tc>
          <w:tcPr>
            <w:tcW w:w="6423" w:type="dxa"/>
            <w:tcBorders>
              <w:top w:val="nil"/>
              <w:left w:val="nil"/>
              <w:bottom w:val="nil"/>
              <w:right w:val="nil"/>
            </w:tcBorders>
            <w:shd w:val="clear" w:color="auto" w:fill="auto"/>
            <w:noWrap/>
            <w:hideMark/>
          </w:tcPr>
          <w:p w14:paraId="0A24C1E9"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Specialized cleaners</w:t>
            </w:r>
          </w:p>
        </w:tc>
        <w:tc>
          <w:tcPr>
            <w:tcW w:w="1282" w:type="dxa"/>
            <w:tcBorders>
              <w:top w:val="nil"/>
              <w:left w:val="nil"/>
              <w:bottom w:val="nil"/>
              <w:right w:val="nil"/>
            </w:tcBorders>
          </w:tcPr>
          <w:p w14:paraId="3F2FB43A"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G932</w:t>
            </w:r>
          </w:p>
        </w:tc>
        <w:tc>
          <w:tcPr>
            <w:tcW w:w="1655" w:type="dxa"/>
            <w:tcBorders>
              <w:top w:val="nil"/>
              <w:left w:val="nil"/>
              <w:bottom w:val="nil"/>
              <w:right w:val="nil"/>
            </w:tcBorders>
            <w:shd w:val="clear" w:color="auto" w:fill="auto"/>
            <w:noWrap/>
            <w:hideMark/>
          </w:tcPr>
          <w:p w14:paraId="2421F1D5"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260</w:t>
            </w:r>
          </w:p>
        </w:tc>
      </w:tr>
      <w:tr w:rsidR="009B3D43" w:rsidRPr="008074DE" w14:paraId="4F2B7010" w14:textId="77777777" w:rsidTr="000440FC">
        <w:trPr>
          <w:trHeight w:val="224"/>
        </w:trPr>
        <w:tc>
          <w:tcPr>
            <w:tcW w:w="6423" w:type="dxa"/>
            <w:tcBorders>
              <w:top w:val="nil"/>
              <w:left w:val="nil"/>
              <w:bottom w:val="nil"/>
              <w:right w:val="nil"/>
            </w:tcBorders>
            <w:shd w:val="clear" w:color="auto" w:fill="auto"/>
            <w:noWrap/>
            <w:hideMark/>
          </w:tcPr>
          <w:p w14:paraId="5B6C488D" w14:textId="1586EF42"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Drillers and </w:t>
            </w:r>
            <w:r w:rsidRPr="006331A8">
              <w:rPr>
                <w:rFonts w:asciiTheme="majorBidi" w:eastAsia="Times New Roman" w:hAnsiTheme="majorBidi" w:cstheme="majorBidi"/>
                <w:noProof/>
                <w:sz w:val="24"/>
                <w:szCs w:val="24"/>
              </w:rPr>
              <w:t>blasters</w:t>
            </w:r>
            <w:r w:rsidRPr="006331A8">
              <w:rPr>
                <w:rFonts w:asciiTheme="majorBidi" w:eastAsia="Times New Roman" w:hAnsiTheme="majorBidi" w:cstheme="majorBidi"/>
                <w:sz w:val="24"/>
                <w:szCs w:val="24"/>
              </w:rPr>
              <w:t xml:space="preserve"> </w:t>
            </w:r>
          </w:p>
        </w:tc>
        <w:tc>
          <w:tcPr>
            <w:tcW w:w="1282" w:type="dxa"/>
            <w:tcBorders>
              <w:top w:val="nil"/>
              <w:left w:val="nil"/>
              <w:bottom w:val="nil"/>
              <w:right w:val="nil"/>
            </w:tcBorders>
          </w:tcPr>
          <w:p w14:paraId="6428260F"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H622</w:t>
            </w:r>
          </w:p>
        </w:tc>
        <w:tc>
          <w:tcPr>
            <w:tcW w:w="1655" w:type="dxa"/>
            <w:tcBorders>
              <w:top w:val="nil"/>
              <w:left w:val="nil"/>
              <w:bottom w:val="nil"/>
              <w:right w:val="nil"/>
            </w:tcBorders>
            <w:shd w:val="clear" w:color="auto" w:fill="auto"/>
            <w:noWrap/>
            <w:hideMark/>
          </w:tcPr>
          <w:p w14:paraId="7348E94F"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302</w:t>
            </w:r>
          </w:p>
        </w:tc>
      </w:tr>
      <w:tr w:rsidR="009B3D43" w:rsidRPr="008074DE" w14:paraId="4615CB44" w14:textId="77777777" w:rsidTr="000440FC">
        <w:trPr>
          <w:trHeight w:val="224"/>
        </w:trPr>
        <w:tc>
          <w:tcPr>
            <w:tcW w:w="6423" w:type="dxa"/>
            <w:tcBorders>
              <w:top w:val="nil"/>
              <w:left w:val="nil"/>
              <w:bottom w:val="nil"/>
              <w:right w:val="nil"/>
            </w:tcBorders>
            <w:shd w:val="clear" w:color="auto" w:fill="auto"/>
            <w:noWrap/>
            <w:hideMark/>
          </w:tcPr>
          <w:p w14:paraId="5076F319"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Material </w:t>
            </w:r>
            <w:r w:rsidRPr="006331A8">
              <w:rPr>
                <w:rFonts w:asciiTheme="majorBidi" w:eastAsia="Times New Roman" w:hAnsiTheme="majorBidi" w:cstheme="majorBidi"/>
                <w:noProof/>
                <w:sz w:val="24"/>
                <w:szCs w:val="24"/>
              </w:rPr>
              <w:t>handlers</w:t>
            </w:r>
          </w:p>
        </w:tc>
        <w:tc>
          <w:tcPr>
            <w:tcW w:w="1282" w:type="dxa"/>
            <w:tcBorders>
              <w:top w:val="nil"/>
              <w:left w:val="nil"/>
              <w:bottom w:val="nil"/>
              <w:right w:val="nil"/>
            </w:tcBorders>
          </w:tcPr>
          <w:p w14:paraId="7E58E563"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H812</w:t>
            </w:r>
          </w:p>
        </w:tc>
        <w:tc>
          <w:tcPr>
            <w:tcW w:w="1655" w:type="dxa"/>
            <w:tcBorders>
              <w:top w:val="nil"/>
              <w:left w:val="nil"/>
              <w:bottom w:val="nil"/>
              <w:right w:val="nil"/>
            </w:tcBorders>
            <w:shd w:val="clear" w:color="auto" w:fill="auto"/>
            <w:noWrap/>
            <w:hideMark/>
          </w:tcPr>
          <w:p w14:paraId="336508F7"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384</w:t>
            </w:r>
          </w:p>
        </w:tc>
      </w:tr>
      <w:tr w:rsidR="009B3D43" w:rsidRPr="008074DE" w14:paraId="3D9848F0" w14:textId="77777777" w:rsidTr="000440FC">
        <w:trPr>
          <w:trHeight w:val="224"/>
        </w:trPr>
        <w:tc>
          <w:tcPr>
            <w:tcW w:w="6423" w:type="dxa"/>
            <w:tcBorders>
              <w:top w:val="nil"/>
              <w:left w:val="nil"/>
              <w:bottom w:val="nil"/>
              <w:right w:val="nil"/>
            </w:tcBorders>
            <w:shd w:val="clear" w:color="auto" w:fill="auto"/>
            <w:noWrap/>
            <w:hideMark/>
          </w:tcPr>
          <w:p w14:paraId="4D23B9E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Construction inspectors</w:t>
            </w:r>
          </w:p>
        </w:tc>
        <w:tc>
          <w:tcPr>
            <w:tcW w:w="1282" w:type="dxa"/>
            <w:tcBorders>
              <w:top w:val="nil"/>
              <w:left w:val="nil"/>
              <w:bottom w:val="nil"/>
              <w:right w:val="nil"/>
            </w:tcBorders>
          </w:tcPr>
          <w:p w14:paraId="6E9EE63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C164</w:t>
            </w:r>
          </w:p>
        </w:tc>
        <w:tc>
          <w:tcPr>
            <w:tcW w:w="1655" w:type="dxa"/>
            <w:tcBorders>
              <w:top w:val="nil"/>
              <w:left w:val="nil"/>
              <w:bottom w:val="nil"/>
              <w:right w:val="nil"/>
            </w:tcBorders>
            <w:shd w:val="clear" w:color="auto" w:fill="auto"/>
            <w:noWrap/>
            <w:hideMark/>
          </w:tcPr>
          <w:p w14:paraId="60F1F6DC"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414</w:t>
            </w:r>
          </w:p>
        </w:tc>
      </w:tr>
      <w:tr w:rsidR="009B3D43" w:rsidRPr="008074DE" w14:paraId="79C56DE0" w14:textId="77777777" w:rsidTr="000440FC">
        <w:trPr>
          <w:trHeight w:val="224"/>
        </w:trPr>
        <w:tc>
          <w:tcPr>
            <w:tcW w:w="6423" w:type="dxa"/>
            <w:tcBorders>
              <w:top w:val="nil"/>
              <w:left w:val="nil"/>
              <w:bottom w:val="nil"/>
              <w:right w:val="nil"/>
            </w:tcBorders>
            <w:shd w:val="clear" w:color="auto" w:fill="auto"/>
            <w:noWrap/>
            <w:hideMark/>
          </w:tcPr>
          <w:p w14:paraId="1632F210"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Public works maintenance equipment operators</w:t>
            </w:r>
          </w:p>
        </w:tc>
        <w:tc>
          <w:tcPr>
            <w:tcW w:w="1282" w:type="dxa"/>
            <w:tcBorders>
              <w:top w:val="nil"/>
              <w:left w:val="nil"/>
              <w:bottom w:val="nil"/>
              <w:right w:val="nil"/>
            </w:tcBorders>
          </w:tcPr>
          <w:p w14:paraId="3B7CFF3E"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H612</w:t>
            </w:r>
          </w:p>
        </w:tc>
        <w:tc>
          <w:tcPr>
            <w:tcW w:w="1655" w:type="dxa"/>
            <w:tcBorders>
              <w:top w:val="nil"/>
              <w:left w:val="nil"/>
              <w:bottom w:val="nil"/>
              <w:right w:val="nil"/>
            </w:tcBorders>
            <w:shd w:val="clear" w:color="auto" w:fill="auto"/>
            <w:noWrap/>
            <w:hideMark/>
          </w:tcPr>
          <w:p w14:paraId="4558C68A"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487</w:t>
            </w:r>
          </w:p>
        </w:tc>
      </w:tr>
      <w:tr w:rsidR="009B3D43" w:rsidRPr="008074DE" w14:paraId="2152C5EA" w14:textId="77777777" w:rsidTr="000440FC">
        <w:trPr>
          <w:trHeight w:val="224"/>
        </w:trPr>
        <w:tc>
          <w:tcPr>
            <w:tcW w:w="6423" w:type="dxa"/>
            <w:tcBorders>
              <w:top w:val="nil"/>
              <w:left w:val="nil"/>
              <w:bottom w:val="nil"/>
              <w:right w:val="nil"/>
            </w:tcBorders>
            <w:shd w:val="clear" w:color="auto" w:fill="auto"/>
            <w:noWrap/>
            <w:hideMark/>
          </w:tcPr>
          <w:p w14:paraId="26153119"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Other trades helpers and </w:t>
            </w:r>
            <w:r w:rsidRPr="006331A8">
              <w:rPr>
                <w:rFonts w:asciiTheme="majorBidi" w:eastAsia="Times New Roman" w:hAnsiTheme="majorBidi" w:cstheme="majorBidi"/>
                <w:noProof/>
                <w:sz w:val="24"/>
                <w:szCs w:val="24"/>
              </w:rPr>
              <w:t>labourers</w:t>
            </w:r>
          </w:p>
        </w:tc>
        <w:tc>
          <w:tcPr>
            <w:tcW w:w="1282" w:type="dxa"/>
            <w:tcBorders>
              <w:top w:val="nil"/>
              <w:left w:val="nil"/>
              <w:bottom w:val="nil"/>
              <w:right w:val="nil"/>
            </w:tcBorders>
          </w:tcPr>
          <w:p w14:paraId="1609565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H822</w:t>
            </w:r>
          </w:p>
        </w:tc>
        <w:tc>
          <w:tcPr>
            <w:tcW w:w="1655" w:type="dxa"/>
            <w:tcBorders>
              <w:top w:val="nil"/>
              <w:left w:val="nil"/>
              <w:bottom w:val="nil"/>
              <w:right w:val="nil"/>
            </w:tcBorders>
            <w:shd w:val="clear" w:color="auto" w:fill="auto"/>
            <w:noWrap/>
            <w:hideMark/>
          </w:tcPr>
          <w:p w14:paraId="7F41FB4D"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527</w:t>
            </w:r>
          </w:p>
        </w:tc>
      </w:tr>
      <w:tr w:rsidR="009B3D43" w:rsidRPr="008074DE" w14:paraId="7B99EC5D" w14:textId="77777777" w:rsidTr="000440FC">
        <w:trPr>
          <w:trHeight w:val="224"/>
        </w:trPr>
        <w:tc>
          <w:tcPr>
            <w:tcW w:w="6423" w:type="dxa"/>
            <w:tcBorders>
              <w:top w:val="nil"/>
              <w:left w:val="nil"/>
              <w:bottom w:val="nil"/>
              <w:right w:val="nil"/>
            </w:tcBorders>
            <w:shd w:val="clear" w:color="auto" w:fill="auto"/>
            <w:noWrap/>
            <w:hideMark/>
          </w:tcPr>
          <w:p w14:paraId="7F7F6F1B"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Concrete, clay and stone forming operators</w:t>
            </w:r>
          </w:p>
        </w:tc>
        <w:tc>
          <w:tcPr>
            <w:tcW w:w="1282" w:type="dxa"/>
            <w:tcBorders>
              <w:top w:val="nil"/>
              <w:left w:val="nil"/>
              <w:bottom w:val="nil"/>
              <w:right w:val="nil"/>
            </w:tcBorders>
          </w:tcPr>
          <w:p w14:paraId="56D65B7D"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J124</w:t>
            </w:r>
          </w:p>
        </w:tc>
        <w:tc>
          <w:tcPr>
            <w:tcW w:w="1655" w:type="dxa"/>
            <w:tcBorders>
              <w:top w:val="nil"/>
              <w:left w:val="nil"/>
              <w:bottom w:val="nil"/>
              <w:right w:val="nil"/>
            </w:tcBorders>
            <w:shd w:val="clear" w:color="auto" w:fill="auto"/>
            <w:noWrap/>
            <w:hideMark/>
          </w:tcPr>
          <w:p w14:paraId="7880ADD6"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589</w:t>
            </w:r>
          </w:p>
        </w:tc>
      </w:tr>
      <w:tr w:rsidR="009B3D43" w:rsidRPr="008074DE" w14:paraId="70938293" w14:textId="77777777" w:rsidTr="000440FC">
        <w:trPr>
          <w:trHeight w:val="224"/>
        </w:trPr>
        <w:tc>
          <w:tcPr>
            <w:tcW w:w="6423" w:type="dxa"/>
            <w:tcBorders>
              <w:top w:val="nil"/>
              <w:left w:val="nil"/>
              <w:bottom w:val="nil"/>
              <w:right w:val="nil"/>
            </w:tcBorders>
            <w:shd w:val="clear" w:color="auto" w:fill="auto"/>
            <w:noWrap/>
            <w:hideMark/>
          </w:tcPr>
          <w:p w14:paraId="5B0DB54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Public works and maintenance </w:t>
            </w:r>
            <w:r w:rsidRPr="006331A8">
              <w:rPr>
                <w:rFonts w:asciiTheme="majorBidi" w:eastAsia="Times New Roman" w:hAnsiTheme="majorBidi" w:cstheme="majorBidi"/>
                <w:noProof/>
                <w:sz w:val="24"/>
                <w:szCs w:val="24"/>
              </w:rPr>
              <w:t>labourers</w:t>
            </w:r>
          </w:p>
        </w:tc>
        <w:tc>
          <w:tcPr>
            <w:tcW w:w="1282" w:type="dxa"/>
            <w:tcBorders>
              <w:top w:val="nil"/>
              <w:left w:val="nil"/>
              <w:bottom w:val="nil"/>
              <w:right w:val="nil"/>
            </w:tcBorders>
          </w:tcPr>
          <w:p w14:paraId="37F04A9F"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H831</w:t>
            </w:r>
          </w:p>
        </w:tc>
        <w:tc>
          <w:tcPr>
            <w:tcW w:w="1655" w:type="dxa"/>
            <w:tcBorders>
              <w:top w:val="nil"/>
              <w:left w:val="nil"/>
              <w:bottom w:val="nil"/>
              <w:right w:val="nil"/>
            </w:tcBorders>
            <w:shd w:val="clear" w:color="auto" w:fill="auto"/>
            <w:noWrap/>
            <w:hideMark/>
          </w:tcPr>
          <w:p w14:paraId="186B89D6"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947</w:t>
            </w:r>
          </w:p>
        </w:tc>
      </w:tr>
      <w:tr w:rsidR="009B3D43" w:rsidRPr="008074DE" w14:paraId="644EDEED" w14:textId="77777777" w:rsidTr="000440FC">
        <w:trPr>
          <w:trHeight w:val="224"/>
        </w:trPr>
        <w:tc>
          <w:tcPr>
            <w:tcW w:w="6423" w:type="dxa"/>
            <w:tcBorders>
              <w:top w:val="nil"/>
              <w:left w:val="nil"/>
              <w:bottom w:val="nil"/>
              <w:right w:val="nil"/>
            </w:tcBorders>
            <w:shd w:val="clear" w:color="auto" w:fill="auto"/>
            <w:noWrap/>
            <w:hideMark/>
          </w:tcPr>
          <w:p w14:paraId="66052534"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Insulators</w:t>
            </w:r>
          </w:p>
        </w:tc>
        <w:tc>
          <w:tcPr>
            <w:tcW w:w="1282" w:type="dxa"/>
            <w:tcBorders>
              <w:top w:val="nil"/>
              <w:left w:val="nil"/>
              <w:bottom w:val="nil"/>
              <w:right w:val="nil"/>
            </w:tcBorders>
          </w:tcPr>
          <w:p w14:paraId="6E7139FE"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H143</w:t>
            </w:r>
          </w:p>
        </w:tc>
        <w:tc>
          <w:tcPr>
            <w:tcW w:w="1655" w:type="dxa"/>
            <w:tcBorders>
              <w:top w:val="nil"/>
              <w:left w:val="nil"/>
              <w:bottom w:val="nil"/>
              <w:right w:val="nil"/>
            </w:tcBorders>
            <w:shd w:val="clear" w:color="auto" w:fill="auto"/>
            <w:noWrap/>
            <w:hideMark/>
          </w:tcPr>
          <w:p w14:paraId="08CABA04"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2,530</w:t>
            </w:r>
          </w:p>
        </w:tc>
      </w:tr>
      <w:tr w:rsidR="009B3D43" w:rsidRPr="008074DE" w14:paraId="652A1100" w14:textId="77777777" w:rsidTr="000440FC">
        <w:trPr>
          <w:trHeight w:val="224"/>
        </w:trPr>
        <w:tc>
          <w:tcPr>
            <w:tcW w:w="6423" w:type="dxa"/>
            <w:tcBorders>
              <w:top w:val="nil"/>
              <w:left w:val="nil"/>
              <w:bottom w:val="nil"/>
              <w:right w:val="nil"/>
            </w:tcBorders>
            <w:shd w:val="clear" w:color="auto" w:fill="auto"/>
            <w:noWrap/>
            <w:hideMark/>
          </w:tcPr>
          <w:p w14:paraId="40CB222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Tile setters</w:t>
            </w:r>
          </w:p>
        </w:tc>
        <w:tc>
          <w:tcPr>
            <w:tcW w:w="1282" w:type="dxa"/>
            <w:tcBorders>
              <w:top w:val="nil"/>
              <w:left w:val="nil"/>
              <w:bottom w:val="nil"/>
              <w:right w:val="nil"/>
            </w:tcBorders>
          </w:tcPr>
          <w:p w14:paraId="4BE94BBE"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H133</w:t>
            </w:r>
          </w:p>
        </w:tc>
        <w:tc>
          <w:tcPr>
            <w:tcW w:w="1655" w:type="dxa"/>
            <w:tcBorders>
              <w:top w:val="nil"/>
              <w:left w:val="nil"/>
              <w:bottom w:val="nil"/>
              <w:right w:val="nil"/>
            </w:tcBorders>
            <w:shd w:val="clear" w:color="auto" w:fill="auto"/>
            <w:noWrap/>
            <w:hideMark/>
          </w:tcPr>
          <w:p w14:paraId="500B863F"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2,840</w:t>
            </w:r>
          </w:p>
        </w:tc>
      </w:tr>
      <w:tr w:rsidR="009B3D43" w:rsidRPr="008074DE" w14:paraId="627BC81A" w14:textId="77777777" w:rsidTr="000440FC">
        <w:trPr>
          <w:trHeight w:val="224"/>
        </w:trPr>
        <w:tc>
          <w:tcPr>
            <w:tcW w:w="6423" w:type="dxa"/>
            <w:tcBorders>
              <w:top w:val="nil"/>
              <w:left w:val="nil"/>
              <w:bottom w:val="nil"/>
              <w:right w:val="nil"/>
            </w:tcBorders>
            <w:shd w:val="clear" w:color="auto" w:fill="auto"/>
            <w:noWrap/>
            <w:hideMark/>
          </w:tcPr>
          <w:p w14:paraId="19DB1F58"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Truck drivers</w:t>
            </w:r>
          </w:p>
        </w:tc>
        <w:tc>
          <w:tcPr>
            <w:tcW w:w="1282" w:type="dxa"/>
            <w:tcBorders>
              <w:top w:val="nil"/>
              <w:left w:val="nil"/>
              <w:bottom w:val="nil"/>
              <w:right w:val="nil"/>
            </w:tcBorders>
          </w:tcPr>
          <w:p w14:paraId="064E2D7E"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H711</w:t>
            </w:r>
          </w:p>
        </w:tc>
        <w:tc>
          <w:tcPr>
            <w:tcW w:w="1655" w:type="dxa"/>
            <w:tcBorders>
              <w:top w:val="nil"/>
              <w:left w:val="nil"/>
              <w:bottom w:val="nil"/>
              <w:right w:val="nil"/>
            </w:tcBorders>
            <w:shd w:val="clear" w:color="auto" w:fill="auto"/>
            <w:noWrap/>
            <w:hideMark/>
          </w:tcPr>
          <w:p w14:paraId="0033E8EF"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2,858</w:t>
            </w:r>
          </w:p>
        </w:tc>
      </w:tr>
      <w:tr w:rsidR="009B3D43" w:rsidRPr="008074DE" w14:paraId="005962E9" w14:textId="77777777" w:rsidTr="000440FC">
        <w:trPr>
          <w:trHeight w:val="224"/>
        </w:trPr>
        <w:tc>
          <w:tcPr>
            <w:tcW w:w="6423" w:type="dxa"/>
            <w:tcBorders>
              <w:top w:val="nil"/>
              <w:left w:val="nil"/>
              <w:bottom w:val="nil"/>
              <w:right w:val="nil"/>
            </w:tcBorders>
            <w:shd w:val="clear" w:color="auto" w:fill="auto"/>
            <w:noWrap/>
            <w:hideMark/>
          </w:tcPr>
          <w:p w14:paraId="41B87EE3" w14:textId="33E89BA1"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Contractors</w:t>
            </w:r>
            <w:r w:rsidR="00B826CE">
              <w:rPr>
                <w:rFonts w:asciiTheme="majorBidi" w:eastAsia="Times New Roman" w:hAnsiTheme="majorBidi" w:cstheme="majorBidi"/>
                <w:sz w:val="24"/>
                <w:szCs w:val="24"/>
              </w:rPr>
              <w:t>-</w:t>
            </w:r>
            <w:r w:rsidRPr="006331A8">
              <w:rPr>
                <w:rFonts w:asciiTheme="majorBidi" w:eastAsia="Times New Roman" w:hAnsiTheme="majorBidi" w:cstheme="majorBidi"/>
                <w:sz w:val="24"/>
                <w:szCs w:val="24"/>
              </w:rPr>
              <w:t>supervisors, heavy construction equipment crews</w:t>
            </w:r>
          </w:p>
        </w:tc>
        <w:tc>
          <w:tcPr>
            <w:tcW w:w="1282" w:type="dxa"/>
            <w:tcBorders>
              <w:top w:val="nil"/>
              <w:left w:val="nil"/>
              <w:bottom w:val="nil"/>
              <w:right w:val="nil"/>
            </w:tcBorders>
          </w:tcPr>
          <w:p w14:paraId="5DE8B2D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H017</w:t>
            </w:r>
          </w:p>
        </w:tc>
        <w:tc>
          <w:tcPr>
            <w:tcW w:w="1655" w:type="dxa"/>
            <w:tcBorders>
              <w:top w:val="nil"/>
              <w:left w:val="nil"/>
              <w:bottom w:val="nil"/>
              <w:right w:val="nil"/>
            </w:tcBorders>
            <w:shd w:val="clear" w:color="auto" w:fill="auto"/>
            <w:noWrap/>
            <w:hideMark/>
          </w:tcPr>
          <w:p w14:paraId="4321BCEB"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3,254</w:t>
            </w:r>
          </w:p>
        </w:tc>
      </w:tr>
      <w:tr w:rsidR="009B3D43" w:rsidRPr="008074DE" w14:paraId="2971805D" w14:textId="77777777" w:rsidTr="000440FC">
        <w:trPr>
          <w:trHeight w:val="224"/>
        </w:trPr>
        <w:tc>
          <w:tcPr>
            <w:tcW w:w="6423" w:type="dxa"/>
            <w:tcBorders>
              <w:top w:val="nil"/>
              <w:left w:val="nil"/>
              <w:bottom w:val="nil"/>
              <w:right w:val="nil"/>
            </w:tcBorders>
            <w:shd w:val="clear" w:color="auto" w:fill="auto"/>
            <w:noWrap/>
            <w:hideMark/>
          </w:tcPr>
          <w:p w14:paraId="00342877"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Concrete finishers</w:t>
            </w:r>
          </w:p>
        </w:tc>
        <w:tc>
          <w:tcPr>
            <w:tcW w:w="1282" w:type="dxa"/>
            <w:tcBorders>
              <w:top w:val="nil"/>
              <w:left w:val="nil"/>
              <w:bottom w:val="nil"/>
              <w:right w:val="nil"/>
            </w:tcBorders>
          </w:tcPr>
          <w:p w14:paraId="6C0109F6"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H132</w:t>
            </w:r>
          </w:p>
        </w:tc>
        <w:tc>
          <w:tcPr>
            <w:tcW w:w="1655" w:type="dxa"/>
            <w:tcBorders>
              <w:top w:val="nil"/>
              <w:left w:val="nil"/>
              <w:bottom w:val="nil"/>
              <w:right w:val="nil"/>
            </w:tcBorders>
            <w:shd w:val="clear" w:color="auto" w:fill="auto"/>
            <w:noWrap/>
            <w:hideMark/>
          </w:tcPr>
          <w:p w14:paraId="7EE81B6F"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4,198</w:t>
            </w:r>
          </w:p>
        </w:tc>
      </w:tr>
      <w:tr w:rsidR="009B3D43" w:rsidRPr="008074DE" w14:paraId="5AB2492E" w14:textId="77777777" w:rsidTr="000440FC">
        <w:trPr>
          <w:trHeight w:val="224"/>
        </w:trPr>
        <w:tc>
          <w:tcPr>
            <w:tcW w:w="6423" w:type="dxa"/>
            <w:tcBorders>
              <w:top w:val="nil"/>
              <w:left w:val="nil"/>
              <w:bottom w:val="nil"/>
              <w:right w:val="nil"/>
            </w:tcBorders>
            <w:shd w:val="clear" w:color="auto" w:fill="auto"/>
            <w:noWrap/>
            <w:hideMark/>
          </w:tcPr>
          <w:p w14:paraId="02564030"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Contractors and supervisors, other construction trades, installers, repairers and </w:t>
            </w:r>
            <w:r w:rsidRPr="006331A8">
              <w:rPr>
                <w:rFonts w:asciiTheme="majorBidi" w:eastAsia="Times New Roman" w:hAnsiTheme="majorBidi" w:cstheme="majorBidi"/>
                <w:noProof/>
                <w:sz w:val="24"/>
                <w:szCs w:val="24"/>
              </w:rPr>
              <w:t>servicers</w:t>
            </w:r>
          </w:p>
        </w:tc>
        <w:tc>
          <w:tcPr>
            <w:tcW w:w="1282" w:type="dxa"/>
            <w:tcBorders>
              <w:top w:val="nil"/>
              <w:left w:val="nil"/>
              <w:bottom w:val="nil"/>
              <w:right w:val="nil"/>
            </w:tcBorders>
          </w:tcPr>
          <w:p w14:paraId="41E92118"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H019</w:t>
            </w:r>
          </w:p>
        </w:tc>
        <w:tc>
          <w:tcPr>
            <w:tcW w:w="1655" w:type="dxa"/>
            <w:tcBorders>
              <w:top w:val="nil"/>
              <w:left w:val="nil"/>
              <w:bottom w:val="nil"/>
              <w:right w:val="nil"/>
            </w:tcBorders>
            <w:shd w:val="clear" w:color="auto" w:fill="auto"/>
            <w:noWrap/>
            <w:hideMark/>
          </w:tcPr>
          <w:p w14:paraId="27A75D48"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5,156</w:t>
            </w:r>
          </w:p>
        </w:tc>
      </w:tr>
      <w:tr w:rsidR="009B3D43" w:rsidRPr="008074DE" w14:paraId="1CE7C181" w14:textId="77777777" w:rsidTr="000440FC">
        <w:trPr>
          <w:trHeight w:val="224"/>
        </w:trPr>
        <w:tc>
          <w:tcPr>
            <w:tcW w:w="6423" w:type="dxa"/>
            <w:tcBorders>
              <w:top w:val="nil"/>
              <w:left w:val="nil"/>
              <w:bottom w:val="nil"/>
              <w:right w:val="nil"/>
            </w:tcBorders>
            <w:shd w:val="clear" w:color="auto" w:fill="auto"/>
            <w:noWrap/>
            <w:hideMark/>
          </w:tcPr>
          <w:p w14:paraId="04AE4221"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Heavy equipment operators (except crane)</w:t>
            </w:r>
          </w:p>
        </w:tc>
        <w:tc>
          <w:tcPr>
            <w:tcW w:w="1282" w:type="dxa"/>
            <w:tcBorders>
              <w:top w:val="nil"/>
              <w:left w:val="nil"/>
              <w:bottom w:val="nil"/>
              <w:right w:val="nil"/>
            </w:tcBorders>
          </w:tcPr>
          <w:p w14:paraId="2C2BAC5A"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H611</w:t>
            </w:r>
          </w:p>
        </w:tc>
        <w:tc>
          <w:tcPr>
            <w:tcW w:w="1655" w:type="dxa"/>
            <w:tcBorders>
              <w:top w:val="nil"/>
              <w:left w:val="nil"/>
              <w:bottom w:val="nil"/>
              <w:right w:val="nil"/>
            </w:tcBorders>
            <w:shd w:val="clear" w:color="auto" w:fill="auto"/>
            <w:noWrap/>
            <w:hideMark/>
          </w:tcPr>
          <w:p w14:paraId="227FD3A9"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6,592</w:t>
            </w:r>
          </w:p>
        </w:tc>
      </w:tr>
      <w:tr w:rsidR="009B3D43" w:rsidRPr="008074DE" w14:paraId="4C6A7C6D" w14:textId="77777777" w:rsidTr="000440FC">
        <w:trPr>
          <w:trHeight w:val="224"/>
        </w:trPr>
        <w:tc>
          <w:tcPr>
            <w:tcW w:w="6423" w:type="dxa"/>
            <w:tcBorders>
              <w:top w:val="nil"/>
              <w:left w:val="nil"/>
              <w:bottom w:val="nil"/>
              <w:right w:val="nil"/>
            </w:tcBorders>
            <w:shd w:val="clear" w:color="auto" w:fill="auto"/>
            <w:noWrap/>
            <w:hideMark/>
          </w:tcPr>
          <w:p w14:paraId="01F733CE"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Plumbers</w:t>
            </w:r>
          </w:p>
        </w:tc>
        <w:tc>
          <w:tcPr>
            <w:tcW w:w="1282" w:type="dxa"/>
            <w:tcBorders>
              <w:top w:val="nil"/>
              <w:left w:val="nil"/>
              <w:bottom w:val="nil"/>
              <w:right w:val="nil"/>
            </w:tcBorders>
          </w:tcPr>
          <w:p w14:paraId="038B135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H111</w:t>
            </w:r>
          </w:p>
        </w:tc>
        <w:tc>
          <w:tcPr>
            <w:tcW w:w="1655" w:type="dxa"/>
            <w:tcBorders>
              <w:top w:val="nil"/>
              <w:left w:val="nil"/>
              <w:bottom w:val="nil"/>
              <w:right w:val="nil"/>
            </w:tcBorders>
            <w:shd w:val="clear" w:color="auto" w:fill="auto"/>
            <w:noWrap/>
            <w:hideMark/>
          </w:tcPr>
          <w:p w14:paraId="0970EE16"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7,062</w:t>
            </w:r>
          </w:p>
        </w:tc>
      </w:tr>
      <w:tr w:rsidR="009B3D43" w:rsidRPr="008074DE" w14:paraId="18E46D4D" w14:textId="77777777" w:rsidTr="000440FC">
        <w:trPr>
          <w:trHeight w:val="224"/>
        </w:trPr>
        <w:tc>
          <w:tcPr>
            <w:tcW w:w="6423" w:type="dxa"/>
            <w:tcBorders>
              <w:top w:val="nil"/>
              <w:left w:val="nil"/>
              <w:bottom w:val="nil"/>
              <w:right w:val="nil"/>
            </w:tcBorders>
            <w:shd w:val="clear" w:color="auto" w:fill="auto"/>
            <w:noWrap/>
            <w:hideMark/>
          </w:tcPr>
          <w:p w14:paraId="2C34464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Bricklayers</w:t>
            </w:r>
          </w:p>
        </w:tc>
        <w:tc>
          <w:tcPr>
            <w:tcW w:w="1282" w:type="dxa"/>
            <w:tcBorders>
              <w:top w:val="nil"/>
              <w:left w:val="nil"/>
              <w:bottom w:val="nil"/>
              <w:right w:val="nil"/>
            </w:tcBorders>
          </w:tcPr>
          <w:p w14:paraId="6C780AB2"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H131</w:t>
            </w:r>
          </w:p>
        </w:tc>
        <w:tc>
          <w:tcPr>
            <w:tcW w:w="1655" w:type="dxa"/>
            <w:tcBorders>
              <w:top w:val="nil"/>
              <w:left w:val="nil"/>
              <w:bottom w:val="nil"/>
              <w:right w:val="nil"/>
            </w:tcBorders>
            <w:shd w:val="clear" w:color="auto" w:fill="auto"/>
            <w:noWrap/>
            <w:hideMark/>
          </w:tcPr>
          <w:p w14:paraId="543F3BC2"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10,071</w:t>
            </w:r>
          </w:p>
        </w:tc>
      </w:tr>
      <w:tr w:rsidR="009B3D43" w:rsidRPr="008074DE" w14:paraId="34EA5B63" w14:textId="77777777" w:rsidTr="000440FC">
        <w:trPr>
          <w:trHeight w:val="224"/>
        </w:trPr>
        <w:tc>
          <w:tcPr>
            <w:tcW w:w="6423" w:type="dxa"/>
            <w:tcBorders>
              <w:top w:val="nil"/>
              <w:left w:val="nil"/>
              <w:right w:val="nil"/>
            </w:tcBorders>
            <w:shd w:val="clear" w:color="auto" w:fill="auto"/>
            <w:noWrap/>
            <w:hideMark/>
          </w:tcPr>
          <w:p w14:paraId="0E41E510"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Plasterers, drywall installers, finishers, </w:t>
            </w:r>
            <w:r w:rsidRPr="006331A8">
              <w:rPr>
                <w:rFonts w:asciiTheme="majorBidi" w:eastAsia="Times New Roman" w:hAnsiTheme="majorBidi" w:cstheme="majorBidi"/>
                <w:noProof/>
                <w:sz w:val="24"/>
                <w:szCs w:val="24"/>
              </w:rPr>
              <w:t>and</w:t>
            </w:r>
            <w:r w:rsidRPr="006331A8">
              <w:rPr>
                <w:rFonts w:asciiTheme="majorBidi" w:eastAsia="Times New Roman" w:hAnsiTheme="majorBidi" w:cstheme="majorBidi"/>
                <w:sz w:val="24"/>
                <w:szCs w:val="24"/>
              </w:rPr>
              <w:t xml:space="preserve"> lathers</w:t>
            </w:r>
          </w:p>
        </w:tc>
        <w:tc>
          <w:tcPr>
            <w:tcW w:w="1282" w:type="dxa"/>
            <w:tcBorders>
              <w:top w:val="nil"/>
              <w:left w:val="nil"/>
              <w:right w:val="nil"/>
            </w:tcBorders>
          </w:tcPr>
          <w:p w14:paraId="10FD523C"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H134</w:t>
            </w:r>
          </w:p>
        </w:tc>
        <w:tc>
          <w:tcPr>
            <w:tcW w:w="1655" w:type="dxa"/>
            <w:tcBorders>
              <w:top w:val="nil"/>
              <w:left w:val="nil"/>
              <w:right w:val="nil"/>
            </w:tcBorders>
            <w:shd w:val="clear" w:color="auto" w:fill="auto"/>
            <w:noWrap/>
            <w:hideMark/>
          </w:tcPr>
          <w:p w14:paraId="61487CD8"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10,153</w:t>
            </w:r>
          </w:p>
        </w:tc>
      </w:tr>
      <w:tr w:rsidR="009B3D43" w:rsidRPr="008074DE" w14:paraId="27F4F9D9" w14:textId="77777777" w:rsidTr="000440FC">
        <w:trPr>
          <w:trHeight w:val="224"/>
        </w:trPr>
        <w:tc>
          <w:tcPr>
            <w:tcW w:w="6423" w:type="dxa"/>
            <w:tcBorders>
              <w:top w:val="nil"/>
              <w:left w:val="nil"/>
              <w:bottom w:val="single" w:sz="2" w:space="0" w:color="auto"/>
              <w:right w:val="nil"/>
            </w:tcBorders>
            <w:shd w:val="clear" w:color="auto" w:fill="auto"/>
            <w:noWrap/>
            <w:hideMark/>
          </w:tcPr>
          <w:p w14:paraId="1DC0B48B"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 xml:space="preserve">Construction trades helpers and </w:t>
            </w:r>
            <w:r w:rsidRPr="006331A8">
              <w:rPr>
                <w:rFonts w:asciiTheme="majorBidi" w:eastAsia="Times New Roman" w:hAnsiTheme="majorBidi" w:cstheme="majorBidi"/>
                <w:noProof/>
                <w:sz w:val="24"/>
                <w:szCs w:val="24"/>
              </w:rPr>
              <w:t>labourers</w:t>
            </w:r>
          </w:p>
        </w:tc>
        <w:tc>
          <w:tcPr>
            <w:tcW w:w="1282" w:type="dxa"/>
            <w:tcBorders>
              <w:top w:val="nil"/>
              <w:left w:val="nil"/>
              <w:bottom w:val="single" w:sz="2" w:space="0" w:color="auto"/>
              <w:right w:val="nil"/>
            </w:tcBorders>
          </w:tcPr>
          <w:p w14:paraId="04DAE83B" w14:textId="77777777" w:rsidR="009B3D43" w:rsidRPr="006331A8" w:rsidRDefault="009B3D43" w:rsidP="000440FC">
            <w:pPr>
              <w:spacing w:after="0" w:line="240" w:lineRule="auto"/>
              <w:rPr>
                <w:rFonts w:asciiTheme="majorBidi" w:eastAsia="Times New Roman" w:hAnsiTheme="majorBidi" w:cstheme="majorBidi"/>
                <w:sz w:val="24"/>
                <w:szCs w:val="24"/>
              </w:rPr>
            </w:pPr>
            <w:r w:rsidRPr="006331A8">
              <w:rPr>
                <w:rFonts w:asciiTheme="majorBidi" w:eastAsia="Times New Roman" w:hAnsiTheme="majorBidi" w:cstheme="majorBidi"/>
                <w:sz w:val="24"/>
                <w:szCs w:val="24"/>
              </w:rPr>
              <w:t>H821</w:t>
            </w:r>
          </w:p>
        </w:tc>
        <w:tc>
          <w:tcPr>
            <w:tcW w:w="1655" w:type="dxa"/>
            <w:tcBorders>
              <w:top w:val="nil"/>
              <w:left w:val="nil"/>
              <w:bottom w:val="single" w:sz="2" w:space="0" w:color="auto"/>
              <w:right w:val="nil"/>
            </w:tcBorders>
            <w:shd w:val="clear" w:color="auto" w:fill="auto"/>
            <w:noWrap/>
            <w:hideMark/>
          </w:tcPr>
          <w:p w14:paraId="5D0BC798" w14:textId="77777777" w:rsidR="009B3D43" w:rsidRPr="00555185" w:rsidRDefault="009B3D43" w:rsidP="000440FC">
            <w:pPr>
              <w:spacing w:after="0" w:line="240" w:lineRule="auto"/>
              <w:rPr>
                <w:rFonts w:asciiTheme="majorBidi" w:eastAsia="Times New Roman" w:hAnsiTheme="majorBidi" w:cstheme="majorBidi"/>
                <w:sz w:val="24"/>
                <w:szCs w:val="24"/>
                <w:highlight w:val="yellow"/>
              </w:rPr>
            </w:pPr>
            <w:r w:rsidRPr="00555185">
              <w:rPr>
                <w:rFonts w:asciiTheme="majorBidi" w:hAnsiTheme="majorBidi" w:cstheme="majorBidi"/>
                <w:color w:val="000000"/>
                <w:sz w:val="24"/>
                <w:szCs w:val="24"/>
              </w:rPr>
              <w:t>31,772</w:t>
            </w:r>
          </w:p>
        </w:tc>
      </w:tr>
      <w:tr w:rsidR="009B3D43" w:rsidRPr="008074DE" w14:paraId="7F40BBB5" w14:textId="77777777" w:rsidTr="000440FC">
        <w:trPr>
          <w:trHeight w:val="224"/>
        </w:trPr>
        <w:tc>
          <w:tcPr>
            <w:tcW w:w="6423" w:type="dxa"/>
            <w:tcBorders>
              <w:top w:val="single" w:sz="2" w:space="0" w:color="auto"/>
              <w:left w:val="nil"/>
              <w:bottom w:val="single" w:sz="12" w:space="0" w:color="auto"/>
              <w:right w:val="nil"/>
            </w:tcBorders>
            <w:shd w:val="clear" w:color="auto" w:fill="auto"/>
            <w:noWrap/>
          </w:tcPr>
          <w:p w14:paraId="7C21B552" w14:textId="77777777" w:rsidR="009B3D43" w:rsidRPr="008074DE" w:rsidRDefault="009B3D43" w:rsidP="000440FC">
            <w:pPr>
              <w:spacing w:after="0" w:line="240" w:lineRule="auto"/>
              <w:rPr>
                <w:rFonts w:asciiTheme="majorBidi" w:eastAsia="Times New Roman" w:hAnsiTheme="majorBidi" w:cstheme="majorBidi"/>
                <w:b/>
                <w:bCs/>
                <w:sz w:val="24"/>
                <w:szCs w:val="24"/>
              </w:rPr>
            </w:pPr>
            <w:r w:rsidRPr="008074DE">
              <w:rPr>
                <w:rFonts w:asciiTheme="majorBidi" w:eastAsia="Times New Roman" w:hAnsiTheme="majorBidi" w:cstheme="majorBidi"/>
                <w:b/>
                <w:bCs/>
                <w:sz w:val="24"/>
                <w:szCs w:val="24"/>
              </w:rPr>
              <w:t>Sum</w:t>
            </w:r>
          </w:p>
        </w:tc>
        <w:tc>
          <w:tcPr>
            <w:tcW w:w="1282" w:type="dxa"/>
            <w:tcBorders>
              <w:top w:val="single" w:sz="2" w:space="0" w:color="auto"/>
              <w:left w:val="nil"/>
              <w:bottom w:val="single" w:sz="12" w:space="0" w:color="auto"/>
              <w:right w:val="nil"/>
            </w:tcBorders>
          </w:tcPr>
          <w:p w14:paraId="34361389" w14:textId="77777777" w:rsidR="009B3D43" w:rsidRPr="008074DE" w:rsidRDefault="009B3D43" w:rsidP="000440FC">
            <w:pPr>
              <w:spacing w:after="0" w:line="240" w:lineRule="auto"/>
              <w:rPr>
                <w:rFonts w:asciiTheme="majorBidi" w:eastAsia="Times New Roman" w:hAnsiTheme="majorBidi" w:cstheme="majorBidi"/>
                <w:b/>
                <w:bCs/>
                <w:sz w:val="24"/>
                <w:szCs w:val="24"/>
              </w:rPr>
            </w:pPr>
          </w:p>
        </w:tc>
        <w:tc>
          <w:tcPr>
            <w:tcW w:w="1655" w:type="dxa"/>
            <w:tcBorders>
              <w:top w:val="single" w:sz="2" w:space="0" w:color="auto"/>
              <w:left w:val="nil"/>
              <w:bottom w:val="single" w:sz="12" w:space="0" w:color="auto"/>
              <w:right w:val="nil"/>
            </w:tcBorders>
            <w:shd w:val="clear" w:color="auto" w:fill="auto"/>
            <w:noWrap/>
          </w:tcPr>
          <w:p w14:paraId="19983548" w14:textId="77777777" w:rsidR="009B3D43" w:rsidRPr="00555185" w:rsidRDefault="009B3D43" w:rsidP="000440FC">
            <w:pPr>
              <w:spacing w:after="0" w:line="240" w:lineRule="auto"/>
              <w:rPr>
                <w:rFonts w:asciiTheme="majorBidi" w:hAnsiTheme="majorBidi" w:cstheme="majorBidi"/>
                <w:b/>
                <w:bCs/>
                <w:sz w:val="24"/>
                <w:szCs w:val="24"/>
                <w:highlight w:val="yellow"/>
              </w:rPr>
            </w:pPr>
            <w:r w:rsidRPr="00555185">
              <w:rPr>
                <w:rFonts w:asciiTheme="majorBidi" w:hAnsiTheme="majorBidi" w:cstheme="majorBidi"/>
                <w:color w:val="000000"/>
                <w:sz w:val="24"/>
                <w:szCs w:val="24"/>
              </w:rPr>
              <w:t>91,089</w:t>
            </w:r>
          </w:p>
        </w:tc>
      </w:tr>
    </w:tbl>
    <w:p w14:paraId="4740E453" w14:textId="2459C939" w:rsidR="000C1E7F" w:rsidRDefault="009B3D43" w:rsidP="002D1A55">
      <w:pPr>
        <w:tabs>
          <w:tab w:val="left" w:pos="9900"/>
        </w:tabs>
        <w:spacing w:after="0" w:line="240" w:lineRule="auto"/>
        <w:ind w:right="4"/>
        <w:jc w:val="both"/>
        <w:rPr>
          <w:rFonts w:ascii="Times New Roman" w:hAnsi="Times New Roman"/>
          <w:b/>
          <w:bCs/>
          <w:noProof/>
          <w:sz w:val="24"/>
          <w:szCs w:val="24"/>
        </w:rPr>
      </w:pPr>
      <w:r w:rsidRPr="001B0906">
        <w:rPr>
          <w:rFonts w:asciiTheme="majorBidi" w:hAnsiTheme="majorBidi" w:cstheme="majorBidi"/>
          <w:b/>
          <w:bCs/>
          <w:i/>
          <w:iCs/>
          <w:lang w:bidi="fa-IR"/>
        </w:rPr>
        <w:t>Note.</w:t>
      </w:r>
      <w:r w:rsidRPr="001B0906">
        <w:rPr>
          <w:rFonts w:asciiTheme="majorBidi" w:hAnsiTheme="majorBidi" w:cstheme="majorBidi"/>
          <w:i/>
          <w:iCs/>
          <w:lang w:bidi="fa-IR"/>
        </w:rPr>
        <w:t xml:space="preserve"> </w:t>
      </w:r>
      <w:r w:rsidR="002D1A55">
        <w:rPr>
          <w:rFonts w:asciiTheme="majorBidi" w:hAnsiTheme="majorBidi" w:cstheme="majorBidi"/>
          <w:i/>
          <w:iCs/>
          <w:noProof/>
          <w:vertAlign w:val="superscript"/>
          <w:lang w:bidi="fa-IR"/>
        </w:rPr>
        <w:t>a</w:t>
      </w:r>
      <w:r w:rsidRPr="001B0906">
        <w:rPr>
          <w:rFonts w:asciiTheme="majorBidi" w:hAnsiTheme="majorBidi" w:cstheme="majorBidi"/>
          <w:i/>
          <w:iCs/>
          <w:noProof/>
          <w:lang w:bidi="fa-IR"/>
        </w:rPr>
        <w:t>national</w:t>
      </w:r>
      <w:r w:rsidRPr="001B0906">
        <w:rPr>
          <w:rFonts w:asciiTheme="majorBidi" w:hAnsiTheme="majorBidi" w:cstheme="majorBidi"/>
          <w:i/>
          <w:iCs/>
          <w:lang w:bidi="fa-IR"/>
        </w:rPr>
        <w:t xml:space="preserve"> occupational code in Canada, </w:t>
      </w:r>
      <w:r w:rsidR="002D1A55">
        <w:rPr>
          <w:rFonts w:asciiTheme="majorBidi" w:hAnsiTheme="majorBidi" w:cstheme="majorBidi"/>
          <w:i/>
          <w:iCs/>
          <w:noProof/>
          <w:vertAlign w:val="superscript"/>
          <w:lang w:bidi="fa-IR"/>
        </w:rPr>
        <w:t>b</w:t>
      </w:r>
      <w:r w:rsidRPr="001B0906">
        <w:rPr>
          <w:rFonts w:asciiTheme="majorBidi" w:hAnsiTheme="majorBidi" w:cstheme="majorBidi"/>
          <w:i/>
          <w:iCs/>
          <w:noProof/>
          <w:lang w:bidi="fa-IR"/>
        </w:rPr>
        <w:t>number</w:t>
      </w:r>
      <w:r w:rsidRPr="001B0906">
        <w:rPr>
          <w:rFonts w:asciiTheme="majorBidi" w:hAnsiTheme="majorBidi" w:cstheme="majorBidi"/>
          <w:i/>
          <w:iCs/>
          <w:lang w:bidi="fa-IR"/>
        </w:rPr>
        <w:t xml:space="preserve"> of the silica-exposed workers in Ontario, Canada </w:t>
      </w:r>
      <w:r w:rsidRPr="000C1E7F">
        <w:rPr>
          <w:rFonts w:asciiTheme="majorBidi" w:hAnsiTheme="majorBidi" w:cstheme="majorBidi"/>
          <w:i/>
          <w:iCs/>
          <w:lang w:bidi="fa-IR"/>
        </w:rPr>
        <w:t>construction sector</w:t>
      </w:r>
      <w:r w:rsidR="00B45BB4" w:rsidRPr="000C1E7F">
        <w:rPr>
          <w:rFonts w:asciiTheme="majorBidi" w:hAnsiTheme="majorBidi" w:cstheme="majorBidi"/>
          <w:i/>
          <w:iCs/>
          <w:lang w:bidi="fa-IR"/>
        </w:rPr>
        <w:t xml:space="preserve"> </w:t>
      </w:r>
      <w:r w:rsidR="002F2D96" w:rsidRPr="000C1E7F">
        <w:rPr>
          <w:rFonts w:asciiTheme="majorBidi" w:hAnsiTheme="majorBidi" w:cstheme="majorBidi"/>
          <w:i/>
          <w:iCs/>
          <w:lang w:bidi="fa-IR"/>
        </w:rPr>
        <w:t xml:space="preserve">estimated </w:t>
      </w:r>
      <w:r w:rsidR="00EE2C6F" w:rsidRPr="000C1E7F">
        <w:rPr>
          <w:rFonts w:asciiTheme="majorBidi" w:hAnsiTheme="majorBidi" w:cstheme="majorBidi"/>
          <w:i/>
          <w:iCs/>
          <w:lang w:bidi="fa-IR"/>
        </w:rPr>
        <w:t xml:space="preserve">for 2020 </w:t>
      </w:r>
      <w:r w:rsidR="00B45BB4" w:rsidRPr="000C1E7F">
        <w:rPr>
          <w:rFonts w:asciiTheme="majorBidi" w:hAnsiTheme="majorBidi" w:cstheme="majorBidi"/>
          <w:i/>
          <w:iCs/>
          <w:lang w:bidi="fa-IR"/>
        </w:rPr>
        <w:t>based on Occupational Cancer Research Centre (OCRC)</w:t>
      </w:r>
      <w:r w:rsidR="00EE2C6F" w:rsidRPr="000C1E7F">
        <w:rPr>
          <w:rFonts w:asciiTheme="majorBidi" w:hAnsiTheme="majorBidi" w:cstheme="majorBidi"/>
          <w:i/>
          <w:iCs/>
          <w:lang w:bidi="fa-IR"/>
        </w:rPr>
        <w:t xml:space="preserve"> methodology</w:t>
      </w:r>
      <w:r w:rsidR="00EF7CBA" w:rsidRPr="000C1E7F">
        <w:rPr>
          <w:rFonts w:asciiTheme="majorBidi" w:hAnsiTheme="majorBidi" w:cstheme="majorBidi"/>
          <w:i/>
          <w:iCs/>
          <w:lang w:bidi="fa-IR"/>
        </w:rPr>
        <w:t>.</w:t>
      </w:r>
      <w:r w:rsidR="002F2D96" w:rsidRPr="000C1E7F">
        <w:rPr>
          <w:rFonts w:asciiTheme="majorBidi" w:hAnsiTheme="majorBidi" w:cstheme="majorBidi"/>
          <w:i/>
          <w:iCs/>
          <w:lang w:bidi="fa-IR"/>
        </w:rPr>
        <w:t xml:space="preserve"> </w:t>
      </w:r>
      <w:r w:rsidR="00B45BB4" w:rsidRPr="000C1E7F">
        <w:rPr>
          <w:rFonts w:asciiTheme="majorBidi" w:hAnsiTheme="majorBidi" w:cstheme="majorBidi"/>
          <w:i/>
          <w:iCs/>
          <w:lang w:bidi="fa-IR"/>
        </w:rPr>
        <w:t xml:space="preserve">For more </w:t>
      </w:r>
      <w:r w:rsidR="002F2D96" w:rsidRPr="000C1E7F">
        <w:rPr>
          <w:rFonts w:asciiTheme="majorBidi" w:hAnsiTheme="majorBidi" w:cstheme="majorBidi"/>
          <w:i/>
          <w:iCs/>
          <w:lang w:bidi="fa-IR"/>
        </w:rPr>
        <w:t>details</w:t>
      </w:r>
      <w:r w:rsidR="00B45BB4" w:rsidRPr="000C1E7F">
        <w:rPr>
          <w:rFonts w:asciiTheme="majorBidi" w:hAnsiTheme="majorBidi" w:cstheme="majorBidi"/>
          <w:i/>
          <w:iCs/>
          <w:lang w:bidi="fa-IR"/>
        </w:rPr>
        <w:t xml:space="preserve"> regarding </w:t>
      </w:r>
      <w:r w:rsidR="00EE2C6F" w:rsidRPr="000C1E7F">
        <w:rPr>
          <w:rFonts w:asciiTheme="majorBidi" w:hAnsiTheme="majorBidi" w:cstheme="majorBidi"/>
          <w:i/>
          <w:iCs/>
          <w:lang w:bidi="fa-IR"/>
        </w:rPr>
        <w:t>this</w:t>
      </w:r>
      <w:r w:rsidR="00B45BB4" w:rsidRPr="000C1E7F">
        <w:rPr>
          <w:rFonts w:asciiTheme="majorBidi" w:hAnsiTheme="majorBidi" w:cstheme="majorBidi"/>
          <w:i/>
          <w:iCs/>
          <w:lang w:bidi="fa-IR"/>
        </w:rPr>
        <w:t xml:space="preserve"> method</w:t>
      </w:r>
      <w:r w:rsidR="008E2A61" w:rsidRPr="000C1E7F">
        <w:rPr>
          <w:rFonts w:asciiTheme="majorBidi" w:hAnsiTheme="majorBidi" w:cstheme="majorBidi"/>
          <w:i/>
          <w:iCs/>
          <w:lang w:bidi="fa-IR"/>
        </w:rPr>
        <w:t>ology</w:t>
      </w:r>
      <w:r w:rsidR="00B45BB4" w:rsidRPr="000C1E7F">
        <w:rPr>
          <w:rFonts w:asciiTheme="majorBidi" w:hAnsiTheme="majorBidi" w:cstheme="majorBidi"/>
          <w:i/>
          <w:iCs/>
          <w:lang w:bidi="fa-IR"/>
        </w:rPr>
        <w:t xml:space="preserve"> readers refer to the main reference.</w:t>
      </w:r>
      <w:r w:rsidR="00F54AC5" w:rsidRPr="003A7CA9">
        <w:rPr>
          <w:rFonts w:asciiTheme="majorBidi" w:hAnsiTheme="majorBidi" w:cstheme="majorBidi"/>
          <w:i/>
          <w:iCs/>
          <w:vertAlign w:val="superscript"/>
          <w:lang w:bidi="fa-IR"/>
        </w:rPr>
        <w:t>2</w:t>
      </w:r>
      <w:r w:rsidR="00D72C57">
        <w:rPr>
          <w:rFonts w:asciiTheme="majorBidi" w:hAnsiTheme="majorBidi" w:cstheme="majorBidi"/>
          <w:i/>
          <w:iCs/>
          <w:vertAlign w:val="superscript"/>
          <w:lang w:bidi="fa-IR"/>
        </w:rPr>
        <w:t>4</w:t>
      </w:r>
      <w:r w:rsidR="00F54AC5" w:rsidRPr="000C1E7F">
        <w:rPr>
          <w:rFonts w:asciiTheme="majorBidi" w:hAnsiTheme="majorBidi" w:cstheme="majorBidi"/>
          <w:i/>
          <w:iCs/>
          <w:vertAlign w:val="superscript"/>
          <w:lang w:bidi="fa-IR"/>
        </w:rPr>
        <w:t xml:space="preserve"> </w:t>
      </w:r>
      <w:r w:rsidR="00D64286" w:rsidRPr="003A7CA9">
        <w:rPr>
          <w:rFonts w:asciiTheme="majorBidi" w:hAnsiTheme="majorBidi" w:cstheme="majorBidi"/>
          <w:i/>
          <w:iCs/>
          <w:lang w:bidi="fa-IR"/>
        </w:rPr>
        <w:t>The probability distribution for variable silica-exposed workers</w:t>
      </w:r>
      <w:r w:rsidR="00D64286" w:rsidRPr="000C1E7F">
        <w:rPr>
          <w:rFonts w:ascii="Times New Roman" w:hAnsi="Times New Roman" w:cstheme="majorBidi"/>
          <w:i/>
          <w:iCs/>
          <w:noProof/>
          <w:lang w:bidi="fa-IR"/>
        </w:rPr>
        <w:t xml:space="preserve"> assumined to follow Gaussian distribution</w:t>
      </w:r>
      <w:r w:rsidR="000C1E7F" w:rsidRPr="000C1E7F">
        <w:rPr>
          <w:rFonts w:ascii="Times New Roman" w:hAnsi="Times New Roman" w:cstheme="majorBidi"/>
          <w:i/>
          <w:iCs/>
          <w:noProof/>
          <w:lang w:bidi="fa-IR"/>
        </w:rPr>
        <w:t xml:space="preserve"> </w:t>
      </w:r>
      <w:r w:rsidR="000C1E7F" w:rsidRPr="000C1E7F">
        <w:rPr>
          <w:rFonts w:ascii="Times New Roman" w:hAnsi="Times New Roman" w:cstheme="majorBidi"/>
          <w:i/>
          <w:iCs/>
          <w:lang w:bidi="fa-IR"/>
        </w:rPr>
        <w:t>SD=</w:t>
      </w:r>
      <w:r w:rsidR="000C1E7F" w:rsidRPr="000C1E7F">
        <w:rPr>
          <w:rFonts w:ascii="Times New Roman" w:hAnsi="Times New Roman" w:cs="Times New Roman"/>
          <w:i/>
          <w:iCs/>
          <w:lang w:bidi="fa-IR"/>
        </w:rPr>
        <w:t>μ</w:t>
      </w:r>
      <w:r w:rsidR="000C1E7F" w:rsidRPr="000C1E7F">
        <w:rPr>
          <w:rFonts w:ascii="Times New Roman" w:hAnsi="Times New Roman" w:cstheme="majorBidi"/>
          <w:i/>
          <w:iCs/>
          <w:lang w:bidi="fa-IR"/>
        </w:rPr>
        <w:t>/10.</w:t>
      </w:r>
      <w:r w:rsidR="00D72C57">
        <w:rPr>
          <w:rFonts w:ascii="Times New Roman" w:hAnsi="Times New Roman" w:cstheme="majorBidi"/>
          <w:i/>
          <w:iCs/>
          <w:noProof/>
          <w:vertAlign w:val="superscript"/>
          <w:lang w:bidi="fa-IR"/>
        </w:rPr>
        <w:t>16</w:t>
      </w:r>
      <w:r w:rsidR="00423BBC" w:rsidRPr="000C1E7F">
        <w:rPr>
          <w:rFonts w:ascii="Times New Roman" w:hAnsi="Times New Roman" w:cstheme="majorBidi"/>
          <w:i/>
          <w:iCs/>
          <w:noProof/>
          <w:lang w:bidi="fa-IR"/>
        </w:rPr>
        <w:t xml:space="preserve"> </w:t>
      </w:r>
      <w:r w:rsidR="000C1E7F" w:rsidRPr="000C1E7F">
        <w:rPr>
          <w:rFonts w:ascii="Times New Roman" w:hAnsi="Times New Roman" w:cstheme="majorBidi"/>
          <w:i/>
          <w:iCs/>
          <w:noProof/>
          <w:lang w:bidi="fa-IR"/>
        </w:rPr>
        <w:t>(i.e. in seven intervals of less than 64, 64-73, 73-82, 82-91, 91-100, 100-109, 109-118 thousend workers).</w:t>
      </w:r>
      <w:r w:rsidR="000C1E7F">
        <w:rPr>
          <w:rFonts w:ascii="Times New Roman" w:hAnsi="Times New Roman"/>
          <w:b/>
          <w:bCs/>
          <w:noProof/>
          <w:sz w:val="24"/>
          <w:szCs w:val="24"/>
        </w:rPr>
        <w:br w:type="page"/>
      </w:r>
    </w:p>
    <w:p w14:paraId="7923D42D" w14:textId="402BBEDC" w:rsidR="00133B69" w:rsidRDefault="000A7105" w:rsidP="00284BDA">
      <w:pPr>
        <w:spacing w:after="0" w:line="240" w:lineRule="auto"/>
        <w:rPr>
          <w:rFonts w:ascii="Times New Roman" w:hAnsi="Times New Roman"/>
          <w:b/>
          <w:noProof/>
          <w:sz w:val="24"/>
          <w:szCs w:val="24"/>
        </w:rPr>
      </w:pPr>
      <w:r>
        <w:rPr>
          <w:rFonts w:asciiTheme="majorBidi" w:hAnsiTheme="majorBidi"/>
          <w:b/>
          <w:bCs/>
          <w:sz w:val="24"/>
          <w:szCs w:val="24"/>
        </w:rPr>
        <w:lastRenderedPageBreak/>
        <w:t>D</w:t>
      </w:r>
      <w:r w:rsidR="00133B69">
        <w:rPr>
          <w:rFonts w:asciiTheme="majorBidi" w:hAnsiTheme="majorBidi"/>
          <w:b/>
          <w:bCs/>
          <w:sz w:val="24"/>
          <w:szCs w:val="24"/>
        </w:rPr>
        <w:t>. S</w:t>
      </w:r>
      <w:r w:rsidR="00133B69" w:rsidRPr="008074DE">
        <w:rPr>
          <w:rFonts w:asciiTheme="majorBidi" w:hAnsiTheme="majorBidi"/>
          <w:b/>
          <w:bCs/>
          <w:sz w:val="24"/>
          <w:szCs w:val="24"/>
        </w:rPr>
        <w:t xml:space="preserve">econdary </w:t>
      </w:r>
      <w:r w:rsidR="004E0B87">
        <w:rPr>
          <w:rFonts w:asciiTheme="majorBidi" w:hAnsiTheme="majorBidi"/>
          <w:b/>
          <w:bCs/>
          <w:sz w:val="24"/>
          <w:szCs w:val="24"/>
        </w:rPr>
        <w:t>Level of Silica</w:t>
      </w:r>
      <w:r w:rsidR="004E0B87" w:rsidRPr="008074DE">
        <w:rPr>
          <w:rFonts w:asciiTheme="majorBidi" w:hAnsiTheme="majorBidi"/>
          <w:b/>
          <w:bCs/>
          <w:sz w:val="24"/>
          <w:szCs w:val="24"/>
        </w:rPr>
        <w:t xml:space="preserve"> Exposure </w:t>
      </w:r>
    </w:p>
    <w:p w14:paraId="4D4768AC" w14:textId="71DC5370" w:rsidR="00FC6CDF" w:rsidRDefault="00133B69" w:rsidP="00B320CF">
      <w:pPr>
        <w:spacing w:after="0" w:line="240" w:lineRule="auto"/>
        <w:jc w:val="both"/>
        <w:rPr>
          <w:rFonts w:asciiTheme="majorBidi" w:hAnsiTheme="majorBidi"/>
          <w:sz w:val="24"/>
          <w:szCs w:val="24"/>
        </w:rPr>
      </w:pPr>
      <w:bookmarkStart w:id="1" w:name="_Hlk14855176"/>
      <w:bookmarkStart w:id="2" w:name="_Hlk15475358"/>
      <w:r>
        <w:rPr>
          <w:rFonts w:ascii="Times New Roman" w:hAnsi="Times New Roman" w:cstheme="majorBidi"/>
          <w:noProof/>
          <w:sz w:val="24"/>
          <w:szCs w:val="24"/>
          <w:lang w:bidi="fa-IR"/>
        </w:rPr>
        <w:t xml:space="preserve">Expression </w:t>
      </w:r>
      <w:r w:rsidR="00D96FD4">
        <w:rPr>
          <w:rFonts w:ascii="Times New Roman" w:hAnsi="Times New Roman" w:cstheme="majorBidi"/>
          <w:noProof/>
          <w:sz w:val="24"/>
          <w:szCs w:val="24"/>
          <w:lang w:bidi="fa-IR"/>
        </w:rPr>
        <w:t>1</w:t>
      </w:r>
      <w:r>
        <w:rPr>
          <w:rFonts w:ascii="Times New Roman" w:hAnsi="Times New Roman" w:cstheme="majorBidi"/>
          <w:noProof/>
          <w:sz w:val="24"/>
          <w:szCs w:val="24"/>
          <w:lang w:bidi="fa-IR"/>
        </w:rPr>
        <w:t xml:space="preserve"> estimate the </w:t>
      </w:r>
      <w:r w:rsidR="000840F2">
        <w:rPr>
          <w:rFonts w:ascii="Times New Roman" w:hAnsi="Times New Roman" w:cstheme="majorBidi"/>
          <w:noProof/>
          <w:sz w:val="24"/>
          <w:szCs w:val="24"/>
          <w:lang w:bidi="fa-IR"/>
        </w:rPr>
        <w:t>level</w:t>
      </w:r>
      <w:r w:rsidR="0038456D" w:rsidRPr="0046702D">
        <w:rPr>
          <w:rFonts w:ascii="Times New Roman" w:hAnsi="Times New Roman" w:cstheme="majorBidi"/>
          <w:sz w:val="24"/>
          <w:szCs w:val="24"/>
          <w:lang w:bidi="fa-IR"/>
        </w:rPr>
        <w:t xml:space="preserve"> of silica exposure after implementation of </w:t>
      </w:r>
      <w:r w:rsidR="0038456D" w:rsidRPr="0046702D">
        <w:rPr>
          <w:rFonts w:ascii="Times New Roman" w:hAnsi="Times New Roman" w:cstheme="majorBidi"/>
          <w:noProof/>
          <w:sz w:val="24"/>
          <w:szCs w:val="24"/>
          <w:lang w:bidi="fa-IR"/>
        </w:rPr>
        <w:t>intervention</w:t>
      </w:r>
      <w:bookmarkEnd w:id="1"/>
      <w:r w:rsidR="0038456D" w:rsidRPr="0046702D">
        <w:rPr>
          <w:rFonts w:ascii="Times New Roman" w:hAnsi="Times New Roman" w:cstheme="majorBidi"/>
          <w:sz w:val="24"/>
          <w:szCs w:val="24"/>
          <w:lang w:bidi="fa-IR"/>
        </w:rPr>
        <w:t xml:space="preserve"> </w:t>
      </w:r>
      <w:r w:rsidR="00014222">
        <w:rPr>
          <w:rFonts w:ascii="Times New Roman" w:hAnsi="Times New Roman" w:cstheme="majorBidi"/>
          <w:noProof/>
          <w:sz w:val="24"/>
          <w:szCs w:val="24"/>
          <w:lang w:bidi="fa-IR"/>
        </w:rPr>
        <w:t>by</w:t>
      </w:r>
      <w:r w:rsidR="00014222" w:rsidRPr="0046702D">
        <w:rPr>
          <w:rFonts w:ascii="Times New Roman" w:hAnsi="Times New Roman" w:cstheme="majorBidi"/>
          <w:sz w:val="24"/>
          <w:szCs w:val="24"/>
          <w:lang w:bidi="fa-IR"/>
        </w:rPr>
        <w:t xml:space="preserve"> </w:t>
      </w:r>
      <w:r w:rsidR="0038456D" w:rsidRPr="0046702D">
        <w:rPr>
          <w:rFonts w:ascii="Times New Roman" w:hAnsi="Times New Roman" w:cstheme="majorBidi"/>
          <w:sz w:val="24"/>
          <w:szCs w:val="24"/>
          <w:lang w:bidi="fa-IR"/>
        </w:rPr>
        <w:t>considering primary silica exposure and the effectiveness of each intervention</w:t>
      </w:r>
      <w:bookmarkEnd w:id="2"/>
      <w:r w:rsidR="00FC6CDF">
        <w:rPr>
          <w:rFonts w:ascii="Times New Roman" w:hAnsi="Times New Roman" w:cstheme="majorBidi"/>
          <w:sz w:val="24"/>
          <w:szCs w:val="24"/>
          <w:lang w:bidi="fa-IR"/>
        </w:rPr>
        <w:t>.</w:t>
      </w:r>
      <w:r w:rsidR="0038456D" w:rsidRPr="0046702D">
        <w:rPr>
          <w:rFonts w:ascii="Times New Roman" w:hAnsi="Times New Roman" w:cstheme="majorBidi"/>
          <w:sz w:val="24"/>
          <w:szCs w:val="24"/>
          <w:lang w:bidi="fa-IR"/>
        </w:rPr>
        <w:t xml:space="preserve"> </w:t>
      </w:r>
      <w:r w:rsidR="00FC6CDF" w:rsidRPr="00555185">
        <w:rPr>
          <w:rFonts w:ascii="Times New Roman" w:hAnsi="Times New Roman" w:cstheme="majorBidi"/>
          <w:noProof/>
          <w:sz w:val="24"/>
          <w:szCs w:val="24"/>
          <w:lang w:bidi="fa-IR"/>
        </w:rPr>
        <w:t>C</w:t>
      </w:r>
      <w:r w:rsidR="00FC6CDF" w:rsidRPr="00555185">
        <w:rPr>
          <w:rFonts w:ascii="Times New Roman" w:hAnsi="Times New Roman" w:cstheme="majorBidi"/>
          <w:noProof/>
          <w:sz w:val="24"/>
          <w:szCs w:val="24"/>
          <w:vertAlign w:val="subscript"/>
          <w:lang w:bidi="fa-IR"/>
        </w:rPr>
        <w:t>1</w:t>
      </w:r>
      <w:r w:rsidR="00FC6CDF">
        <w:rPr>
          <w:rFonts w:ascii="Times New Roman" w:hAnsi="Times New Roman" w:cstheme="majorBidi"/>
          <w:noProof/>
          <w:sz w:val="24"/>
          <w:szCs w:val="24"/>
          <w:lang w:bidi="fa-IR"/>
        </w:rPr>
        <w:t xml:space="preserve"> is the</w:t>
      </w:r>
      <w:r w:rsidR="00FC6CDF" w:rsidRPr="00555185">
        <w:rPr>
          <w:rFonts w:ascii="Times New Roman" w:hAnsi="Times New Roman" w:cstheme="majorBidi"/>
          <w:noProof/>
          <w:sz w:val="24"/>
          <w:szCs w:val="24"/>
          <w:lang w:bidi="fa-IR"/>
        </w:rPr>
        <w:t xml:space="preserve"> primary </w:t>
      </w:r>
      <w:r w:rsidR="00FC6CDF">
        <w:rPr>
          <w:rFonts w:ascii="Times New Roman" w:hAnsi="Times New Roman" w:cstheme="majorBidi"/>
          <w:noProof/>
          <w:sz w:val="24"/>
          <w:szCs w:val="24"/>
          <w:lang w:bidi="fa-IR"/>
        </w:rPr>
        <w:t xml:space="preserve">level of </w:t>
      </w:r>
      <w:r w:rsidR="00FC6CDF" w:rsidRPr="00555185">
        <w:rPr>
          <w:rFonts w:ascii="Times New Roman" w:hAnsi="Times New Roman" w:cstheme="majorBidi"/>
          <w:noProof/>
          <w:sz w:val="24"/>
          <w:szCs w:val="24"/>
          <w:lang w:bidi="fa-IR"/>
        </w:rPr>
        <w:t>silica exposure</w:t>
      </w:r>
      <w:r w:rsidR="00FC6CDF">
        <w:rPr>
          <w:rFonts w:ascii="Times New Roman" w:hAnsi="Times New Roman" w:cstheme="majorBidi"/>
          <w:noProof/>
          <w:sz w:val="24"/>
          <w:szCs w:val="24"/>
          <w:lang w:bidi="fa-IR"/>
        </w:rPr>
        <w:t xml:space="preserve"> (i.e. level of exposure before impelemention of interventions)</w:t>
      </w:r>
      <w:r w:rsidR="00FC6CDF" w:rsidRPr="00555185">
        <w:rPr>
          <w:rFonts w:ascii="Times New Roman" w:hAnsi="Times New Roman" w:cstheme="majorBidi"/>
          <w:noProof/>
          <w:sz w:val="24"/>
          <w:szCs w:val="24"/>
          <w:lang w:bidi="fa-IR"/>
        </w:rPr>
        <w:t>, E</w:t>
      </w:r>
      <w:r w:rsidR="00FC6CDF" w:rsidRPr="00555185">
        <w:rPr>
          <w:rFonts w:ascii="Times New Roman" w:hAnsi="Times New Roman" w:cstheme="majorBidi"/>
          <w:noProof/>
          <w:sz w:val="24"/>
          <w:szCs w:val="24"/>
          <w:vertAlign w:val="subscript"/>
          <w:lang w:bidi="fa-IR"/>
        </w:rPr>
        <w:t>x</w:t>
      </w:r>
      <w:r w:rsidR="00FC6CDF">
        <w:rPr>
          <w:rFonts w:ascii="Times New Roman" w:hAnsi="Times New Roman" w:cstheme="majorBidi"/>
          <w:noProof/>
          <w:sz w:val="24"/>
          <w:szCs w:val="24"/>
          <w:lang w:bidi="fa-IR"/>
        </w:rPr>
        <w:t xml:space="preserve"> is the </w:t>
      </w:r>
      <w:r w:rsidR="00FC6CDF" w:rsidRPr="00555185">
        <w:rPr>
          <w:rFonts w:ascii="Times New Roman" w:hAnsi="Times New Roman" w:cstheme="majorBidi"/>
          <w:noProof/>
          <w:sz w:val="24"/>
          <w:szCs w:val="24"/>
          <w:lang w:bidi="fa-IR"/>
        </w:rPr>
        <w:t>effectiveness of intervention</w:t>
      </w:r>
      <w:r w:rsidR="00FC6CDF">
        <w:rPr>
          <w:rFonts w:ascii="Times New Roman" w:hAnsi="Times New Roman" w:cstheme="majorBidi"/>
          <w:noProof/>
          <w:sz w:val="24"/>
          <w:szCs w:val="24"/>
          <w:lang w:bidi="fa-IR"/>
        </w:rPr>
        <w:t>s.</w:t>
      </w:r>
      <w:r w:rsidR="00FC6CDF" w:rsidRPr="00EE316A">
        <w:rPr>
          <w:rFonts w:asciiTheme="majorBidi" w:hAnsiTheme="majorBidi"/>
          <w:sz w:val="24"/>
          <w:szCs w:val="24"/>
        </w:rPr>
        <w:t xml:space="preserve"> </w:t>
      </w:r>
      <w:r w:rsidR="00FC6CDF" w:rsidRPr="00D50DB5">
        <w:rPr>
          <w:rFonts w:asciiTheme="majorBidi" w:hAnsiTheme="majorBidi"/>
          <w:sz w:val="24"/>
          <w:szCs w:val="24"/>
        </w:rPr>
        <w:t xml:space="preserve">x </w:t>
      </w:r>
      <w:r w:rsidR="00FC6CDF" w:rsidRPr="004A5E14">
        <w:rPr>
          <w:rFonts w:ascii="Times New Roman" w:hAnsi="Times New Roman" w:cstheme="majorBidi"/>
          <w:noProof/>
          <w:sz w:val="24"/>
          <w:szCs w:val="24"/>
          <w:lang w:bidi="fa-IR"/>
        </w:rPr>
        <w:t xml:space="preserve">is the silica </w:t>
      </w:r>
      <w:r w:rsidR="00FC6CDF">
        <w:rPr>
          <w:rFonts w:ascii="Times New Roman" w:hAnsi="Times New Roman" w:cstheme="majorBidi"/>
          <w:noProof/>
          <w:sz w:val="24"/>
          <w:szCs w:val="24"/>
          <w:lang w:bidi="fa-IR"/>
        </w:rPr>
        <w:t xml:space="preserve">exposure reduction </w:t>
      </w:r>
      <w:r w:rsidR="00FC6CDF" w:rsidRPr="004A5E14">
        <w:rPr>
          <w:rFonts w:ascii="Times New Roman" w:hAnsi="Times New Roman" w:cstheme="majorBidi"/>
          <w:noProof/>
          <w:sz w:val="24"/>
          <w:szCs w:val="24"/>
          <w:lang w:bidi="fa-IR"/>
        </w:rPr>
        <w:t>intervention, which can take</w:t>
      </w:r>
      <w:r w:rsidR="00FC6CDF">
        <w:rPr>
          <w:rFonts w:ascii="Times New Roman" w:hAnsi="Times New Roman" w:cstheme="majorBidi"/>
          <w:noProof/>
          <w:sz w:val="24"/>
          <w:szCs w:val="24"/>
          <w:lang w:bidi="fa-IR"/>
        </w:rPr>
        <w:t>s</w:t>
      </w:r>
      <w:r w:rsidR="00FC6CDF" w:rsidRPr="004A5E14">
        <w:rPr>
          <w:rFonts w:ascii="Times New Roman" w:hAnsi="Times New Roman" w:cstheme="majorBidi"/>
          <w:noProof/>
          <w:sz w:val="24"/>
          <w:szCs w:val="24"/>
          <w:lang w:bidi="fa-IR"/>
        </w:rPr>
        <w:t xml:space="preserve"> </w:t>
      </w:r>
      <w:r w:rsidR="00C35F5C">
        <w:rPr>
          <w:rFonts w:ascii="Times New Roman" w:hAnsi="Times New Roman" w:cstheme="majorBidi"/>
          <w:noProof/>
          <w:sz w:val="24"/>
          <w:szCs w:val="24"/>
          <w:lang w:bidi="fa-IR"/>
        </w:rPr>
        <w:t>WM</w:t>
      </w:r>
      <w:r w:rsidR="00FC6CDF" w:rsidRPr="004A5E14">
        <w:rPr>
          <w:rFonts w:ascii="Times New Roman" w:hAnsi="Times New Roman" w:cstheme="majorBidi"/>
          <w:noProof/>
          <w:sz w:val="24"/>
          <w:szCs w:val="24"/>
          <w:lang w:bidi="fa-IR"/>
        </w:rPr>
        <w:t>, LEV, PPE, or combination of them</w:t>
      </w:r>
      <w:r w:rsidR="00FC6CDF" w:rsidRPr="00D50DB5">
        <w:rPr>
          <w:rFonts w:asciiTheme="majorBidi" w:hAnsiTheme="majorBidi"/>
          <w:sz w:val="24"/>
          <w:szCs w:val="24"/>
        </w:rPr>
        <w:t>.</w:t>
      </w:r>
      <w:r w:rsidR="00FC6CDF" w:rsidRPr="00555185">
        <w:rPr>
          <w:rFonts w:asciiTheme="majorBidi" w:hAnsiTheme="majorBidi" w:cstheme="majorBidi"/>
          <w:sz w:val="24"/>
          <w:szCs w:val="24"/>
        </w:rPr>
        <w:t xml:space="preserve"> </w:t>
      </w:r>
      <w:r w:rsidR="00FC6CDF">
        <w:rPr>
          <w:rFonts w:ascii="Times New Roman" w:hAnsi="Times New Roman" w:cstheme="majorBidi"/>
          <w:noProof/>
          <w:sz w:val="24"/>
          <w:szCs w:val="24"/>
          <w:lang w:bidi="fa-IR"/>
        </w:rPr>
        <w:t xml:space="preserve"> Note that f</w:t>
      </w:r>
      <w:r w:rsidR="00FC6CDF">
        <w:rPr>
          <w:rFonts w:ascii="Times New Roman" w:hAnsi="Times New Roman" w:cs="Times New Roman"/>
          <w:sz w:val="24"/>
          <w:szCs w:val="24"/>
          <w:lang w:bidi="fa-IR"/>
        </w:rPr>
        <w:t>o</w:t>
      </w:r>
      <w:r w:rsidR="00FC6CDF" w:rsidRPr="00DE1C85">
        <w:rPr>
          <w:rFonts w:ascii="Times New Roman" w:hAnsi="Times New Roman" w:cs="Times New Roman"/>
          <w:sz w:val="24"/>
          <w:szCs w:val="24"/>
          <w:lang w:bidi="fa-IR"/>
        </w:rPr>
        <w:t xml:space="preserve">r </w:t>
      </w:r>
      <w:r w:rsidR="00FC6CDF" w:rsidRPr="00DE1C85">
        <w:rPr>
          <w:rFonts w:ascii="Times New Roman" w:hAnsi="Times New Roman" w:cs="Times New Roman"/>
          <w:noProof/>
          <w:sz w:val="24"/>
          <w:szCs w:val="24"/>
          <w:lang w:bidi="fa-IR"/>
        </w:rPr>
        <w:t>combined</w:t>
      </w:r>
      <w:r w:rsidR="00FC6CDF" w:rsidRPr="00DE1C85">
        <w:rPr>
          <w:rFonts w:ascii="Times New Roman" w:hAnsi="Times New Roman" w:cs="Times New Roman"/>
          <w:sz w:val="24"/>
          <w:szCs w:val="24"/>
          <w:lang w:bidi="fa-IR"/>
        </w:rPr>
        <w:t xml:space="preserve"> </w:t>
      </w:r>
      <w:r w:rsidR="00FC6CDF">
        <w:rPr>
          <w:rFonts w:ascii="Times New Roman" w:hAnsi="Times New Roman" w:cs="Times New Roman"/>
          <w:sz w:val="24"/>
          <w:szCs w:val="24"/>
          <w:lang w:bidi="fa-IR"/>
        </w:rPr>
        <w:t>use</w:t>
      </w:r>
      <w:r w:rsidR="00FC6CDF" w:rsidRPr="00DE1C85">
        <w:rPr>
          <w:rFonts w:ascii="Times New Roman" w:hAnsi="Times New Roman" w:cs="Times New Roman"/>
          <w:sz w:val="24"/>
          <w:szCs w:val="24"/>
          <w:lang w:bidi="fa-IR"/>
        </w:rPr>
        <w:t xml:space="preserve"> </w:t>
      </w:r>
      <w:r w:rsidR="00FC6CDF">
        <w:rPr>
          <w:rFonts w:ascii="Times New Roman" w:hAnsi="Times New Roman" w:cs="Times New Roman"/>
          <w:sz w:val="24"/>
          <w:szCs w:val="24"/>
          <w:lang w:bidi="fa-IR"/>
        </w:rPr>
        <w:t>of engineering controls (</w:t>
      </w:r>
      <w:r w:rsidR="00C35F5C">
        <w:rPr>
          <w:rFonts w:ascii="Times New Roman" w:hAnsi="Times New Roman" w:cs="Times New Roman"/>
          <w:sz w:val="24"/>
          <w:szCs w:val="24"/>
          <w:lang w:bidi="fa-IR"/>
        </w:rPr>
        <w:t>WM</w:t>
      </w:r>
      <w:r w:rsidR="00FC6CDF">
        <w:rPr>
          <w:rFonts w:ascii="Times New Roman" w:hAnsi="Times New Roman" w:cs="Times New Roman"/>
          <w:sz w:val="24"/>
          <w:szCs w:val="24"/>
          <w:lang w:bidi="fa-IR"/>
        </w:rPr>
        <w:t xml:space="preserve"> and LEV) </w:t>
      </w:r>
      <w:r w:rsidR="00FC6CDF" w:rsidRPr="00DE1C85">
        <w:rPr>
          <w:rFonts w:ascii="Times New Roman" w:hAnsi="Times New Roman" w:cs="Times New Roman"/>
          <w:sz w:val="24"/>
          <w:szCs w:val="24"/>
          <w:lang w:bidi="fa-IR"/>
        </w:rPr>
        <w:t>with PPE, we consider</w:t>
      </w:r>
      <w:r w:rsidR="00FC6CDF">
        <w:rPr>
          <w:rFonts w:ascii="Times New Roman" w:hAnsi="Times New Roman" w:cs="Times New Roman"/>
          <w:sz w:val="24"/>
          <w:szCs w:val="24"/>
          <w:lang w:bidi="fa-IR"/>
        </w:rPr>
        <w:t xml:space="preserve"> </w:t>
      </w:r>
      <w:r w:rsidR="00EA12BD">
        <w:rPr>
          <w:rFonts w:ascii="Times New Roman" w:hAnsi="Times New Roman" w:cs="Times New Roman"/>
          <w:sz w:val="24"/>
          <w:szCs w:val="24"/>
          <w:lang w:bidi="fa-IR"/>
        </w:rPr>
        <w:t xml:space="preserve">an </w:t>
      </w:r>
      <w:r w:rsidR="00FC6CDF" w:rsidRPr="00C56E51">
        <w:rPr>
          <w:rFonts w:ascii="Times New Roman" w:hAnsi="Times New Roman" w:cs="Times New Roman"/>
          <w:noProof/>
          <w:sz w:val="24"/>
          <w:szCs w:val="24"/>
          <w:lang w:bidi="fa-IR"/>
        </w:rPr>
        <w:t>additive effects</w:t>
      </w:r>
      <w:r w:rsidR="00FC6CDF">
        <w:rPr>
          <w:rFonts w:ascii="Times New Roman" w:hAnsi="Times New Roman" w:cs="Times New Roman"/>
          <w:sz w:val="24"/>
          <w:szCs w:val="24"/>
          <w:lang w:bidi="fa-IR"/>
        </w:rPr>
        <w:t xml:space="preserve">, which means </w:t>
      </w:r>
      <w:r w:rsidR="00FC6CDF" w:rsidRPr="00E75242">
        <w:rPr>
          <w:rFonts w:ascii="Times New Roman" w:hAnsi="Times New Roman" w:cs="Times New Roman"/>
          <w:sz w:val="24"/>
          <w:szCs w:val="24"/>
          <w:lang w:bidi="fa-IR"/>
        </w:rPr>
        <w:t xml:space="preserve">the escaped </w:t>
      </w:r>
      <w:r w:rsidR="00FC6CDF">
        <w:rPr>
          <w:rFonts w:ascii="Times New Roman" w:hAnsi="Times New Roman" w:cs="Times New Roman"/>
          <w:sz w:val="24"/>
          <w:szCs w:val="24"/>
          <w:lang w:bidi="fa-IR"/>
        </w:rPr>
        <w:t>silica dust</w:t>
      </w:r>
      <w:r w:rsidR="00FC6CDF" w:rsidRPr="00E75242">
        <w:rPr>
          <w:rFonts w:ascii="Times New Roman" w:hAnsi="Times New Roman" w:cs="Times New Roman"/>
          <w:sz w:val="24"/>
          <w:szCs w:val="24"/>
          <w:lang w:bidi="fa-IR"/>
        </w:rPr>
        <w:t xml:space="preserve"> from </w:t>
      </w:r>
      <w:r w:rsidR="00C35F5C">
        <w:rPr>
          <w:rFonts w:ascii="Times New Roman" w:hAnsi="Times New Roman" w:cs="Times New Roman"/>
          <w:sz w:val="24"/>
          <w:szCs w:val="24"/>
          <w:lang w:bidi="fa-IR"/>
        </w:rPr>
        <w:t>WM</w:t>
      </w:r>
      <w:r w:rsidR="00FC6CDF" w:rsidRPr="00E75242">
        <w:rPr>
          <w:rFonts w:ascii="Times New Roman" w:hAnsi="Times New Roman" w:cs="Times New Roman"/>
          <w:sz w:val="24"/>
          <w:szCs w:val="24"/>
          <w:lang w:bidi="fa-IR"/>
        </w:rPr>
        <w:t xml:space="preserve"> or LEV</w:t>
      </w:r>
      <w:r w:rsidR="00FC6CDF">
        <w:rPr>
          <w:rFonts w:ascii="Times New Roman" w:hAnsi="Times New Roman" w:cs="Times New Roman"/>
          <w:sz w:val="24"/>
          <w:szCs w:val="24"/>
          <w:lang w:bidi="fa-IR"/>
        </w:rPr>
        <w:t xml:space="preserve">, is captured by </w:t>
      </w:r>
      <w:r w:rsidR="00FC6CDF" w:rsidRPr="00E75242">
        <w:rPr>
          <w:rFonts w:ascii="Times New Roman" w:hAnsi="Times New Roman" w:cs="Times New Roman"/>
          <w:sz w:val="24"/>
          <w:szCs w:val="24"/>
          <w:lang w:bidi="fa-IR"/>
        </w:rPr>
        <w:t>PPE</w:t>
      </w:r>
      <w:r w:rsidR="00FC6CDF">
        <w:rPr>
          <w:rFonts w:ascii="Times New Roman" w:hAnsi="Times New Roman" w:cs="Times New Roman"/>
          <w:sz w:val="24"/>
          <w:szCs w:val="24"/>
          <w:lang w:bidi="fa-IR"/>
        </w:rPr>
        <w:t xml:space="preserve">. </w:t>
      </w:r>
      <w:r w:rsidR="00FC6CDF" w:rsidRPr="00555185">
        <w:rPr>
          <w:rFonts w:ascii="Times New Roman" w:hAnsi="Times New Roman" w:cstheme="majorBidi"/>
          <w:noProof/>
          <w:sz w:val="24"/>
          <w:szCs w:val="24"/>
          <w:lang w:bidi="fa-IR"/>
        </w:rPr>
        <w:t>C</w:t>
      </w:r>
      <w:r w:rsidR="00FC6CDF" w:rsidRPr="00555185">
        <w:rPr>
          <w:rFonts w:ascii="Times New Roman" w:hAnsi="Times New Roman" w:cstheme="majorBidi"/>
          <w:noProof/>
          <w:sz w:val="24"/>
          <w:szCs w:val="24"/>
          <w:vertAlign w:val="subscript"/>
          <w:lang w:bidi="fa-IR"/>
        </w:rPr>
        <w:t>2</w:t>
      </w:r>
      <w:r w:rsidR="00FC6CDF">
        <w:rPr>
          <w:rFonts w:ascii="Times New Roman" w:hAnsi="Times New Roman" w:cstheme="majorBidi"/>
          <w:noProof/>
          <w:sz w:val="24"/>
          <w:szCs w:val="24"/>
          <w:lang w:bidi="fa-IR"/>
        </w:rPr>
        <w:t xml:space="preserve"> is</w:t>
      </w:r>
      <w:r w:rsidR="00FC6CDF" w:rsidRPr="00555185">
        <w:rPr>
          <w:rFonts w:ascii="Times New Roman" w:hAnsi="Times New Roman" w:cstheme="majorBidi"/>
          <w:noProof/>
          <w:sz w:val="24"/>
          <w:szCs w:val="24"/>
          <w:lang w:bidi="fa-IR"/>
        </w:rPr>
        <w:t xml:space="preserve"> secondary </w:t>
      </w:r>
      <w:r w:rsidR="00FC6CDF">
        <w:rPr>
          <w:rFonts w:ascii="Times New Roman" w:hAnsi="Times New Roman" w:cstheme="majorBidi"/>
          <w:noProof/>
          <w:sz w:val="24"/>
          <w:szCs w:val="24"/>
          <w:lang w:bidi="fa-IR"/>
        </w:rPr>
        <w:t xml:space="preserve">level of </w:t>
      </w:r>
      <w:r w:rsidR="00FC6CDF" w:rsidRPr="00555185">
        <w:rPr>
          <w:rFonts w:ascii="Times New Roman" w:hAnsi="Times New Roman" w:cstheme="majorBidi"/>
          <w:noProof/>
          <w:sz w:val="24"/>
          <w:szCs w:val="24"/>
          <w:lang w:bidi="fa-IR"/>
        </w:rPr>
        <w:t>silica exposure</w:t>
      </w:r>
      <w:r w:rsidR="00FC6CDF">
        <w:rPr>
          <w:rFonts w:ascii="Times New Roman" w:hAnsi="Times New Roman" w:cstheme="majorBidi"/>
          <w:noProof/>
          <w:sz w:val="24"/>
          <w:szCs w:val="24"/>
          <w:lang w:bidi="fa-IR"/>
        </w:rPr>
        <w:t xml:space="preserve"> (i.e. level of exposure after impelemention of interventions)</w:t>
      </w:r>
      <w:r w:rsidR="00FC6CDF" w:rsidRPr="00555185">
        <w:rPr>
          <w:rFonts w:ascii="Times New Roman" w:hAnsi="Times New Roman" w:cstheme="majorBidi"/>
          <w:noProof/>
          <w:sz w:val="24"/>
          <w:szCs w:val="24"/>
          <w:lang w:bidi="fa-IR"/>
        </w:rPr>
        <w:t>.</w:t>
      </w:r>
      <w:r w:rsidR="00FC6CDF">
        <w:rPr>
          <w:rFonts w:ascii="Times New Roman" w:hAnsi="Times New Roman" w:cstheme="majorBidi"/>
          <w:sz w:val="24"/>
          <w:szCs w:val="24"/>
          <w:lang w:bidi="fa-IR"/>
        </w:rPr>
        <w:t xml:space="preserve"> </w:t>
      </w:r>
    </w:p>
    <w:p w14:paraId="32E1F0FF" w14:textId="77777777" w:rsidR="00FC6CDF" w:rsidRDefault="00FC6CDF" w:rsidP="00B320CF">
      <w:pPr>
        <w:spacing w:after="0" w:line="240" w:lineRule="auto"/>
        <w:jc w:val="both"/>
        <w:rPr>
          <w:rFonts w:asciiTheme="majorBidi" w:hAnsiTheme="majorBidi"/>
          <w:sz w:val="24"/>
          <w:szCs w:val="24"/>
        </w:rPr>
      </w:pPr>
    </w:p>
    <w:tbl>
      <w:tblPr>
        <w:tblW w:w="0" w:type="auto"/>
        <w:tblInd w:w="10" w:type="dxa"/>
        <w:tblCellMar>
          <w:left w:w="10" w:type="dxa"/>
          <w:right w:w="10" w:type="dxa"/>
        </w:tblCellMar>
        <w:tblLook w:val="04A0" w:firstRow="1" w:lastRow="0" w:firstColumn="1" w:lastColumn="0" w:noHBand="0" w:noVBand="1"/>
      </w:tblPr>
      <w:tblGrid>
        <w:gridCol w:w="8921"/>
        <w:gridCol w:w="429"/>
      </w:tblGrid>
      <w:tr w:rsidR="003E0C56" w:rsidRPr="008074DE" w14:paraId="1BBCB03F" w14:textId="2FCC5184" w:rsidTr="00042AC7">
        <w:trPr>
          <w:trHeight w:val="234"/>
        </w:trPr>
        <w:tc>
          <w:tcPr>
            <w:tcW w:w="8921" w:type="dxa"/>
          </w:tcPr>
          <w:p w14:paraId="4F422D47" w14:textId="1BB97605" w:rsidR="003E0C56" w:rsidRPr="00EA12BD" w:rsidRDefault="003E0C56" w:rsidP="00EE316A">
            <w:pPr>
              <w:keepNext/>
              <w:keepLines/>
              <w:spacing w:after="0" w:line="240" w:lineRule="auto"/>
              <w:rPr>
                <w:rFonts w:asciiTheme="majorBidi" w:hAnsiTheme="majorBidi" w:cstheme="majorBidi"/>
                <w:sz w:val="24"/>
                <w:szCs w:val="24"/>
                <w:lang w:bidi="fa-IR"/>
              </w:rPr>
            </w:pPr>
            <w:r w:rsidRPr="003A7CA9">
              <w:rPr>
                <w:rFonts w:asciiTheme="majorBidi" w:hAnsiTheme="majorBidi" w:cstheme="majorBidi"/>
                <w:sz w:val="24"/>
                <w:szCs w:val="24"/>
                <w:lang w:bidi="fa-IR"/>
              </w:rPr>
              <w:t>C</w:t>
            </w:r>
            <w:r w:rsidRPr="003A7CA9">
              <w:rPr>
                <w:rFonts w:asciiTheme="majorBidi" w:hAnsiTheme="majorBidi" w:cstheme="majorBidi"/>
                <w:sz w:val="24"/>
                <w:szCs w:val="24"/>
                <w:vertAlign w:val="subscript"/>
                <w:lang w:bidi="fa-IR"/>
              </w:rPr>
              <w:t>2</w:t>
            </w:r>
            <w:r w:rsidRPr="003A7CA9">
              <w:rPr>
                <w:rFonts w:asciiTheme="majorBidi" w:hAnsiTheme="majorBidi" w:cstheme="majorBidi"/>
                <w:sz w:val="24"/>
                <w:szCs w:val="24"/>
                <w:lang w:bidi="fa-IR"/>
              </w:rPr>
              <w:t xml:space="preserve"> = </w:t>
            </w:r>
            <m:oMath>
              <m:d>
                <m:dPr>
                  <m:begChr m:val="{"/>
                  <m:endChr m:val=""/>
                  <m:ctrlPr>
                    <w:rPr>
                      <w:rFonts w:ascii="Cambria Math" w:hAnsi="Cambria Math" w:cstheme="majorBidi"/>
                      <w:i/>
                      <w:sz w:val="24"/>
                      <w:szCs w:val="24"/>
                      <w:lang w:bidi="fa-IR"/>
                    </w:rPr>
                  </m:ctrlPr>
                </m:dPr>
                <m:e>
                  <m:eqArr>
                    <m:eqArrPr>
                      <m:ctrlPr>
                        <w:rPr>
                          <w:rFonts w:ascii="Cambria Math" w:hAnsi="Cambria Math" w:cstheme="majorBidi"/>
                          <w:i/>
                          <w:sz w:val="24"/>
                          <w:szCs w:val="24"/>
                          <w:lang w:bidi="fa-IR"/>
                        </w:rPr>
                      </m:ctrlPr>
                    </m:eqArrPr>
                    <m:e>
                      <m:sSub>
                        <m:sSubPr>
                          <m:ctrlPr>
                            <w:rPr>
                              <w:rFonts w:ascii="Cambria Math" w:hAnsi="Cambria Math" w:cstheme="majorBidi"/>
                              <w:i/>
                              <w:sz w:val="24"/>
                              <w:szCs w:val="24"/>
                              <w:lang w:bidi="fa-IR"/>
                            </w:rPr>
                          </m:ctrlPr>
                        </m:sSubPr>
                        <m:e>
                          <m:r>
                            <m:rPr>
                              <m:nor/>
                            </m:rPr>
                            <w:rPr>
                              <w:rFonts w:asciiTheme="majorBidi" w:hAnsiTheme="majorBidi" w:cstheme="majorBidi"/>
                              <w:sz w:val="24"/>
                              <w:szCs w:val="24"/>
                              <w:lang w:bidi="fa-IR"/>
                            </w:rPr>
                            <m:t>C</m:t>
                          </m:r>
                        </m:e>
                        <m:sub>
                          <m:r>
                            <m:rPr>
                              <m:nor/>
                            </m:rPr>
                            <w:rPr>
                              <w:rFonts w:asciiTheme="majorBidi" w:hAnsiTheme="majorBidi" w:cstheme="majorBidi"/>
                              <w:sz w:val="24"/>
                              <w:szCs w:val="24"/>
                              <w:lang w:bidi="fa-IR"/>
                            </w:rPr>
                            <m:t>1</m:t>
                          </m:r>
                        </m:sub>
                      </m:sSub>
                      <m:r>
                        <m:rPr>
                          <m:nor/>
                        </m:rPr>
                        <w:rPr>
                          <w:rFonts w:asciiTheme="majorBidi" w:hAnsiTheme="majorBidi" w:cstheme="majorBidi"/>
                          <w:sz w:val="24"/>
                          <w:szCs w:val="24"/>
                          <w:lang w:bidi="fa-IR"/>
                        </w:rPr>
                        <m:t>×</m:t>
                      </m:r>
                      <m:sSub>
                        <m:sSubPr>
                          <m:ctrlPr>
                            <w:rPr>
                              <w:rFonts w:ascii="Cambria Math" w:hAnsi="Cambria Math" w:cstheme="majorBidi"/>
                              <w:i/>
                              <w:sz w:val="24"/>
                              <w:szCs w:val="24"/>
                              <w:lang w:bidi="fa-IR"/>
                            </w:rPr>
                          </m:ctrlPr>
                        </m:sSubPr>
                        <m:e>
                          <m:r>
                            <m:rPr>
                              <m:nor/>
                            </m:rPr>
                            <w:rPr>
                              <w:rFonts w:asciiTheme="majorBidi" w:hAnsiTheme="majorBidi" w:cstheme="majorBidi"/>
                              <w:sz w:val="24"/>
                              <w:szCs w:val="24"/>
                              <w:lang w:bidi="fa-IR"/>
                            </w:rPr>
                            <m:t>E</m:t>
                          </m:r>
                        </m:e>
                        <m:sub>
                          <m:r>
                            <m:rPr>
                              <m:nor/>
                            </m:rPr>
                            <w:rPr>
                              <w:rFonts w:asciiTheme="majorBidi" w:hAnsiTheme="majorBidi" w:cstheme="majorBidi"/>
                              <w:sz w:val="24"/>
                              <w:szCs w:val="24"/>
                              <w:lang w:bidi="fa-IR"/>
                            </w:rPr>
                            <m:t>x</m:t>
                          </m:r>
                        </m:sub>
                      </m:sSub>
                      <m:r>
                        <m:rPr>
                          <m:nor/>
                        </m:rPr>
                        <w:rPr>
                          <w:rFonts w:asciiTheme="majorBidi" w:hAnsiTheme="majorBidi" w:cstheme="majorBidi"/>
                          <w:sz w:val="24"/>
                          <w:szCs w:val="24"/>
                          <w:lang w:bidi="fa-IR"/>
                        </w:rPr>
                        <m:t xml:space="preserve">                                 </m:t>
                      </m:r>
                      <m:r>
                        <m:rPr>
                          <m:nor/>
                        </m:rPr>
                        <w:rPr>
                          <w:rFonts w:ascii="Cambria Math" w:hAnsiTheme="majorBidi" w:cstheme="majorBidi"/>
                          <w:sz w:val="24"/>
                          <w:szCs w:val="24"/>
                          <w:lang w:bidi="fa-IR"/>
                        </w:rPr>
                        <m:t xml:space="preserve"> </m:t>
                      </m:r>
                      <m:r>
                        <m:rPr>
                          <m:nor/>
                        </m:rPr>
                        <w:rPr>
                          <w:rFonts w:asciiTheme="majorBidi" w:hAnsiTheme="majorBidi" w:cstheme="majorBidi"/>
                          <w:sz w:val="24"/>
                          <w:szCs w:val="24"/>
                          <w:lang w:bidi="fa-IR"/>
                        </w:rPr>
                        <m:t xml:space="preserve">Intervention is </m:t>
                      </m:r>
                      <m:r>
                        <m:rPr>
                          <m:nor/>
                        </m:rPr>
                        <w:rPr>
                          <w:rFonts w:asciiTheme="majorBidi" w:hAnsiTheme="majorBidi" w:cstheme="majorBidi"/>
                          <w:noProof/>
                          <w:sz w:val="24"/>
                          <w:szCs w:val="24"/>
                          <w:lang w:bidi="fa-IR"/>
                        </w:rPr>
                        <m:t xml:space="preserve">impelemented       </m:t>
                      </m:r>
                    </m:e>
                    <m:e>
                      <m:sSub>
                        <m:sSubPr>
                          <m:ctrlPr>
                            <w:rPr>
                              <w:rFonts w:ascii="Cambria Math" w:hAnsi="Cambria Math" w:cstheme="majorBidi"/>
                              <w:i/>
                              <w:sz w:val="24"/>
                              <w:szCs w:val="24"/>
                              <w:lang w:bidi="fa-IR"/>
                            </w:rPr>
                          </m:ctrlPr>
                        </m:sSubPr>
                        <m:e>
                          <m:r>
                            <m:rPr>
                              <m:nor/>
                            </m:rPr>
                            <w:rPr>
                              <w:rFonts w:asciiTheme="majorBidi" w:hAnsiTheme="majorBidi" w:cstheme="majorBidi"/>
                              <w:sz w:val="24"/>
                              <w:szCs w:val="24"/>
                              <w:lang w:bidi="fa-IR"/>
                            </w:rPr>
                            <m:t>C</m:t>
                          </m:r>
                        </m:e>
                        <m:sub>
                          <m:r>
                            <m:rPr>
                              <m:nor/>
                            </m:rPr>
                            <w:rPr>
                              <w:rFonts w:asciiTheme="majorBidi" w:hAnsiTheme="majorBidi" w:cstheme="majorBidi"/>
                              <w:sz w:val="24"/>
                              <w:szCs w:val="24"/>
                              <w:lang w:bidi="fa-IR"/>
                            </w:rPr>
                            <m:t>1</m:t>
                          </m:r>
                        </m:sub>
                      </m:sSub>
                      <m:r>
                        <m:rPr>
                          <m:nor/>
                        </m:rPr>
                        <w:rPr>
                          <w:rFonts w:asciiTheme="majorBidi" w:hAnsiTheme="majorBidi" w:cstheme="majorBidi"/>
                          <w:sz w:val="24"/>
                          <w:szCs w:val="24"/>
                          <w:lang w:bidi="fa-IR"/>
                        </w:rPr>
                        <m:t xml:space="preserve">                                        Intervention is not-implemented</m:t>
                      </m:r>
                      <m:r>
                        <m:rPr>
                          <m:nor/>
                        </m:rPr>
                        <w:rPr>
                          <w:rFonts w:ascii="Cambria Math" w:hAnsiTheme="majorBidi" w:cstheme="majorBidi"/>
                          <w:sz w:val="24"/>
                          <w:szCs w:val="24"/>
                          <w:lang w:bidi="fa-IR"/>
                        </w:rPr>
                        <m:t xml:space="preserve">  </m:t>
                      </m:r>
                      <m:r>
                        <m:rPr>
                          <m:nor/>
                        </m:rPr>
                        <w:rPr>
                          <w:rFonts w:asciiTheme="majorBidi" w:hAnsiTheme="majorBidi" w:cstheme="majorBidi"/>
                          <w:sz w:val="24"/>
                          <w:szCs w:val="24"/>
                          <w:lang w:bidi="fa-IR"/>
                        </w:rPr>
                        <m:t xml:space="preserve"> </m:t>
                      </m:r>
                    </m:e>
                  </m:eqArr>
                </m:e>
              </m:d>
            </m:oMath>
          </w:p>
        </w:tc>
        <w:tc>
          <w:tcPr>
            <w:tcW w:w="429" w:type="dxa"/>
            <w:vAlign w:val="center"/>
          </w:tcPr>
          <w:p w14:paraId="4C600041" w14:textId="69E467E4" w:rsidR="003E0C56" w:rsidRPr="00EA12BD" w:rsidRDefault="003E0C56" w:rsidP="00042AC7">
            <w:pPr>
              <w:keepNext/>
              <w:keepLines/>
              <w:spacing w:after="0" w:line="240" w:lineRule="auto"/>
              <w:jc w:val="center"/>
              <w:rPr>
                <w:rFonts w:asciiTheme="majorBidi" w:hAnsiTheme="majorBidi" w:cstheme="majorBidi"/>
                <w:sz w:val="24"/>
                <w:szCs w:val="24"/>
                <w:lang w:bidi="fa-IR"/>
              </w:rPr>
            </w:pPr>
            <w:r w:rsidRPr="00EA12BD">
              <w:rPr>
                <w:rFonts w:asciiTheme="majorBidi" w:hAnsiTheme="majorBidi" w:cstheme="majorBidi"/>
                <w:sz w:val="24"/>
                <w:szCs w:val="24"/>
                <w:lang w:bidi="fa-IR"/>
              </w:rPr>
              <w:t>(</w:t>
            </w:r>
            <w:r w:rsidR="00D96FD4" w:rsidRPr="00EA12BD">
              <w:rPr>
                <w:rFonts w:asciiTheme="majorBidi" w:hAnsiTheme="majorBidi" w:cstheme="majorBidi"/>
                <w:sz w:val="24"/>
                <w:szCs w:val="24"/>
                <w:lang w:bidi="fa-IR"/>
              </w:rPr>
              <w:t>1</w:t>
            </w:r>
            <w:r w:rsidRPr="00EA12BD">
              <w:rPr>
                <w:rFonts w:asciiTheme="majorBidi" w:hAnsiTheme="majorBidi" w:cstheme="majorBidi"/>
                <w:sz w:val="24"/>
                <w:szCs w:val="24"/>
                <w:lang w:bidi="fa-IR"/>
              </w:rPr>
              <w:t>)</w:t>
            </w:r>
          </w:p>
        </w:tc>
      </w:tr>
    </w:tbl>
    <w:p w14:paraId="36CF2785" w14:textId="409E6F2B" w:rsidR="000A7105" w:rsidRDefault="000A7105" w:rsidP="003D1363">
      <w:pPr>
        <w:spacing w:after="0" w:line="240" w:lineRule="auto"/>
        <w:rPr>
          <w:rFonts w:asciiTheme="majorBidi" w:hAnsiTheme="majorBidi"/>
          <w:b/>
          <w:bCs/>
          <w:sz w:val="24"/>
          <w:szCs w:val="24"/>
        </w:rPr>
      </w:pPr>
    </w:p>
    <w:p w14:paraId="3D41BA06" w14:textId="1B6E86A7" w:rsidR="00FC6CDF" w:rsidRDefault="00140D6B" w:rsidP="00FC6CDF">
      <w:pPr>
        <w:spacing w:after="0" w:line="240" w:lineRule="auto"/>
        <w:rPr>
          <w:rFonts w:ascii="Times New Roman" w:hAnsi="Times New Roman"/>
          <w:b/>
          <w:bCs/>
          <w:noProof/>
          <w:sz w:val="24"/>
          <w:szCs w:val="24"/>
        </w:rPr>
      </w:pPr>
      <w:r>
        <w:rPr>
          <w:rFonts w:ascii="Times New Roman" w:hAnsi="Times New Roman"/>
          <w:b/>
          <w:bCs/>
          <w:noProof/>
          <w:sz w:val="24"/>
          <w:szCs w:val="24"/>
        </w:rPr>
        <w:t>D</w:t>
      </w:r>
      <w:r w:rsidR="00FC6CDF">
        <w:rPr>
          <w:rFonts w:ascii="Times New Roman" w:hAnsi="Times New Roman"/>
          <w:b/>
          <w:bCs/>
          <w:noProof/>
          <w:sz w:val="24"/>
          <w:szCs w:val="24"/>
        </w:rPr>
        <w:t>1</w:t>
      </w:r>
      <w:r w:rsidR="00FC6CDF" w:rsidRPr="000B43D1">
        <w:rPr>
          <w:rFonts w:ascii="Times New Roman" w:hAnsi="Times New Roman"/>
          <w:b/>
          <w:bCs/>
          <w:noProof/>
          <w:sz w:val="24"/>
          <w:szCs w:val="24"/>
        </w:rPr>
        <w:t xml:space="preserve">. </w:t>
      </w:r>
      <w:r w:rsidR="00FC6CDF">
        <w:rPr>
          <w:rFonts w:ascii="Times New Roman" w:hAnsi="Times New Roman"/>
          <w:b/>
          <w:bCs/>
          <w:noProof/>
          <w:sz w:val="24"/>
          <w:szCs w:val="24"/>
        </w:rPr>
        <w:t>I</w:t>
      </w:r>
      <w:r w:rsidR="00FC6CDF" w:rsidRPr="00284BDA">
        <w:rPr>
          <w:rFonts w:ascii="Times New Roman" w:hAnsi="Times New Roman"/>
          <w:b/>
          <w:bCs/>
          <w:noProof/>
          <w:sz w:val="24"/>
          <w:szCs w:val="24"/>
        </w:rPr>
        <w:t>ntervention</w:t>
      </w:r>
      <w:r w:rsidR="00B72CC7" w:rsidRPr="000B43D1">
        <w:rPr>
          <w:rFonts w:ascii="Times New Roman" w:hAnsi="Times New Roman"/>
          <w:b/>
          <w:bCs/>
          <w:noProof/>
          <w:sz w:val="24"/>
          <w:szCs w:val="24"/>
        </w:rPr>
        <w:t xml:space="preserve"> Effectiveness </w:t>
      </w:r>
    </w:p>
    <w:tbl>
      <w:tblPr>
        <w:tblW w:w="9356" w:type="dxa"/>
        <w:jc w:val="center"/>
        <w:tblCellMar>
          <w:left w:w="10" w:type="dxa"/>
          <w:right w:w="10" w:type="dxa"/>
        </w:tblCellMar>
        <w:tblLook w:val="04A0" w:firstRow="1" w:lastRow="0" w:firstColumn="1" w:lastColumn="0" w:noHBand="0" w:noVBand="1"/>
      </w:tblPr>
      <w:tblGrid>
        <w:gridCol w:w="2189"/>
        <w:gridCol w:w="827"/>
        <w:gridCol w:w="818"/>
        <w:gridCol w:w="844"/>
        <w:gridCol w:w="851"/>
        <w:gridCol w:w="850"/>
        <w:gridCol w:w="993"/>
        <w:gridCol w:w="1134"/>
        <w:gridCol w:w="850"/>
      </w:tblGrid>
      <w:tr w:rsidR="00FC6CDF" w:rsidRPr="00A40B01" w14:paraId="67916BE1" w14:textId="77777777" w:rsidTr="003A7CA9">
        <w:trPr>
          <w:trHeight w:val="243"/>
          <w:jc w:val="center"/>
        </w:trPr>
        <w:tc>
          <w:tcPr>
            <w:tcW w:w="2189" w:type="dxa"/>
            <w:vMerge w:val="restart"/>
            <w:tcBorders>
              <w:top w:val="single" w:sz="12" w:space="0" w:color="auto"/>
              <w:left w:val="nil"/>
            </w:tcBorders>
            <w:shd w:val="clear" w:color="auto" w:fill="auto"/>
            <w:noWrap/>
            <w:hideMark/>
          </w:tcPr>
          <w:p w14:paraId="5FB86D22" w14:textId="0CBC6641" w:rsidR="00FC6CDF" w:rsidRPr="00A40B01" w:rsidRDefault="000840F2" w:rsidP="004B68B7">
            <w:pPr>
              <w:spacing w:after="0" w:line="240" w:lineRule="auto"/>
              <w:rPr>
                <w:rFonts w:asciiTheme="majorBidi" w:eastAsia="Times New Roman" w:hAnsiTheme="majorBidi" w:cstheme="majorBidi"/>
                <w:b/>
                <w:bCs/>
                <w:sz w:val="24"/>
                <w:szCs w:val="24"/>
              </w:rPr>
            </w:pPr>
            <w:r>
              <w:rPr>
                <w:rFonts w:ascii="Times New Roman" w:hAnsi="Times New Roman" w:cs="AdvPECFD34"/>
                <w:b/>
                <w:sz w:val="24"/>
                <w:szCs w:val="24"/>
              </w:rPr>
              <w:t xml:space="preserve">Intervention </w:t>
            </w:r>
            <w:r w:rsidRPr="00E50570">
              <w:rPr>
                <w:rFonts w:ascii="Times New Roman" w:hAnsi="Times New Roman" w:cs="AdvPECFD34"/>
                <w:bCs/>
              </w:rPr>
              <w:t>(Y=component implemented; N=component not implemented)</w:t>
            </w:r>
          </w:p>
        </w:tc>
        <w:tc>
          <w:tcPr>
            <w:tcW w:w="1645" w:type="dxa"/>
            <w:gridSpan w:val="2"/>
            <w:tcBorders>
              <w:top w:val="single" w:sz="12" w:space="0" w:color="auto"/>
              <w:bottom w:val="single" w:sz="2" w:space="0" w:color="auto"/>
            </w:tcBorders>
            <w:shd w:val="clear" w:color="auto" w:fill="auto"/>
            <w:noWrap/>
            <w:vAlign w:val="center"/>
            <w:hideMark/>
          </w:tcPr>
          <w:p w14:paraId="413F8DAA" w14:textId="443894EC" w:rsidR="00FC6CDF" w:rsidRPr="00A40B01" w:rsidRDefault="00C35F5C" w:rsidP="004B68B7">
            <w:pPr>
              <w:spacing w:after="0" w:line="240" w:lineRule="auto"/>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t>WM</w:t>
            </w:r>
            <w:r w:rsidR="00FC6CDF" w:rsidRPr="00A40B01">
              <w:rPr>
                <w:rFonts w:asciiTheme="majorBidi" w:eastAsia="Times New Roman" w:hAnsiTheme="majorBidi" w:cstheme="majorBidi"/>
                <w:b/>
                <w:bCs/>
                <w:sz w:val="24"/>
                <w:szCs w:val="24"/>
              </w:rPr>
              <w:t>=Yes</w:t>
            </w:r>
          </w:p>
        </w:tc>
        <w:tc>
          <w:tcPr>
            <w:tcW w:w="1695" w:type="dxa"/>
            <w:gridSpan w:val="2"/>
            <w:tcBorders>
              <w:top w:val="single" w:sz="12" w:space="0" w:color="auto"/>
              <w:bottom w:val="single" w:sz="2" w:space="0" w:color="auto"/>
            </w:tcBorders>
            <w:shd w:val="clear" w:color="auto" w:fill="auto"/>
            <w:noWrap/>
            <w:vAlign w:val="center"/>
            <w:hideMark/>
          </w:tcPr>
          <w:p w14:paraId="3E2A8435" w14:textId="67781171" w:rsidR="00FC6CDF" w:rsidRPr="00A40B01" w:rsidRDefault="00C35F5C" w:rsidP="004B68B7">
            <w:pPr>
              <w:spacing w:after="0" w:line="240" w:lineRule="auto"/>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t>WM</w:t>
            </w:r>
            <w:r w:rsidR="00FC6CDF" w:rsidRPr="00A40B01">
              <w:rPr>
                <w:rFonts w:asciiTheme="majorBidi" w:eastAsia="Times New Roman" w:hAnsiTheme="majorBidi" w:cstheme="majorBidi"/>
                <w:b/>
                <w:bCs/>
                <w:sz w:val="24"/>
                <w:szCs w:val="24"/>
              </w:rPr>
              <w:t>=No</w:t>
            </w:r>
          </w:p>
        </w:tc>
        <w:tc>
          <w:tcPr>
            <w:tcW w:w="1843" w:type="dxa"/>
            <w:gridSpan w:val="2"/>
            <w:tcBorders>
              <w:top w:val="single" w:sz="12" w:space="0" w:color="auto"/>
              <w:bottom w:val="single" w:sz="2" w:space="0" w:color="auto"/>
            </w:tcBorders>
            <w:shd w:val="clear" w:color="auto" w:fill="auto"/>
            <w:noWrap/>
            <w:vAlign w:val="center"/>
            <w:hideMark/>
          </w:tcPr>
          <w:p w14:paraId="001EA9BE" w14:textId="77777777" w:rsidR="00FC6CDF" w:rsidRPr="00A40B01" w:rsidRDefault="00FC6CDF" w:rsidP="004B68B7">
            <w:pPr>
              <w:spacing w:after="0" w:line="240" w:lineRule="auto"/>
              <w:rPr>
                <w:rFonts w:asciiTheme="majorBidi" w:eastAsia="Times New Roman" w:hAnsiTheme="majorBidi" w:cstheme="majorBidi"/>
                <w:b/>
                <w:bCs/>
                <w:sz w:val="24"/>
                <w:szCs w:val="24"/>
              </w:rPr>
            </w:pPr>
            <w:r w:rsidRPr="00A40B01">
              <w:rPr>
                <w:rFonts w:asciiTheme="majorBidi" w:eastAsia="Times New Roman" w:hAnsiTheme="majorBidi" w:cstheme="majorBidi"/>
                <w:b/>
                <w:bCs/>
                <w:sz w:val="24"/>
                <w:szCs w:val="24"/>
              </w:rPr>
              <w:t>LEV=Yes</w:t>
            </w:r>
          </w:p>
        </w:tc>
        <w:tc>
          <w:tcPr>
            <w:tcW w:w="1984" w:type="dxa"/>
            <w:gridSpan w:val="2"/>
            <w:tcBorders>
              <w:top w:val="single" w:sz="12" w:space="0" w:color="auto"/>
              <w:bottom w:val="single" w:sz="2" w:space="0" w:color="auto"/>
              <w:right w:val="nil"/>
            </w:tcBorders>
            <w:shd w:val="clear" w:color="auto" w:fill="auto"/>
            <w:noWrap/>
            <w:vAlign w:val="center"/>
            <w:hideMark/>
          </w:tcPr>
          <w:p w14:paraId="33629240" w14:textId="77777777" w:rsidR="00FC6CDF" w:rsidRPr="00A40B01" w:rsidRDefault="00FC6CDF" w:rsidP="004B68B7">
            <w:pPr>
              <w:spacing w:after="0" w:line="240" w:lineRule="auto"/>
              <w:rPr>
                <w:rFonts w:asciiTheme="majorBidi" w:eastAsia="Times New Roman" w:hAnsiTheme="majorBidi" w:cstheme="majorBidi"/>
                <w:b/>
                <w:bCs/>
                <w:sz w:val="24"/>
                <w:szCs w:val="24"/>
              </w:rPr>
            </w:pPr>
            <w:r w:rsidRPr="00A40B01">
              <w:rPr>
                <w:rFonts w:asciiTheme="majorBidi" w:eastAsia="Times New Roman" w:hAnsiTheme="majorBidi" w:cstheme="majorBidi"/>
                <w:b/>
                <w:bCs/>
                <w:sz w:val="24"/>
                <w:szCs w:val="24"/>
              </w:rPr>
              <w:t>LEV=No</w:t>
            </w:r>
          </w:p>
        </w:tc>
      </w:tr>
      <w:tr w:rsidR="00FC6CDF" w:rsidRPr="00A40B01" w14:paraId="3335CD32" w14:textId="77777777" w:rsidTr="003A7CA9">
        <w:trPr>
          <w:trHeight w:val="195"/>
          <w:jc w:val="center"/>
        </w:trPr>
        <w:tc>
          <w:tcPr>
            <w:tcW w:w="2189" w:type="dxa"/>
            <w:vMerge/>
            <w:tcBorders>
              <w:left w:val="nil"/>
              <w:bottom w:val="single" w:sz="2" w:space="0" w:color="auto"/>
            </w:tcBorders>
            <w:shd w:val="clear" w:color="auto" w:fill="auto"/>
            <w:noWrap/>
            <w:vAlign w:val="bottom"/>
            <w:hideMark/>
          </w:tcPr>
          <w:p w14:paraId="50E47BAA" w14:textId="77777777" w:rsidR="00FC6CDF" w:rsidRPr="00A40B01" w:rsidRDefault="00FC6CDF" w:rsidP="004B68B7">
            <w:pPr>
              <w:spacing w:after="0" w:line="240" w:lineRule="auto"/>
              <w:rPr>
                <w:rFonts w:asciiTheme="majorBidi" w:eastAsia="Times New Roman" w:hAnsiTheme="majorBidi" w:cstheme="majorBidi"/>
                <w:b/>
                <w:bCs/>
              </w:rPr>
            </w:pPr>
          </w:p>
        </w:tc>
        <w:tc>
          <w:tcPr>
            <w:tcW w:w="827" w:type="dxa"/>
            <w:tcBorders>
              <w:top w:val="single" w:sz="2" w:space="0" w:color="auto"/>
              <w:bottom w:val="single" w:sz="2" w:space="0" w:color="auto"/>
            </w:tcBorders>
            <w:shd w:val="clear" w:color="auto" w:fill="auto"/>
            <w:noWrap/>
            <w:hideMark/>
          </w:tcPr>
          <w:p w14:paraId="68691C4C"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=Y</w:t>
            </w:r>
          </w:p>
        </w:tc>
        <w:tc>
          <w:tcPr>
            <w:tcW w:w="818" w:type="dxa"/>
            <w:tcBorders>
              <w:top w:val="single" w:sz="2" w:space="0" w:color="auto"/>
              <w:bottom w:val="single" w:sz="2" w:space="0" w:color="auto"/>
            </w:tcBorders>
            <w:shd w:val="clear" w:color="auto" w:fill="auto"/>
            <w:noWrap/>
            <w:hideMark/>
          </w:tcPr>
          <w:p w14:paraId="236F6CE6"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N</w:t>
            </w:r>
          </w:p>
        </w:tc>
        <w:tc>
          <w:tcPr>
            <w:tcW w:w="844" w:type="dxa"/>
            <w:tcBorders>
              <w:top w:val="single" w:sz="2" w:space="0" w:color="auto"/>
              <w:bottom w:val="single" w:sz="2" w:space="0" w:color="auto"/>
            </w:tcBorders>
            <w:shd w:val="clear" w:color="auto" w:fill="auto"/>
            <w:noWrap/>
            <w:hideMark/>
          </w:tcPr>
          <w:p w14:paraId="04B16C81"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=Y</w:t>
            </w:r>
          </w:p>
        </w:tc>
        <w:tc>
          <w:tcPr>
            <w:tcW w:w="851" w:type="dxa"/>
            <w:tcBorders>
              <w:top w:val="single" w:sz="2" w:space="0" w:color="auto"/>
              <w:bottom w:val="single" w:sz="2" w:space="0" w:color="auto"/>
            </w:tcBorders>
            <w:shd w:val="clear" w:color="auto" w:fill="auto"/>
            <w:noWrap/>
            <w:hideMark/>
          </w:tcPr>
          <w:p w14:paraId="259C4624"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N</w:t>
            </w:r>
          </w:p>
        </w:tc>
        <w:tc>
          <w:tcPr>
            <w:tcW w:w="850" w:type="dxa"/>
            <w:tcBorders>
              <w:top w:val="single" w:sz="2" w:space="0" w:color="auto"/>
              <w:bottom w:val="single" w:sz="2" w:space="0" w:color="auto"/>
            </w:tcBorders>
            <w:shd w:val="clear" w:color="auto" w:fill="auto"/>
            <w:noWrap/>
            <w:hideMark/>
          </w:tcPr>
          <w:p w14:paraId="773B8C2C"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=Y</w:t>
            </w:r>
          </w:p>
        </w:tc>
        <w:tc>
          <w:tcPr>
            <w:tcW w:w="993" w:type="dxa"/>
            <w:tcBorders>
              <w:top w:val="single" w:sz="2" w:space="0" w:color="auto"/>
              <w:bottom w:val="single" w:sz="2" w:space="0" w:color="auto"/>
            </w:tcBorders>
            <w:shd w:val="clear" w:color="auto" w:fill="auto"/>
            <w:noWrap/>
            <w:hideMark/>
          </w:tcPr>
          <w:p w14:paraId="427D5D8F"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N</w:t>
            </w:r>
          </w:p>
        </w:tc>
        <w:tc>
          <w:tcPr>
            <w:tcW w:w="1134" w:type="dxa"/>
            <w:tcBorders>
              <w:top w:val="single" w:sz="2" w:space="0" w:color="auto"/>
              <w:bottom w:val="single" w:sz="2" w:space="0" w:color="auto"/>
            </w:tcBorders>
            <w:shd w:val="clear" w:color="auto" w:fill="auto"/>
            <w:noWrap/>
            <w:hideMark/>
          </w:tcPr>
          <w:p w14:paraId="5E7B0E3D"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=Y</w:t>
            </w:r>
          </w:p>
        </w:tc>
        <w:tc>
          <w:tcPr>
            <w:tcW w:w="850" w:type="dxa"/>
            <w:tcBorders>
              <w:top w:val="single" w:sz="2" w:space="0" w:color="auto"/>
              <w:bottom w:val="single" w:sz="2" w:space="0" w:color="auto"/>
              <w:right w:val="nil"/>
            </w:tcBorders>
            <w:shd w:val="clear" w:color="auto" w:fill="auto"/>
            <w:noWrap/>
            <w:hideMark/>
          </w:tcPr>
          <w:p w14:paraId="31DE2B74" w14:textId="77777777" w:rsidR="00FC6CDF" w:rsidRPr="00922E87" w:rsidRDefault="00FC6CDF" w:rsidP="004B68B7">
            <w:pPr>
              <w:spacing w:after="0" w:line="240" w:lineRule="auto"/>
              <w:rPr>
                <w:rFonts w:asciiTheme="majorBidi" w:eastAsia="Times New Roman" w:hAnsiTheme="majorBidi" w:cstheme="majorBidi"/>
                <w:b/>
                <w:bCs/>
              </w:rPr>
            </w:pPr>
            <w:r w:rsidRPr="00922E87">
              <w:rPr>
                <w:rFonts w:asciiTheme="majorBidi" w:eastAsia="Times New Roman" w:hAnsiTheme="majorBidi" w:cstheme="majorBidi"/>
                <w:b/>
                <w:bCs/>
              </w:rPr>
              <w:t>PPE= N</w:t>
            </w:r>
          </w:p>
        </w:tc>
      </w:tr>
      <w:tr w:rsidR="000840F2" w:rsidRPr="00A40B01" w14:paraId="0D19F854" w14:textId="77777777" w:rsidTr="003A7CA9">
        <w:trPr>
          <w:trHeight w:val="243"/>
          <w:jc w:val="center"/>
        </w:trPr>
        <w:tc>
          <w:tcPr>
            <w:tcW w:w="2189" w:type="dxa"/>
            <w:tcBorders>
              <w:top w:val="single" w:sz="2" w:space="0" w:color="auto"/>
              <w:left w:val="nil"/>
              <w:bottom w:val="single" w:sz="2" w:space="0" w:color="auto"/>
              <w:right w:val="nil"/>
            </w:tcBorders>
            <w:shd w:val="clear" w:color="auto" w:fill="auto"/>
            <w:noWrap/>
            <w:vAlign w:val="bottom"/>
          </w:tcPr>
          <w:p w14:paraId="5371AF11" w14:textId="7BFF3591" w:rsidR="000840F2" w:rsidRPr="00A40B01" w:rsidRDefault="000840F2" w:rsidP="004B68B7">
            <w:pPr>
              <w:spacing w:after="0" w:line="240" w:lineRule="auto"/>
              <w:rPr>
                <w:rFonts w:asciiTheme="majorBidi" w:eastAsia="Times New Roman" w:hAnsiTheme="majorBidi" w:cstheme="majorBidi"/>
                <w:b/>
                <w:bCs/>
                <w:sz w:val="23"/>
                <w:szCs w:val="23"/>
              </w:rPr>
            </w:pPr>
            <w:r w:rsidRPr="00A40B01">
              <w:rPr>
                <w:rFonts w:asciiTheme="majorBidi" w:eastAsia="Times New Roman" w:hAnsiTheme="majorBidi" w:cstheme="majorBidi"/>
                <w:b/>
                <w:bCs/>
                <w:noProof/>
                <w:sz w:val="23"/>
                <w:szCs w:val="23"/>
              </w:rPr>
              <w:t>Effectivenes</w:t>
            </w:r>
            <w:r>
              <w:rPr>
                <w:rFonts w:asciiTheme="majorBidi" w:eastAsia="Times New Roman" w:hAnsiTheme="majorBidi" w:cstheme="majorBidi"/>
                <w:b/>
                <w:bCs/>
                <w:noProof/>
                <w:sz w:val="23"/>
                <w:szCs w:val="23"/>
              </w:rPr>
              <w:t xml:space="preserve"> rang</w:t>
            </w:r>
            <w:r w:rsidR="00D84611" w:rsidRPr="00A40B01">
              <w:rPr>
                <w:rFonts w:asciiTheme="majorBidi" w:eastAsia="Times New Roman" w:hAnsiTheme="majorBidi" w:cstheme="majorBidi"/>
                <w:noProof/>
                <w:sz w:val="23"/>
                <w:szCs w:val="23"/>
                <w:vertAlign w:val="superscript"/>
              </w:rPr>
              <w:t>a</w:t>
            </w:r>
          </w:p>
        </w:tc>
        <w:tc>
          <w:tcPr>
            <w:tcW w:w="827" w:type="dxa"/>
            <w:tcBorders>
              <w:top w:val="single" w:sz="2" w:space="0" w:color="auto"/>
              <w:left w:val="nil"/>
              <w:bottom w:val="single" w:sz="2" w:space="0" w:color="auto"/>
              <w:right w:val="nil"/>
            </w:tcBorders>
            <w:shd w:val="clear" w:color="auto" w:fill="auto"/>
            <w:noWrap/>
            <w:vAlign w:val="bottom"/>
            <w:hideMark/>
          </w:tcPr>
          <w:p w14:paraId="4B55F531"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818" w:type="dxa"/>
            <w:tcBorders>
              <w:top w:val="single" w:sz="2" w:space="0" w:color="auto"/>
              <w:left w:val="nil"/>
              <w:bottom w:val="single" w:sz="2" w:space="0" w:color="auto"/>
              <w:right w:val="nil"/>
            </w:tcBorders>
            <w:shd w:val="clear" w:color="auto" w:fill="auto"/>
            <w:noWrap/>
            <w:vAlign w:val="bottom"/>
            <w:hideMark/>
          </w:tcPr>
          <w:p w14:paraId="3BAC46B9"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844" w:type="dxa"/>
            <w:tcBorders>
              <w:top w:val="single" w:sz="2" w:space="0" w:color="auto"/>
              <w:left w:val="nil"/>
              <w:bottom w:val="single" w:sz="2" w:space="0" w:color="auto"/>
              <w:right w:val="nil"/>
            </w:tcBorders>
            <w:shd w:val="clear" w:color="auto" w:fill="auto"/>
            <w:noWrap/>
            <w:vAlign w:val="bottom"/>
            <w:hideMark/>
          </w:tcPr>
          <w:p w14:paraId="5B21EC97"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851" w:type="dxa"/>
            <w:tcBorders>
              <w:top w:val="single" w:sz="2" w:space="0" w:color="auto"/>
              <w:left w:val="nil"/>
              <w:bottom w:val="single" w:sz="2" w:space="0" w:color="auto"/>
              <w:right w:val="nil"/>
            </w:tcBorders>
            <w:shd w:val="clear" w:color="auto" w:fill="auto"/>
            <w:noWrap/>
            <w:vAlign w:val="bottom"/>
            <w:hideMark/>
          </w:tcPr>
          <w:p w14:paraId="3F7E3E56"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850" w:type="dxa"/>
            <w:tcBorders>
              <w:top w:val="single" w:sz="2" w:space="0" w:color="auto"/>
              <w:left w:val="nil"/>
              <w:bottom w:val="single" w:sz="2" w:space="0" w:color="auto"/>
              <w:right w:val="nil"/>
            </w:tcBorders>
            <w:shd w:val="clear" w:color="auto" w:fill="auto"/>
            <w:noWrap/>
            <w:vAlign w:val="bottom"/>
            <w:hideMark/>
          </w:tcPr>
          <w:p w14:paraId="692A4F24"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993" w:type="dxa"/>
            <w:tcBorders>
              <w:top w:val="single" w:sz="2" w:space="0" w:color="auto"/>
              <w:left w:val="nil"/>
              <w:bottom w:val="single" w:sz="2" w:space="0" w:color="auto"/>
              <w:right w:val="nil"/>
            </w:tcBorders>
            <w:shd w:val="clear" w:color="auto" w:fill="auto"/>
            <w:noWrap/>
            <w:vAlign w:val="bottom"/>
            <w:hideMark/>
          </w:tcPr>
          <w:p w14:paraId="172B197B"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1134" w:type="dxa"/>
            <w:tcBorders>
              <w:top w:val="single" w:sz="2" w:space="0" w:color="auto"/>
              <w:left w:val="nil"/>
              <w:bottom w:val="single" w:sz="2" w:space="0" w:color="auto"/>
              <w:right w:val="nil"/>
            </w:tcBorders>
            <w:shd w:val="clear" w:color="auto" w:fill="auto"/>
            <w:noWrap/>
            <w:vAlign w:val="bottom"/>
            <w:hideMark/>
          </w:tcPr>
          <w:p w14:paraId="6B7D51C2"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c>
          <w:tcPr>
            <w:tcW w:w="850" w:type="dxa"/>
            <w:tcBorders>
              <w:top w:val="single" w:sz="2" w:space="0" w:color="auto"/>
              <w:left w:val="nil"/>
              <w:bottom w:val="single" w:sz="2" w:space="0" w:color="auto"/>
              <w:right w:val="nil"/>
            </w:tcBorders>
            <w:shd w:val="clear" w:color="auto" w:fill="auto"/>
            <w:noWrap/>
            <w:vAlign w:val="bottom"/>
            <w:hideMark/>
          </w:tcPr>
          <w:p w14:paraId="41B663A8" w14:textId="77777777" w:rsidR="000840F2" w:rsidRPr="00A40B01" w:rsidRDefault="000840F2" w:rsidP="004B68B7">
            <w:pPr>
              <w:spacing w:after="0" w:line="240" w:lineRule="auto"/>
              <w:rPr>
                <w:rFonts w:asciiTheme="majorBidi" w:eastAsia="Times New Roman" w:hAnsiTheme="majorBidi" w:cstheme="majorBidi"/>
                <w:b/>
                <w:bCs/>
                <w:sz w:val="23"/>
                <w:szCs w:val="23"/>
              </w:rPr>
            </w:pPr>
          </w:p>
        </w:tc>
      </w:tr>
      <w:tr w:rsidR="000840F2" w:rsidRPr="00A40B01" w14:paraId="3938201B" w14:textId="77777777" w:rsidTr="003A7CA9">
        <w:trPr>
          <w:trHeight w:val="243"/>
          <w:jc w:val="center"/>
        </w:trPr>
        <w:tc>
          <w:tcPr>
            <w:tcW w:w="2189" w:type="dxa"/>
            <w:tcBorders>
              <w:top w:val="single" w:sz="2" w:space="0" w:color="auto"/>
              <w:left w:val="nil"/>
              <w:bottom w:val="nil"/>
              <w:right w:val="nil"/>
            </w:tcBorders>
            <w:shd w:val="clear" w:color="auto" w:fill="auto"/>
            <w:noWrap/>
            <w:vAlign w:val="bottom"/>
          </w:tcPr>
          <w:p w14:paraId="33B0E80E"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w:t>
            </w:r>
          </w:p>
        </w:tc>
        <w:tc>
          <w:tcPr>
            <w:tcW w:w="827" w:type="dxa"/>
            <w:tcBorders>
              <w:top w:val="single" w:sz="2" w:space="0" w:color="auto"/>
              <w:left w:val="nil"/>
              <w:bottom w:val="nil"/>
              <w:right w:val="nil"/>
            </w:tcBorders>
            <w:shd w:val="clear" w:color="auto" w:fill="auto"/>
            <w:noWrap/>
            <w:vAlign w:val="bottom"/>
            <w:hideMark/>
          </w:tcPr>
          <w:p w14:paraId="24C339F4"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0.00</w:t>
            </w:r>
          </w:p>
        </w:tc>
        <w:tc>
          <w:tcPr>
            <w:tcW w:w="818" w:type="dxa"/>
            <w:tcBorders>
              <w:top w:val="single" w:sz="2" w:space="0" w:color="auto"/>
              <w:left w:val="nil"/>
              <w:bottom w:val="nil"/>
              <w:right w:val="nil"/>
            </w:tcBorders>
            <w:shd w:val="clear" w:color="auto" w:fill="auto"/>
            <w:noWrap/>
            <w:vAlign w:val="bottom"/>
            <w:hideMark/>
          </w:tcPr>
          <w:p w14:paraId="70930973"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0.040</w:t>
            </w:r>
          </w:p>
        </w:tc>
        <w:tc>
          <w:tcPr>
            <w:tcW w:w="844" w:type="dxa"/>
            <w:tcBorders>
              <w:top w:val="single" w:sz="2" w:space="0" w:color="auto"/>
              <w:left w:val="nil"/>
              <w:bottom w:val="nil"/>
              <w:right w:val="nil"/>
            </w:tcBorders>
            <w:shd w:val="clear" w:color="auto" w:fill="auto"/>
            <w:noWrap/>
            <w:vAlign w:val="bottom"/>
            <w:hideMark/>
          </w:tcPr>
          <w:p w14:paraId="53DE6960"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0.021</w:t>
            </w:r>
          </w:p>
        </w:tc>
        <w:tc>
          <w:tcPr>
            <w:tcW w:w="851" w:type="dxa"/>
            <w:tcBorders>
              <w:top w:val="single" w:sz="2" w:space="0" w:color="auto"/>
              <w:left w:val="nil"/>
              <w:bottom w:val="nil"/>
              <w:right w:val="nil"/>
            </w:tcBorders>
            <w:shd w:val="clear" w:color="auto" w:fill="auto"/>
            <w:noWrap/>
            <w:vAlign w:val="bottom"/>
            <w:hideMark/>
          </w:tcPr>
          <w:p w14:paraId="167D7799"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1</w:t>
            </w:r>
          </w:p>
        </w:tc>
        <w:tc>
          <w:tcPr>
            <w:tcW w:w="850" w:type="dxa"/>
            <w:tcBorders>
              <w:top w:val="single" w:sz="2" w:space="0" w:color="auto"/>
              <w:left w:val="nil"/>
              <w:bottom w:val="nil"/>
              <w:right w:val="nil"/>
            </w:tcBorders>
            <w:shd w:val="clear" w:color="auto" w:fill="auto"/>
            <w:noWrap/>
            <w:vAlign w:val="bottom"/>
            <w:hideMark/>
          </w:tcPr>
          <w:p w14:paraId="6661D563"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0.003</w:t>
            </w:r>
          </w:p>
        </w:tc>
        <w:tc>
          <w:tcPr>
            <w:tcW w:w="993" w:type="dxa"/>
            <w:tcBorders>
              <w:top w:val="single" w:sz="2" w:space="0" w:color="auto"/>
              <w:left w:val="nil"/>
              <w:bottom w:val="nil"/>
              <w:right w:val="nil"/>
            </w:tcBorders>
            <w:shd w:val="clear" w:color="auto" w:fill="auto"/>
            <w:noWrap/>
            <w:vAlign w:val="bottom"/>
            <w:hideMark/>
          </w:tcPr>
          <w:p w14:paraId="524428A1"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0.017</w:t>
            </w:r>
          </w:p>
        </w:tc>
        <w:tc>
          <w:tcPr>
            <w:tcW w:w="1134" w:type="dxa"/>
            <w:tcBorders>
              <w:top w:val="single" w:sz="2" w:space="0" w:color="auto"/>
              <w:left w:val="nil"/>
              <w:bottom w:val="nil"/>
              <w:right w:val="nil"/>
            </w:tcBorders>
            <w:shd w:val="clear" w:color="auto" w:fill="auto"/>
            <w:noWrap/>
            <w:vAlign w:val="bottom"/>
            <w:hideMark/>
          </w:tcPr>
          <w:p w14:paraId="1BD79762"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0.021</w:t>
            </w:r>
          </w:p>
        </w:tc>
        <w:tc>
          <w:tcPr>
            <w:tcW w:w="850" w:type="dxa"/>
            <w:tcBorders>
              <w:top w:val="single" w:sz="2" w:space="0" w:color="auto"/>
              <w:left w:val="nil"/>
              <w:bottom w:val="nil"/>
              <w:right w:val="nil"/>
            </w:tcBorders>
            <w:shd w:val="clear" w:color="auto" w:fill="auto"/>
            <w:noWrap/>
            <w:vAlign w:val="bottom"/>
            <w:hideMark/>
          </w:tcPr>
          <w:p w14:paraId="38D75DD9"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1</w:t>
            </w:r>
          </w:p>
        </w:tc>
      </w:tr>
      <w:tr w:rsidR="000840F2" w:rsidRPr="00A40B01" w14:paraId="6A898E5E" w14:textId="77777777" w:rsidTr="003A7CA9">
        <w:trPr>
          <w:trHeight w:val="243"/>
          <w:jc w:val="center"/>
        </w:trPr>
        <w:tc>
          <w:tcPr>
            <w:tcW w:w="2189" w:type="dxa"/>
            <w:tcBorders>
              <w:top w:val="nil"/>
              <w:left w:val="nil"/>
              <w:bottom w:val="nil"/>
              <w:right w:val="nil"/>
            </w:tcBorders>
            <w:shd w:val="clear" w:color="auto" w:fill="auto"/>
            <w:noWrap/>
            <w:vAlign w:val="bottom"/>
          </w:tcPr>
          <w:p w14:paraId="2BC1E7F7"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0.6</w:t>
            </w:r>
          </w:p>
        </w:tc>
        <w:tc>
          <w:tcPr>
            <w:tcW w:w="827" w:type="dxa"/>
            <w:tcBorders>
              <w:top w:val="nil"/>
              <w:left w:val="nil"/>
              <w:bottom w:val="nil"/>
              <w:right w:val="nil"/>
            </w:tcBorders>
            <w:shd w:val="clear" w:color="auto" w:fill="auto"/>
            <w:noWrap/>
            <w:vAlign w:val="bottom"/>
            <w:hideMark/>
          </w:tcPr>
          <w:p w14:paraId="48ECBD7B"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0.01</w:t>
            </w:r>
          </w:p>
        </w:tc>
        <w:tc>
          <w:tcPr>
            <w:tcW w:w="818" w:type="dxa"/>
            <w:tcBorders>
              <w:top w:val="nil"/>
              <w:left w:val="nil"/>
              <w:bottom w:val="nil"/>
              <w:right w:val="nil"/>
            </w:tcBorders>
            <w:shd w:val="clear" w:color="auto" w:fill="auto"/>
            <w:noWrap/>
            <w:vAlign w:val="bottom"/>
            <w:hideMark/>
          </w:tcPr>
          <w:p w14:paraId="3D2DEDDA"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0.135</w:t>
            </w:r>
          </w:p>
        </w:tc>
        <w:tc>
          <w:tcPr>
            <w:tcW w:w="844" w:type="dxa"/>
            <w:tcBorders>
              <w:top w:val="nil"/>
              <w:left w:val="nil"/>
              <w:bottom w:val="nil"/>
              <w:right w:val="nil"/>
            </w:tcBorders>
            <w:shd w:val="clear" w:color="auto" w:fill="auto"/>
            <w:noWrap/>
            <w:vAlign w:val="bottom"/>
            <w:hideMark/>
          </w:tcPr>
          <w:p w14:paraId="260A99B1"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0.077</w:t>
            </w:r>
          </w:p>
        </w:tc>
        <w:tc>
          <w:tcPr>
            <w:tcW w:w="851" w:type="dxa"/>
            <w:tcBorders>
              <w:top w:val="nil"/>
              <w:left w:val="nil"/>
              <w:bottom w:val="nil"/>
              <w:right w:val="nil"/>
            </w:tcBorders>
            <w:shd w:val="clear" w:color="auto" w:fill="auto"/>
            <w:noWrap/>
            <w:vAlign w:val="bottom"/>
            <w:hideMark/>
          </w:tcPr>
          <w:p w14:paraId="7FB6D870"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nil"/>
              <w:right w:val="nil"/>
            </w:tcBorders>
            <w:shd w:val="clear" w:color="auto" w:fill="auto"/>
            <w:noWrap/>
            <w:vAlign w:val="bottom"/>
            <w:hideMark/>
          </w:tcPr>
          <w:p w14:paraId="249A4949"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0.010</w:t>
            </w:r>
          </w:p>
        </w:tc>
        <w:tc>
          <w:tcPr>
            <w:tcW w:w="993" w:type="dxa"/>
            <w:tcBorders>
              <w:top w:val="nil"/>
              <w:left w:val="nil"/>
              <w:bottom w:val="nil"/>
              <w:right w:val="nil"/>
            </w:tcBorders>
            <w:shd w:val="clear" w:color="auto" w:fill="auto"/>
            <w:noWrap/>
            <w:vAlign w:val="bottom"/>
            <w:hideMark/>
          </w:tcPr>
          <w:p w14:paraId="4DFA2E1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0.064</w:t>
            </w:r>
          </w:p>
        </w:tc>
        <w:tc>
          <w:tcPr>
            <w:tcW w:w="1134" w:type="dxa"/>
            <w:tcBorders>
              <w:top w:val="nil"/>
              <w:left w:val="nil"/>
              <w:bottom w:val="nil"/>
              <w:right w:val="nil"/>
            </w:tcBorders>
            <w:shd w:val="clear" w:color="auto" w:fill="auto"/>
            <w:noWrap/>
            <w:vAlign w:val="bottom"/>
            <w:hideMark/>
          </w:tcPr>
          <w:p w14:paraId="11C70784"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0.077</w:t>
            </w:r>
          </w:p>
        </w:tc>
        <w:tc>
          <w:tcPr>
            <w:tcW w:w="850" w:type="dxa"/>
            <w:tcBorders>
              <w:top w:val="nil"/>
              <w:left w:val="nil"/>
              <w:bottom w:val="nil"/>
              <w:right w:val="nil"/>
            </w:tcBorders>
            <w:shd w:val="clear" w:color="auto" w:fill="auto"/>
            <w:noWrap/>
            <w:vAlign w:val="bottom"/>
            <w:hideMark/>
          </w:tcPr>
          <w:p w14:paraId="1B7820A8"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r w:rsidR="000840F2" w:rsidRPr="00A40B01" w14:paraId="4460CFB5" w14:textId="77777777" w:rsidTr="003A7CA9">
        <w:trPr>
          <w:trHeight w:val="243"/>
          <w:jc w:val="center"/>
        </w:trPr>
        <w:tc>
          <w:tcPr>
            <w:tcW w:w="2189" w:type="dxa"/>
            <w:tcBorders>
              <w:top w:val="nil"/>
              <w:left w:val="nil"/>
              <w:bottom w:val="nil"/>
              <w:right w:val="nil"/>
            </w:tcBorders>
            <w:shd w:val="clear" w:color="auto" w:fill="auto"/>
            <w:noWrap/>
            <w:vAlign w:val="bottom"/>
          </w:tcPr>
          <w:p w14:paraId="1B8AF2B8"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0.7</w:t>
            </w:r>
          </w:p>
        </w:tc>
        <w:tc>
          <w:tcPr>
            <w:tcW w:w="827" w:type="dxa"/>
            <w:tcBorders>
              <w:top w:val="nil"/>
              <w:left w:val="nil"/>
              <w:bottom w:val="nil"/>
              <w:right w:val="nil"/>
            </w:tcBorders>
            <w:shd w:val="clear" w:color="auto" w:fill="auto"/>
            <w:noWrap/>
            <w:vAlign w:val="bottom"/>
            <w:hideMark/>
          </w:tcPr>
          <w:p w14:paraId="3C8E43A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0.04</w:t>
            </w:r>
          </w:p>
        </w:tc>
        <w:tc>
          <w:tcPr>
            <w:tcW w:w="818" w:type="dxa"/>
            <w:tcBorders>
              <w:top w:val="nil"/>
              <w:left w:val="nil"/>
              <w:bottom w:val="nil"/>
              <w:right w:val="nil"/>
            </w:tcBorders>
            <w:shd w:val="clear" w:color="auto" w:fill="auto"/>
            <w:noWrap/>
            <w:vAlign w:val="bottom"/>
            <w:hideMark/>
          </w:tcPr>
          <w:p w14:paraId="38C62A18"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0.277</w:t>
            </w:r>
          </w:p>
        </w:tc>
        <w:tc>
          <w:tcPr>
            <w:tcW w:w="844" w:type="dxa"/>
            <w:tcBorders>
              <w:top w:val="nil"/>
              <w:left w:val="nil"/>
              <w:bottom w:val="nil"/>
              <w:right w:val="nil"/>
            </w:tcBorders>
            <w:shd w:val="clear" w:color="auto" w:fill="auto"/>
            <w:noWrap/>
            <w:vAlign w:val="bottom"/>
            <w:hideMark/>
          </w:tcPr>
          <w:p w14:paraId="2549BF0D"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0.192</w:t>
            </w:r>
          </w:p>
        </w:tc>
        <w:tc>
          <w:tcPr>
            <w:tcW w:w="851" w:type="dxa"/>
            <w:tcBorders>
              <w:top w:val="nil"/>
              <w:left w:val="nil"/>
              <w:bottom w:val="nil"/>
              <w:right w:val="nil"/>
            </w:tcBorders>
            <w:shd w:val="clear" w:color="auto" w:fill="auto"/>
            <w:noWrap/>
            <w:vAlign w:val="bottom"/>
            <w:hideMark/>
          </w:tcPr>
          <w:p w14:paraId="1933118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nil"/>
              <w:right w:val="nil"/>
            </w:tcBorders>
            <w:shd w:val="clear" w:color="auto" w:fill="auto"/>
            <w:noWrap/>
            <w:vAlign w:val="bottom"/>
            <w:hideMark/>
          </w:tcPr>
          <w:p w14:paraId="5733CCD8"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0.034</w:t>
            </w:r>
          </w:p>
        </w:tc>
        <w:tc>
          <w:tcPr>
            <w:tcW w:w="993" w:type="dxa"/>
            <w:tcBorders>
              <w:top w:val="nil"/>
              <w:left w:val="nil"/>
              <w:bottom w:val="nil"/>
              <w:right w:val="nil"/>
            </w:tcBorders>
            <w:shd w:val="clear" w:color="auto" w:fill="auto"/>
            <w:noWrap/>
            <w:vAlign w:val="bottom"/>
            <w:hideMark/>
          </w:tcPr>
          <w:p w14:paraId="794656C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0.167</w:t>
            </w:r>
          </w:p>
        </w:tc>
        <w:tc>
          <w:tcPr>
            <w:tcW w:w="1134" w:type="dxa"/>
            <w:tcBorders>
              <w:top w:val="nil"/>
              <w:left w:val="nil"/>
              <w:bottom w:val="nil"/>
              <w:right w:val="nil"/>
            </w:tcBorders>
            <w:shd w:val="clear" w:color="auto" w:fill="auto"/>
            <w:noWrap/>
            <w:vAlign w:val="bottom"/>
            <w:hideMark/>
          </w:tcPr>
          <w:p w14:paraId="1A7C081B"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0.192</w:t>
            </w:r>
          </w:p>
        </w:tc>
        <w:tc>
          <w:tcPr>
            <w:tcW w:w="850" w:type="dxa"/>
            <w:tcBorders>
              <w:top w:val="nil"/>
              <w:left w:val="nil"/>
              <w:bottom w:val="nil"/>
              <w:right w:val="nil"/>
            </w:tcBorders>
            <w:shd w:val="clear" w:color="auto" w:fill="auto"/>
            <w:noWrap/>
            <w:vAlign w:val="bottom"/>
            <w:hideMark/>
          </w:tcPr>
          <w:p w14:paraId="234FB85F"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r w:rsidR="000840F2" w:rsidRPr="00A40B01" w14:paraId="07EED686" w14:textId="77777777" w:rsidTr="003A7CA9">
        <w:trPr>
          <w:trHeight w:val="243"/>
          <w:jc w:val="center"/>
        </w:trPr>
        <w:tc>
          <w:tcPr>
            <w:tcW w:w="2189" w:type="dxa"/>
            <w:tcBorders>
              <w:top w:val="nil"/>
              <w:left w:val="nil"/>
              <w:bottom w:val="nil"/>
              <w:right w:val="nil"/>
            </w:tcBorders>
            <w:shd w:val="clear" w:color="auto" w:fill="auto"/>
            <w:noWrap/>
            <w:vAlign w:val="bottom"/>
          </w:tcPr>
          <w:p w14:paraId="7E8EF641"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0.8</w:t>
            </w:r>
          </w:p>
        </w:tc>
        <w:tc>
          <w:tcPr>
            <w:tcW w:w="827" w:type="dxa"/>
            <w:tcBorders>
              <w:top w:val="nil"/>
              <w:left w:val="nil"/>
              <w:bottom w:val="nil"/>
              <w:right w:val="nil"/>
            </w:tcBorders>
            <w:shd w:val="clear" w:color="auto" w:fill="auto"/>
            <w:noWrap/>
            <w:vAlign w:val="bottom"/>
            <w:hideMark/>
          </w:tcPr>
          <w:p w14:paraId="4D8A106D"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0.10</w:t>
            </w:r>
          </w:p>
        </w:tc>
        <w:tc>
          <w:tcPr>
            <w:tcW w:w="818" w:type="dxa"/>
            <w:tcBorders>
              <w:top w:val="nil"/>
              <w:left w:val="nil"/>
              <w:bottom w:val="nil"/>
              <w:right w:val="nil"/>
            </w:tcBorders>
            <w:shd w:val="clear" w:color="auto" w:fill="auto"/>
            <w:noWrap/>
            <w:vAlign w:val="bottom"/>
            <w:hideMark/>
          </w:tcPr>
          <w:p w14:paraId="44A5065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0.304</w:t>
            </w:r>
          </w:p>
        </w:tc>
        <w:tc>
          <w:tcPr>
            <w:tcW w:w="844" w:type="dxa"/>
            <w:tcBorders>
              <w:top w:val="nil"/>
              <w:left w:val="nil"/>
              <w:bottom w:val="nil"/>
              <w:right w:val="nil"/>
            </w:tcBorders>
            <w:shd w:val="clear" w:color="auto" w:fill="auto"/>
            <w:noWrap/>
            <w:vAlign w:val="bottom"/>
            <w:hideMark/>
          </w:tcPr>
          <w:p w14:paraId="09F0B17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0.284</w:t>
            </w:r>
          </w:p>
        </w:tc>
        <w:tc>
          <w:tcPr>
            <w:tcW w:w="851" w:type="dxa"/>
            <w:tcBorders>
              <w:top w:val="nil"/>
              <w:left w:val="nil"/>
              <w:bottom w:val="nil"/>
              <w:right w:val="nil"/>
            </w:tcBorders>
            <w:shd w:val="clear" w:color="auto" w:fill="auto"/>
            <w:noWrap/>
            <w:vAlign w:val="bottom"/>
            <w:hideMark/>
          </w:tcPr>
          <w:p w14:paraId="71D4D9C0"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nil"/>
              <w:right w:val="nil"/>
            </w:tcBorders>
            <w:shd w:val="clear" w:color="auto" w:fill="auto"/>
            <w:noWrap/>
            <w:vAlign w:val="bottom"/>
            <w:hideMark/>
          </w:tcPr>
          <w:p w14:paraId="0DB28B72"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0.085</w:t>
            </w:r>
          </w:p>
        </w:tc>
        <w:tc>
          <w:tcPr>
            <w:tcW w:w="993" w:type="dxa"/>
            <w:tcBorders>
              <w:top w:val="nil"/>
              <w:left w:val="nil"/>
              <w:bottom w:val="nil"/>
              <w:right w:val="nil"/>
            </w:tcBorders>
            <w:shd w:val="clear" w:color="auto" w:fill="auto"/>
            <w:noWrap/>
            <w:vAlign w:val="bottom"/>
            <w:hideMark/>
          </w:tcPr>
          <w:p w14:paraId="159C4F16"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0.268</w:t>
            </w:r>
          </w:p>
        </w:tc>
        <w:tc>
          <w:tcPr>
            <w:tcW w:w="1134" w:type="dxa"/>
            <w:tcBorders>
              <w:top w:val="nil"/>
              <w:left w:val="nil"/>
              <w:bottom w:val="nil"/>
              <w:right w:val="nil"/>
            </w:tcBorders>
            <w:shd w:val="clear" w:color="auto" w:fill="auto"/>
            <w:noWrap/>
            <w:vAlign w:val="bottom"/>
            <w:hideMark/>
          </w:tcPr>
          <w:p w14:paraId="2892BB16"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0.284</w:t>
            </w:r>
          </w:p>
        </w:tc>
        <w:tc>
          <w:tcPr>
            <w:tcW w:w="850" w:type="dxa"/>
            <w:tcBorders>
              <w:top w:val="nil"/>
              <w:left w:val="nil"/>
              <w:bottom w:val="nil"/>
              <w:right w:val="nil"/>
            </w:tcBorders>
            <w:shd w:val="clear" w:color="auto" w:fill="auto"/>
            <w:noWrap/>
            <w:vAlign w:val="bottom"/>
            <w:hideMark/>
          </w:tcPr>
          <w:p w14:paraId="2020086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r w:rsidR="000840F2" w:rsidRPr="00A40B01" w14:paraId="2850B2DC" w14:textId="77777777" w:rsidTr="003A7CA9">
        <w:trPr>
          <w:trHeight w:val="243"/>
          <w:jc w:val="center"/>
        </w:trPr>
        <w:tc>
          <w:tcPr>
            <w:tcW w:w="2189" w:type="dxa"/>
            <w:tcBorders>
              <w:top w:val="nil"/>
              <w:left w:val="nil"/>
              <w:bottom w:val="nil"/>
              <w:right w:val="nil"/>
            </w:tcBorders>
            <w:shd w:val="clear" w:color="auto" w:fill="auto"/>
            <w:noWrap/>
            <w:vAlign w:val="bottom"/>
          </w:tcPr>
          <w:p w14:paraId="0B270A1B"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0.85</w:t>
            </w:r>
          </w:p>
        </w:tc>
        <w:tc>
          <w:tcPr>
            <w:tcW w:w="827" w:type="dxa"/>
            <w:tcBorders>
              <w:top w:val="nil"/>
              <w:left w:val="nil"/>
              <w:bottom w:val="nil"/>
              <w:right w:val="nil"/>
            </w:tcBorders>
            <w:shd w:val="clear" w:color="auto" w:fill="auto"/>
            <w:noWrap/>
            <w:vAlign w:val="bottom"/>
            <w:hideMark/>
          </w:tcPr>
          <w:p w14:paraId="73BB5C7C"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0.18</w:t>
            </w:r>
          </w:p>
        </w:tc>
        <w:tc>
          <w:tcPr>
            <w:tcW w:w="818" w:type="dxa"/>
            <w:tcBorders>
              <w:top w:val="nil"/>
              <w:left w:val="nil"/>
              <w:bottom w:val="nil"/>
              <w:right w:val="nil"/>
            </w:tcBorders>
            <w:shd w:val="clear" w:color="auto" w:fill="auto"/>
            <w:noWrap/>
            <w:vAlign w:val="bottom"/>
            <w:hideMark/>
          </w:tcPr>
          <w:p w14:paraId="75D8077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0.178</w:t>
            </w:r>
          </w:p>
        </w:tc>
        <w:tc>
          <w:tcPr>
            <w:tcW w:w="844" w:type="dxa"/>
            <w:tcBorders>
              <w:top w:val="nil"/>
              <w:left w:val="nil"/>
              <w:bottom w:val="nil"/>
              <w:right w:val="nil"/>
            </w:tcBorders>
            <w:shd w:val="clear" w:color="auto" w:fill="auto"/>
            <w:noWrap/>
            <w:vAlign w:val="bottom"/>
            <w:hideMark/>
          </w:tcPr>
          <w:p w14:paraId="7BA35B56"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0.249</w:t>
            </w:r>
          </w:p>
        </w:tc>
        <w:tc>
          <w:tcPr>
            <w:tcW w:w="851" w:type="dxa"/>
            <w:tcBorders>
              <w:top w:val="nil"/>
              <w:left w:val="nil"/>
              <w:bottom w:val="nil"/>
              <w:right w:val="nil"/>
            </w:tcBorders>
            <w:shd w:val="clear" w:color="auto" w:fill="auto"/>
            <w:noWrap/>
            <w:vAlign w:val="bottom"/>
            <w:hideMark/>
          </w:tcPr>
          <w:p w14:paraId="44F3DCDD"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nil"/>
              <w:right w:val="nil"/>
            </w:tcBorders>
            <w:shd w:val="clear" w:color="auto" w:fill="auto"/>
            <w:noWrap/>
            <w:vAlign w:val="bottom"/>
            <w:hideMark/>
          </w:tcPr>
          <w:p w14:paraId="5A6CF668"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0.155</w:t>
            </w:r>
          </w:p>
        </w:tc>
        <w:tc>
          <w:tcPr>
            <w:tcW w:w="993" w:type="dxa"/>
            <w:tcBorders>
              <w:top w:val="nil"/>
              <w:left w:val="nil"/>
              <w:bottom w:val="nil"/>
              <w:right w:val="nil"/>
            </w:tcBorders>
            <w:shd w:val="clear" w:color="auto" w:fill="auto"/>
            <w:noWrap/>
            <w:vAlign w:val="bottom"/>
            <w:hideMark/>
          </w:tcPr>
          <w:p w14:paraId="2135D1BE"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0.260</w:t>
            </w:r>
          </w:p>
        </w:tc>
        <w:tc>
          <w:tcPr>
            <w:tcW w:w="1134" w:type="dxa"/>
            <w:tcBorders>
              <w:top w:val="nil"/>
              <w:left w:val="nil"/>
              <w:bottom w:val="nil"/>
              <w:right w:val="nil"/>
            </w:tcBorders>
            <w:shd w:val="clear" w:color="auto" w:fill="auto"/>
            <w:noWrap/>
            <w:vAlign w:val="bottom"/>
            <w:hideMark/>
          </w:tcPr>
          <w:p w14:paraId="28BC3753"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0.249</w:t>
            </w:r>
          </w:p>
        </w:tc>
        <w:tc>
          <w:tcPr>
            <w:tcW w:w="850" w:type="dxa"/>
            <w:tcBorders>
              <w:top w:val="nil"/>
              <w:left w:val="nil"/>
              <w:bottom w:val="nil"/>
              <w:right w:val="nil"/>
            </w:tcBorders>
            <w:shd w:val="clear" w:color="auto" w:fill="auto"/>
            <w:noWrap/>
            <w:vAlign w:val="bottom"/>
            <w:hideMark/>
          </w:tcPr>
          <w:p w14:paraId="57A321B3"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r w:rsidR="000840F2" w:rsidRPr="00A40B01" w14:paraId="5D591882" w14:textId="77777777" w:rsidTr="003A7CA9">
        <w:trPr>
          <w:trHeight w:val="243"/>
          <w:jc w:val="center"/>
        </w:trPr>
        <w:tc>
          <w:tcPr>
            <w:tcW w:w="2189" w:type="dxa"/>
            <w:tcBorders>
              <w:top w:val="nil"/>
              <w:left w:val="nil"/>
              <w:bottom w:val="nil"/>
              <w:right w:val="nil"/>
            </w:tcBorders>
            <w:shd w:val="clear" w:color="auto" w:fill="auto"/>
            <w:noWrap/>
            <w:vAlign w:val="bottom"/>
          </w:tcPr>
          <w:p w14:paraId="4E36750F"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0.9</w:t>
            </w:r>
          </w:p>
        </w:tc>
        <w:tc>
          <w:tcPr>
            <w:tcW w:w="827" w:type="dxa"/>
            <w:tcBorders>
              <w:top w:val="nil"/>
              <w:left w:val="nil"/>
              <w:bottom w:val="nil"/>
              <w:right w:val="nil"/>
            </w:tcBorders>
            <w:shd w:val="clear" w:color="auto" w:fill="auto"/>
            <w:noWrap/>
            <w:vAlign w:val="bottom"/>
            <w:hideMark/>
          </w:tcPr>
          <w:p w14:paraId="1A35954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0.22</w:t>
            </w:r>
          </w:p>
        </w:tc>
        <w:tc>
          <w:tcPr>
            <w:tcW w:w="818" w:type="dxa"/>
            <w:tcBorders>
              <w:top w:val="nil"/>
              <w:left w:val="nil"/>
              <w:bottom w:val="nil"/>
              <w:right w:val="nil"/>
            </w:tcBorders>
            <w:shd w:val="clear" w:color="auto" w:fill="auto"/>
            <w:noWrap/>
            <w:vAlign w:val="bottom"/>
            <w:hideMark/>
          </w:tcPr>
          <w:p w14:paraId="14AC4339"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0.056</w:t>
            </w:r>
          </w:p>
        </w:tc>
        <w:tc>
          <w:tcPr>
            <w:tcW w:w="844" w:type="dxa"/>
            <w:tcBorders>
              <w:top w:val="nil"/>
              <w:left w:val="nil"/>
              <w:bottom w:val="nil"/>
              <w:right w:val="nil"/>
            </w:tcBorders>
            <w:shd w:val="clear" w:color="auto" w:fill="auto"/>
            <w:noWrap/>
            <w:vAlign w:val="bottom"/>
            <w:hideMark/>
          </w:tcPr>
          <w:p w14:paraId="2F9B9C4D"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0.129</w:t>
            </w:r>
          </w:p>
        </w:tc>
        <w:tc>
          <w:tcPr>
            <w:tcW w:w="851" w:type="dxa"/>
            <w:tcBorders>
              <w:top w:val="nil"/>
              <w:left w:val="nil"/>
              <w:bottom w:val="nil"/>
              <w:right w:val="nil"/>
            </w:tcBorders>
            <w:shd w:val="clear" w:color="auto" w:fill="auto"/>
            <w:noWrap/>
            <w:vAlign w:val="bottom"/>
            <w:hideMark/>
          </w:tcPr>
          <w:p w14:paraId="7FC8117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nil"/>
              <w:right w:val="nil"/>
            </w:tcBorders>
            <w:shd w:val="clear" w:color="auto" w:fill="auto"/>
            <w:noWrap/>
            <w:vAlign w:val="bottom"/>
            <w:hideMark/>
          </w:tcPr>
          <w:p w14:paraId="3952AD64"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0.210</w:t>
            </w:r>
          </w:p>
        </w:tc>
        <w:tc>
          <w:tcPr>
            <w:tcW w:w="993" w:type="dxa"/>
            <w:tcBorders>
              <w:top w:val="nil"/>
              <w:left w:val="nil"/>
              <w:bottom w:val="nil"/>
              <w:right w:val="nil"/>
            </w:tcBorders>
            <w:shd w:val="clear" w:color="auto" w:fill="auto"/>
            <w:noWrap/>
            <w:vAlign w:val="bottom"/>
            <w:hideMark/>
          </w:tcPr>
          <w:p w14:paraId="33D2A0C8"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0.154</w:t>
            </w:r>
          </w:p>
        </w:tc>
        <w:tc>
          <w:tcPr>
            <w:tcW w:w="1134" w:type="dxa"/>
            <w:tcBorders>
              <w:top w:val="nil"/>
              <w:left w:val="nil"/>
              <w:bottom w:val="nil"/>
              <w:right w:val="nil"/>
            </w:tcBorders>
            <w:shd w:val="clear" w:color="auto" w:fill="auto"/>
            <w:noWrap/>
            <w:vAlign w:val="bottom"/>
            <w:hideMark/>
          </w:tcPr>
          <w:p w14:paraId="326EEF20"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0.129</w:t>
            </w:r>
          </w:p>
        </w:tc>
        <w:tc>
          <w:tcPr>
            <w:tcW w:w="850" w:type="dxa"/>
            <w:tcBorders>
              <w:top w:val="nil"/>
              <w:left w:val="nil"/>
              <w:bottom w:val="nil"/>
              <w:right w:val="nil"/>
            </w:tcBorders>
            <w:shd w:val="clear" w:color="auto" w:fill="auto"/>
            <w:noWrap/>
            <w:vAlign w:val="bottom"/>
            <w:hideMark/>
          </w:tcPr>
          <w:p w14:paraId="64D869A0"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r w:rsidR="000840F2" w:rsidRPr="00A40B01" w14:paraId="465FAEC5" w14:textId="77777777" w:rsidTr="003A7CA9">
        <w:trPr>
          <w:trHeight w:val="243"/>
          <w:jc w:val="center"/>
        </w:trPr>
        <w:tc>
          <w:tcPr>
            <w:tcW w:w="2189" w:type="dxa"/>
            <w:tcBorders>
              <w:top w:val="nil"/>
              <w:left w:val="nil"/>
              <w:bottom w:val="single" w:sz="12" w:space="0" w:color="auto"/>
              <w:right w:val="nil"/>
            </w:tcBorders>
            <w:shd w:val="clear" w:color="auto" w:fill="auto"/>
            <w:noWrap/>
            <w:vAlign w:val="bottom"/>
          </w:tcPr>
          <w:p w14:paraId="3D9385C7" w14:textId="77777777" w:rsidR="000840F2" w:rsidRPr="00A40B01" w:rsidRDefault="000840F2" w:rsidP="004B68B7">
            <w:pPr>
              <w:spacing w:after="0" w:line="240" w:lineRule="auto"/>
              <w:rPr>
                <w:rFonts w:asciiTheme="majorBidi" w:eastAsia="Times New Roman" w:hAnsiTheme="majorBidi" w:cstheme="majorBidi"/>
                <w:b/>
                <w:bCs/>
                <w:sz w:val="24"/>
                <w:szCs w:val="24"/>
              </w:rPr>
            </w:pPr>
            <w:r w:rsidRPr="00A40B01">
              <w:rPr>
                <w:rFonts w:asciiTheme="majorBidi" w:hAnsiTheme="majorBidi" w:cstheme="majorBidi"/>
                <w:sz w:val="24"/>
                <w:szCs w:val="24"/>
              </w:rPr>
              <w:t>1</w:t>
            </w:r>
          </w:p>
        </w:tc>
        <w:tc>
          <w:tcPr>
            <w:tcW w:w="827" w:type="dxa"/>
            <w:tcBorders>
              <w:top w:val="nil"/>
              <w:left w:val="nil"/>
              <w:bottom w:val="single" w:sz="12" w:space="0" w:color="auto"/>
              <w:right w:val="nil"/>
            </w:tcBorders>
            <w:shd w:val="clear" w:color="auto" w:fill="auto"/>
            <w:noWrap/>
            <w:vAlign w:val="bottom"/>
            <w:hideMark/>
          </w:tcPr>
          <w:p w14:paraId="5F7FF5CA"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0.44</w:t>
            </w:r>
          </w:p>
        </w:tc>
        <w:tc>
          <w:tcPr>
            <w:tcW w:w="818" w:type="dxa"/>
            <w:tcBorders>
              <w:top w:val="nil"/>
              <w:left w:val="nil"/>
              <w:bottom w:val="single" w:sz="12" w:space="0" w:color="auto"/>
              <w:right w:val="nil"/>
            </w:tcBorders>
            <w:shd w:val="clear" w:color="auto" w:fill="auto"/>
            <w:noWrap/>
            <w:vAlign w:val="bottom"/>
            <w:hideMark/>
          </w:tcPr>
          <w:p w14:paraId="4B051FB2"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0.010</w:t>
            </w:r>
          </w:p>
        </w:tc>
        <w:tc>
          <w:tcPr>
            <w:tcW w:w="844" w:type="dxa"/>
            <w:tcBorders>
              <w:top w:val="nil"/>
              <w:left w:val="nil"/>
              <w:bottom w:val="single" w:sz="12" w:space="0" w:color="auto"/>
              <w:right w:val="nil"/>
            </w:tcBorders>
            <w:shd w:val="clear" w:color="auto" w:fill="auto"/>
            <w:noWrap/>
            <w:vAlign w:val="bottom"/>
            <w:hideMark/>
          </w:tcPr>
          <w:p w14:paraId="1E9DDD49"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0.048</w:t>
            </w:r>
          </w:p>
        </w:tc>
        <w:tc>
          <w:tcPr>
            <w:tcW w:w="851" w:type="dxa"/>
            <w:tcBorders>
              <w:top w:val="nil"/>
              <w:left w:val="nil"/>
              <w:bottom w:val="single" w:sz="12" w:space="0" w:color="auto"/>
              <w:right w:val="nil"/>
            </w:tcBorders>
            <w:shd w:val="clear" w:color="auto" w:fill="auto"/>
            <w:noWrap/>
            <w:vAlign w:val="bottom"/>
            <w:hideMark/>
          </w:tcPr>
          <w:p w14:paraId="293F0965"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c>
          <w:tcPr>
            <w:tcW w:w="850" w:type="dxa"/>
            <w:tcBorders>
              <w:top w:val="nil"/>
              <w:left w:val="nil"/>
              <w:bottom w:val="single" w:sz="12" w:space="0" w:color="auto"/>
              <w:right w:val="nil"/>
            </w:tcBorders>
            <w:shd w:val="clear" w:color="auto" w:fill="auto"/>
            <w:noWrap/>
            <w:vAlign w:val="bottom"/>
            <w:hideMark/>
          </w:tcPr>
          <w:p w14:paraId="7258334B"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0.502</w:t>
            </w:r>
          </w:p>
        </w:tc>
        <w:tc>
          <w:tcPr>
            <w:tcW w:w="993" w:type="dxa"/>
            <w:tcBorders>
              <w:top w:val="nil"/>
              <w:left w:val="nil"/>
              <w:bottom w:val="single" w:sz="12" w:space="0" w:color="auto"/>
              <w:right w:val="nil"/>
            </w:tcBorders>
            <w:shd w:val="clear" w:color="auto" w:fill="auto"/>
            <w:noWrap/>
            <w:vAlign w:val="bottom"/>
            <w:hideMark/>
          </w:tcPr>
          <w:p w14:paraId="3CB4A8A7"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0.070</w:t>
            </w:r>
          </w:p>
        </w:tc>
        <w:tc>
          <w:tcPr>
            <w:tcW w:w="1134" w:type="dxa"/>
            <w:tcBorders>
              <w:top w:val="nil"/>
              <w:left w:val="nil"/>
              <w:bottom w:val="single" w:sz="12" w:space="0" w:color="auto"/>
              <w:right w:val="nil"/>
            </w:tcBorders>
            <w:shd w:val="clear" w:color="auto" w:fill="auto"/>
            <w:noWrap/>
            <w:vAlign w:val="bottom"/>
            <w:hideMark/>
          </w:tcPr>
          <w:p w14:paraId="79B6D16D"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0.048</w:t>
            </w:r>
          </w:p>
        </w:tc>
        <w:tc>
          <w:tcPr>
            <w:tcW w:w="850" w:type="dxa"/>
            <w:tcBorders>
              <w:top w:val="nil"/>
              <w:left w:val="nil"/>
              <w:bottom w:val="single" w:sz="12" w:space="0" w:color="auto"/>
              <w:right w:val="nil"/>
            </w:tcBorders>
            <w:shd w:val="clear" w:color="auto" w:fill="auto"/>
            <w:noWrap/>
            <w:vAlign w:val="bottom"/>
            <w:hideMark/>
          </w:tcPr>
          <w:p w14:paraId="758D3CBA" w14:textId="77777777" w:rsidR="000840F2" w:rsidRPr="00A40B01" w:rsidRDefault="000840F2" w:rsidP="004B68B7">
            <w:pPr>
              <w:spacing w:after="0" w:line="240" w:lineRule="auto"/>
              <w:rPr>
                <w:rFonts w:asciiTheme="majorBidi" w:eastAsia="Times New Roman" w:hAnsiTheme="majorBidi" w:cstheme="majorBidi"/>
                <w:sz w:val="24"/>
                <w:szCs w:val="24"/>
              </w:rPr>
            </w:pPr>
            <w:r w:rsidRPr="00A40B01">
              <w:rPr>
                <w:rFonts w:asciiTheme="majorBidi" w:hAnsiTheme="majorBidi" w:cstheme="majorBidi"/>
                <w:sz w:val="24"/>
                <w:szCs w:val="24"/>
              </w:rPr>
              <w:t>0</w:t>
            </w:r>
          </w:p>
        </w:tc>
      </w:tr>
    </w:tbl>
    <w:p w14:paraId="5FC09780" w14:textId="6064A73B" w:rsidR="00FC6CDF" w:rsidRPr="003A7CA9" w:rsidRDefault="00FC6CDF" w:rsidP="00FC6CDF">
      <w:pPr>
        <w:spacing w:after="0" w:line="240" w:lineRule="auto"/>
        <w:jc w:val="both"/>
        <w:rPr>
          <w:rFonts w:ascii="Times New Roman" w:hAnsi="Times New Roman" w:cstheme="majorBidi"/>
          <w:i/>
          <w:iCs/>
          <w:lang w:bidi="fa-IR"/>
        </w:rPr>
      </w:pPr>
      <w:r w:rsidRPr="00C35F5C">
        <w:rPr>
          <w:rFonts w:asciiTheme="majorBidi" w:hAnsiTheme="majorBidi" w:cstheme="majorBidi"/>
          <w:b/>
          <w:bCs/>
          <w:i/>
          <w:iCs/>
          <w:lang w:bidi="fa-IR"/>
        </w:rPr>
        <w:t xml:space="preserve">Note. </w:t>
      </w:r>
      <w:bookmarkStart w:id="3" w:name="_Hlk15475251"/>
      <w:r w:rsidR="00D84611" w:rsidRPr="003A7CA9">
        <w:rPr>
          <w:rFonts w:ascii="Times New Roman" w:hAnsi="Times New Roman" w:cstheme="majorBidi"/>
          <w:i/>
          <w:iCs/>
          <w:noProof/>
          <w:vertAlign w:val="superscript"/>
          <w:lang w:bidi="fa-IR"/>
        </w:rPr>
        <w:t>a</w:t>
      </w:r>
      <w:r w:rsidR="00E50570">
        <w:rPr>
          <w:rFonts w:ascii="Times New Roman" w:hAnsi="Times New Roman" w:cs="Times New Roman"/>
          <w:i/>
          <w:iCs/>
          <w:lang w:bidi="fa-IR"/>
        </w:rPr>
        <w:t>f</w:t>
      </w:r>
      <w:r w:rsidRPr="003A7CA9">
        <w:rPr>
          <w:rFonts w:ascii="Times New Roman" w:hAnsi="Times New Roman" w:cs="Times New Roman"/>
          <w:i/>
          <w:iCs/>
          <w:lang w:bidi="fa-IR"/>
        </w:rPr>
        <w:t xml:space="preserve">or </w:t>
      </w:r>
      <w:r w:rsidR="00C35F5C" w:rsidRPr="003A7CA9">
        <w:rPr>
          <w:rFonts w:ascii="Times New Roman" w:hAnsi="Times New Roman" w:cs="Times New Roman"/>
          <w:i/>
          <w:iCs/>
          <w:lang w:bidi="fa-IR"/>
        </w:rPr>
        <w:t>WM</w:t>
      </w:r>
      <w:r w:rsidRPr="003A7CA9">
        <w:rPr>
          <w:rFonts w:ascii="Times New Roman" w:hAnsi="Times New Roman" w:cs="Times New Roman"/>
          <w:i/>
          <w:iCs/>
          <w:lang w:bidi="fa-IR"/>
        </w:rPr>
        <w:t xml:space="preserve">-PPE, LEV-PPE, we consider the </w:t>
      </w:r>
      <w:r w:rsidRPr="003A7CA9">
        <w:rPr>
          <w:rFonts w:ascii="Times New Roman" w:hAnsi="Times New Roman" w:cs="Times New Roman"/>
          <w:i/>
          <w:iCs/>
          <w:noProof/>
          <w:lang w:bidi="fa-IR"/>
        </w:rPr>
        <w:t>additive effects</w:t>
      </w:r>
      <w:r w:rsidRPr="003A7CA9">
        <w:rPr>
          <w:rFonts w:ascii="Times New Roman" w:hAnsi="Times New Roman" w:cs="Times New Roman"/>
          <w:i/>
          <w:iCs/>
          <w:lang w:bidi="fa-IR"/>
        </w:rPr>
        <w:t>,</w:t>
      </w:r>
      <w:bookmarkEnd w:id="3"/>
      <w:r w:rsidRPr="003A7CA9">
        <w:rPr>
          <w:rFonts w:ascii="Times New Roman" w:hAnsi="Times New Roman" w:cs="Times New Roman"/>
          <w:i/>
          <w:iCs/>
          <w:lang w:bidi="fa-IR"/>
        </w:rPr>
        <w:t xml:space="preserve"> which means the escaped silica from </w:t>
      </w:r>
      <w:r w:rsidR="00C35F5C" w:rsidRPr="003A7CA9">
        <w:rPr>
          <w:rFonts w:ascii="Times New Roman" w:hAnsi="Times New Roman" w:cs="Times New Roman"/>
          <w:i/>
          <w:iCs/>
          <w:lang w:bidi="fa-IR"/>
        </w:rPr>
        <w:t>WM</w:t>
      </w:r>
      <w:r w:rsidRPr="003A7CA9">
        <w:rPr>
          <w:rFonts w:ascii="Times New Roman" w:hAnsi="Times New Roman" w:cs="Times New Roman"/>
          <w:i/>
          <w:iCs/>
          <w:lang w:bidi="fa-IR"/>
        </w:rPr>
        <w:t xml:space="preserve"> or LEV, is captured by PPE.</w:t>
      </w:r>
      <w:r w:rsidRPr="003A7CA9">
        <w:rPr>
          <w:rFonts w:ascii="Times New Roman" w:hAnsi="Times New Roman" w:cstheme="majorBidi"/>
          <w:i/>
          <w:iCs/>
          <w:lang w:bidi="fa-IR"/>
        </w:rPr>
        <w:t xml:space="preserve"> But</w:t>
      </w:r>
      <w:r w:rsidRPr="003A7CA9">
        <w:rPr>
          <w:rFonts w:asciiTheme="majorBidi" w:hAnsiTheme="majorBidi" w:cstheme="majorBidi"/>
          <w:i/>
          <w:iCs/>
          <w:lang w:bidi="fa-IR"/>
        </w:rPr>
        <w:t xml:space="preserve"> we assume the </w:t>
      </w:r>
      <w:r w:rsidRPr="003A7CA9">
        <w:rPr>
          <w:rFonts w:asciiTheme="majorBidi" w:hAnsiTheme="majorBidi" w:cstheme="majorBidi"/>
          <w:i/>
          <w:iCs/>
          <w:noProof/>
          <w:lang w:bidi="fa-IR"/>
        </w:rPr>
        <w:t>combined</w:t>
      </w:r>
      <w:r w:rsidRPr="003A7CA9">
        <w:rPr>
          <w:rFonts w:asciiTheme="majorBidi" w:hAnsiTheme="majorBidi" w:cstheme="majorBidi"/>
          <w:i/>
          <w:iCs/>
          <w:lang w:bidi="fa-IR"/>
        </w:rPr>
        <w:t xml:space="preserve"> use of </w:t>
      </w:r>
      <w:r w:rsidR="00C35F5C" w:rsidRPr="003A7CA9">
        <w:rPr>
          <w:rFonts w:asciiTheme="majorBidi" w:hAnsiTheme="majorBidi" w:cstheme="majorBidi"/>
          <w:i/>
          <w:iCs/>
          <w:noProof/>
          <w:lang w:bidi="fa-IR"/>
        </w:rPr>
        <w:t>WM</w:t>
      </w:r>
      <w:r w:rsidRPr="003A7CA9">
        <w:rPr>
          <w:rFonts w:asciiTheme="majorBidi" w:hAnsiTheme="majorBidi" w:cstheme="majorBidi"/>
          <w:i/>
          <w:iCs/>
          <w:lang w:bidi="fa-IR"/>
        </w:rPr>
        <w:t xml:space="preserve"> and LEV does not change the overall effectiveness, as they protect different occupations in the construction sector. I</w:t>
      </w:r>
      <w:r w:rsidRPr="003A7CA9">
        <w:rPr>
          <w:rFonts w:ascii="Times New Roman" w:hAnsi="Times New Roman" w:cstheme="majorBidi"/>
          <w:i/>
          <w:iCs/>
          <w:noProof/>
          <w:lang w:bidi="fa-IR"/>
        </w:rPr>
        <w:t>nterventions effectiveness assumined to follow Gaussian distribution with</w:t>
      </w:r>
      <w:r w:rsidRPr="003A7CA9">
        <w:rPr>
          <w:rFonts w:ascii="Times New Roman" w:hAnsi="Times New Roman" w:cstheme="majorBidi"/>
          <w:i/>
          <w:iCs/>
          <w:lang w:bidi="fa-IR"/>
        </w:rPr>
        <w:t xml:space="preserve"> </w:t>
      </w:r>
      <w:r w:rsidR="00075D2F" w:rsidRPr="003A7CA9">
        <w:rPr>
          <w:rFonts w:ascii="Times New Roman" w:hAnsi="Times New Roman" w:cstheme="majorBidi"/>
          <w:i/>
          <w:iCs/>
          <w:lang w:bidi="fa-IR"/>
        </w:rPr>
        <w:t>SD=</w:t>
      </w:r>
      <w:r w:rsidRPr="003A7CA9">
        <w:rPr>
          <w:rFonts w:ascii="Times New Roman" w:hAnsi="Times New Roman" w:cs="Times New Roman"/>
          <w:i/>
          <w:iCs/>
          <w:lang w:bidi="fa-IR"/>
        </w:rPr>
        <w:t>μ</w:t>
      </w:r>
      <w:r w:rsidRPr="003A7CA9">
        <w:rPr>
          <w:rFonts w:ascii="Times New Roman" w:hAnsi="Times New Roman" w:cstheme="majorBidi"/>
          <w:i/>
          <w:iCs/>
          <w:lang w:bidi="fa-IR"/>
        </w:rPr>
        <w:t>/10.</w:t>
      </w:r>
      <w:r w:rsidR="00D72C57">
        <w:rPr>
          <w:rFonts w:ascii="Times New Roman" w:hAnsi="Times New Roman" w:cstheme="majorBidi"/>
          <w:i/>
          <w:iCs/>
          <w:noProof/>
          <w:vertAlign w:val="superscript"/>
          <w:lang w:bidi="fa-IR"/>
        </w:rPr>
        <w:t>16</w:t>
      </w:r>
    </w:p>
    <w:p w14:paraId="607D2D5A" w14:textId="77777777" w:rsidR="00FC6CDF" w:rsidRDefault="00FC6CDF" w:rsidP="003D1363">
      <w:pPr>
        <w:spacing w:after="0" w:line="240" w:lineRule="auto"/>
        <w:rPr>
          <w:rFonts w:asciiTheme="majorBidi" w:hAnsiTheme="majorBidi"/>
          <w:b/>
          <w:bCs/>
          <w:sz w:val="24"/>
          <w:szCs w:val="24"/>
        </w:rPr>
      </w:pPr>
    </w:p>
    <w:p w14:paraId="60BFF50E" w14:textId="3819DE03" w:rsidR="003E0C56" w:rsidRDefault="00140D6B" w:rsidP="003A7CA9">
      <w:pPr>
        <w:keepNext/>
        <w:keepLines/>
        <w:spacing w:after="0" w:line="240" w:lineRule="auto"/>
        <w:rPr>
          <w:rFonts w:asciiTheme="majorBidi" w:hAnsiTheme="majorBidi"/>
          <w:b/>
          <w:bCs/>
          <w:sz w:val="24"/>
          <w:szCs w:val="24"/>
        </w:rPr>
      </w:pPr>
      <w:r>
        <w:rPr>
          <w:rFonts w:asciiTheme="majorBidi" w:hAnsiTheme="majorBidi"/>
          <w:b/>
          <w:bCs/>
          <w:sz w:val="24"/>
          <w:szCs w:val="24"/>
        </w:rPr>
        <w:t>E</w:t>
      </w:r>
      <w:r w:rsidR="009B3D43" w:rsidRPr="008074DE">
        <w:rPr>
          <w:rFonts w:asciiTheme="majorBidi" w:hAnsiTheme="majorBidi"/>
          <w:b/>
          <w:bCs/>
          <w:sz w:val="24"/>
          <w:szCs w:val="24"/>
        </w:rPr>
        <w:t>.</w:t>
      </w:r>
      <w:r w:rsidR="003D1363">
        <w:rPr>
          <w:rFonts w:asciiTheme="majorBidi" w:hAnsiTheme="majorBidi"/>
          <w:b/>
          <w:bCs/>
          <w:sz w:val="24"/>
          <w:szCs w:val="24"/>
        </w:rPr>
        <w:t xml:space="preserve"> </w:t>
      </w:r>
      <w:r w:rsidR="004B68B7">
        <w:rPr>
          <w:rFonts w:asciiTheme="majorBidi" w:hAnsiTheme="majorBidi"/>
          <w:b/>
          <w:bCs/>
          <w:sz w:val="24"/>
          <w:szCs w:val="24"/>
        </w:rPr>
        <w:t xml:space="preserve">Interventions </w:t>
      </w:r>
      <w:r w:rsidR="004E0B87">
        <w:rPr>
          <w:rFonts w:asciiTheme="majorBidi" w:hAnsiTheme="majorBidi"/>
          <w:b/>
          <w:bCs/>
          <w:sz w:val="24"/>
          <w:szCs w:val="24"/>
        </w:rPr>
        <w:t>C</w:t>
      </w:r>
      <w:r w:rsidR="004B68B7">
        <w:rPr>
          <w:rFonts w:asciiTheme="majorBidi" w:hAnsiTheme="majorBidi"/>
          <w:b/>
          <w:bCs/>
          <w:sz w:val="24"/>
          <w:szCs w:val="24"/>
        </w:rPr>
        <w:t xml:space="preserve">overage </w:t>
      </w:r>
    </w:p>
    <w:p w14:paraId="143AB96C" w14:textId="725DDBFB" w:rsidR="004A5E14" w:rsidRPr="001D260C" w:rsidRDefault="00397ADC" w:rsidP="003A7CA9">
      <w:pPr>
        <w:keepNext/>
        <w:keepLines/>
        <w:spacing w:after="0" w:line="240" w:lineRule="auto"/>
        <w:jc w:val="both"/>
        <w:rPr>
          <w:rFonts w:ascii="Times New Roman" w:hAnsi="Times New Roman" w:cstheme="majorBidi"/>
          <w:noProof/>
          <w:sz w:val="24"/>
          <w:szCs w:val="24"/>
          <w:lang w:bidi="fa-IR"/>
        </w:rPr>
      </w:pPr>
      <w:r w:rsidRPr="001D260C">
        <w:rPr>
          <w:rFonts w:ascii="Times New Roman" w:hAnsi="Times New Roman" w:cstheme="majorBidi"/>
          <w:noProof/>
          <w:sz w:val="24"/>
          <w:szCs w:val="24"/>
          <w:lang w:bidi="fa-IR"/>
        </w:rPr>
        <w:t xml:space="preserve">Expression </w:t>
      </w:r>
      <w:r w:rsidR="00D96FD4" w:rsidRPr="001D260C">
        <w:rPr>
          <w:rFonts w:ascii="Times New Roman" w:hAnsi="Times New Roman" w:cstheme="majorBidi"/>
          <w:noProof/>
          <w:sz w:val="24"/>
          <w:szCs w:val="24"/>
          <w:lang w:bidi="fa-IR"/>
        </w:rPr>
        <w:t>2</w:t>
      </w:r>
      <w:r w:rsidR="009B3D43" w:rsidRPr="001D260C">
        <w:rPr>
          <w:rFonts w:ascii="Times New Roman" w:hAnsi="Times New Roman" w:cstheme="majorBidi"/>
          <w:noProof/>
          <w:sz w:val="24"/>
          <w:szCs w:val="24"/>
          <w:lang w:bidi="fa-IR"/>
        </w:rPr>
        <w:t xml:space="preserve"> </w:t>
      </w:r>
      <w:r w:rsidR="009E4B4D" w:rsidRPr="001D260C">
        <w:rPr>
          <w:rFonts w:ascii="Times New Roman" w:hAnsi="Times New Roman" w:cstheme="majorBidi"/>
          <w:noProof/>
          <w:sz w:val="24"/>
          <w:szCs w:val="24"/>
          <w:lang w:bidi="fa-IR"/>
        </w:rPr>
        <w:t>estimate</w:t>
      </w:r>
      <w:r w:rsidR="00FC6CDF" w:rsidRPr="001D260C">
        <w:rPr>
          <w:rFonts w:ascii="Times New Roman" w:hAnsi="Times New Roman" w:cstheme="majorBidi"/>
          <w:noProof/>
          <w:sz w:val="24"/>
          <w:szCs w:val="24"/>
          <w:lang w:bidi="fa-IR"/>
        </w:rPr>
        <w:t>s</w:t>
      </w:r>
      <w:r w:rsidR="009E4B4D" w:rsidRPr="001D260C">
        <w:rPr>
          <w:rFonts w:ascii="Times New Roman" w:hAnsi="Times New Roman" w:cstheme="majorBidi"/>
          <w:noProof/>
          <w:sz w:val="24"/>
          <w:szCs w:val="24"/>
          <w:lang w:bidi="fa-IR"/>
        </w:rPr>
        <w:t xml:space="preserve"> the </w:t>
      </w:r>
      <w:bookmarkStart w:id="4" w:name="_Hlk15548826"/>
      <w:r w:rsidR="009E4B4D" w:rsidRPr="001D260C">
        <w:rPr>
          <w:rFonts w:ascii="Times New Roman" w:hAnsi="Times New Roman" w:cstheme="majorBidi"/>
          <w:noProof/>
          <w:sz w:val="24"/>
          <w:szCs w:val="24"/>
          <w:lang w:bidi="fa-IR"/>
        </w:rPr>
        <w:t>number of</w:t>
      </w:r>
      <w:r w:rsidR="009B3D43" w:rsidRPr="001D260C">
        <w:rPr>
          <w:rFonts w:ascii="Times New Roman" w:hAnsi="Times New Roman" w:cstheme="majorBidi"/>
          <w:noProof/>
          <w:sz w:val="24"/>
          <w:szCs w:val="24"/>
          <w:lang w:bidi="fa-IR"/>
        </w:rPr>
        <w:t xml:space="preserve"> </w:t>
      </w:r>
      <w:bookmarkStart w:id="5" w:name="_Hlk15478654"/>
      <w:r w:rsidR="009B3D43" w:rsidRPr="001D260C">
        <w:rPr>
          <w:rFonts w:ascii="Times New Roman" w:hAnsi="Times New Roman" w:cstheme="majorBidi"/>
          <w:noProof/>
          <w:sz w:val="24"/>
          <w:szCs w:val="24"/>
          <w:lang w:bidi="fa-IR"/>
        </w:rPr>
        <w:t>silica-exposed workers that are protected by each intervention</w:t>
      </w:r>
      <w:bookmarkEnd w:id="5"/>
      <w:bookmarkEnd w:id="4"/>
      <w:r w:rsidR="001D260C">
        <w:rPr>
          <w:rFonts w:ascii="Times New Roman" w:hAnsi="Times New Roman" w:cstheme="majorBidi"/>
          <w:noProof/>
          <w:sz w:val="24"/>
          <w:szCs w:val="24"/>
          <w:lang w:bidi="fa-IR"/>
        </w:rPr>
        <w:t>, or</w:t>
      </w:r>
      <w:r w:rsidR="00FC0E9E" w:rsidRPr="003A7CA9">
        <w:rPr>
          <w:rFonts w:asciiTheme="majorBidi" w:hAnsiTheme="majorBidi" w:cstheme="majorBidi"/>
          <w:sz w:val="24"/>
          <w:szCs w:val="24"/>
          <w:lang w:bidi="fa-IR"/>
        </w:rPr>
        <w:t xml:space="preserve"> </w:t>
      </w:r>
      <w:r w:rsidR="00F0115E" w:rsidRPr="003A7CA9">
        <w:rPr>
          <w:rFonts w:asciiTheme="majorBidi" w:hAnsiTheme="majorBidi" w:cstheme="majorBidi"/>
          <w:sz w:val="24"/>
          <w:szCs w:val="24"/>
          <w:lang w:bidi="fa-IR"/>
        </w:rPr>
        <w:t>p</w:t>
      </w:r>
      <w:r w:rsidR="00FC0E9E" w:rsidRPr="003A7CA9">
        <w:rPr>
          <w:rFonts w:asciiTheme="majorBidi" w:hAnsiTheme="majorBidi" w:cstheme="majorBidi"/>
          <w:sz w:val="24"/>
          <w:szCs w:val="24"/>
          <w:lang w:bidi="fa-IR"/>
        </w:rPr>
        <w:t>rotected group</w:t>
      </w:r>
      <w:r w:rsidR="003E0C56" w:rsidRPr="001D260C">
        <w:rPr>
          <w:rFonts w:ascii="Times New Roman" w:hAnsi="Times New Roman" w:cstheme="majorBidi"/>
          <w:noProof/>
          <w:sz w:val="24"/>
          <w:szCs w:val="24"/>
          <w:lang w:bidi="fa-IR"/>
        </w:rPr>
        <w:t>.</w:t>
      </w:r>
      <w:r w:rsidR="009B3D43" w:rsidRPr="001D260C">
        <w:rPr>
          <w:rFonts w:ascii="Times New Roman" w:hAnsi="Times New Roman" w:cstheme="majorBidi"/>
          <w:noProof/>
          <w:sz w:val="24"/>
          <w:szCs w:val="24"/>
          <w:lang w:bidi="fa-IR"/>
        </w:rPr>
        <w:t xml:space="preserve"> x is the silica </w:t>
      </w:r>
      <w:r w:rsidR="00284BDA" w:rsidRPr="001D260C">
        <w:rPr>
          <w:rFonts w:ascii="Times New Roman" w:hAnsi="Times New Roman" w:cstheme="majorBidi"/>
          <w:noProof/>
          <w:sz w:val="24"/>
          <w:szCs w:val="24"/>
          <w:lang w:bidi="fa-IR"/>
        </w:rPr>
        <w:t xml:space="preserve">exposure reduction </w:t>
      </w:r>
      <w:r w:rsidR="009B3D43" w:rsidRPr="001D260C">
        <w:rPr>
          <w:rFonts w:ascii="Times New Roman" w:hAnsi="Times New Roman" w:cstheme="majorBidi"/>
          <w:noProof/>
          <w:sz w:val="24"/>
          <w:szCs w:val="24"/>
          <w:lang w:bidi="fa-IR"/>
        </w:rPr>
        <w:t>intervention</w:t>
      </w:r>
      <w:r w:rsidR="006272A8" w:rsidRPr="001D260C">
        <w:rPr>
          <w:rFonts w:ascii="Times New Roman" w:hAnsi="Times New Roman" w:cstheme="majorBidi"/>
          <w:noProof/>
          <w:sz w:val="24"/>
          <w:szCs w:val="24"/>
          <w:lang w:bidi="fa-IR"/>
        </w:rPr>
        <w:t xml:space="preserve">, which </w:t>
      </w:r>
      <w:r w:rsidR="007C7046" w:rsidRPr="001D260C">
        <w:rPr>
          <w:rFonts w:ascii="Times New Roman" w:hAnsi="Times New Roman" w:cstheme="majorBidi"/>
          <w:noProof/>
          <w:sz w:val="24"/>
          <w:szCs w:val="24"/>
          <w:lang w:bidi="fa-IR"/>
        </w:rPr>
        <w:t xml:space="preserve">can </w:t>
      </w:r>
      <w:r w:rsidR="009B3D43" w:rsidRPr="001D260C">
        <w:rPr>
          <w:rFonts w:ascii="Times New Roman" w:hAnsi="Times New Roman" w:cstheme="majorBidi"/>
          <w:noProof/>
          <w:sz w:val="24"/>
          <w:szCs w:val="24"/>
          <w:lang w:bidi="fa-IR"/>
        </w:rPr>
        <w:t>take</w:t>
      </w:r>
      <w:r w:rsidR="00284BDA" w:rsidRPr="001D260C">
        <w:rPr>
          <w:rFonts w:ascii="Times New Roman" w:hAnsi="Times New Roman" w:cstheme="majorBidi"/>
          <w:noProof/>
          <w:sz w:val="24"/>
          <w:szCs w:val="24"/>
          <w:lang w:bidi="fa-IR"/>
        </w:rPr>
        <w:t>s</w:t>
      </w:r>
      <w:r w:rsidR="009B3D43" w:rsidRPr="001D260C">
        <w:rPr>
          <w:rFonts w:ascii="Times New Roman" w:hAnsi="Times New Roman" w:cstheme="majorBidi"/>
          <w:noProof/>
          <w:sz w:val="24"/>
          <w:szCs w:val="24"/>
          <w:lang w:bidi="fa-IR"/>
        </w:rPr>
        <w:t xml:space="preserve"> </w:t>
      </w:r>
      <w:r w:rsidR="00C35F5C" w:rsidRPr="001D260C">
        <w:rPr>
          <w:rFonts w:ascii="Times New Roman" w:hAnsi="Times New Roman" w:cstheme="majorBidi"/>
          <w:noProof/>
          <w:sz w:val="24"/>
          <w:szCs w:val="24"/>
          <w:lang w:bidi="fa-IR"/>
        </w:rPr>
        <w:t>WM</w:t>
      </w:r>
      <w:r w:rsidR="009B3D43" w:rsidRPr="001D260C">
        <w:rPr>
          <w:rFonts w:ascii="Times New Roman" w:hAnsi="Times New Roman" w:cstheme="majorBidi"/>
          <w:noProof/>
          <w:sz w:val="24"/>
          <w:szCs w:val="24"/>
          <w:lang w:bidi="fa-IR"/>
        </w:rPr>
        <w:t xml:space="preserve">, LEV, PPE, or combination of </w:t>
      </w:r>
      <w:r w:rsidR="007C7046" w:rsidRPr="001D260C">
        <w:rPr>
          <w:rFonts w:ascii="Times New Roman" w:hAnsi="Times New Roman" w:cstheme="majorBidi"/>
          <w:noProof/>
          <w:sz w:val="24"/>
          <w:szCs w:val="24"/>
          <w:lang w:bidi="fa-IR"/>
        </w:rPr>
        <w:t>them</w:t>
      </w:r>
      <w:r w:rsidR="009B3D43" w:rsidRPr="001D260C">
        <w:rPr>
          <w:rFonts w:ascii="Times New Roman" w:hAnsi="Times New Roman" w:cstheme="majorBidi"/>
          <w:noProof/>
          <w:sz w:val="24"/>
          <w:szCs w:val="24"/>
          <w:lang w:bidi="fa-IR"/>
        </w:rPr>
        <w:t>.</w:t>
      </w:r>
      <w:r w:rsidR="00A42EEA" w:rsidRPr="001D260C">
        <w:rPr>
          <w:rFonts w:ascii="Times New Roman" w:hAnsi="Times New Roman" w:cstheme="majorBidi"/>
          <w:noProof/>
          <w:sz w:val="24"/>
          <w:szCs w:val="24"/>
          <w:lang w:bidi="fa-IR"/>
        </w:rPr>
        <w:t xml:space="preserve"> </w:t>
      </w:r>
      <w:bookmarkStart w:id="6" w:name="_Hlk15475916"/>
      <w:r w:rsidR="007F7AF7" w:rsidRPr="001D260C">
        <w:rPr>
          <w:rFonts w:ascii="Times New Roman" w:hAnsi="Times New Roman" w:cstheme="majorBidi"/>
          <w:noProof/>
          <w:sz w:val="24"/>
          <w:szCs w:val="24"/>
          <w:lang w:bidi="fa-IR"/>
        </w:rPr>
        <w:t>W</w:t>
      </w:r>
      <w:r w:rsidR="007F7AF7" w:rsidRPr="001D260C">
        <w:rPr>
          <w:rFonts w:ascii="Times New Roman" w:hAnsi="Times New Roman" w:cstheme="majorBidi"/>
          <w:sz w:val="24"/>
          <w:szCs w:val="24"/>
          <w:lang w:bidi="fa-IR"/>
        </w:rPr>
        <w:t xml:space="preserve">e </w:t>
      </w:r>
      <w:r w:rsidR="00DD400E" w:rsidRPr="001D260C">
        <w:rPr>
          <w:rFonts w:ascii="Times New Roman" w:hAnsi="Times New Roman" w:cstheme="majorBidi"/>
          <w:sz w:val="24"/>
          <w:szCs w:val="24"/>
          <w:lang w:bidi="fa-IR"/>
        </w:rPr>
        <w:t>drew</w:t>
      </w:r>
      <w:r w:rsidR="007F7AF7" w:rsidRPr="001D260C">
        <w:rPr>
          <w:rFonts w:ascii="Times New Roman" w:hAnsi="Times New Roman" w:cstheme="majorBidi"/>
          <w:sz w:val="24"/>
          <w:szCs w:val="24"/>
          <w:lang w:bidi="fa-IR"/>
        </w:rPr>
        <w:t xml:space="preserve"> the coverage probability </w:t>
      </w:r>
      <w:r w:rsidR="00DD400E" w:rsidRPr="001D260C">
        <w:rPr>
          <w:rFonts w:ascii="Times New Roman" w:hAnsi="Times New Roman" w:cstheme="majorBidi"/>
          <w:noProof/>
          <w:sz w:val="24"/>
          <w:szCs w:val="24"/>
          <w:lang w:bidi="fa-IR"/>
        </w:rPr>
        <w:t>from</w:t>
      </w:r>
      <w:r w:rsidRPr="001D260C">
        <w:rPr>
          <w:rFonts w:ascii="Times New Roman" w:hAnsi="Times New Roman" w:cstheme="majorBidi"/>
          <w:noProof/>
          <w:sz w:val="24"/>
          <w:szCs w:val="24"/>
          <w:lang w:bidi="fa-IR"/>
        </w:rPr>
        <w:t xml:space="preserve"> </w:t>
      </w:r>
      <w:r w:rsidR="00F54AC5" w:rsidRPr="001D260C">
        <w:rPr>
          <w:rFonts w:ascii="Times New Roman" w:hAnsi="Times New Roman" w:cstheme="majorBidi"/>
          <w:noProof/>
          <w:sz w:val="24"/>
          <w:szCs w:val="24"/>
          <w:lang w:bidi="fa-IR"/>
        </w:rPr>
        <w:t>OSHA</w:t>
      </w:r>
      <w:r w:rsidR="00C42D27" w:rsidRPr="00C42D27">
        <w:rPr>
          <w:rFonts w:ascii="Times New Roman" w:hAnsi="Times New Roman" w:cstheme="majorBidi"/>
          <w:noProof/>
          <w:sz w:val="24"/>
          <w:szCs w:val="24"/>
          <w:vertAlign w:val="superscript"/>
          <w:lang w:bidi="fa-IR"/>
        </w:rPr>
        <w:t>10</w:t>
      </w:r>
      <w:r w:rsidR="00DD400E" w:rsidRPr="001D260C">
        <w:rPr>
          <w:rFonts w:ascii="Times New Roman" w:hAnsi="Times New Roman" w:cstheme="majorBidi"/>
          <w:noProof/>
          <w:sz w:val="24"/>
          <w:szCs w:val="24"/>
          <w:lang w:bidi="fa-IR"/>
        </w:rPr>
        <w:t>, as they</w:t>
      </w:r>
      <w:r w:rsidRPr="001D260C">
        <w:rPr>
          <w:rFonts w:ascii="Times New Roman" w:hAnsi="Times New Roman" w:cstheme="majorBidi"/>
          <w:noProof/>
          <w:sz w:val="24"/>
          <w:szCs w:val="24"/>
          <w:lang w:bidi="fa-IR"/>
        </w:rPr>
        <w:t xml:space="preserve"> identified which of these interventions are applicable for which occupational codes in construction sector. </w:t>
      </w:r>
      <w:r w:rsidR="00DD400E" w:rsidRPr="001D260C">
        <w:rPr>
          <w:rFonts w:ascii="Times New Roman" w:hAnsi="Times New Roman" w:cstheme="majorBidi"/>
          <w:noProof/>
          <w:sz w:val="24"/>
          <w:szCs w:val="24"/>
          <w:lang w:bidi="fa-IR"/>
        </w:rPr>
        <w:t>To used their data, w</w:t>
      </w:r>
      <w:bookmarkEnd w:id="6"/>
      <w:r w:rsidR="00A42EEA" w:rsidRPr="001D260C">
        <w:rPr>
          <w:rFonts w:ascii="Times New Roman" w:hAnsi="Times New Roman" w:cstheme="majorBidi"/>
          <w:sz w:val="24"/>
          <w:szCs w:val="24"/>
          <w:lang w:bidi="fa-IR"/>
        </w:rPr>
        <w:t xml:space="preserve">e first match silica-exposed national occupations codes (NOC) in the Canadian construction sector with occupational employment statistics </w:t>
      </w:r>
      <w:r w:rsidR="00E2750D" w:rsidRPr="001D260C">
        <w:rPr>
          <w:rFonts w:ascii="Times New Roman" w:hAnsi="Times New Roman" w:cstheme="majorBidi"/>
          <w:sz w:val="24"/>
          <w:szCs w:val="24"/>
          <w:lang w:bidi="fa-IR"/>
        </w:rPr>
        <w:t xml:space="preserve">(OES) </w:t>
      </w:r>
      <w:r w:rsidR="00A42EEA" w:rsidRPr="001D260C">
        <w:rPr>
          <w:rFonts w:ascii="Times New Roman" w:hAnsi="Times New Roman" w:cstheme="majorBidi"/>
          <w:sz w:val="24"/>
          <w:szCs w:val="24"/>
          <w:lang w:bidi="fa-IR"/>
        </w:rPr>
        <w:t xml:space="preserve">code </w:t>
      </w:r>
      <w:r w:rsidR="00DD400E" w:rsidRPr="001D260C">
        <w:rPr>
          <w:rFonts w:ascii="Times New Roman" w:hAnsi="Times New Roman" w:cstheme="majorBidi"/>
          <w:sz w:val="24"/>
          <w:szCs w:val="24"/>
          <w:lang w:bidi="fa-IR"/>
        </w:rPr>
        <w:t xml:space="preserve">in the United States </w:t>
      </w:r>
      <w:r w:rsidR="00A42EEA" w:rsidRPr="001D260C">
        <w:rPr>
          <w:rFonts w:ascii="Times New Roman" w:hAnsi="Times New Roman" w:cstheme="majorBidi"/>
          <w:sz w:val="24"/>
          <w:szCs w:val="24"/>
          <w:lang w:bidi="fa-IR"/>
        </w:rPr>
        <w:t xml:space="preserve">that OSHA has identified. Then </w:t>
      </w:r>
      <w:r w:rsidRPr="001D260C">
        <w:rPr>
          <w:rFonts w:ascii="Times New Roman" w:hAnsi="Times New Roman" w:cstheme="majorBidi"/>
          <w:sz w:val="24"/>
          <w:szCs w:val="24"/>
          <w:lang w:bidi="fa-IR"/>
        </w:rPr>
        <w:t xml:space="preserve">we estimate </w:t>
      </w:r>
      <w:r w:rsidR="00AF7913" w:rsidRPr="001D260C">
        <w:rPr>
          <w:rFonts w:ascii="Times New Roman" w:hAnsi="Times New Roman" w:cstheme="majorBidi"/>
          <w:noProof/>
          <w:sz w:val="24"/>
          <w:szCs w:val="24"/>
          <w:lang w:bidi="fa-IR"/>
        </w:rPr>
        <w:t>number of silica-exposed workers that are protected by each intervention</w:t>
      </w:r>
      <w:r w:rsidRPr="001D260C">
        <w:rPr>
          <w:rFonts w:ascii="Times New Roman" w:hAnsi="Times New Roman" w:cstheme="majorBidi"/>
          <w:sz w:val="24"/>
          <w:szCs w:val="24"/>
          <w:lang w:bidi="fa-IR"/>
        </w:rPr>
        <w:t>.</w:t>
      </w:r>
      <w:r w:rsidRPr="001D260C">
        <w:rPr>
          <w:rFonts w:ascii="Times New Roman" w:hAnsi="Times New Roman" w:cstheme="majorBidi"/>
          <w:noProof/>
          <w:sz w:val="24"/>
          <w:szCs w:val="24"/>
          <w:lang w:bidi="fa-IR"/>
        </w:rPr>
        <w:t xml:space="preserve"> </w:t>
      </w:r>
      <w:r w:rsidR="00AF7913" w:rsidRPr="001D260C">
        <w:rPr>
          <w:rFonts w:asciiTheme="majorBidi" w:hAnsiTheme="majorBidi" w:cstheme="majorBidi"/>
          <w:sz w:val="24"/>
          <w:szCs w:val="24"/>
          <w:lang w:bidi="fa-IR"/>
        </w:rPr>
        <w:t xml:space="preserve">We also assume the </w:t>
      </w:r>
      <w:r w:rsidR="00AF7913" w:rsidRPr="001D260C">
        <w:rPr>
          <w:rFonts w:ascii="Times New Roman" w:hAnsi="Times New Roman" w:cstheme="majorBidi"/>
          <w:noProof/>
          <w:sz w:val="24"/>
          <w:szCs w:val="24"/>
          <w:lang w:bidi="fa-IR"/>
        </w:rPr>
        <w:t>silica-exposed workers that are protected by each intervention</w:t>
      </w:r>
      <w:r w:rsidR="00AF7913" w:rsidRPr="001D260C">
        <w:rPr>
          <w:rFonts w:asciiTheme="majorBidi" w:hAnsiTheme="majorBidi" w:cstheme="majorBidi"/>
          <w:sz w:val="24"/>
          <w:szCs w:val="24"/>
          <w:lang w:bidi="fa-IR"/>
        </w:rPr>
        <w:t xml:space="preserve"> is not changed in case of combined use of WM and LEV, as these interventions protect different occupational codes.</w:t>
      </w:r>
    </w:p>
    <w:p w14:paraId="41BDA914" w14:textId="77777777" w:rsidR="00397ADC" w:rsidRDefault="00397ADC">
      <w:pPr>
        <w:spacing w:after="0" w:line="240" w:lineRule="auto"/>
        <w:jc w:val="both"/>
        <w:rPr>
          <w:rFonts w:ascii="Times New Roman" w:hAnsi="Times New Roman" w:cstheme="majorBidi"/>
          <w:noProof/>
          <w:sz w:val="24"/>
          <w:szCs w:val="24"/>
          <w:lang w:bidi="fa-IR"/>
        </w:rPr>
      </w:pPr>
    </w:p>
    <w:tbl>
      <w:tblPr>
        <w:tblW w:w="0" w:type="auto"/>
        <w:tblInd w:w="10" w:type="dxa"/>
        <w:tblCellMar>
          <w:left w:w="10" w:type="dxa"/>
          <w:right w:w="10" w:type="dxa"/>
        </w:tblCellMar>
        <w:tblLook w:val="04A0" w:firstRow="1" w:lastRow="0" w:firstColumn="1" w:lastColumn="0" w:noHBand="0" w:noVBand="1"/>
      </w:tblPr>
      <w:tblGrid>
        <w:gridCol w:w="8921"/>
        <w:gridCol w:w="429"/>
      </w:tblGrid>
      <w:tr w:rsidR="003E0C56" w:rsidRPr="008074DE" w14:paraId="2B7D71A3" w14:textId="26E89235" w:rsidTr="003A7CA9">
        <w:trPr>
          <w:trHeight w:val="244"/>
        </w:trPr>
        <w:tc>
          <w:tcPr>
            <w:tcW w:w="8921" w:type="dxa"/>
          </w:tcPr>
          <w:p w14:paraId="61BEE49D" w14:textId="56C76668" w:rsidR="003E0C56" w:rsidRPr="003A7CA9" w:rsidRDefault="00D84611" w:rsidP="00313025">
            <w:pPr>
              <w:spacing w:after="0" w:line="240" w:lineRule="auto"/>
              <w:rPr>
                <w:rFonts w:asciiTheme="majorBidi" w:hAnsiTheme="majorBidi" w:cstheme="majorBidi"/>
                <w:sz w:val="24"/>
                <w:szCs w:val="24"/>
                <w:lang w:bidi="fa-IR"/>
              </w:rPr>
            </w:pPr>
            <w:r>
              <w:rPr>
                <w:rFonts w:asciiTheme="majorBidi" w:hAnsiTheme="majorBidi" w:cstheme="majorBidi"/>
                <w:sz w:val="24"/>
                <w:szCs w:val="24"/>
                <w:lang w:bidi="fa-IR"/>
              </w:rPr>
              <w:t>(Un)</w:t>
            </w:r>
            <w:r w:rsidR="0045060A" w:rsidRPr="003A7CA9">
              <w:rPr>
                <w:rFonts w:asciiTheme="majorBidi" w:hAnsiTheme="majorBidi" w:cstheme="majorBidi"/>
                <w:sz w:val="24"/>
                <w:szCs w:val="24"/>
                <w:lang w:bidi="fa-IR"/>
              </w:rPr>
              <w:t>Protected</w:t>
            </w:r>
            <w:r w:rsidR="003E0C56" w:rsidRPr="003A7CA9">
              <w:rPr>
                <w:rFonts w:asciiTheme="majorBidi" w:hAnsiTheme="majorBidi" w:cstheme="majorBidi"/>
                <w:sz w:val="24"/>
                <w:szCs w:val="24"/>
                <w:lang w:bidi="fa-IR"/>
              </w:rPr>
              <w:t xml:space="preserve"> group</w:t>
            </w:r>
            <w:r w:rsidR="003E0C56" w:rsidRPr="003A7CA9">
              <w:rPr>
                <w:rFonts w:asciiTheme="majorBidi" w:hAnsiTheme="majorBidi" w:cstheme="majorBidi"/>
                <w:sz w:val="24"/>
                <w:szCs w:val="24"/>
                <w:vertAlign w:val="subscript"/>
                <w:lang w:bidi="fa-IR"/>
              </w:rPr>
              <w:t>(x)</w:t>
            </w:r>
            <w:r w:rsidR="003E0C56" w:rsidRPr="003A7CA9">
              <w:rPr>
                <w:rFonts w:asciiTheme="majorBidi" w:hAnsiTheme="majorBidi" w:cstheme="majorBidi"/>
                <w:sz w:val="24"/>
                <w:szCs w:val="24"/>
                <w:lang w:bidi="fa-IR"/>
              </w:rPr>
              <w:t xml:space="preserve">= number of </w:t>
            </w:r>
            <w:r w:rsidR="003E0C56" w:rsidRPr="003A7CA9">
              <w:rPr>
                <w:rFonts w:asciiTheme="majorBidi" w:hAnsiTheme="majorBidi" w:cstheme="majorBidi"/>
                <w:noProof/>
                <w:sz w:val="24"/>
                <w:szCs w:val="24"/>
                <w:lang w:bidi="fa-IR"/>
              </w:rPr>
              <w:t>silica-exposed</w:t>
            </w:r>
            <w:r w:rsidR="003E0C56" w:rsidRPr="003A7CA9">
              <w:rPr>
                <w:rFonts w:asciiTheme="majorBidi" w:hAnsiTheme="majorBidi" w:cstheme="majorBidi"/>
                <w:sz w:val="24"/>
                <w:szCs w:val="24"/>
                <w:lang w:bidi="fa-IR"/>
              </w:rPr>
              <w:t xml:space="preserve"> workers × coverage probability</w:t>
            </w:r>
            <w:r w:rsidR="003E0C56" w:rsidRPr="003A7CA9">
              <w:rPr>
                <w:rFonts w:asciiTheme="majorBidi" w:hAnsiTheme="majorBidi" w:cstheme="majorBidi"/>
                <w:sz w:val="24"/>
                <w:szCs w:val="24"/>
                <w:vertAlign w:val="subscript"/>
                <w:lang w:bidi="fa-IR"/>
              </w:rPr>
              <w:t>(x)</w:t>
            </w:r>
          </w:p>
        </w:tc>
        <w:tc>
          <w:tcPr>
            <w:tcW w:w="429" w:type="dxa"/>
            <w:vAlign w:val="center"/>
          </w:tcPr>
          <w:p w14:paraId="433DB0C1" w14:textId="0AD55C5F" w:rsidR="003E0C56" w:rsidRPr="00EA12BD" w:rsidRDefault="003E0C56" w:rsidP="00042AC7">
            <w:pPr>
              <w:spacing w:after="0" w:line="240" w:lineRule="auto"/>
              <w:jc w:val="center"/>
              <w:rPr>
                <w:rFonts w:asciiTheme="majorBidi" w:hAnsiTheme="majorBidi" w:cstheme="majorBidi"/>
                <w:sz w:val="24"/>
                <w:szCs w:val="24"/>
                <w:lang w:bidi="fa-IR"/>
              </w:rPr>
            </w:pPr>
            <w:r w:rsidRPr="00EA12BD">
              <w:rPr>
                <w:rFonts w:asciiTheme="majorBidi" w:hAnsiTheme="majorBidi" w:cstheme="majorBidi"/>
                <w:sz w:val="24"/>
                <w:szCs w:val="24"/>
                <w:lang w:bidi="fa-IR"/>
              </w:rPr>
              <w:t>(</w:t>
            </w:r>
            <w:r w:rsidR="00D96FD4" w:rsidRPr="00EA12BD">
              <w:rPr>
                <w:rFonts w:asciiTheme="majorBidi" w:hAnsiTheme="majorBidi" w:cstheme="majorBidi"/>
                <w:sz w:val="24"/>
                <w:szCs w:val="24"/>
                <w:lang w:bidi="fa-IR"/>
              </w:rPr>
              <w:t>2</w:t>
            </w:r>
            <w:r w:rsidRPr="00EA12BD">
              <w:rPr>
                <w:rFonts w:asciiTheme="majorBidi" w:hAnsiTheme="majorBidi" w:cstheme="majorBidi"/>
                <w:sz w:val="24"/>
                <w:szCs w:val="24"/>
                <w:lang w:bidi="fa-IR"/>
              </w:rPr>
              <w:t>)</w:t>
            </w:r>
          </w:p>
        </w:tc>
      </w:tr>
    </w:tbl>
    <w:p w14:paraId="5717C21E" w14:textId="77777777" w:rsidR="000C1E7F" w:rsidRDefault="000C1E7F">
      <w:pPr>
        <w:rPr>
          <w:rFonts w:asciiTheme="majorBidi" w:hAnsiTheme="majorBidi" w:cstheme="majorBidi"/>
          <w:b/>
          <w:bCs/>
          <w:i/>
          <w:iCs/>
          <w:lang w:bidi="fa-IR"/>
        </w:rPr>
      </w:pPr>
      <w:r>
        <w:rPr>
          <w:rFonts w:asciiTheme="majorBidi" w:hAnsiTheme="majorBidi" w:cstheme="majorBidi"/>
          <w:b/>
          <w:bCs/>
          <w:i/>
          <w:iCs/>
          <w:lang w:bidi="fa-IR"/>
        </w:rPr>
        <w:br w:type="page"/>
      </w:r>
    </w:p>
    <w:p w14:paraId="458D05A5" w14:textId="660F3419" w:rsidR="00366359" w:rsidRDefault="00140D6B">
      <w:pPr>
        <w:tabs>
          <w:tab w:val="left" w:pos="9900"/>
        </w:tabs>
        <w:spacing w:after="0" w:line="240" w:lineRule="auto"/>
        <w:ind w:right="4"/>
        <w:rPr>
          <w:rFonts w:asciiTheme="majorBidi" w:hAnsiTheme="majorBidi" w:cstheme="majorBidi"/>
          <w:b/>
          <w:bCs/>
          <w:sz w:val="24"/>
          <w:szCs w:val="24"/>
        </w:rPr>
      </w:pPr>
      <w:r>
        <w:rPr>
          <w:rFonts w:asciiTheme="majorBidi" w:hAnsiTheme="majorBidi" w:cstheme="majorBidi"/>
          <w:b/>
          <w:bCs/>
          <w:lang w:bidi="fa-IR"/>
        </w:rPr>
        <w:lastRenderedPageBreak/>
        <w:t>F</w:t>
      </w:r>
      <w:r w:rsidR="00366359">
        <w:rPr>
          <w:rFonts w:asciiTheme="majorBidi" w:hAnsiTheme="majorBidi" w:cstheme="majorBidi"/>
          <w:b/>
          <w:bCs/>
          <w:sz w:val="24"/>
          <w:szCs w:val="24"/>
        </w:rPr>
        <w:t xml:space="preserve">. </w:t>
      </w:r>
      <w:r w:rsidR="009936E8">
        <w:rPr>
          <w:rFonts w:asciiTheme="majorBidi" w:hAnsiTheme="majorBidi" w:cstheme="majorBidi"/>
          <w:b/>
          <w:bCs/>
          <w:sz w:val="24"/>
          <w:szCs w:val="24"/>
        </w:rPr>
        <w:t>Intervention</w:t>
      </w:r>
      <w:r w:rsidR="00EC75DD">
        <w:rPr>
          <w:rFonts w:asciiTheme="majorBidi" w:hAnsiTheme="majorBidi" w:cstheme="majorBidi"/>
          <w:b/>
          <w:bCs/>
          <w:sz w:val="24"/>
          <w:szCs w:val="24"/>
        </w:rPr>
        <w:t>s</w:t>
      </w:r>
      <w:r w:rsidR="009936E8">
        <w:rPr>
          <w:rFonts w:asciiTheme="majorBidi" w:hAnsiTheme="majorBidi" w:cstheme="majorBidi"/>
          <w:b/>
          <w:bCs/>
          <w:sz w:val="24"/>
          <w:szCs w:val="24"/>
        </w:rPr>
        <w:t xml:space="preserve"> </w:t>
      </w:r>
      <w:r w:rsidR="004E0B87">
        <w:rPr>
          <w:rFonts w:asciiTheme="majorBidi" w:hAnsiTheme="majorBidi" w:cstheme="majorBidi"/>
          <w:b/>
          <w:bCs/>
          <w:sz w:val="24"/>
          <w:szCs w:val="24"/>
        </w:rPr>
        <w:t>U</w:t>
      </w:r>
      <w:r w:rsidR="004E0B87" w:rsidRPr="008074DE">
        <w:rPr>
          <w:rFonts w:asciiTheme="majorBidi" w:hAnsiTheme="majorBidi" w:cstheme="majorBidi"/>
          <w:b/>
          <w:bCs/>
          <w:sz w:val="24"/>
          <w:szCs w:val="24"/>
        </w:rPr>
        <w:t>nit Cost</w:t>
      </w:r>
    </w:p>
    <w:p w14:paraId="0BE6C608" w14:textId="31F218C1" w:rsidR="009B3D43" w:rsidRPr="000A7105" w:rsidRDefault="00140D6B" w:rsidP="00042AC7">
      <w:pPr>
        <w:keepNext/>
        <w:keepLines/>
        <w:spacing w:after="0" w:line="240" w:lineRule="auto"/>
        <w:rPr>
          <w:rFonts w:asciiTheme="majorBidi" w:hAnsiTheme="majorBidi" w:cstheme="majorBidi"/>
          <w:b/>
          <w:bCs/>
          <w:sz w:val="24"/>
          <w:szCs w:val="24"/>
        </w:rPr>
      </w:pPr>
      <w:r>
        <w:rPr>
          <w:rFonts w:asciiTheme="majorBidi" w:hAnsiTheme="majorBidi" w:cstheme="majorBidi"/>
          <w:b/>
          <w:bCs/>
          <w:noProof/>
        </w:rPr>
        <w:t>F</w:t>
      </w:r>
      <w:r w:rsidR="0015223A" w:rsidRPr="000A7105">
        <w:rPr>
          <w:rFonts w:asciiTheme="majorBidi" w:hAnsiTheme="majorBidi" w:cstheme="majorBidi"/>
          <w:b/>
          <w:bCs/>
          <w:sz w:val="24"/>
          <w:szCs w:val="24"/>
        </w:rPr>
        <w:t>1</w:t>
      </w:r>
      <w:r w:rsidR="009B3D43" w:rsidRPr="000A7105">
        <w:rPr>
          <w:rFonts w:asciiTheme="majorBidi" w:hAnsiTheme="majorBidi" w:cstheme="majorBidi"/>
          <w:b/>
          <w:bCs/>
          <w:sz w:val="24"/>
          <w:szCs w:val="24"/>
        </w:rPr>
        <w:t xml:space="preserve">. </w:t>
      </w:r>
      <w:r w:rsidR="00C35F5C">
        <w:rPr>
          <w:rFonts w:asciiTheme="majorBidi" w:hAnsiTheme="majorBidi" w:cstheme="majorBidi"/>
          <w:b/>
          <w:bCs/>
          <w:sz w:val="24"/>
          <w:szCs w:val="24"/>
        </w:rPr>
        <w:t>Wet</w:t>
      </w:r>
      <w:r w:rsidR="009B3D43" w:rsidRPr="000A7105">
        <w:rPr>
          <w:rFonts w:asciiTheme="majorBidi" w:hAnsiTheme="majorBidi" w:cstheme="majorBidi"/>
          <w:b/>
          <w:bCs/>
          <w:sz w:val="24"/>
          <w:szCs w:val="24"/>
        </w:rPr>
        <w:t xml:space="preserve"> </w:t>
      </w:r>
      <w:r w:rsidR="00B72CC7">
        <w:rPr>
          <w:rFonts w:asciiTheme="majorBidi" w:hAnsiTheme="majorBidi" w:cstheme="majorBidi"/>
          <w:b/>
          <w:bCs/>
          <w:sz w:val="24"/>
          <w:szCs w:val="24"/>
        </w:rPr>
        <w:t>M</w:t>
      </w:r>
      <w:r w:rsidR="009B3D43" w:rsidRPr="000A7105">
        <w:rPr>
          <w:rFonts w:asciiTheme="majorBidi" w:hAnsiTheme="majorBidi" w:cstheme="majorBidi"/>
          <w:b/>
          <w:bCs/>
          <w:sz w:val="24"/>
          <w:szCs w:val="24"/>
        </w:rPr>
        <w:t xml:space="preserve">ethod </w:t>
      </w:r>
      <w:r w:rsidR="00EE0D2F">
        <w:rPr>
          <w:rFonts w:asciiTheme="majorBidi" w:hAnsiTheme="majorBidi" w:cstheme="majorBidi"/>
          <w:b/>
          <w:bCs/>
          <w:sz w:val="24"/>
          <w:szCs w:val="24"/>
        </w:rPr>
        <w:t>(WM)</w:t>
      </w:r>
    </w:p>
    <w:tbl>
      <w:tblPr>
        <w:tblW w:w="9427" w:type="dxa"/>
        <w:tblCellMar>
          <w:left w:w="10" w:type="dxa"/>
          <w:right w:w="10" w:type="dxa"/>
        </w:tblCellMar>
        <w:tblLook w:val="04A0" w:firstRow="1" w:lastRow="0" w:firstColumn="1" w:lastColumn="0" w:noHBand="0" w:noVBand="1"/>
      </w:tblPr>
      <w:tblGrid>
        <w:gridCol w:w="1427"/>
        <w:gridCol w:w="1410"/>
        <w:gridCol w:w="6590"/>
      </w:tblGrid>
      <w:tr w:rsidR="00D7031D" w:rsidRPr="000A7105" w14:paraId="60E85594" w14:textId="77777777" w:rsidTr="003A7CA9">
        <w:trPr>
          <w:trHeight w:val="118"/>
        </w:trPr>
        <w:tc>
          <w:tcPr>
            <w:tcW w:w="1427" w:type="dxa"/>
            <w:tcBorders>
              <w:top w:val="single" w:sz="12" w:space="0" w:color="auto"/>
              <w:left w:val="nil"/>
              <w:right w:val="nil"/>
            </w:tcBorders>
            <w:shd w:val="clear" w:color="000000" w:fill="FFFFFF"/>
            <w:noWrap/>
          </w:tcPr>
          <w:p w14:paraId="70BA1022" w14:textId="12AB7B83" w:rsidR="00D7031D" w:rsidRPr="000A7105" w:rsidRDefault="00D7031D" w:rsidP="00042AC7">
            <w:pPr>
              <w:keepNext/>
              <w:keepLines/>
              <w:spacing w:after="0" w:line="240" w:lineRule="auto"/>
              <w:rPr>
                <w:rFonts w:asciiTheme="majorBidi" w:eastAsia="Times New Roman" w:hAnsiTheme="majorBidi" w:cstheme="majorBidi"/>
                <w:sz w:val="24"/>
                <w:szCs w:val="24"/>
              </w:rPr>
            </w:pPr>
            <w:r w:rsidRPr="000A7105">
              <w:rPr>
                <w:rFonts w:asciiTheme="majorBidi" w:hAnsiTheme="majorBidi" w:cstheme="majorBidi"/>
                <w:b/>
                <w:bCs/>
                <w:sz w:val="24"/>
                <w:szCs w:val="24"/>
              </w:rPr>
              <w:t>Unit cost</w:t>
            </w:r>
            <w:r w:rsidR="00E50570" w:rsidRPr="000A7105">
              <w:rPr>
                <w:rFonts w:asciiTheme="majorBidi" w:hAnsiTheme="majorBidi" w:cstheme="majorBidi"/>
                <w:sz w:val="24"/>
                <w:szCs w:val="24"/>
                <w:vertAlign w:val="superscript"/>
              </w:rPr>
              <w:t>a</w:t>
            </w:r>
          </w:p>
        </w:tc>
        <w:tc>
          <w:tcPr>
            <w:tcW w:w="1410" w:type="dxa"/>
            <w:tcBorders>
              <w:top w:val="single" w:sz="12" w:space="0" w:color="auto"/>
              <w:left w:val="nil"/>
              <w:right w:val="nil"/>
            </w:tcBorders>
            <w:shd w:val="clear" w:color="000000" w:fill="FFFFFF"/>
            <w:noWrap/>
          </w:tcPr>
          <w:p w14:paraId="2D09E901" w14:textId="77777777" w:rsidR="00D7031D" w:rsidRPr="000A7105" w:rsidRDefault="00D7031D" w:rsidP="00042AC7">
            <w:pPr>
              <w:keepNext/>
              <w:keepLines/>
              <w:spacing w:after="0" w:line="240" w:lineRule="auto"/>
              <w:rPr>
                <w:rFonts w:asciiTheme="majorBidi" w:eastAsia="Times New Roman" w:hAnsiTheme="majorBidi" w:cstheme="majorBidi"/>
                <w:sz w:val="24"/>
                <w:szCs w:val="24"/>
              </w:rPr>
            </w:pPr>
            <w:r w:rsidRPr="000A7105">
              <w:rPr>
                <w:rFonts w:asciiTheme="majorBidi" w:hAnsiTheme="majorBidi" w:cstheme="majorBidi"/>
                <w:b/>
                <w:bCs/>
                <w:sz w:val="24"/>
                <w:szCs w:val="24"/>
              </w:rPr>
              <w:t>Probability</w:t>
            </w:r>
          </w:p>
        </w:tc>
        <w:tc>
          <w:tcPr>
            <w:tcW w:w="6590" w:type="dxa"/>
            <w:tcBorders>
              <w:top w:val="single" w:sz="12" w:space="0" w:color="auto"/>
              <w:left w:val="nil"/>
              <w:right w:val="nil"/>
            </w:tcBorders>
            <w:shd w:val="clear" w:color="000000" w:fill="FFFFFF"/>
          </w:tcPr>
          <w:p w14:paraId="703CA08E" w14:textId="29E35895" w:rsidR="00D7031D" w:rsidRPr="000A7105" w:rsidRDefault="00D7031D" w:rsidP="00042AC7">
            <w:pPr>
              <w:keepNext/>
              <w:keepLines/>
              <w:spacing w:after="0" w:line="240" w:lineRule="auto"/>
              <w:rPr>
                <w:rFonts w:asciiTheme="majorBidi" w:hAnsiTheme="majorBidi" w:cstheme="majorBidi"/>
                <w:b/>
                <w:bCs/>
                <w:sz w:val="24"/>
                <w:szCs w:val="24"/>
              </w:rPr>
            </w:pPr>
            <w:r w:rsidRPr="000A7105">
              <w:rPr>
                <w:rFonts w:asciiTheme="majorBidi" w:hAnsiTheme="majorBidi" w:cstheme="majorBidi"/>
                <w:b/>
                <w:bCs/>
                <w:sz w:val="24"/>
                <w:szCs w:val="24"/>
              </w:rPr>
              <w:t>W</w:t>
            </w:r>
            <w:r>
              <w:rPr>
                <w:rFonts w:asciiTheme="majorBidi" w:hAnsiTheme="majorBidi" w:cstheme="majorBidi"/>
                <w:b/>
                <w:bCs/>
                <w:sz w:val="24"/>
                <w:szCs w:val="24"/>
              </w:rPr>
              <w:t>M</w:t>
            </w:r>
            <w:r w:rsidRPr="000A7105">
              <w:rPr>
                <w:rFonts w:asciiTheme="majorBidi" w:hAnsiTheme="majorBidi" w:cstheme="majorBidi"/>
                <w:b/>
                <w:bCs/>
                <w:sz w:val="24"/>
                <w:szCs w:val="24"/>
              </w:rPr>
              <w:t xml:space="preserve"> is applicable </w:t>
            </w:r>
          </w:p>
        </w:tc>
      </w:tr>
      <w:tr w:rsidR="00D7031D" w:rsidRPr="000A7105" w14:paraId="06AD1E33" w14:textId="77777777" w:rsidTr="003A7CA9">
        <w:trPr>
          <w:trHeight w:val="118"/>
        </w:trPr>
        <w:tc>
          <w:tcPr>
            <w:tcW w:w="1427" w:type="dxa"/>
            <w:tcBorders>
              <w:top w:val="single" w:sz="4" w:space="0" w:color="auto"/>
              <w:left w:val="nil"/>
              <w:bottom w:val="nil"/>
              <w:right w:val="nil"/>
            </w:tcBorders>
            <w:shd w:val="clear" w:color="000000" w:fill="FFFFFF"/>
            <w:noWrap/>
          </w:tcPr>
          <w:p w14:paraId="0426E2AA"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$80</w:t>
            </w:r>
          </w:p>
        </w:tc>
        <w:tc>
          <w:tcPr>
            <w:tcW w:w="1410" w:type="dxa"/>
            <w:tcBorders>
              <w:top w:val="single" w:sz="4" w:space="0" w:color="auto"/>
              <w:left w:val="nil"/>
              <w:bottom w:val="nil"/>
              <w:right w:val="nil"/>
            </w:tcBorders>
            <w:shd w:val="clear" w:color="000000" w:fill="FFFFFF"/>
            <w:noWrap/>
            <w:hideMark/>
          </w:tcPr>
          <w:p w14:paraId="62D25997"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0.13</w:t>
            </w:r>
          </w:p>
        </w:tc>
        <w:tc>
          <w:tcPr>
            <w:tcW w:w="6590" w:type="dxa"/>
            <w:tcBorders>
              <w:top w:val="single" w:sz="4" w:space="0" w:color="auto"/>
              <w:left w:val="nil"/>
              <w:bottom w:val="nil"/>
              <w:right w:val="nil"/>
            </w:tcBorders>
            <w:shd w:val="clear" w:color="000000" w:fill="FFFFFF"/>
          </w:tcPr>
          <w:p w14:paraId="3AC3DAC9" w14:textId="77777777" w:rsidR="00D7031D" w:rsidRPr="000A7105" w:rsidRDefault="00D7031D" w:rsidP="00042AC7">
            <w:pPr>
              <w:keepNext/>
              <w:keepLines/>
              <w:spacing w:after="0" w:line="240" w:lineRule="auto"/>
              <w:rPr>
                <w:rFonts w:asciiTheme="majorBidi" w:hAnsiTheme="majorBidi" w:cstheme="majorBidi"/>
              </w:rPr>
            </w:pPr>
            <w:r w:rsidRPr="000A7105">
              <w:rPr>
                <w:rFonts w:asciiTheme="majorBidi" w:hAnsiTheme="majorBidi" w:cstheme="majorBidi"/>
              </w:rPr>
              <w:t>Masonry and concrete cutters using portable saws - I</w:t>
            </w:r>
          </w:p>
        </w:tc>
      </w:tr>
      <w:tr w:rsidR="00D7031D" w:rsidRPr="000A7105" w14:paraId="692C077C" w14:textId="77777777" w:rsidTr="003A7CA9">
        <w:trPr>
          <w:trHeight w:val="118"/>
        </w:trPr>
        <w:tc>
          <w:tcPr>
            <w:tcW w:w="1427" w:type="dxa"/>
            <w:tcBorders>
              <w:top w:val="nil"/>
              <w:left w:val="nil"/>
              <w:bottom w:val="nil"/>
              <w:right w:val="nil"/>
            </w:tcBorders>
            <w:shd w:val="clear" w:color="000000" w:fill="FFFFFF"/>
            <w:noWrap/>
          </w:tcPr>
          <w:p w14:paraId="6617B816"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$710</w:t>
            </w:r>
          </w:p>
        </w:tc>
        <w:tc>
          <w:tcPr>
            <w:tcW w:w="1410" w:type="dxa"/>
            <w:tcBorders>
              <w:top w:val="nil"/>
              <w:left w:val="nil"/>
              <w:bottom w:val="nil"/>
              <w:right w:val="nil"/>
            </w:tcBorders>
            <w:shd w:val="clear" w:color="000000" w:fill="FFFFFF"/>
            <w:noWrap/>
            <w:hideMark/>
          </w:tcPr>
          <w:p w14:paraId="36FDFFA1"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0.38</w:t>
            </w:r>
          </w:p>
        </w:tc>
        <w:tc>
          <w:tcPr>
            <w:tcW w:w="6590" w:type="dxa"/>
            <w:tcBorders>
              <w:top w:val="nil"/>
              <w:left w:val="nil"/>
              <w:bottom w:val="nil"/>
              <w:right w:val="nil"/>
            </w:tcBorders>
            <w:shd w:val="clear" w:color="000000" w:fill="FFFFFF"/>
          </w:tcPr>
          <w:p w14:paraId="4944A2F2" w14:textId="77777777" w:rsidR="00D7031D" w:rsidRPr="000A7105" w:rsidRDefault="00D7031D" w:rsidP="00042AC7">
            <w:pPr>
              <w:keepNext/>
              <w:keepLines/>
              <w:spacing w:after="0" w:line="240" w:lineRule="auto"/>
              <w:rPr>
                <w:rFonts w:asciiTheme="majorBidi" w:hAnsiTheme="majorBidi" w:cstheme="majorBidi"/>
              </w:rPr>
            </w:pPr>
            <w:r w:rsidRPr="000A7105">
              <w:rPr>
                <w:rFonts w:asciiTheme="majorBidi" w:hAnsiTheme="majorBidi" w:cstheme="majorBidi"/>
              </w:rPr>
              <w:t>Millers using portable or mobile machines</w:t>
            </w:r>
          </w:p>
        </w:tc>
      </w:tr>
      <w:tr w:rsidR="00D7031D" w:rsidRPr="000A7105" w14:paraId="4F18B0C6" w14:textId="77777777" w:rsidTr="003A7CA9">
        <w:trPr>
          <w:trHeight w:val="118"/>
        </w:trPr>
        <w:tc>
          <w:tcPr>
            <w:tcW w:w="1427" w:type="dxa"/>
            <w:tcBorders>
              <w:top w:val="nil"/>
              <w:left w:val="nil"/>
              <w:right w:val="nil"/>
            </w:tcBorders>
            <w:shd w:val="clear" w:color="000000" w:fill="FFFFFF"/>
            <w:noWrap/>
          </w:tcPr>
          <w:p w14:paraId="73056D72"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$3,100</w:t>
            </w:r>
          </w:p>
        </w:tc>
        <w:tc>
          <w:tcPr>
            <w:tcW w:w="1410" w:type="dxa"/>
            <w:tcBorders>
              <w:top w:val="nil"/>
              <w:left w:val="nil"/>
              <w:right w:val="nil"/>
            </w:tcBorders>
            <w:shd w:val="clear" w:color="000000" w:fill="FFFFFF"/>
            <w:noWrap/>
            <w:hideMark/>
          </w:tcPr>
          <w:p w14:paraId="3244A4F4"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0.37</w:t>
            </w:r>
          </w:p>
        </w:tc>
        <w:tc>
          <w:tcPr>
            <w:tcW w:w="6590" w:type="dxa"/>
            <w:tcBorders>
              <w:top w:val="nil"/>
              <w:left w:val="nil"/>
              <w:right w:val="nil"/>
            </w:tcBorders>
            <w:shd w:val="clear" w:color="000000" w:fill="FFFFFF"/>
          </w:tcPr>
          <w:p w14:paraId="0E78E5E8" w14:textId="0814711E" w:rsidR="00D7031D" w:rsidRPr="000A7105" w:rsidRDefault="00D7031D" w:rsidP="00042AC7">
            <w:pPr>
              <w:keepNext/>
              <w:keepLines/>
              <w:spacing w:after="0" w:line="240" w:lineRule="auto"/>
              <w:rPr>
                <w:rFonts w:asciiTheme="majorBidi" w:hAnsiTheme="majorBidi" w:cstheme="majorBidi"/>
              </w:rPr>
            </w:pPr>
            <w:r w:rsidRPr="000A7105">
              <w:rPr>
                <w:rFonts w:asciiTheme="majorBidi" w:hAnsiTheme="majorBidi" w:cstheme="majorBidi"/>
              </w:rPr>
              <w:t>Jackhammers and powered chipping tools,</w:t>
            </w:r>
            <w:r w:rsidRPr="000A7105">
              <w:t xml:space="preserve"> </w:t>
            </w:r>
            <w:r w:rsidRPr="000A7105">
              <w:rPr>
                <w:rFonts w:asciiTheme="majorBidi" w:hAnsiTheme="majorBidi" w:cstheme="majorBidi"/>
              </w:rPr>
              <w:t>Rock crushing machine operators and tenders,</w:t>
            </w:r>
            <w:r w:rsidRPr="000A7105">
              <w:t xml:space="preserve"> </w:t>
            </w:r>
            <w:r w:rsidRPr="000A7105">
              <w:rPr>
                <w:rFonts w:asciiTheme="majorBidi" w:hAnsiTheme="majorBidi" w:cstheme="majorBidi"/>
              </w:rPr>
              <w:t>Underground (tunnel) construction work</w:t>
            </w:r>
          </w:p>
        </w:tc>
      </w:tr>
      <w:tr w:rsidR="00D7031D" w:rsidRPr="000A7105" w14:paraId="6D762B8C" w14:textId="77777777" w:rsidTr="003A7CA9">
        <w:trPr>
          <w:trHeight w:val="118"/>
        </w:trPr>
        <w:tc>
          <w:tcPr>
            <w:tcW w:w="1427" w:type="dxa"/>
            <w:tcBorders>
              <w:top w:val="nil"/>
              <w:left w:val="nil"/>
              <w:bottom w:val="single" w:sz="12" w:space="0" w:color="auto"/>
              <w:right w:val="nil"/>
            </w:tcBorders>
            <w:shd w:val="clear" w:color="000000" w:fill="FFFFFF"/>
            <w:noWrap/>
          </w:tcPr>
          <w:p w14:paraId="6EF4897E"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$23,980</w:t>
            </w:r>
          </w:p>
        </w:tc>
        <w:tc>
          <w:tcPr>
            <w:tcW w:w="1410" w:type="dxa"/>
            <w:tcBorders>
              <w:top w:val="nil"/>
              <w:left w:val="nil"/>
              <w:bottom w:val="single" w:sz="12" w:space="0" w:color="auto"/>
              <w:right w:val="nil"/>
            </w:tcBorders>
            <w:shd w:val="clear" w:color="000000" w:fill="FFFFFF"/>
            <w:noWrap/>
            <w:hideMark/>
          </w:tcPr>
          <w:p w14:paraId="364B9D16" w14:textId="77777777" w:rsidR="00D7031D" w:rsidRPr="000A7105" w:rsidRDefault="00D7031D" w:rsidP="00042AC7">
            <w:pPr>
              <w:keepNext/>
              <w:keepLines/>
              <w:spacing w:after="0" w:line="240" w:lineRule="auto"/>
              <w:rPr>
                <w:rFonts w:asciiTheme="majorBidi" w:hAnsiTheme="majorBidi" w:cstheme="majorBidi"/>
                <w:sz w:val="24"/>
                <w:szCs w:val="24"/>
              </w:rPr>
            </w:pPr>
            <w:r w:rsidRPr="000A7105">
              <w:rPr>
                <w:rFonts w:asciiTheme="majorBidi" w:hAnsiTheme="majorBidi" w:cstheme="majorBidi"/>
                <w:sz w:val="24"/>
                <w:szCs w:val="24"/>
              </w:rPr>
              <w:t>0.12</w:t>
            </w:r>
          </w:p>
        </w:tc>
        <w:tc>
          <w:tcPr>
            <w:tcW w:w="6590" w:type="dxa"/>
            <w:tcBorders>
              <w:top w:val="nil"/>
              <w:left w:val="nil"/>
              <w:bottom w:val="single" w:sz="12" w:space="0" w:color="auto"/>
              <w:right w:val="nil"/>
            </w:tcBorders>
            <w:shd w:val="clear" w:color="000000" w:fill="FFFFFF"/>
          </w:tcPr>
          <w:p w14:paraId="0DD6332E" w14:textId="77777777" w:rsidR="00D7031D" w:rsidRPr="000A7105" w:rsidRDefault="00D7031D" w:rsidP="00042AC7">
            <w:pPr>
              <w:keepNext/>
              <w:keepLines/>
              <w:spacing w:after="0" w:line="240" w:lineRule="auto"/>
              <w:rPr>
                <w:rFonts w:asciiTheme="majorBidi" w:hAnsiTheme="majorBidi" w:cstheme="majorBidi"/>
              </w:rPr>
            </w:pPr>
            <w:r w:rsidRPr="000A7105">
              <w:rPr>
                <w:rFonts w:asciiTheme="majorBidi" w:hAnsiTheme="majorBidi" w:cstheme="majorBidi"/>
              </w:rPr>
              <w:t>Heavy construction equipment operators (demolition, abrading, fracturing), Heavy construction equipment operators (earthmoving)</w:t>
            </w:r>
          </w:p>
        </w:tc>
      </w:tr>
    </w:tbl>
    <w:p w14:paraId="3C3D1946" w14:textId="107C7843" w:rsidR="009B11D1" w:rsidRPr="003A7CA9" w:rsidRDefault="00D76C6C" w:rsidP="009B1939">
      <w:pPr>
        <w:keepNext/>
        <w:keepLines/>
        <w:spacing w:after="0" w:line="240" w:lineRule="auto"/>
        <w:rPr>
          <w:rFonts w:asciiTheme="majorBidi" w:hAnsiTheme="majorBidi" w:cstheme="majorBidi"/>
          <w:i/>
          <w:iCs/>
          <w:lang w:bidi="fa-IR"/>
        </w:rPr>
      </w:pPr>
      <w:proofErr w:type="spellStart"/>
      <w:r w:rsidRPr="00C35F5C">
        <w:rPr>
          <w:rFonts w:asciiTheme="majorBidi" w:hAnsiTheme="majorBidi" w:cstheme="majorBidi"/>
          <w:b/>
          <w:bCs/>
          <w:i/>
          <w:iCs/>
          <w:lang w:bidi="fa-IR"/>
        </w:rPr>
        <w:t>Note.</w:t>
      </w:r>
      <w:r w:rsidR="00E50570" w:rsidRPr="00C35F5C">
        <w:rPr>
          <w:rFonts w:asciiTheme="majorBidi" w:hAnsiTheme="majorBidi" w:cstheme="majorBidi"/>
          <w:i/>
          <w:iCs/>
          <w:noProof/>
          <w:vertAlign w:val="superscript"/>
          <w:lang w:bidi="fa-IR"/>
        </w:rPr>
        <w:t>a</w:t>
      </w:r>
      <w:r w:rsidR="00E50570" w:rsidRPr="00E50570">
        <w:rPr>
          <w:rFonts w:asciiTheme="majorBidi" w:hAnsiTheme="majorBidi" w:cstheme="majorBidi"/>
          <w:i/>
          <w:iCs/>
          <w:noProof/>
          <w:lang w:bidi="fa-IR"/>
        </w:rPr>
        <w:t>i</w:t>
      </w:r>
      <w:r w:rsidR="0015223A" w:rsidRPr="00C35F5C">
        <w:rPr>
          <w:rFonts w:asciiTheme="majorBidi" w:hAnsiTheme="majorBidi" w:cstheme="majorBidi"/>
          <w:i/>
          <w:iCs/>
          <w:lang w:bidi="fa-IR"/>
        </w:rPr>
        <w:t>ncluding</w:t>
      </w:r>
      <w:proofErr w:type="spellEnd"/>
      <w:r w:rsidR="0015223A" w:rsidRPr="00C35F5C">
        <w:rPr>
          <w:rFonts w:asciiTheme="majorBidi" w:hAnsiTheme="majorBidi" w:cstheme="majorBidi"/>
          <w:i/>
          <w:iCs/>
          <w:lang w:bidi="fa-IR"/>
        </w:rPr>
        <w:t xml:space="preserve"> three sub-categories of purchase of equipment, maintenance, and operating cost. V</w:t>
      </w:r>
      <w:r w:rsidRPr="00C35F5C">
        <w:rPr>
          <w:rFonts w:asciiTheme="majorBidi" w:hAnsiTheme="majorBidi" w:cstheme="majorBidi"/>
          <w:i/>
          <w:iCs/>
          <w:lang w:bidi="fa-IR"/>
        </w:rPr>
        <w:t>alues are in 2017 Canadian dollars.</w:t>
      </w:r>
    </w:p>
    <w:p w14:paraId="760A6054" w14:textId="77777777" w:rsidR="0031358F" w:rsidRPr="003A7CA9" w:rsidRDefault="0031358F" w:rsidP="009B1939">
      <w:pPr>
        <w:keepNext/>
        <w:keepLines/>
        <w:spacing w:after="0" w:line="240" w:lineRule="auto"/>
        <w:rPr>
          <w:rFonts w:asciiTheme="majorBidi" w:hAnsiTheme="majorBidi" w:cstheme="majorBidi"/>
          <w:lang w:bidi="fa-IR"/>
        </w:rPr>
      </w:pPr>
    </w:p>
    <w:p w14:paraId="569BE8DD" w14:textId="3B1D805F" w:rsidR="009B3D43" w:rsidRPr="000A7105" w:rsidRDefault="00140D6B" w:rsidP="00031D5A">
      <w:pPr>
        <w:spacing w:after="0" w:line="240" w:lineRule="auto"/>
        <w:rPr>
          <w:rFonts w:asciiTheme="majorBidi" w:hAnsiTheme="majorBidi" w:cstheme="majorBidi"/>
          <w:b/>
          <w:bCs/>
          <w:sz w:val="24"/>
          <w:szCs w:val="24"/>
        </w:rPr>
      </w:pPr>
      <w:r>
        <w:rPr>
          <w:rFonts w:asciiTheme="majorBidi" w:hAnsiTheme="majorBidi" w:cstheme="majorBidi"/>
          <w:b/>
          <w:bCs/>
          <w:sz w:val="24"/>
          <w:szCs w:val="24"/>
        </w:rPr>
        <w:t>F</w:t>
      </w:r>
      <w:r w:rsidR="0015223A" w:rsidRPr="000A7105">
        <w:rPr>
          <w:rFonts w:asciiTheme="majorBidi" w:hAnsiTheme="majorBidi" w:cstheme="majorBidi"/>
          <w:b/>
          <w:bCs/>
          <w:sz w:val="24"/>
          <w:szCs w:val="24"/>
        </w:rPr>
        <w:t>2</w:t>
      </w:r>
      <w:r w:rsidR="009B3D43" w:rsidRPr="000A7105">
        <w:rPr>
          <w:rFonts w:asciiTheme="majorBidi" w:hAnsiTheme="majorBidi" w:cstheme="majorBidi"/>
          <w:b/>
          <w:bCs/>
          <w:sz w:val="24"/>
          <w:szCs w:val="24"/>
        </w:rPr>
        <w:t>. L</w:t>
      </w:r>
      <w:r w:rsidR="00EE0D2F">
        <w:rPr>
          <w:rFonts w:asciiTheme="majorBidi" w:hAnsiTheme="majorBidi" w:cstheme="majorBidi"/>
          <w:b/>
          <w:bCs/>
          <w:sz w:val="24"/>
          <w:szCs w:val="24"/>
        </w:rPr>
        <w:t xml:space="preserve">ocal </w:t>
      </w:r>
      <w:r w:rsidR="00B72CC7">
        <w:rPr>
          <w:rFonts w:asciiTheme="majorBidi" w:hAnsiTheme="majorBidi" w:cstheme="majorBidi"/>
          <w:b/>
          <w:bCs/>
          <w:sz w:val="24"/>
          <w:szCs w:val="24"/>
        </w:rPr>
        <w:t>E</w:t>
      </w:r>
      <w:r w:rsidR="00EE0D2F">
        <w:rPr>
          <w:rFonts w:asciiTheme="majorBidi" w:hAnsiTheme="majorBidi" w:cstheme="majorBidi"/>
          <w:b/>
          <w:bCs/>
          <w:sz w:val="24"/>
          <w:szCs w:val="24"/>
        </w:rPr>
        <w:t xml:space="preserve">xhaust </w:t>
      </w:r>
      <w:r w:rsidR="00B72CC7">
        <w:rPr>
          <w:rFonts w:asciiTheme="majorBidi" w:hAnsiTheme="majorBidi" w:cstheme="majorBidi"/>
          <w:b/>
          <w:bCs/>
          <w:sz w:val="24"/>
          <w:szCs w:val="24"/>
        </w:rPr>
        <w:t>V</w:t>
      </w:r>
      <w:r w:rsidR="00EE0D2F">
        <w:rPr>
          <w:rFonts w:asciiTheme="majorBidi" w:hAnsiTheme="majorBidi" w:cstheme="majorBidi"/>
          <w:b/>
          <w:bCs/>
          <w:sz w:val="24"/>
          <w:szCs w:val="24"/>
        </w:rPr>
        <w:t>entilation (LEV)</w:t>
      </w:r>
    </w:p>
    <w:tbl>
      <w:tblPr>
        <w:tblW w:w="9472" w:type="dxa"/>
        <w:tblCellMar>
          <w:left w:w="10" w:type="dxa"/>
          <w:right w:w="10" w:type="dxa"/>
        </w:tblCellMar>
        <w:tblLook w:val="04A0" w:firstRow="1" w:lastRow="0" w:firstColumn="1" w:lastColumn="0" w:noHBand="0" w:noVBand="1"/>
      </w:tblPr>
      <w:tblGrid>
        <w:gridCol w:w="1429"/>
        <w:gridCol w:w="1405"/>
        <w:gridCol w:w="6638"/>
      </w:tblGrid>
      <w:tr w:rsidR="00D7031D" w:rsidRPr="000A7105" w14:paraId="4649D569" w14:textId="77777777" w:rsidTr="003A7CA9">
        <w:trPr>
          <w:trHeight w:val="175"/>
        </w:trPr>
        <w:tc>
          <w:tcPr>
            <w:tcW w:w="1429" w:type="dxa"/>
            <w:tcBorders>
              <w:top w:val="single" w:sz="12" w:space="0" w:color="auto"/>
              <w:left w:val="nil"/>
              <w:right w:val="nil"/>
            </w:tcBorders>
            <w:shd w:val="clear" w:color="000000" w:fill="FFFFFF"/>
            <w:noWrap/>
          </w:tcPr>
          <w:p w14:paraId="02738436" w14:textId="2745E2AA"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b/>
                <w:bCs/>
                <w:sz w:val="24"/>
                <w:szCs w:val="24"/>
              </w:rPr>
              <w:t>Unit cost</w:t>
            </w:r>
            <w:r w:rsidR="00E50570" w:rsidRPr="00E50570">
              <w:rPr>
                <w:rFonts w:asciiTheme="majorBidi" w:hAnsiTheme="majorBidi" w:cstheme="majorBidi"/>
                <w:sz w:val="24"/>
                <w:szCs w:val="24"/>
                <w:vertAlign w:val="superscript"/>
              </w:rPr>
              <w:t>a</w:t>
            </w:r>
          </w:p>
        </w:tc>
        <w:tc>
          <w:tcPr>
            <w:tcW w:w="1405" w:type="dxa"/>
            <w:tcBorders>
              <w:top w:val="single" w:sz="12" w:space="0" w:color="auto"/>
              <w:left w:val="nil"/>
              <w:right w:val="nil"/>
            </w:tcBorders>
            <w:shd w:val="clear" w:color="000000" w:fill="FFFFFF"/>
            <w:noWrap/>
          </w:tcPr>
          <w:p w14:paraId="24A3C4CA"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b/>
                <w:bCs/>
                <w:sz w:val="24"/>
                <w:szCs w:val="24"/>
              </w:rPr>
              <w:t>Probability</w:t>
            </w:r>
          </w:p>
        </w:tc>
        <w:tc>
          <w:tcPr>
            <w:tcW w:w="6638" w:type="dxa"/>
            <w:tcBorders>
              <w:top w:val="single" w:sz="12" w:space="0" w:color="auto"/>
              <w:left w:val="nil"/>
              <w:right w:val="nil"/>
            </w:tcBorders>
            <w:shd w:val="clear" w:color="000000" w:fill="FFFFFF"/>
          </w:tcPr>
          <w:p w14:paraId="39C14391" w14:textId="4DA108B4" w:rsidR="00D7031D" w:rsidRPr="000A7105" w:rsidRDefault="00D7031D" w:rsidP="00031D5A">
            <w:pPr>
              <w:spacing w:after="0" w:line="240" w:lineRule="auto"/>
              <w:rPr>
                <w:rFonts w:asciiTheme="majorBidi" w:hAnsiTheme="majorBidi" w:cstheme="majorBidi"/>
                <w:b/>
                <w:bCs/>
                <w:sz w:val="24"/>
                <w:szCs w:val="24"/>
              </w:rPr>
            </w:pPr>
            <w:r w:rsidRPr="000A7105">
              <w:rPr>
                <w:rFonts w:asciiTheme="majorBidi" w:hAnsiTheme="majorBidi" w:cstheme="majorBidi"/>
                <w:b/>
                <w:bCs/>
                <w:sz w:val="24"/>
                <w:szCs w:val="24"/>
              </w:rPr>
              <w:t xml:space="preserve">LEV is applicable </w:t>
            </w:r>
          </w:p>
        </w:tc>
      </w:tr>
      <w:tr w:rsidR="00D7031D" w:rsidRPr="000A7105" w14:paraId="61B79F2A" w14:textId="77777777" w:rsidTr="003A7CA9">
        <w:trPr>
          <w:trHeight w:val="175"/>
        </w:trPr>
        <w:tc>
          <w:tcPr>
            <w:tcW w:w="1429" w:type="dxa"/>
            <w:tcBorders>
              <w:top w:val="single" w:sz="4" w:space="0" w:color="auto"/>
              <w:left w:val="nil"/>
              <w:bottom w:val="nil"/>
              <w:right w:val="nil"/>
            </w:tcBorders>
            <w:shd w:val="clear" w:color="000000" w:fill="FFFFFF"/>
            <w:noWrap/>
          </w:tcPr>
          <w:p w14:paraId="549DF6EB"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$900</w:t>
            </w:r>
          </w:p>
        </w:tc>
        <w:tc>
          <w:tcPr>
            <w:tcW w:w="1405" w:type="dxa"/>
            <w:tcBorders>
              <w:top w:val="single" w:sz="4" w:space="0" w:color="auto"/>
              <w:left w:val="nil"/>
              <w:bottom w:val="nil"/>
              <w:right w:val="nil"/>
            </w:tcBorders>
            <w:shd w:val="clear" w:color="000000" w:fill="FFFFFF"/>
            <w:noWrap/>
            <w:hideMark/>
          </w:tcPr>
          <w:p w14:paraId="4B167415"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0.04</w:t>
            </w:r>
          </w:p>
        </w:tc>
        <w:tc>
          <w:tcPr>
            <w:tcW w:w="6638" w:type="dxa"/>
            <w:tcBorders>
              <w:top w:val="single" w:sz="4" w:space="0" w:color="auto"/>
              <w:left w:val="nil"/>
              <w:bottom w:val="nil"/>
              <w:right w:val="nil"/>
            </w:tcBorders>
            <w:shd w:val="clear" w:color="000000" w:fill="FFFFFF"/>
          </w:tcPr>
          <w:p w14:paraId="377013E2" w14:textId="77777777" w:rsidR="00D7031D" w:rsidRPr="000A7105" w:rsidRDefault="00D7031D" w:rsidP="00031D5A">
            <w:pPr>
              <w:spacing w:after="0" w:line="240" w:lineRule="auto"/>
              <w:rPr>
                <w:rFonts w:asciiTheme="majorBidi" w:hAnsiTheme="majorBidi" w:cstheme="majorBidi"/>
                <w:sz w:val="24"/>
                <w:szCs w:val="24"/>
              </w:rPr>
            </w:pPr>
            <w:r w:rsidRPr="000A7105">
              <w:rPr>
                <w:rFonts w:asciiTheme="majorBidi" w:hAnsiTheme="majorBidi" w:cstheme="majorBidi"/>
                <w:sz w:val="24"/>
                <w:szCs w:val="24"/>
              </w:rPr>
              <w:t xml:space="preserve">Masonry and concrete cutters using portable saws </w:t>
            </w:r>
          </w:p>
        </w:tc>
      </w:tr>
      <w:tr w:rsidR="00D7031D" w:rsidRPr="000A7105" w14:paraId="3F13DED6" w14:textId="77777777" w:rsidTr="003A7CA9">
        <w:trPr>
          <w:trHeight w:val="175"/>
        </w:trPr>
        <w:tc>
          <w:tcPr>
            <w:tcW w:w="1429" w:type="dxa"/>
            <w:tcBorders>
              <w:top w:val="nil"/>
              <w:left w:val="nil"/>
              <w:bottom w:val="nil"/>
              <w:right w:val="nil"/>
            </w:tcBorders>
            <w:shd w:val="clear" w:color="000000" w:fill="FFFFFF"/>
            <w:noWrap/>
          </w:tcPr>
          <w:p w14:paraId="34FA82C5"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$1,150</w:t>
            </w:r>
          </w:p>
        </w:tc>
        <w:tc>
          <w:tcPr>
            <w:tcW w:w="1405" w:type="dxa"/>
            <w:tcBorders>
              <w:top w:val="nil"/>
              <w:left w:val="nil"/>
              <w:bottom w:val="nil"/>
              <w:right w:val="nil"/>
            </w:tcBorders>
            <w:shd w:val="clear" w:color="000000" w:fill="FFFFFF"/>
            <w:noWrap/>
          </w:tcPr>
          <w:p w14:paraId="09778EEB"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0.77</w:t>
            </w:r>
          </w:p>
        </w:tc>
        <w:tc>
          <w:tcPr>
            <w:tcW w:w="6638" w:type="dxa"/>
            <w:tcBorders>
              <w:top w:val="nil"/>
              <w:left w:val="nil"/>
              <w:bottom w:val="nil"/>
              <w:right w:val="nil"/>
            </w:tcBorders>
            <w:shd w:val="clear" w:color="000000" w:fill="FFFFFF"/>
          </w:tcPr>
          <w:p w14:paraId="4AB28E8F" w14:textId="77777777" w:rsidR="00D7031D" w:rsidRPr="000A7105" w:rsidRDefault="00D7031D" w:rsidP="00031D5A">
            <w:pPr>
              <w:spacing w:after="0" w:line="240" w:lineRule="auto"/>
              <w:rPr>
                <w:rFonts w:asciiTheme="majorBidi" w:hAnsiTheme="majorBidi" w:cstheme="majorBidi"/>
                <w:sz w:val="24"/>
                <w:szCs w:val="24"/>
              </w:rPr>
            </w:pPr>
            <w:r w:rsidRPr="000A7105">
              <w:rPr>
                <w:rFonts w:asciiTheme="majorBidi" w:hAnsiTheme="majorBidi" w:cstheme="majorBidi"/>
                <w:sz w:val="24"/>
                <w:szCs w:val="24"/>
              </w:rPr>
              <w:t>Tuck pointers and grinders (hand-held)</w:t>
            </w:r>
          </w:p>
        </w:tc>
      </w:tr>
      <w:tr w:rsidR="00D7031D" w:rsidRPr="000A7105" w14:paraId="46CD9377" w14:textId="77777777" w:rsidTr="003A7CA9">
        <w:trPr>
          <w:trHeight w:val="50"/>
        </w:trPr>
        <w:tc>
          <w:tcPr>
            <w:tcW w:w="1429" w:type="dxa"/>
            <w:tcBorders>
              <w:top w:val="nil"/>
              <w:left w:val="nil"/>
              <w:right w:val="nil"/>
            </w:tcBorders>
            <w:shd w:val="clear" w:color="000000" w:fill="FFFFFF"/>
            <w:noWrap/>
          </w:tcPr>
          <w:p w14:paraId="7ABB9CF1"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$1,400</w:t>
            </w:r>
          </w:p>
        </w:tc>
        <w:tc>
          <w:tcPr>
            <w:tcW w:w="1405" w:type="dxa"/>
            <w:tcBorders>
              <w:top w:val="nil"/>
              <w:left w:val="nil"/>
              <w:right w:val="nil"/>
            </w:tcBorders>
            <w:shd w:val="clear" w:color="000000" w:fill="FFFFFF"/>
            <w:noWrap/>
          </w:tcPr>
          <w:p w14:paraId="0A80C376"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0.09</w:t>
            </w:r>
          </w:p>
        </w:tc>
        <w:tc>
          <w:tcPr>
            <w:tcW w:w="6638" w:type="dxa"/>
            <w:tcBorders>
              <w:top w:val="nil"/>
              <w:left w:val="nil"/>
              <w:right w:val="nil"/>
            </w:tcBorders>
            <w:shd w:val="clear" w:color="000000" w:fill="FFFFFF"/>
          </w:tcPr>
          <w:p w14:paraId="08D74DBA" w14:textId="77777777" w:rsidR="00D7031D" w:rsidRPr="000A7105" w:rsidRDefault="00D7031D" w:rsidP="00031D5A">
            <w:pPr>
              <w:spacing w:after="0" w:line="240" w:lineRule="auto"/>
              <w:rPr>
                <w:rFonts w:asciiTheme="majorBidi" w:hAnsiTheme="majorBidi" w:cstheme="majorBidi"/>
                <w:sz w:val="24"/>
                <w:szCs w:val="24"/>
              </w:rPr>
            </w:pPr>
            <w:r w:rsidRPr="000A7105">
              <w:rPr>
                <w:rFonts w:asciiTheme="majorBidi" w:hAnsiTheme="majorBidi" w:cstheme="majorBidi"/>
                <w:sz w:val="24"/>
                <w:szCs w:val="24"/>
              </w:rPr>
              <w:t>Hole drillers using held-held or stand-mounted drills</w:t>
            </w:r>
          </w:p>
        </w:tc>
      </w:tr>
      <w:tr w:rsidR="00D7031D" w:rsidRPr="000A7105" w14:paraId="18334BDB" w14:textId="77777777" w:rsidTr="003A7CA9">
        <w:trPr>
          <w:trHeight w:val="175"/>
        </w:trPr>
        <w:tc>
          <w:tcPr>
            <w:tcW w:w="1429" w:type="dxa"/>
            <w:tcBorders>
              <w:top w:val="nil"/>
              <w:left w:val="nil"/>
              <w:bottom w:val="single" w:sz="12" w:space="0" w:color="auto"/>
              <w:right w:val="nil"/>
            </w:tcBorders>
            <w:shd w:val="clear" w:color="000000" w:fill="FFFFFF"/>
            <w:noWrap/>
          </w:tcPr>
          <w:p w14:paraId="0BCB517A"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$6,000</w:t>
            </w:r>
          </w:p>
        </w:tc>
        <w:tc>
          <w:tcPr>
            <w:tcW w:w="1405" w:type="dxa"/>
            <w:tcBorders>
              <w:top w:val="nil"/>
              <w:left w:val="nil"/>
              <w:bottom w:val="single" w:sz="12" w:space="0" w:color="auto"/>
              <w:right w:val="nil"/>
            </w:tcBorders>
            <w:shd w:val="clear" w:color="000000" w:fill="FFFFFF"/>
            <w:noWrap/>
            <w:hideMark/>
          </w:tcPr>
          <w:p w14:paraId="12015BE9" w14:textId="77777777" w:rsidR="00D7031D" w:rsidRPr="000A7105" w:rsidRDefault="00D7031D" w:rsidP="00031D5A">
            <w:pPr>
              <w:spacing w:after="0" w:line="240" w:lineRule="auto"/>
              <w:rPr>
                <w:rFonts w:asciiTheme="majorBidi" w:eastAsia="Times New Roman" w:hAnsiTheme="majorBidi" w:cstheme="majorBidi"/>
                <w:sz w:val="24"/>
                <w:szCs w:val="24"/>
              </w:rPr>
            </w:pPr>
            <w:r w:rsidRPr="000A7105">
              <w:rPr>
                <w:rFonts w:asciiTheme="majorBidi" w:hAnsiTheme="majorBidi" w:cstheme="majorBidi"/>
                <w:sz w:val="24"/>
                <w:szCs w:val="24"/>
              </w:rPr>
              <w:t>0.1</w:t>
            </w:r>
          </w:p>
        </w:tc>
        <w:tc>
          <w:tcPr>
            <w:tcW w:w="6638" w:type="dxa"/>
            <w:tcBorders>
              <w:top w:val="nil"/>
              <w:left w:val="nil"/>
              <w:bottom w:val="single" w:sz="12" w:space="0" w:color="auto"/>
              <w:right w:val="nil"/>
            </w:tcBorders>
            <w:shd w:val="clear" w:color="000000" w:fill="FFFFFF"/>
          </w:tcPr>
          <w:p w14:paraId="592FC206" w14:textId="77777777" w:rsidR="00D7031D" w:rsidRPr="000A7105" w:rsidRDefault="00D7031D" w:rsidP="00031D5A">
            <w:pPr>
              <w:spacing w:after="0" w:line="240" w:lineRule="auto"/>
              <w:rPr>
                <w:rFonts w:asciiTheme="majorBidi" w:hAnsiTheme="majorBidi" w:cstheme="majorBidi"/>
                <w:sz w:val="24"/>
                <w:szCs w:val="24"/>
              </w:rPr>
            </w:pPr>
            <w:r w:rsidRPr="000A7105">
              <w:rPr>
                <w:rFonts w:asciiTheme="majorBidi" w:hAnsiTheme="majorBidi" w:cstheme="majorBidi"/>
                <w:sz w:val="24"/>
                <w:szCs w:val="24"/>
              </w:rPr>
              <w:t>Rock and concrete drilling</w:t>
            </w:r>
          </w:p>
        </w:tc>
      </w:tr>
    </w:tbl>
    <w:p w14:paraId="77EF02A8" w14:textId="121E6627" w:rsidR="00E50570" w:rsidRPr="003A7CA9" w:rsidRDefault="00E50570" w:rsidP="00E50570">
      <w:pPr>
        <w:keepNext/>
        <w:keepLines/>
        <w:spacing w:after="0" w:line="240" w:lineRule="auto"/>
        <w:rPr>
          <w:rFonts w:asciiTheme="majorBidi" w:hAnsiTheme="majorBidi" w:cstheme="majorBidi"/>
          <w:i/>
          <w:iCs/>
          <w:lang w:bidi="fa-IR"/>
        </w:rPr>
      </w:pPr>
      <w:proofErr w:type="spellStart"/>
      <w:r w:rsidRPr="00C35F5C">
        <w:rPr>
          <w:rFonts w:asciiTheme="majorBidi" w:hAnsiTheme="majorBidi" w:cstheme="majorBidi"/>
          <w:b/>
          <w:bCs/>
          <w:i/>
          <w:iCs/>
          <w:lang w:bidi="fa-IR"/>
        </w:rPr>
        <w:t>Note.</w:t>
      </w:r>
      <w:r w:rsidRPr="00C35F5C">
        <w:rPr>
          <w:rFonts w:asciiTheme="majorBidi" w:hAnsiTheme="majorBidi" w:cstheme="majorBidi"/>
          <w:i/>
          <w:iCs/>
          <w:noProof/>
          <w:vertAlign w:val="superscript"/>
          <w:lang w:bidi="fa-IR"/>
        </w:rPr>
        <w:t>a</w:t>
      </w:r>
      <w:r w:rsidRPr="00E50570">
        <w:rPr>
          <w:rFonts w:asciiTheme="majorBidi" w:hAnsiTheme="majorBidi" w:cstheme="majorBidi"/>
          <w:i/>
          <w:iCs/>
          <w:noProof/>
          <w:lang w:bidi="fa-IR"/>
        </w:rPr>
        <w:t>i</w:t>
      </w:r>
      <w:r w:rsidRPr="00C35F5C">
        <w:rPr>
          <w:rFonts w:asciiTheme="majorBidi" w:hAnsiTheme="majorBidi" w:cstheme="majorBidi"/>
          <w:i/>
          <w:iCs/>
          <w:lang w:bidi="fa-IR"/>
        </w:rPr>
        <w:t>ncluding</w:t>
      </w:r>
      <w:proofErr w:type="spellEnd"/>
      <w:r w:rsidRPr="00C35F5C">
        <w:rPr>
          <w:rFonts w:asciiTheme="majorBidi" w:hAnsiTheme="majorBidi" w:cstheme="majorBidi"/>
          <w:i/>
          <w:iCs/>
          <w:lang w:bidi="fa-IR"/>
        </w:rPr>
        <w:t xml:space="preserve"> three sub-categories of purchase of equipment, maintenance, and operating cost. Values are in 2017 Canadian dollars.</w:t>
      </w:r>
    </w:p>
    <w:p w14:paraId="561186DC" w14:textId="77777777" w:rsidR="002D71A4" w:rsidRPr="000A7105" w:rsidRDefault="002D71A4">
      <w:pPr>
        <w:spacing w:after="0" w:line="240" w:lineRule="auto"/>
        <w:jc w:val="both"/>
        <w:rPr>
          <w:rFonts w:ascii="Times New Roman" w:eastAsia="Times New Roman" w:hAnsi="Times New Roman" w:cs="Times New Roman"/>
          <w:b/>
          <w:bCs/>
          <w:sz w:val="24"/>
          <w:szCs w:val="24"/>
        </w:rPr>
      </w:pPr>
    </w:p>
    <w:p w14:paraId="2699E663" w14:textId="704E7EDE" w:rsidR="009B3D43" w:rsidRPr="008074DE" w:rsidRDefault="00140D6B" w:rsidP="00341688">
      <w:pPr>
        <w:spacing w:after="0" w:line="240" w:lineRule="auto"/>
        <w:rPr>
          <w:rFonts w:asciiTheme="majorBidi" w:hAnsiTheme="majorBidi" w:cstheme="majorBidi"/>
          <w:b/>
          <w:bCs/>
          <w:sz w:val="24"/>
          <w:szCs w:val="24"/>
        </w:rPr>
      </w:pPr>
      <w:r>
        <w:rPr>
          <w:rFonts w:asciiTheme="majorBidi" w:hAnsiTheme="majorBidi" w:cstheme="majorBidi"/>
          <w:b/>
          <w:bCs/>
          <w:lang w:bidi="fa-IR"/>
        </w:rPr>
        <w:t>F</w:t>
      </w:r>
      <w:r w:rsidR="0015223A" w:rsidRPr="000A7105">
        <w:rPr>
          <w:rFonts w:asciiTheme="majorBidi" w:hAnsiTheme="majorBidi" w:cstheme="majorBidi"/>
          <w:b/>
          <w:bCs/>
          <w:sz w:val="24"/>
          <w:szCs w:val="24"/>
        </w:rPr>
        <w:t>3</w:t>
      </w:r>
      <w:r w:rsidR="009B3D43" w:rsidRPr="000A7105">
        <w:rPr>
          <w:rFonts w:asciiTheme="majorBidi" w:hAnsiTheme="majorBidi" w:cstheme="majorBidi"/>
          <w:b/>
          <w:bCs/>
          <w:sz w:val="24"/>
          <w:szCs w:val="24"/>
        </w:rPr>
        <w:t xml:space="preserve">. </w:t>
      </w:r>
      <w:r w:rsidR="00EE0D2F">
        <w:rPr>
          <w:rFonts w:asciiTheme="majorBidi" w:hAnsiTheme="majorBidi" w:cstheme="majorBidi"/>
          <w:b/>
          <w:bCs/>
          <w:sz w:val="24"/>
          <w:szCs w:val="24"/>
        </w:rPr>
        <w:t xml:space="preserve">Personal </w:t>
      </w:r>
      <w:r w:rsidR="00B72CC7">
        <w:rPr>
          <w:rFonts w:asciiTheme="majorBidi" w:hAnsiTheme="majorBidi" w:cstheme="majorBidi"/>
          <w:b/>
          <w:bCs/>
          <w:sz w:val="24"/>
          <w:szCs w:val="24"/>
        </w:rPr>
        <w:t>Protective Eq</w:t>
      </w:r>
      <w:r w:rsidR="00EE0D2F">
        <w:rPr>
          <w:rFonts w:asciiTheme="majorBidi" w:hAnsiTheme="majorBidi" w:cstheme="majorBidi"/>
          <w:b/>
          <w:bCs/>
          <w:sz w:val="24"/>
          <w:szCs w:val="24"/>
        </w:rPr>
        <w:t>uipment (</w:t>
      </w:r>
      <w:r w:rsidR="009B3D43" w:rsidRPr="000A7105">
        <w:rPr>
          <w:rFonts w:asciiTheme="majorBidi" w:hAnsiTheme="majorBidi" w:cstheme="majorBidi"/>
          <w:b/>
          <w:bCs/>
          <w:sz w:val="24"/>
          <w:szCs w:val="24"/>
        </w:rPr>
        <w:t>PPE</w:t>
      </w:r>
      <w:r w:rsidR="00EE0D2F">
        <w:rPr>
          <w:rFonts w:asciiTheme="majorBidi" w:hAnsiTheme="majorBidi" w:cstheme="majorBidi"/>
          <w:b/>
          <w:bCs/>
          <w:sz w:val="24"/>
          <w:szCs w:val="24"/>
        </w:rPr>
        <w:t>)</w:t>
      </w:r>
    </w:p>
    <w:tbl>
      <w:tblPr>
        <w:tblW w:w="9493" w:type="dxa"/>
        <w:tblCellMar>
          <w:left w:w="10" w:type="dxa"/>
          <w:right w:w="10" w:type="dxa"/>
        </w:tblCellMar>
        <w:tblLook w:val="04A0" w:firstRow="1" w:lastRow="0" w:firstColumn="1" w:lastColumn="0" w:noHBand="0" w:noVBand="1"/>
      </w:tblPr>
      <w:tblGrid>
        <w:gridCol w:w="1400"/>
        <w:gridCol w:w="1400"/>
        <w:gridCol w:w="6693"/>
      </w:tblGrid>
      <w:tr w:rsidR="00D7031D" w:rsidRPr="008074DE" w14:paraId="3D0F205E" w14:textId="77777777" w:rsidTr="003A7CA9">
        <w:trPr>
          <w:trHeight w:val="286"/>
        </w:trPr>
        <w:tc>
          <w:tcPr>
            <w:tcW w:w="1400" w:type="dxa"/>
            <w:tcBorders>
              <w:top w:val="single" w:sz="12" w:space="0" w:color="auto"/>
              <w:left w:val="nil"/>
              <w:bottom w:val="single" w:sz="4" w:space="0" w:color="auto"/>
              <w:right w:val="nil"/>
            </w:tcBorders>
            <w:shd w:val="clear" w:color="000000" w:fill="FFFFFF"/>
            <w:noWrap/>
          </w:tcPr>
          <w:p w14:paraId="17D7D983" w14:textId="3C9F4CE2" w:rsidR="00D7031D" w:rsidRPr="008074DE" w:rsidRDefault="00D7031D">
            <w:pPr>
              <w:spacing w:after="0" w:line="240" w:lineRule="auto"/>
              <w:rPr>
                <w:rFonts w:asciiTheme="majorBidi" w:eastAsia="Times New Roman" w:hAnsiTheme="majorBidi" w:cstheme="majorBidi"/>
                <w:sz w:val="24"/>
                <w:szCs w:val="24"/>
              </w:rPr>
            </w:pPr>
            <w:r>
              <w:rPr>
                <w:rFonts w:asciiTheme="majorBidi" w:hAnsiTheme="majorBidi" w:cstheme="majorBidi"/>
                <w:b/>
                <w:bCs/>
                <w:sz w:val="24"/>
                <w:szCs w:val="24"/>
              </w:rPr>
              <w:t>Unit cost</w:t>
            </w:r>
            <w:r w:rsidR="00E50570">
              <w:rPr>
                <w:rFonts w:asciiTheme="majorBidi" w:hAnsiTheme="majorBidi" w:cstheme="majorBidi"/>
                <w:sz w:val="24"/>
                <w:szCs w:val="24"/>
                <w:vertAlign w:val="superscript"/>
              </w:rPr>
              <w:t>a</w:t>
            </w:r>
          </w:p>
        </w:tc>
        <w:tc>
          <w:tcPr>
            <w:tcW w:w="1400" w:type="dxa"/>
            <w:tcBorders>
              <w:top w:val="single" w:sz="12" w:space="0" w:color="auto"/>
              <w:left w:val="nil"/>
              <w:bottom w:val="single" w:sz="4" w:space="0" w:color="auto"/>
              <w:right w:val="nil"/>
            </w:tcBorders>
            <w:shd w:val="clear" w:color="000000" w:fill="FFFFFF"/>
          </w:tcPr>
          <w:p w14:paraId="10F7DDF1" w14:textId="3DF86BA3" w:rsidR="00D7031D" w:rsidRPr="008074DE" w:rsidRDefault="00D7031D">
            <w:pPr>
              <w:spacing w:after="0" w:line="240" w:lineRule="auto"/>
              <w:rPr>
                <w:rFonts w:asciiTheme="majorBidi" w:hAnsiTheme="majorBidi" w:cstheme="majorBidi"/>
                <w:b/>
                <w:bCs/>
                <w:sz w:val="24"/>
                <w:szCs w:val="24"/>
              </w:rPr>
            </w:pPr>
            <w:r w:rsidRPr="008074DE">
              <w:rPr>
                <w:rFonts w:asciiTheme="majorBidi" w:hAnsiTheme="majorBidi" w:cstheme="majorBidi"/>
                <w:b/>
                <w:bCs/>
                <w:sz w:val="24"/>
                <w:szCs w:val="24"/>
              </w:rPr>
              <w:t>Probability</w:t>
            </w:r>
          </w:p>
        </w:tc>
        <w:tc>
          <w:tcPr>
            <w:tcW w:w="6693" w:type="dxa"/>
            <w:tcBorders>
              <w:top w:val="single" w:sz="12" w:space="0" w:color="auto"/>
              <w:left w:val="nil"/>
              <w:bottom w:val="single" w:sz="4" w:space="0" w:color="auto"/>
              <w:right w:val="nil"/>
            </w:tcBorders>
            <w:shd w:val="clear" w:color="000000" w:fill="FFFFFF"/>
            <w:noWrap/>
          </w:tcPr>
          <w:p w14:paraId="4EC029C4" w14:textId="58D80245" w:rsidR="00D7031D" w:rsidRPr="008074DE" w:rsidRDefault="00D7031D">
            <w:pPr>
              <w:spacing w:after="0" w:line="240" w:lineRule="auto"/>
              <w:rPr>
                <w:rFonts w:asciiTheme="majorBidi" w:eastAsia="Times New Roman" w:hAnsiTheme="majorBidi" w:cstheme="majorBidi"/>
                <w:sz w:val="24"/>
                <w:szCs w:val="24"/>
              </w:rPr>
            </w:pPr>
            <w:r>
              <w:rPr>
                <w:rFonts w:asciiTheme="majorBidi" w:hAnsiTheme="majorBidi" w:cstheme="majorBidi"/>
                <w:b/>
                <w:bCs/>
                <w:sz w:val="24"/>
                <w:szCs w:val="24"/>
              </w:rPr>
              <w:t>PPE is</w:t>
            </w:r>
            <w:r w:rsidRPr="008074DE">
              <w:rPr>
                <w:rFonts w:asciiTheme="majorBidi" w:hAnsiTheme="majorBidi" w:cstheme="majorBidi"/>
                <w:b/>
                <w:bCs/>
                <w:sz w:val="24"/>
                <w:szCs w:val="24"/>
              </w:rPr>
              <w:t xml:space="preserve"> applicable </w:t>
            </w:r>
          </w:p>
        </w:tc>
      </w:tr>
      <w:tr w:rsidR="00D7031D" w:rsidRPr="008074DE" w14:paraId="569C7C50" w14:textId="77777777" w:rsidTr="003A7CA9">
        <w:trPr>
          <w:trHeight w:val="286"/>
        </w:trPr>
        <w:tc>
          <w:tcPr>
            <w:tcW w:w="1400" w:type="dxa"/>
            <w:tcBorders>
              <w:top w:val="nil"/>
              <w:left w:val="nil"/>
              <w:bottom w:val="nil"/>
              <w:right w:val="nil"/>
            </w:tcBorders>
            <w:shd w:val="clear" w:color="000000" w:fill="FFFFFF"/>
            <w:noWrap/>
          </w:tcPr>
          <w:p w14:paraId="20369600" w14:textId="167978B4" w:rsidR="00D7031D" w:rsidRPr="008074DE" w:rsidRDefault="00D7031D" w:rsidP="002D71A4">
            <w:pPr>
              <w:spacing w:after="0" w:line="240" w:lineRule="auto"/>
              <w:rPr>
                <w:rFonts w:asciiTheme="majorBidi" w:eastAsia="Times New Roman" w:hAnsiTheme="majorBidi" w:cstheme="majorBidi"/>
                <w:sz w:val="24"/>
                <w:szCs w:val="24"/>
              </w:rPr>
            </w:pPr>
            <w:r>
              <w:rPr>
                <w:rFonts w:asciiTheme="majorBidi" w:hAnsiTheme="majorBidi" w:cstheme="majorBidi"/>
                <w:sz w:val="24"/>
                <w:szCs w:val="24"/>
              </w:rPr>
              <w:t>$</w:t>
            </w:r>
            <w:r w:rsidRPr="008074DE">
              <w:rPr>
                <w:rFonts w:asciiTheme="majorBidi" w:hAnsiTheme="majorBidi" w:cstheme="majorBidi"/>
                <w:sz w:val="24"/>
                <w:szCs w:val="24"/>
              </w:rPr>
              <w:t>0</w:t>
            </w:r>
            <w:r>
              <w:rPr>
                <w:rFonts w:asciiTheme="majorBidi" w:hAnsiTheme="majorBidi" w:cstheme="majorBidi"/>
                <w:sz w:val="24"/>
                <w:szCs w:val="24"/>
              </w:rPr>
              <w:t>-$</w:t>
            </w:r>
            <w:r w:rsidRPr="008074DE">
              <w:rPr>
                <w:rFonts w:asciiTheme="majorBidi" w:hAnsiTheme="majorBidi" w:cstheme="majorBidi"/>
                <w:sz w:val="24"/>
                <w:szCs w:val="24"/>
              </w:rPr>
              <w:t>750</w:t>
            </w:r>
          </w:p>
        </w:tc>
        <w:tc>
          <w:tcPr>
            <w:tcW w:w="1400" w:type="dxa"/>
            <w:tcBorders>
              <w:top w:val="nil"/>
              <w:left w:val="nil"/>
              <w:bottom w:val="nil"/>
              <w:right w:val="nil"/>
            </w:tcBorders>
            <w:shd w:val="clear" w:color="000000" w:fill="FFFFFF"/>
          </w:tcPr>
          <w:p w14:paraId="7B79A0B9" w14:textId="30B6589D" w:rsidR="00D7031D" w:rsidRPr="008074DE" w:rsidRDefault="00D7031D" w:rsidP="002D71A4">
            <w:pPr>
              <w:spacing w:after="0" w:line="240" w:lineRule="auto"/>
              <w:rPr>
                <w:rFonts w:asciiTheme="majorBidi" w:hAnsiTheme="majorBidi" w:cstheme="majorBidi"/>
                <w:sz w:val="24"/>
                <w:szCs w:val="24"/>
              </w:rPr>
            </w:pPr>
            <w:r w:rsidRPr="008074DE">
              <w:rPr>
                <w:rFonts w:asciiTheme="majorBidi" w:hAnsiTheme="majorBidi" w:cstheme="majorBidi"/>
                <w:sz w:val="24"/>
                <w:szCs w:val="24"/>
              </w:rPr>
              <w:t>0.20</w:t>
            </w:r>
          </w:p>
        </w:tc>
        <w:tc>
          <w:tcPr>
            <w:tcW w:w="6693" w:type="dxa"/>
            <w:vMerge w:val="restart"/>
            <w:tcBorders>
              <w:top w:val="single" w:sz="4" w:space="0" w:color="auto"/>
              <w:left w:val="nil"/>
              <w:right w:val="nil"/>
            </w:tcBorders>
            <w:shd w:val="clear" w:color="000000" w:fill="FFFFFF"/>
            <w:noWrap/>
          </w:tcPr>
          <w:p w14:paraId="3F78739F" w14:textId="71DBF89D" w:rsidR="00D7031D" w:rsidRPr="008074DE" w:rsidRDefault="00D7031D" w:rsidP="00D7031D">
            <w:pPr>
              <w:spacing w:after="0" w:line="240" w:lineRule="auto"/>
              <w:rPr>
                <w:rFonts w:asciiTheme="majorBidi" w:eastAsia="Times New Roman" w:hAnsiTheme="majorBidi" w:cstheme="majorBidi"/>
                <w:sz w:val="24"/>
                <w:szCs w:val="24"/>
              </w:rPr>
            </w:pPr>
          </w:p>
          <w:p w14:paraId="78A0E97C" w14:textId="375AF719" w:rsidR="00D7031D" w:rsidRPr="008074DE" w:rsidRDefault="00D7031D">
            <w:pPr>
              <w:spacing w:after="0" w:line="240" w:lineRule="auto"/>
              <w:rPr>
                <w:rFonts w:asciiTheme="majorBidi" w:eastAsia="Times New Roman" w:hAnsiTheme="majorBidi" w:cstheme="majorBidi"/>
                <w:sz w:val="24"/>
                <w:szCs w:val="24"/>
              </w:rPr>
            </w:pPr>
            <w:r>
              <w:rPr>
                <w:rFonts w:asciiTheme="majorBidi" w:hAnsiTheme="majorBidi" w:cstheme="majorBidi"/>
                <w:sz w:val="24"/>
                <w:szCs w:val="24"/>
              </w:rPr>
              <w:t>All occupations in construction sector</w:t>
            </w:r>
          </w:p>
          <w:p w14:paraId="69254A33" w14:textId="4CA2CC85" w:rsidR="00D7031D" w:rsidRPr="008074DE" w:rsidRDefault="00D7031D">
            <w:pPr>
              <w:spacing w:after="0" w:line="240" w:lineRule="auto"/>
              <w:rPr>
                <w:rFonts w:asciiTheme="majorBidi" w:eastAsia="Times New Roman" w:hAnsiTheme="majorBidi" w:cstheme="majorBidi"/>
                <w:sz w:val="24"/>
                <w:szCs w:val="24"/>
              </w:rPr>
            </w:pPr>
          </w:p>
        </w:tc>
      </w:tr>
      <w:tr w:rsidR="00D7031D" w:rsidRPr="008074DE" w14:paraId="73DE9A13" w14:textId="77777777" w:rsidTr="003A7CA9">
        <w:trPr>
          <w:trHeight w:val="286"/>
        </w:trPr>
        <w:tc>
          <w:tcPr>
            <w:tcW w:w="1400" w:type="dxa"/>
            <w:tcBorders>
              <w:top w:val="nil"/>
              <w:left w:val="nil"/>
              <w:bottom w:val="nil"/>
              <w:right w:val="nil"/>
            </w:tcBorders>
            <w:shd w:val="clear" w:color="000000" w:fill="FFFFFF"/>
            <w:noWrap/>
          </w:tcPr>
          <w:p w14:paraId="327BE5E6" w14:textId="3ABA206B" w:rsidR="00D7031D" w:rsidRPr="008074DE" w:rsidRDefault="00D7031D" w:rsidP="002D71A4">
            <w:pPr>
              <w:spacing w:after="0" w:line="240" w:lineRule="auto"/>
              <w:rPr>
                <w:rFonts w:asciiTheme="majorBidi" w:eastAsia="Times New Roman" w:hAnsiTheme="majorBidi" w:cstheme="majorBidi"/>
                <w:sz w:val="24"/>
                <w:szCs w:val="24"/>
              </w:rPr>
            </w:pPr>
            <w:r>
              <w:rPr>
                <w:rFonts w:asciiTheme="majorBidi" w:hAnsiTheme="majorBidi" w:cstheme="majorBidi"/>
                <w:sz w:val="24"/>
                <w:szCs w:val="24"/>
              </w:rPr>
              <w:t>$</w:t>
            </w:r>
            <w:r w:rsidRPr="008074DE">
              <w:rPr>
                <w:rFonts w:asciiTheme="majorBidi" w:hAnsiTheme="majorBidi" w:cstheme="majorBidi"/>
                <w:sz w:val="24"/>
                <w:szCs w:val="24"/>
              </w:rPr>
              <w:t>750</w:t>
            </w:r>
            <w:r>
              <w:rPr>
                <w:rFonts w:asciiTheme="majorBidi" w:hAnsiTheme="majorBidi" w:cstheme="majorBidi"/>
                <w:sz w:val="24"/>
                <w:szCs w:val="24"/>
              </w:rPr>
              <w:t>-$</w:t>
            </w:r>
            <w:r w:rsidRPr="008074DE">
              <w:rPr>
                <w:rFonts w:asciiTheme="majorBidi" w:hAnsiTheme="majorBidi" w:cstheme="majorBidi"/>
                <w:sz w:val="24"/>
                <w:szCs w:val="24"/>
              </w:rPr>
              <w:t>800</w:t>
            </w:r>
          </w:p>
        </w:tc>
        <w:tc>
          <w:tcPr>
            <w:tcW w:w="1400" w:type="dxa"/>
            <w:tcBorders>
              <w:top w:val="nil"/>
              <w:left w:val="nil"/>
              <w:bottom w:val="nil"/>
              <w:right w:val="nil"/>
            </w:tcBorders>
            <w:shd w:val="clear" w:color="000000" w:fill="FFFFFF"/>
          </w:tcPr>
          <w:p w14:paraId="1E506D1C" w14:textId="5E7243BE" w:rsidR="00D7031D" w:rsidRPr="008074DE" w:rsidRDefault="00D7031D" w:rsidP="002D71A4">
            <w:pPr>
              <w:spacing w:after="0" w:line="240" w:lineRule="auto"/>
              <w:rPr>
                <w:rFonts w:asciiTheme="majorBidi" w:hAnsiTheme="majorBidi" w:cstheme="majorBidi"/>
                <w:sz w:val="24"/>
                <w:szCs w:val="24"/>
              </w:rPr>
            </w:pPr>
            <w:r w:rsidRPr="008074DE">
              <w:rPr>
                <w:rFonts w:asciiTheme="majorBidi" w:hAnsiTheme="majorBidi" w:cstheme="majorBidi"/>
                <w:sz w:val="24"/>
                <w:szCs w:val="24"/>
              </w:rPr>
              <w:t>0.21</w:t>
            </w:r>
          </w:p>
        </w:tc>
        <w:tc>
          <w:tcPr>
            <w:tcW w:w="6693" w:type="dxa"/>
            <w:vMerge/>
            <w:tcBorders>
              <w:left w:val="nil"/>
              <w:right w:val="nil"/>
            </w:tcBorders>
            <w:shd w:val="clear" w:color="000000" w:fill="FFFFFF"/>
            <w:noWrap/>
          </w:tcPr>
          <w:p w14:paraId="562F6911" w14:textId="745C93A0" w:rsidR="00D7031D" w:rsidRPr="008074DE" w:rsidRDefault="00D7031D" w:rsidP="002D71A4">
            <w:pPr>
              <w:spacing w:after="0" w:line="240" w:lineRule="auto"/>
              <w:rPr>
                <w:rFonts w:asciiTheme="majorBidi" w:eastAsia="Times New Roman" w:hAnsiTheme="majorBidi" w:cstheme="majorBidi"/>
                <w:sz w:val="24"/>
                <w:szCs w:val="24"/>
              </w:rPr>
            </w:pPr>
          </w:p>
        </w:tc>
      </w:tr>
      <w:tr w:rsidR="00D7031D" w:rsidRPr="008074DE" w14:paraId="2801EC2D" w14:textId="77777777" w:rsidTr="003A7CA9">
        <w:trPr>
          <w:trHeight w:val="286"/>
        </w:trPr>
        <w:tc>
          <w:tcPr>
            <w:tcW w:w="1400" w:type="dxa"/>
            <w:tcBorders>
              <w:top w:val="nil"/>
              <w:left w:val="nil"/>
              <w:right w:val="nil"/>
            </w:tcBorders>
            <w:shd w:val="clear" w:color="000000" w:fill="FFFFFF"/>
            <w:noWrap/>
          </w:tcPr>
          <w:p w14:paraId="7D76CB1C" w14:textId="250385A2" w:rsidR="00D7031D" w:rsidRPr="008074DE" w:rsidRDefault="00D7031D" w:rsidP="002D71A4">
            <w:pPr>
              <w:spacing w:after="0" w:line="240" w:lineRule="auto"/>
              <w:rPr>
                <w:rFonts w:asciiTheme="majorBidi" w:eastAsia="Times New Roman" w:hAnsiTheme="majorBidi" w:cstheme="majorBidi"/>
                <w:sz w:val="24"/>
                <w:szCs w:val="24"/>
              </w:rPr>
            </w:pPr>
            <w:r>
              <w:rPr>
                <w:rFonts w:asciiTheme="majorBidi" w:hAnsiTheme="majorBidi" w:cstheme="majorBidi"/>
                <w:sz w:val="24"/>
                <w:szCs w:val="24"/>
              </w:rPr>
              <w:t>$</w:t>
            </w:r>
            <w:r w:rsidRPr="008074DE">
              <w:rPr>
                <w:rFonts w:asciiTheme="majorBidi" w:hAnsiTheme="majorBidi" w:cstheme="majorBidi"/>
                <w:sz w:val="24"/>
                <w:szCs w:val="24"/>
              </w:rPr>
              <w:t>800</w:t>
            </w:r>
            <w:r>
              <w:rPr>
                <w:rFonts w:asciiTheme="majorBidi" w:hAnsiTheme="majorBidi" w:cstheme="majorBidi"/>
                <w:sz w:val="24"/>
                <w:szCs w:val="24"/>
              </w:rPr>
              <w:t>-$</w:t>
            </w:r>
            <w:r w:rsidRPr="008074DE">
              <w:rPr>
                <w:rFonts w:asciiTheme="majorBidi" w:hAnsiTheme="majorBidi" w:cstheme="majorBidi"/>
                <w:sz w:val="24"/>
                <w:szCs w:val="24"/>
              </w:rPr>
              <w:t>850</w:t>
            </w:r>
          </w:p>
        </w:tc>
        <w:tc>
          <w:tcPr>
            <w:tcW w:w="1400" w:type="dxa"/>
            <w:tcBorders>
              <w:top w:val="nil"/>
              <w:left w:val="nil"/>
              <w:right w:val="nil"/>
            </w:tcBorders>
            <w:shd w:val="clear" w:color="000000" w:fill="FFFFFF"/>
          </w:tcPr>
          <w:p w14:paraId="738F1058" w14:textId="609DBF84" w:rsidR="00D7031D" w:rsidRPr="008074DE" w:rsidRDefault="00D7031D" w:rsidP="002D71A4">
            <w:pPr>
              <w:spacing w:after="0" w:line="240" w:lineRule="auto"/>
              <w:rPr>
                <w:rFonts w:asciiTheme="majorBidi" w:hAnsiTheme="majorBidi" w:cstheme="majorBidi"/>
                <w:sz w:val="24"/>
                <w:szCs w:val="24"/>
              </w:rPr>
            </w:pPr>
            <w:r w:rsidRPr="008074DE">
              <w:rPr>
                <w:rFonts w:asciiTheme="majorBidi" w:hAnsiTheme="majorBidi" w:cstheme="majorBidi"/>
                <w:sz w:val="24"/>
                <w:szCs w:val="24"/>
              </w:rPr>
              <w:t>0.43</w:t>
            </w:r>
          </w:p>
        </w:tc>
        <w:tc>
          <w:tcPr>
            <w:tcW w:w="6693" w:type="dxa"/>
            <w:vMerge/>
            <w:tcBorders>
              <w:left w:val="nil"/>
              <w:right w:val="nil"/>
            </w:tcBorders>
            <w:shd w:val="clear" w:color="000000" w:fill="FFFFFF"/>
            <w:noWrap/>
          </w:tcPr>
          <w:p w14:paraId="515AEB4E" w14:textId="04BAD484" w:rsidR="00D7031D" w:rsidRPr="008074DE" w:rsidRDefault="00D7031D" w:rsidP="002D71A4">
            <w:pPr>
              <w:spacing w:after="0" w:line="240" w:lineRule="auto"/>
              <w:rPr>
                <w:rFonts w:asciiTheme="majorBidi" w:eastAsia="Times New Roman" w:hAnsiTheme="majorBidi" w:cstheme="majorBidi"/>
                <w:sz w:val="24"/>
                <w:szCs w:val="24"/>
              </w:rPr>
            </w:pPr>
          </w:p>
        </w:tc>
      </w:tr>
      <w:tr w:rsidR="00D7031D" w:rsidRPr="008074DE" w14:paraId="0BF94E12" w14:textId="77777777" w:rsidTr="003A7CA9">
        <w:trPr>
          <w:trHeight w:val="181"/>
        </w:trPr>
        <w:tc>
          <w:tcPr>
            <w:tcW w:w="1400" w:type="dxa"/>
            <w:tcBorders>
              <w:top w:val="nil"/>
              <w:left w:val="nil"/>
              <w:bottom w:val="single" w:sz="12" w:space="0" w:color="auto"/>
              <w:right w:val="nil"/>
            </w:tcBorders>
            <w:shd w:val="clear" w:color="000000" w:fill="FFFFFF"/>
            <w:noWrap/>
          </w:tcPr>
          <w:p w14:paraId="3D0E65D5" w14:textId="77777777" w:rsidR="00D7031D" w:rsidRPr="008074DE" w:rsidRDefault="00D7031D" w:rsidP="002D71A4">
            <w:pPr>
              <w:spacing w:after="0" w:line="240" w:lineRule="auto"/>
              <w:rPr>
                <w:rFonts w:asciiTheme="majorBidi" w:eastAsia="Times New Roman" w:hAnsiTheme="majorBidi" w:cstheme="majorBidi"/>
                <w:sz w:val="24"/>
                <w:szCs w:val="24"/>
              </w:rPr>
            </w:pPr>
            <w:r w:rsidRPr="008074DE">
              <w:rPr>
                <w:rFonts w:asciiTheme="majorBidi" w:hAnsiTheme="majorBidi" w:cstheme="majorBidi"/>
                <w:sz w:val="24"/>
                <w:szCs w:val="24"/>
              </w:rPr>
              <w:t xml:space="preserve">&gt; </w:t>
            </w:r>
            <w:r>
              <w:rPr>
                <w:rFonts w:asciiTheme="majorBidi" w:hAnsiTheme="majorBidi" w:cstheme="majorBidi"/>
                <w:sz w:val="24"/>
                <w:szCs w:val="24"/>
              </w:rPr>
              <w:t>$</w:t>
            </w:r>
            <w:r w:rsidRPr="008074DE">
              <w:rPr>
                <w:rFonts w:asciiTheme="majorBidi" w:hAnsiTheme="majorBidi" w:cstheme="majorBidi"/>
                <w:sz w:val="24"/>
                <w:szCs w:val="24"/>
              </w:rPr>
              <w:t>850</w:t>
            </w:r>
          </w:p>
        </w:tc>
        <w:tc>
          <w:tcPr>
            <w:tcW w:w="1400" w:type="dxa"/>
            <w:tcBorders>
              <w:top w:val="nil"/>
              <w:left w:val="nil"/>
              <w:bottom w:val="single" w:sz="12" w:space="0" w:color="auto"/>
              <w:right w:val="nil"/>
            </w:tcBorders>
            <w:shd w:val="clear" w:color="000000" w:fill="FFFFFF"/>
          </w:tcPr>
          <w:p w14:paraId="1ED7E0CF" w14:textId="415EA361" w:rsidR="00D7031D" w:rsidRPr="008074DE" w:rsidRDefault="00D7031D" w:rsidP="002D71A4">
            <w:pPr>
              <w:spacing w:after="0" w:line="240" w:lineRule="auto"/>
              <w:rPr>
                <w:rFonts w:asciiTheme="majorBidi" w:hAnsiTheme="majorBidi" w:cstheme="majorBidi"/>
                <w:sz w:val="24"/>
                <w:szCs w:val="24"/>
              </w:rPr>
            </w:pPr>
            <w:r w:rsidRPr="008074DE">
              <w:rPr>
                <w:rFonts w:asciiTheme="majorBidi" w:hAnsiTheme="majorBidi" w:cstheme="majorBidi"/>
                <w:sz w:val="24"/>
                <w:szCs w:val="24"/>
              </w:rPr>
              <w:t>0.16</w:t>
            </w:r>
          </w:p>
        </w:tc>
        <w:tc>
          <w:tcPr>
            <w:tcW w:w="6693" w:type="dxa"/>
            <w:vMerge/>
            <w:tcBorders>
              <w:left w:val="nil"/>
              <w:bottom w:val="single" w:sz="12" w:space="0" w:color="auto"/>
              <w:right w:val="nil"/>
            </w:tcBorders>
            <w:shd w:val="clear" w:color="000000" w:fill="FFFFFF"/>
            <w:noWrap/>
            <w:hideMark/>
          </w:tcPr>
          <w:p w14:paraId="6C6579AA" w14:textId="0B78FF55" w:rsidR="00D7031D" w:rsidRPr="008074DE" w:rsidRDefault="00D7031D" w:rsidP="002D71A4">
            <w:pPr>
              <w:spacing w:after="0" w:line="240" w:lineRule="auto"/>
              <w:rPr>
                <w:rFonts w:asciiTheme="majorBidi" w:eastAsia="Times New Roman" w:hAnsiTheme="majorBidi" w:cstheme="majorBidi"/>
                <w:sz w:val="24"/>
                <w:szCs w:val="24"/>
              </w:rPr>
            </w:pPr>
          </w:p>
        </w:tc>
      </w:tr>
    </w:tbl>
    <w:p w14:paraId="4A7B5C89" w14:textId="65833B38" w:rsidR="000C1E7F" w:rsidRDefault="009B3D43" w:rsidP="000C1E7F">
      <w:pPr>
        <w:spacing w:after="0" w:line="240" w:lineRule="auto"/>
        <w:rPr>
          <w:rFonts w:asciiTheme="majorBidi" w:hAnsiTheme="majorBidi" w:cstheme="majorBidi"/>
          <w:i/>
          <w:iCs/>
          <w:noProof/>
          <w:lang w:bidi="fa-IR"/>
        </w:rPr>
      </w:pPr>
      <w:r w:rsidRPr="001540AE">
        <w:rPr>
          <w:rFonts w:asciiTheme="majorBidi" w:hAnsiTheme="majorBidi" w:cstheme="majorBidi"/>
          <w:b/>
          <w:bCs/>
          <w:i/>
          <w:iCs/>
          <w:lang w:bidi="fa-IR"/>
        </w:rPr>
        <w:t>Note</w:t>
      </w:r>
      <w:r w:rsidR="00E50570" w:rsidRPr="001540AE">
        <w:rPr>
          <w:rFonts w:asciiTheme="majorBidi" w:hAnsiTheme="majorBidi" w:cstheme="majorBidi"/>
          <w:b/>
          <w:bCs/>
          <w:i/>
          <w:iCs/>
          <w:lang w:bidi="fa-IR"/>
        </w:rPr>
        <w:t>.</w:t>
      </w:r>
      <w:r w:rsidR="00E50570" w:rsidRPr="001540AE">
        <w:rPr>
          <w:rFonts w:asciiTheme="majorBidi" w:hAnsiTheme="majorBidi" w:cstheme="majorBidi"/>
          <w:i/>
          <w:iCs/>
          <w:lang w:bidi="fa-IR"/>
        </w:rPr>
        <w:t xml:space="preserve"> </w:t>
      </w:r>
      <w:r w:rsidR="00E50570" w:rsidRPr="00247A07">
        <w:rPr>
          <w:rFonts w:asciiTheme="majorBidi" w:hAnsiTheme="majorBidi" w:cstheme="majorBidi"/>
          <w:i/>
          <w:iCs/>
          <w:noProof/>
          <w:vertAlign w:val="superscript"/>
          <w:lang w:bidi="fa-IR"/>
        </w:rPr>
        <w:t>a</w:t>
      </w:r>
      <w:r w:rsidR="00E50570">
        <w:rPr>
          <w:rFonts w:asciiTheme="majorBidi" w:hAnsiTheme="majorBidi" w:cstheme="majorBidi"/>
          <w:i/>
          <w:iCs/>
          <w:noProof/>
          <w:lang w:bidi="fa-IR"/>
        </w:rPr>
        <w:t>a</w:t>
      </w:r>
      <w:r w:rsidR="002D71A4" w:rsidRPr="003A7CA9">
        <w:rPr>
          <w:rFonts w:asciiTheme="majorBidi" w:hAnsiTheme="majorBidi" w:cstheme="majorBidi"/>
          <w:i/>
          <w:iCs/>
          <w:noProof/>
          <w:lang w:bidi="fa-IR"/>
        </w:rPr>
        <w:t xml:space="preserve">ssuming </w:t>
      </w:r>
      <w:r w:rsidR="002D71A4">
        <w:rPr>
          <w:rFonts w:asciiTheme="majorBidi" w:hAnsiTheme="majorBidi" w:cstheme="majorBidi"/>
          <w:i/>
          <w:iCs/>
          <w:noProof/>
          <w:lang w:bidi="fa-IR"/>
        </w:rPr>
        <w:t>average yearly per worker cost of PPE at $820,</w:t>
      </w:r>
      <w:r w:rsidR="00381A13">
        <w:rPr>
          <w:rFonts w:asciiTheme="majorBidi" w:hAnsiTheme="majorBidi" w:cstheme="majorBidi"/>
          <w:i/>
          <w:iCs/>
          <w:noProof/>
          <w:lang w:bidi="fa-IR"/>
        </w:rPr>
        <w:t xml:space="preserve"> based on more</w:t>
      </w:r>
      <w:r w:rsidR="002D71A4">
        <w:rPr>
          <w:rFonts w:asciiTheme="majorBidi" w:hAnsiTheme="majorBidi" w:cstheme="majorBidi"/>
          <w:i/>
          <w:iCs/>
          <w:noProof/>
          <w:lang w:bidi="fa-IR"/>
        </w:rPr>
        <w:t xml:space="preserve"> </w:t>
      </w:r>
      <w:r w:rsidR="00381A13" w:rsidRPr="003A7CA9">
        <w:rPr>
          <w:rFonts w:asciiTheme="majorBidi" w:hAnsiTheme="majorBidi" w:cstheme="majorBidi"/>
          <w:i/>
          <w:iCs/>
          <w:noProof/>
          <w:lang w:bidi="fa-IR"/>
        </w:rPr>
        <w:t xml:space="preserve">frequently used silica half-mask </w:t>
      </w:r>
      <w:r w:rsidR="00381A13">
        <w:rPr>
          <w:rFonts w:asciiTheme="majorBidi" w:hAnsiTheme="majorBidi" w:cstheme="majorBidi"/>
          <w:i/>
          <w:iCs/>
          <w:noProof/>
          <w:lang w:bidi="fa-IR"/>
        </w:rPr>
        <w:t>cost,</w:t>
      </w:r>
      <w:r w:rsidR="00381A13" w:rsidRPr="003A7CA9">
        <w:rPr>
          <w:rFonts w:asciiTheme="majorBidi" w:hAnsiTheme="majorBidi" w:cstheme="majorBidi"/>
          <w:i/>
          <w:iCs/>
          <w:noProof/>
          <w:lang w:bidi="fa-IR"/>
        </w:rPr>
        <w:t xml:space="preserve"> </w:t>
      </w:r>
      <w:r w:rsidR="002D71A4">
        <w:rPr>
          <w:rFonts w:asciiTheme="majorBidi" w:hAnsiTheme="majorBidi" w:cstheme="majorBidi"/>
          <w:i/>
          <w:iCs/>
          <w:noProof/>
          <w:lang w:bidi="fa-IR"/>
        </w:rPr>
        <w:t>which includes costs of r</w:t>
      </w:r>
      <w:r w:rsidR="002D71A4" w:rsidRPr="002D71A4">
        <w:rPr>
          <w:rFonts w:asciiTheme="majorBidi" w:hAnsiTheme="majorBidi" w:cstheme="majorBidi"/>
          <w:i/>
          <w:iCs/>
          <w:noProof/>
          <w:lang w:bidi="fa-IR"/>
        </w:rPr>
        <w:t>espirator and filters</w:t>
      </w:r>
      <w:r w:rsidR="002D71A4">
        <w:rPr>
          <w:rFonts w:asciiTheme="majorBidi" w:hAnsiTheme="majorBidi" w:cstheme="majorBidi"/>
          <w:i/>
          <w:iCs/>
          <w:noProof/>
          <w:lang w:bidi="fa-IR"/>
        </w:rPr>
        <w:t xml:space="preserve"> at $714, </w:t>
      </w:r>
      <w:r w:rsidR="002D71A4" w:rsidRPr="003A7CA9">
        <w:rPr>
          <w:rFonts w:asciiTheme="majorBidi" w:hAnsiTheme="majorBidi" w:cstheme="majorBidi"/>
          <w:i/>
          <w:iCs/>
          <w:noProof/>
          <w:lang w:bidi="fa-IR"/>
        </w:rPr>
        <w:t xml:space="preserve">shaving kit at $118, fit testing at $33, </w:t>
      </w:r>
      <w:r w:rsidR="002D71A4">
        <w:rPr>
          <w:rFonts w:asciiTheme="majorBidi" w:hAnsiTheme="majorBidi" w:cstheme="majorBidi"/>
          <w:i/>
          <w:iCs/>
          <w:noProof/>
          <w:lang w:bidi="fa-IR"/>
        </w:rPr>
        <w:t>c</w:t>
      </w:r>
      <w:r w:rsidR="002D71A4" w:rsidRPr="003A7CA9">
        <w:rPr>
          <w:rFonts w:asciiTheme="majorBidi" w:hAnsiTheme="majorBidi" w:cstheme="majorBidi"/>
          <w:i/>
          <w:iCs/>
          <w:noProof/>
          <w:lang w:bidi="fa-IR"/>
        </w:rPr>
        <w:t xml:space="preserve">leaning at $60, and training at $13. </w:t>
      </w:r>
      <w:r w:rsidR="002D71A4">
        <w:rPr>
          <w:rFonts w:asciiTheme="majorBidi" w:hAnsiTheme="majorBidi" w:cstheme="majorBidi"/>
          <w:i/>
          <w:iCs/>
          <w:noProof/>
          <w:lang w:bidi="fa-IR"/>
        </w:rPr>
        <w:t>V</w:t>
      </w:r>
      <w:r w:rsidRPr="001540AE">
        <w:rPr>
          <w:rFonts w:asciiTheme="majorBidi" w:hAnsiTheme="majorBidi" w:cstheme="majorBidi"/>
          <w:i/>
          <w:iCs/>
          <w:noProof/>
          <w:lang w:bidi="fa-IR"/>
        </w:rPr>
        <w:t>alues are in 2017 Canadian dollars</w:t>
      </w:r>
      <w:r w:rsidR="002D71A4" w:rsidRPr="003A7CA9">
        <w:rPr>
          <w:rFonts w:asciiTheme="majorBidi" w:hAnsiTheme="majorBidi" w:cstheme="majorBidi"/>
          <w:i/>
          <w:iCs/>
          <w:noProof/>
          <w:lang w:bidi="fa-IR"/>
        </w:rPr>
        <w:t>.</w:t>
      </w:r>
      <w:r w:rsidR="001E7973">
        <w:rPr>
          <w:rFonts w:asciiTheme="majorBidi" w:hAnsiTheme="majorBidi" w:cstheme="majorBidi"/>
          <w:i/>
          <w:iCs/>
          <w:noProof/>
          <w:lang w:bidi="fa-IR"/>
        </w:rPr>
        <w:t xml:space="preserve"> </w:t>
      </w:r>
      <w:r w:rsidR="00381A13" w:rsidRPr="003A7CA9">
        <w:rPr>
          <w:rFonts w:asciiTheme="majorBidi" w:hAnsiTheme="majorBidi" w:cstheme="majorBidi"/>
          <w:i/>
          <w:iCs/>
          <w:noProof/>
          <w:lang w:bidi="fa-IR"/>
        </w:rPr>
        <w:t xml:space="preserve">PPE unit cost </w:t>
      </w:r>
      <w:r w:rsidR="001E7973" w:rsidRPr="003A7CA9">
        <w:rPr>
          <w:rFonts w:asciiTheme="majorBidi" w:hAnsiTheme="majorBidi" w:cstheme="majorBidi"/>
          <w:i/>
          <w:iCs/>
          <w:noProof/>
          <w:lang w:bidi="fa-IR"/>
        </w:rPr>
        <w:t>assumined to follow Gaussian distribution with SD=μ/10</w:t>
      </w:r>
      <w:r w:rsidR="00D72C57" w:rsidRPr="00D72C57">
        <w:rPr>
          <w:rFonts w:asciiTheme="majorBidi" w:hAnsiTheme="majorBidi" w:cstheme="majorBidi"/>
          <w:i/>
          <w:iCs/>
          <w:noProof/>
          <w:vertAlign w:val="superscript"/>
          <w:lang w:bidi="fa-IR"/>
        </w:rPr>
        <w:t>16</w:t>
      </w:r>
      <w:r w:rsidR="001E7973">
        <w:rPr>
          <w:rFonts w:asciiTheme="majorBidi" w:hAnsiTheme="majorBidi" w:cstheme="majorBidi"/>
          <w:i/>
          <w:iCs/>
          <w:noProof/>
          <w:lang w:bidi="fa-IR"/>
        </w:rPr>
        <w:t>.</w:t>
      </w:r>
    </w:p>
    <w:p w14:paraId="1FB345D7" w14:textId="77777777" w:rsidR="000C1E7F" w:rsidRDefault="000C1E7F">
      <w:pPr>
        <w:spacing w:after="0" w:line="240" w:lineRule="auto"/>
        <w:rPr>
          <w:rFonts w:asciiTheme="majorBidi" w:hAnsiTheme="majorBidi" w:cstheme="majorBidi"/>
          <w:i/>
          <w:iCs/>
          <w:noProof/>
          <w:lang w:bidi="fa-IR"/>
        </w:rPr>
      </w:pPr>
    </w:p>
    <w:p w14:paraId="6BD7B829" w14:textId="123196E2" w:rsidR="000C4F75" w:rsidRDefault="00140D6B" w:rsidP="003A7CA9">
      <w:pPr>
        <w:spacing w:after="0" w:line="240" w:lineRule="auto"/>
        <w:rPr>
          <w:rFonts w:ascii="Times New Roman" w:hAnsi="Times New Roman"/>
          <w:b/>
          <w:bCs/>
          <w:noProof/>
          <w:sz w:val="24"/>
          <w:szCs w:val="24"/>
        </w:rPr>
      </w:pPr>
      <w:r>
        <w:rPr>
          <w:rFonts w:ascii="Times New Roman" w:hAnsi="Times New Roman"/>
          <w:b/>
          <w:bCs/>
          <w:noProof/>
          <w:sz w:val="24"/>
          <w:szCs w:val="24"/>
        </w:rPr>
        <w:t>G</w:t>
      </w:r>
      <w:r w:rsidR="000C4F75" w:rsidRPr="008632D3">
        <w:rPr>
          <w:rFonts w:ascii="Times New Roman" w:hAnsi="Times New Roman"/>
          <w:b/>
          <w:bCs/>
          <w:noProof/>
          <w:sz w:val="24"/>
          <w:szCs w:val="24"/>
        </w:rPr>
        <w:t xml:space="preserve">. </w:t>
      </w:r>
      <w:r w:rsidR="001E7973">
        <w:rPr>
          <w:rFonts w:ascii="Times New Roman" w:hAnsi="Times New Roman"/>
          <w:b/>
          <w:bCs/>
          <w:noProof/>
          <w:sz w:val="24"/>
          <w:szCs w:val="24"/>
        </w:rPr>
        <w:t>A</w:t>
      </w:r>
      <w:r w:rsidR="001E7973" w:rsidRPr="008632D3">
        <w:rPr>
          <w:rFonts w:ascii="Times New Roman" w:hAnsi="Times New Roman"/>
          <w:b/>
          <w:bCs/>
          <w:noProof/>
          <w:sz w:val="24"/>
          <w:szCs w:val="24"/>
        </w:rPr>
        <w:t xml:space="preserve">ge </w:t>
      </w:r>
      <w:r w:rsidR="00B72CC7" w:rsidRPr="008074DE">
        <w:rPr>
          <w:rFonts w:asciiTheme="majorBidi" w:hAnsiTheme="majorBidi"/>
          <w:b/>
          <w:bCs/>
          <w:sz w:val="24"/>
          <w:szCs w:val="24"/>
        </w:rPr>
        <w:t xml:space="preserve">Distribution </w:t>
      </w:r>
      <w:r w:rsidR="00B72CC7">
        <w:rPr>
          <w:rFonts w:ascii="Times New Roman" w:hAnsi="Times New Roman"/>
          <w:b/>
          <w:bCs/>
          <w:noProof/>
          <w:sz w:val="24"/>
          <w:szCs w:val="24"/>
        </w:rPr>
        <w:t>o</w:t>
      </w:r>
      <w:r w:rsidR="00B72CC7" w:rsidRPr="008632D3">
        <w:rPr>
          <w:rFonts w:ascii="Times New Roman" w:hAnsi="Times New Roman"/>
          <w:b/>
          <w:bCs/>
          <w:noProof/>
          <w:sz w:val="24"/>
          <w:szCs w:val="24"/>
        </w:rPr>
        <w:t>f</w:t>
      </w:r>
      <w:r w:rsidR="00B72CC7">
        <w:rPr>
          <w:rFonts w:ascii="Times New Roman" w:hAnsi="Times New Roman"/>
          <w:b/>
          <w:bCs/>
          <w:noProof/>
          <w:sz w:val="24"/>
          <w:szCs w:val="24"/>
        </w:rPr>
        <w:t xml:space="preserve"> Lung Cancer Cases</w:t>
      </w:r>
      <w:r w:rsidR="00D72C57">
        <w:rPr>
          <w:rFonts w:ascii="Times New Roman" w:hAnsi="Times New Roman"/>
          <w:noProof/>
          <w:sz w:val="24"/>
          <w:szCs w:val="24"/>
          <w:vertAlign w:val="superscript"/>
        </w:rPr>
        <w:t>1</w:t>
      </w:r>
    </w:p>
    <w:p w14:paraId="1DAF2719" w14:textId="77777777" w:rsidR="00E50570" w:rsidRPr="003A7CA9" w:rsidRDefault="00E50570" w:rsidP="003A7CA9">
      <w:pPr>
        <w:spacing w:after="0" w:line="240" w:lineRule="auto"/>
        <w:rPr>
          <w:rFonts w:asciiTheme="majorBidi" w:hAnsiTheme="majorBidi" w:cstheme="majorBidi"/>
          <w:i/>
          <w:iCs/>
          <w:noProof/>
          <w:lang w:bidi="fa-IR"/>
        </w:rPr>
      </w:pPr>
    </w:p>
    <w:p w14:paraId="4DC0F1DB" w14:textId="3B8B1CA7" w:rsidR="000C4F75" w:rsidRDefault="000C4F75" w:rsidP="003A7CA9">
      <w:pPr>
        <w:spacing w:after="0" w:line="240" w:lineRule="auto"/>
        <w:rPr>
          <w:rFonts w:asciiTheme="majorBidi" w:hAnsiTheme="majorBidi" w:cstheme="majorBidi"/>
          <w:i/>
          <w:iCs/>
          <w:lang w:bidi="fa-IR"/>
        </w:rPr>
      </w:pPr>
      <w:r w:rsidRPr="00D75407">
        <w:rPr>
          <w:noProof/>
          <w:lang w:val="en-US" w:eastAsia="en-US"/>
        </w:rPr>
        <w:drawing>
          <wp:inline distT="0" distB="0" distL="0" distR="0" wp14:anchorId="129E8EC7" wp14:editId="22C72C32">
            <wp:extent cx="5847715" cy="2082800"/>
            <wp:effectExtent l="0" t="0" r="635" b="0"/>
            <wp:docPr id="2" name="Chart 2">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D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E0B4D39" w14:textId="59AB5642" w:rsidR="000C1E7F" w:rsidRDefault="000C1E7F">
      <w:pPr>
        <w:rPr>
          <w:rFonts w:asciiTheme="majorBidi" w:hAnsiTheme="majorBidi"/>
          <w:b/>
          <w:bCs/>
          <w:sz w:val="24"/>
          <w:szCs w:val="24"/>
        </w:rPr>
      </w:pPr>
      <w:r>
        <w:rPr>
          <w:rFonts w:asciiTheme="majorBidi" w:hAnsiTheme="majorBidi"/>
          <w:b/>
          <w:bCs/>
          <w:sz w:val="24"/>
          <w:szCs w:val="24"/>
        </w:rPr>
        <w:br w:type="page"/>
      </w:r>
    </w:p>
    <w:p w14:paraId="662652E8" w14:textId="7EEFD099" w:rsidR="00FC6CDF" w:rsidRPr="004C4CDD" w:rsidRDefault="00FC6CDF" w:rsidP="00FC6CDF">
      <w:pPr>
        <w:spacing w:after="0" w:line="240" w:lineRule="auto"/>
        <w:rPr>
          <w:rFonts w:asciiTheme="majorBidi" w:hAnsiTheme="majorBidi"/>
          <w:b/>
          <w:bCs/>
          <w:sz w:val="24"/>
          <w:szCs w:val="24"/>
        </w:rPr>
      </w:pPr>
      <w:r>
        <w:rPr>
          <w:rFonts w:asciiTheme="majorBidi" w:hAnsiTheme="majorBidi"/>
          <w:b/>
          <w:bCs/>
          <w:sz w:val="24"/>
          <w:szCs w:val="24"/>
        </w:rPr>
        <w:lastRenderedPageBreak/>
        <w:t>H. P</w:t>
      </w:r>
      <w:r w:rsidRPr="005237D3">
        <w:rPr>
          <w:rFonts w:asciiTheme="majorBidi" w:hAnsiTheme="majorBidi"/>
          <w:b/>
          <w:bCs/>
          <w:sz w:val="24"/>
          <w:szCs w:val="24"/>
        </w:rPr>
        <w:t xml:space="preserve">robability of </w:t>
      </w:r>
      <w:r w:rsidR="00B72CC7" w:rsidRPr="005237D3">
        <w:rPr>
          <w:rFonts w:asciiTheme="majorBidi" w:hAnsiTheme="majorBidi"/>
          <w:b/>
          <w:bCs/>
          <w:sz w:val="24"/>
          <w:szCs w:val="24"/>
        </w:rPr>
        <w:t>Lung Cancer</w:t>
      </w:r>
      <w:r w:rsidR="00B72CC7">
        <w:rPr>
          <w:rFonts w:asciiTheme="majorBidi" w:hAnsiTheme="majorBidi"/>
          <w:b/>
          <w:bCs/>
          <w:sz w:val="24"/>
          <w:szCs w:val="24"/>
        </w:rPr>
        <w:t xml:space="preserve"> in Different L</w:t>
      </w:r>
      <w:r w:rsidR="00B72CC7" w:rsidRPr="00B5365A">
        <w:rPr>
          <w:rFonts w:ascii="Times New Roman" w:hAnsi="Times New Roman" w:cs="Times New Roman"/>
          <w:b/>
          <w:bCs/>
          <w:noProof/>
          <w:sz w:val="24"/>
          <w:szCs w:val="24"/>
        </w:rPr>
        <w:t xml:space="preserve">evel </w:t>
      </w:r>
      <w:r w:rsidR="00B72CC7">
        <w:rPr>
          <w:rFonts w:ascii="Times New Roman" w:hAnsi="Times New Roman" w:cs="Times New Roman"/>
          <w:b/>
          <w:bCs/>
          <w:noProof/>
          <w:sz w:val="24"/>
          <w:szCs w:val="24"/>
        </w:rPr>
        <w:t>o</w:t>
      </w:r>
      <w:r w:rsidR="00B72CC7" w:rsidRPr="00B5365A">
        <w:rPr>
          <w:rFonts w:ascii="Times New Roman" w:hAnsi="Times New Roman" w:cs="Times New Roman"/>
          <w:b/>
          <w:bCs/>
          <w:noProof/>
          <w:sz w:val="24"/>
          <w:szCs w:val="24"/>
        </w:rPr>
        <w:t xml:space="preserve">f </w:t>
      </w:r>
      <w:r w:rsidR="00B72CC7">
        <w:rPr>
          <w:rFonts w:ascii="Times New Roman" w:hAnsi="Times New Roman" w:cs="Times New Roman"/>
          <w:b/>
          <w:bCs/>
          <w:noProof/>
          <w:sz w:val="24"/>
          <w:szCs w:val="24"/>
        </w:rPr>
        <w:t xml:space="preserve">Silica </w:t>
      </w:r>
      <w:r w:rsidR="00B72CC7" w:rsidRPr="00B5365A">
        <w:rPr>
          <w:rFonts w:ascii="Times New Roman" w:hAnsi="Times New Roman" w:cs="Times New Roman"/>
          <w:b/>
          <w:bCs/>
          <w:noProof/>
          <w:sz w:val="24"/>
          <w:szCs w:val="24"/>
        </w:rPr>
        <w:t>Exposure</w:t>
      </w:r>
    </w:p>
    <w:tbl>
      <w:tblPr>
        <w:tblW w:w="9258" w:type="dxa"/>
        <w:tblLook w:val="04A0" w:firstRow="1" w:lastRow="0" w:firstColumn="1" w:lastColumn="0" w:noHBand="0" w:noVBand="1"/>
      </w:tblPr>
      <w:tblGrid>
        <w:gridCol w:w="1323"/>
        <w:gridCol w:w="1587"/>
        <w:gridCol w:w="1587"/>
        <w:gridCol w:w="1587"/>
        <w:gridCol w:w="1587"/>
        <w:gridCol w:w="1587"/>
      </w:tblGrid>
      <w:tr w:rsidR="001E7973" w:rsidRPr="004C4CDD" w14:paraId="72BC69D0" w14:textId="77777777" w:rsidTr="001E7973">
        <w:trPr>
          <w:trHeight w:val="140"/>
        </w:trPr>
        <w:tc>
          <w:tcPr>
            <w:tcW w:w="1323" w:type="dxa"/>
            <w:tcBorders>
              <w:top w:val="single" w:sz="12" w:space="0" w:color="auto"/>
              <w:bottom w:val="single" w:sz="4" w:space="0" w:color="auto"/>
            </w:tcBorders>
            <w:shd w:val="clear" w:color="000000" w:fill="FFFFFF"/>
            <w:noWrap/>
          </w:tcPr>
          <w:p w14:paraId="67477408" w14:textId="4816ABDE"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b/>
                <w:bCs/>
                <w:noProof/>
                <w:sz w:val="24"/>
                <w:szCs w:val="24"/>
              </w:rPr>
              <w:t xml:space="preserve">Level of </w:t>
            </w:r>
            <w:r>
              <w:rPr>
                <w:rFonts w:ascii="Times New Roman" w:hAnsi="Times New Roman" w:cs="Times New Roman"/>
                <w:b/>
                <w:bCs/>
                <w:noProof/>
                <w:sz w:val="24"/>
                <w:szCs w:val="24"/>
              </w:rPr>
              <w:t>silica-</w:t>
            </w:r>
            <w:r w:rsidRPr="00B5365A">
              <w:rPr>
                <w:rFonts w:ascii="Times New Roman" w:hAnsi="Times New Roman" w:cs="Times New Roman"/>
                <w:b/>
                <w:bCs/>
                <w:noProof/>
                <w:sz w:val="24"/>
                <w:szCs w:val="24"/>
              </w:rPr>
              <w:t>exposure</w:t>
            </w:r>
          </w:p>
        </w:tc>
        <w:tc>
          <w:tcPr>
            <w:tcW w:w="1587" w:type="dxa"/>
            <w:tcBorders>
              <w:top w:val="single" w:sz="12" w:space="0" w:color="auto"/>
              <w:bottom w:val="single" w:sz="4" w:space="0" w:color="auto"/>
            </w:tcBorders>
            <w:shd w:val="clear" w:color="000000" w:fill="FFFFFF"/>
          </w:tcPr>
          <w:p w14:paraId="3B3B4A5F" w14:textId="16C3504E" w:rsidR="001E7973" w:rsidRPr="00B5365A" w:rsidRDefault="001E7973" w:rsidP="004B68B7">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Number of </w:t>
            </w:r>
            <w:r w:rsidRPr="00B5365A">
              <w:rPr>
                <w:rFonts w:ascii="Times New Roman" w:eastAsia="Times New Roman" w:hAnsi="Times New Roman" w:cs="Times New Roman"/>
                <w:b/>
                <w:bCs/>
                <w:color w:val="000000"/>
                <w:sz w:val="24"/>
                <w:szCs w:val="24"/>
              </w:rPr>
              <w:t>Silica</w:t>
            </w:r>
            <w:r>
              <w:rPr>
                <w:rFonts w:ascii="Times New Roman" w:eastAsia="Times New Roman" w:hAnsi="Times New Roman" w:cs="Times New Roman"/>
                <w:b/>
                <w:bCs/>
                <w:color w:val="000000"/>
                <w:sz w:val="24"/>
                <w:szCs w:val="24"/>
              </w:rPr>
              <w:t>-</w:t>
            </w:r>
            <w:r w:rsidRPr="00B5365A">
              <w:rPr>
                <w:rFonts w:ascii="Times New Roman" w:eastAsia="Times New Roman" w:hAnsi="Times New Roman" w:cs="Times New Roman"/>
                <w:b/>
                <w:bCs/>
                <w:color w:val="000000"/>
                <w:sz w:val="24"/>
                <w:szCs w:val="24"/>
              </w:rPr>
              <w:t xml:space="preserve">exposed </w:t>
            </w:r>
            <w:proofErr w:type="spellStart"/>
            <w:r>
              <w:rPr>
                <w:rFonts w:ascii="Times New Roman" w:eastAsia="Times New Roman" w:hAnsi="Times New Roman" w:cs="Times New Roman"/>
                <w:b/>
                <w:bCs/>
                <w:color w:val="000000"/>
                <w:sz w:val="24"/>
                <w:szCs w:val="24"/>
              </w:rPr>
              <w:t>workers</w:t>
            </w:r>
            <w:r w:rsidR="00E50570" w:rsidRPr="009B11D1">
              <w:rPr>
                <w:rFonts w:asciiTheme="majorBidi" w:hAnsiTheme="majorBidi"/>
                <w:sz w:val="24"/>
                <w:szCs w:val="24"/>
                <w:vertAlign w:val="superscript"/>
              </w:rPr>
              <w:t>a</w:t>
            </w:r>
            <w:proofErr w:type="spellEnd"/>
          </w:p>
        </w:tc>
        <w:tc>
          <w:tcPr>
            <w:tcW w:w="1587" w:type="dxa"/>
            <w:tcBorders>
              <w:top w:val="single" w:sz="12" w:space="0" w:color="auto"/>
              <w:bottom w:val="single" w:sz="4" w:space="0" w:color="auto"/>
            </w:tcBorders>
            <w:shd w:val="clear" w:color="000000" w:fill="FFFFFF"/>
          </w:tcPr>
          <w:p w14:paraId="75DD4C71" w14:textId="3177FA7D" w:rsidR="001E7973" w:rsidRPr="00B5365A" w:rsidRDefault="001E7973" w:rsidP="004B68B7">
            <w:pPr>
              <w:spacing w:after="0" w:line="240" w:lineRule="auto"/>
              <w:rPr>
                <w:rFonts w:ascii="Times New Roman" w:eastAsia="Times New Roman" w:hAnsi="Times New Roman" w:cs="Times New Roman"/>
                <w:b/>
                <w:bCs/>
                <w:color w:val="000000"/>
                <w:sz w:val="24"/>
                <w:szCs w:val="24"/>
              </w:rPr>
            </w:pPr>
            <w:r w:rsidRPr="00B5365A">
              <w:rPr>
                <w:rFonts w:ascii="Times New Roman" w:eastAsia="Times New Roman" w:hAnsi="Times New Roman" w:cs="Times New Roman"/>
                <w:b/>
                <w:bCs/>
                <w:color w:val="000000"/>
                <w:sz w:val="24"/>
                <w:szCs w:val="24"/>
              </w:rPr>
              <w:t>Silica</w:t>
            </w:r>
            <w:r>
              <w:rPr>
                <w:rFonts w:ascii="Times New Roman" w:eastAsia="Times New Roman" w:hAnsi="Times New Roman" w:cs="Times New Roman"/>
                <w:b/>
                <w:bCs/>
                <w:color w:val="000000"/>
                <w:sz w:val="24"/>
                <w:szCs w:val="24"/>
              </w:rPr>
              <w:t>-related l</w:t>
            </w:r>
            <w:r w:rsidRPr="00B5365A">
              <w:rPr>
                <w:rFonts w:ascii="Times New Roman" w:eastAsia="Times New Roman" w:hAnsi="Times New Roman" w:cs="Times New Roman"/>
                <w:b/>
                <w:bCs/>
                <w:color w:val="000000"/>
                <w:sz w:val="24"/>
                <w:szCs w:val="24"/>
              </w:rPr>
              <w:t>ung cancer</w:t>
            </w:r>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cases</w:t>
            </w:r>
            <w:r w:rsidR="00E50570" w:rsidRPr="00922E87">
              <w:rPr>
                <w:rFonts w:ascii="Times New Roman" w:eastAsia="Times New Roman" w:hAnsi="Times New Roman" w:cs="Times New Roman"/>
                <w:color w:val="000000"/>
                <w:sz w:val="24"/>
                <w:szCs w:val="24"/>
                <w:vertAlign w:val="superscript"/>
              </w:rPr>
              <w:t>b</w:t>
            </w:r>
            <w:proofErr w:type="spellEnd"/>
          </w:p>
        </w:tc>
        <w:tc>
          <w:tcPr>
            <w:tcW w:w="1587" w:type="dxa"/>
            <w:tcBorders>
              <w:top w:val="single" w:sz="12" w:space="0" w:color="auto"/>
              <w:bottom w:val="single" w:sz="4" w:space="0" w:color="auto"/>
            </w:tcBorders>
            <w:shd w:val="clear" w:color="000000" w:fill="FFFFFF"/>
          </w:tcPr>
          <w:p w14:paraId="45CA8CC0" w14:textId="1567AABB" w:rsidR="001E7973" w:rsidRPr="00B5365A" w:rsidRDefault="001E7973" w:rsidP="004B68B7">
            <w:pPr>
              <w:spacing w:after="0" w:line="240" w:lineRule="auto"/>
              <w:rPr>
                <w:rFonts w:ascii="Times New Roman" w:eastAsia="Times New Roman" w:hAnsi="Times New Roman" w:cs="Times New Roman"/>
                <w:b/>
                <w:bCs/>
                <w:color w:val="000000"/>
                <w:sz w:val="24"/>
                <w:szCs w:val="24"/>
              </w:rPr>
            </w:pPr>
            <w:r>
              <w:rPr>
                <w:rFonts w:asciiTheme="majorBidi" w:hAnsiTheme="majorBidi"/>
                <w:b/>
                <w:bCs/>
                <w:sz w:val="24"/>
                <w:szCs w:val="24"/>
              </w:rPr>
              <w:t>P</w:t>
            </w:r>
            <w:r w:rsidRPr="005237D3">
              <w:rPr>
                <w:rFonts w:asciiTheme="majorBidi" w:hAnsiTheme="majorBidi"/>
                <w:b/>
                <w:bCs/>
                <w:sz w:val="24"/>
                <w:szCs w:val="24"/>
              </w:rPr>
              <w:t xml:space="preserve">robability of silica-related lung </w:t>
            </w:r>
            <w:proofErr w:type="spellStart"/>
            <w:r w:rsidRPr="005237D3">
              <w:rPr>
                <w:rFonts w:asciiTheme="majorBidi" w:hAnsiTheme="majorBidi"/>
                <w:b/>
                <w:bCs/>
                <w:sz w:val="24"/>
                <w:szCs w:val="24"/>
              </w:rPr>
              <w:t>cancer</w:t>
            </w:r>
            <w:r w:rsidR="00E50570" w:rsidRPr="00922E87">
              <w:rPr>
                <w:rFonts w:ascii="Times New Roman" w:eastAsia="Times New Roman" w:hAnsi="Times New Roman" w:cs="Times New Roman"/>
                <w:color w:val="000000"/>
                <w:sz w:val="24"/>
                <w:szCs w:val="24"/>
                <w:vertAlign w:val="superscript"/>
              </w:rPr>
              <w:t>c</w:t>
            </w:r>
            <w:proofErr w:type="spellEnd"/>
          </w:p>
        </w:tc>
        <w:tc>
          <w:tcPr>
            <w:tcW w:w="1587" w:type="dxa"/>
            <w:tcBorders>
              <w:top w:val="single" w:sz="12" w:space="0" w:color="auto"/>
              <w:bottom w:val="single" w:sz="4" w:space="0" w:color="auto"/>
            </w:tcBorders>
            <w:shd w:val="clear" w:color="000000" w:fill="FFFFFF"/>
          </w:tcPr>
          <w:p w14:paraId="06868BC7" w14:textId="0D151F7B" w:rsidR="001E7973" w:rsidRPr="00B5365A" w:rsidRDefault="001E7973" w:rsidP="004B68B7">
            <w:pPr>
              <w:spacing w:after="0" w:line="240" w:lineRule="auto"/>
              <w:rPr>
                <w:rFonts w:ascii="Times New Roman" w:eastAsia="Times New Roman" w:hAnsi="Times New Roman" w:cs="Times New Roman"/>
                <w:color w:val="000000"/>
                <w:sz w:val="24"/>
                <w:szCs w:val="24"/>
              </w:rPr>
            </w:pPr>
            <w:proofErr w:type="spellStart"/>
            <w:r w:rsidRPr="00B5365A">
              <w:rPr>
                <w:rFonts w:ascii="Times New Roman" w:hAnsi="Times New Roman" w:cs="Times New Roman"/>
                <w:b/>
                <w:bCs/>
                <w:color w:val="000000"/>
                <w:sz w:val="24"/>
                <w:szCs w:val="24"/>
              </w:rPr>
              <w:t>Alpha</w:t>
            </w:r>
            <w:r w:rsidR="00E50570" w:rsidRPr="003A7CA9">
              <w:rPr>
                <w:rFonts w:ascii="Times New Roman" w:hAnsi="Times New Roman" w:cs="Times New Roman"/>
                <w:color w:val="000000"/>
                <w:sz w:val="24"/>
                <w:szCs w:val="24"/>
                <w:vertAlign w:val="superscript"/>
              </w:rPr>
              <w:t>d</w:t>
            </w:r>
            <w:proofErr w:type="spellEnd"/>
          </w:p>
        </w:tc>
        <w:tc>
          <w:tcPr>
            <w:tcW w:w="1587" w:type="dxa"/>
            <w:tcBorders>
              <w:top w:val="single" w:sz="12" w:space="0" w:color="auto"/>
              <w:bottom w:val="single" w:sz="4" w:space="0" w:color="auto"/>
            </w:tcBorders>
            <w:shd w:val="clear" w:color="000000" w:fill="FFFFFF"/>
            <w:noWrap/>
          </w:tcPr>
          <w:p w14:paraId="72AD0597" w14:textId="01EB7E96" w:rsidR="001E7973" w:rsidRPr="00B5365A" w:rsidRDefault="001E7973" w:rsidP="004B68B7">
            <w:pPr>
              <w:spacing w:after="0" w:line="240" w:lineRule="auto"/>
              <w:rPr>
                <w:rFonts w:ascii="Times New Roman" w:eastAsia="Times New Roman" w:hAnsi="Times New Roman" w:cs="Times New Roman"/>
                <w:color w:val="000000"/>
                <w:sz w:val="24"/>
                <w:szCs w:val="24"/>
              </w:rPr>
            </w:pPr>
            <w:proofErr w:type="spellStart"/>
            <w:r w:rsidRPr="00B5365A">
              <w:rPr>
                <w:rFonts w:ascii="Times New Roman" w:hAnsi="Times New Roman" w:cs="Times New Roman"/>
                <w:b/>
                <w:bCs/>
                <w:color w:val="000000"/>
                <w:sz w:val="24"/>
                <w:szCs w:val="24"/>
              </w:rPr>
              <w:t>Beta</w:t>
            </w:r>
            <w:r w:rsidR="00E50570" w:rsidRPr="003A7CA9">
              <w:rPr>
                <w:rFonts w:ascii="Times New Roman" w:hAnsi="Times New Roman" w:cs="Times New Roman"/>
                <w:color w:val="000000"/>
                <w:sz w:val="24"/>
                <w:szCs w:val="24"/>
                <w:vertAlign w:val="superscript"/>
              </w:rPr>
              <w:t>d</w:t>
            </w:r>
            <w:proofErr w:type="spellEnd"/>
          </w:p>
        </w:tc>
      </w:tr>
      <w:tr w:rsidR="001E7973" w:rsidRPr="004C4CDD" w14:paraId="5D3BD72C" w14:textId="77777777" w:rsidTr="001E7973">
        <w:trPr>
          <w:trHeight w:val="117"/>
        </w:trPr>
        <w:tc>
          <w:tcPr>
            <w:tcW w:w="1323" w:type="dxa"/>
            <w:tcBorders>
              <w:top w:val="single" w:sz="4" w:space="0" w:color="auto"/>
            </w:tcBorders>
            <w:shd w:val="clear" w:color="000000" w:fill="FFFFFF"/>
            <w:noWrap/>
          </w:tcPr>
          <w:p w14:paraId="4134496C"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Low</w:t>
            </w:r>
          </w:p>
        </w:tc>
        <w:tc>
          <w:tcPr>
            <w:tcW w:w="1587" w:type="dxa"/>
            <w:tcBorders>
              <w:top w:val="single" w:sz="4" w:space="0" w:color="auto"/>
            </w:tcBorders>
            <w:shd w:val="clear" w:color="000000" w:fill="FFFFFF"/>
          </w:tcPr>
          <w:p w14:paraId="0DF18DA1"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47,179</w:t>
            </w:r>
          </w:p>
        </w:tc>
        <w:tc>
          <w:tcPr>
            <w:tcW w:w="1587" w:type="dxa"/>
            <w:tcBorders>
              <w:top w:val="single" w:sz="4" w:space="0" w:color="auto"/>
            </w:tcBorders>
            <w:shd w:val="clear" w:color="000000" w:fill="FFFFFF"/>
          </w:tcPr>
          <w:p w14:paraId="67E7A572"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43</w:t>
            </w:r>
          </w:p>
        </w:tc>
        <w:tc>
          <w:tcPr>
            <w:tcW w:w="1587" w:type="dxa"/>
            <w:tcBorders>
              <w:top w:val="single" w:sz="4" w:space="0" w:color="auto"/>
            </w:tcBorders>
            <w:shd w:val="clear" w:color="000000" w:fill="FFFFFF"/>
          </w:tcPr>
          <w:p w14:paraId="3CC2F8C1"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9.1E-04</w:t>
            </w:r>
          </w:p>
        </w:tc>
        <w:tc>
          <w:tcPr>
            <w:tcW w:w="1587" w:type="dxa"/>
            <w:tcBorders>
              <w:top w:val="single" w:sz="4" w:space="0" w:color="auto"/>
            </w:tcBorders>
            <w:shd w:val="clear" w:color="000000" w:fill="FFFFFF"/>
          </w:tcPr>
          <w:p w14:paraId="1ECDE4FF"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1.2E+08</w:t>
            </w:r>
          </w:p>
        </w:tc>
        <w:tc>
          <w:tcPr>
            <w:tcW w:w="1587" w:type="dxa"/>
            <w:tcBorders>
              <w:top w:val="single" w:sz="4" w:space="0" w:color="auto"/>
            </w:tcBorders>
            <w:shd w:val="clear" w:color="000000" w:fill="FFFFFF"/>
            <w:noWrap/>
          </w:tcPr>
          <w:p w14:paraId="5BD6DF28"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1.3E+11</w:t>
            </w:r>
          </w:p>
        </w:tc>
      </w:tr>
      <w:tr w:rsidR="001E7973" w:rsidRPr="004C4CDD" w14:paraId="05C8EEB3" w14:textId="77777777" w:rsidTr="001E7973">
        <w:trPr>
          <w:trHeight w:val="117"/>
        </w:trPr>
        <w:tc>
          <w:tcPr>
            <w:tcW w:w="1323" w:type="dxa"/>
            <w:shd w:val="clear" w:color="000000" w:fill="FFFFFF"/>
            <w:noWrap/>
          </w:tcPr>
          <w:p w14:paraId="5BBAA46D"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Medium</w:t>
            </w:r>
          </w:p>
        </w:tc>
        <w:tc>
          <w:tcPr>
            <w:tcW w:w="1587" w:type="dxa"/>
            <w:shd w:val="clear" w:color="000000" w:fill="FFFFFF"/>
          </w:tcPr>
          <w:p w14:paraId="2242C397"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38,701</w:t>
            </w:r>
          </w:p>
        </w:tc>
        <w:tc>
          <w:tcPr>
            <w:tcW w:w="1587" w:type="dxa"/>
            <w:shd w:val="clear" w:color="000000" w:fill="FFFFFF"/>
          </w:tcPr>
          <w:p w14:paraId="63A68397"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45</w:t>
            </w:r>
          </w:p>
        </w:tc>
        <w:tc>
          <w:tcPr>
            <w:tcW w:w="1587" w:type="dxa"/>
            <w:shd w:val="clear" w:color="000000" w:fill="FFFFFF"/>
          </w:tcPr>
          <w:p w14:paraId="06132D46"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1.2E-03</w:t>
            </w:r>
          </w:p>
        </w:tc>
        <w:tc>
          <w:tcPr>
            <w:tcW w:w="1587" w:type="dxa"/>
            <w:shd w:val="clear" w:color="000000" w:fill="FFFFFF"/>
          </w:tcPr>
          <w:p w14:paraId="28BC7BBF"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7.5E+07</w:t>
            </w:r>
          </w:p>
        </w:tc>
        <w:tc>
          <w:tcPr>
            <w:tcW w:w="1587" w:type="dxa"/>
            <w:shd w:val="clear" w:color="000000" w:fill="FFFFFF"/>
            <w:noWrap/>
          </w:tcPr>
          <w:p w14:paraId="61E41365"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6.4E+10</w:t>
            </w:r>
          </w:p>
        </w:tc>
      </w:tr>
      <w:tr w:rsidR="001E7973" w:rsidRPr="004C4CDD" w14:paraId="3FFCC6B9" w14:textId="77777777" w:rsidTr="001E7973">
        <w:trPr>
          <w:trHeight w:val="140"/>
        </w:trPr>
        <w:tc>
          <w:tcPr>
            <w:tcW w:w="1323" w:type="dxa"/>
            <w:tcBorders>
              <w:bottom w:val="single" w:sz="12" w:space="0" w:color="auto"/>
            </w:tcBorders>
            <w:shd w:val="clear" w:color="000000" w:fill="FFFFFF"/>
            <w:noWrap/>
          </w:tcPr>
          <w:p w14:paraId="0879F6D0"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High</w:t>
            </w:r>
          </w:p>
        </w:tc>
        <w:tc>
          <w:tcPr>
            <w:tcW w:w="1587" w:type="dxa"/>
            <w:tcBorders>
              <w:bottom w:val="single" w:sz="12" w:space="0" w:color="auto"/>
            </w:tcBorders>
            <w:shd w:val="clear" w:color="000000" w:fill="FFFFFF"/>
          </w:tcPr>
          <w:p w14:paraId="49FE3C5D"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13,825</w:t>
            </w:r>
          </w:p>
        </w:tc>
        <w:tc>
          <w:tcPr>
            <w:tcW w:w="1587" w:type="dxa"/>
            <w:tcBorders>
              <w:bottom w:val="single" w:sz="12" w:space="0" w:color="auto"/>
            </w:tcBorders>
            <w:shd w:val="clear" w:color="000000" w:fill="FFFFFF"/>
          </w:tcPr>
          <w:p w14:paraId="7D7F22B5" w14:textId="77777777" w:rsidR="001E7973" w:rsidRPr="00B5365A" w:rsidRDefault="001E7973" w:rsidP="004B68B7">
            <w:pPr>
              <w:spacing w:after="0" w:line="240" w:lineRule="auto"/>
              <w:rPr>
                <w:rFonts w:ascii="Times New Roman" w:hAnsi="Times New Roman" w:cs="Times New Roman"/>
                <w:color w:val="000000"/>
                <w:sz w:val="24"/>
                <w:szCs w:val="24"/>
              </w:rPr>
            </w:pPr>
            <w:r w:rsidRPr="00B5365A">
              <w:rPr>
                <w:rFonts w:ascii="Times New Roman" w:eastAsia="Times New Roman" w:hAnsi="Times New Roman" w:cs="Times New Roman"/>
                <w:color w:val="000000"/>
                <w:sz w:val="24"/>
                <w:szCs w:val="24"/>
              </w:rPr>
              <w:t>19</w:t>
            </w:r>
          </w:p>
        </w:tc>
        <w:tc>
          <w:tcPr>
            <w:tcW w:w="1587" w:type="dxa"/>
            <w:tcBorders>
              <w:bottom w:val="single" w:sz="12" w:space="0" w:color="auto"/>
            </w:tcBorders>
            <w:shd w:val="clear" w:color="000000" w:fill="FFFFFF"/>
          </w:tcPr>
          <w:p w14:paraId="11636AF9"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hAnsi="Times New Roman" w:cs="Times New Roman"/>
                <w:color w:val="000000"/>
                <w:sz w:val="24"/>
                <w:szCs w:val="24"/>
              </w:rPr>
              <w:t>1.4E-03</w:t>
            </w:r>
          </w:p>
        </w:tc>
        <w:tc>
          <w:tcPr>
            <w:tcW w:w="1587" w:type="dxa"/>
            <w:tcBorders>
              <w:bottom w:val="single" w:sz="12" w:space="0" w:color="auto"/>
            </w:tcBorders>
            <w:shd w:val="clear" w:color="000000" w:fill="FFFFFF"/>
          </w:tcPr>
          <w:p w14:paraId="2E0B979E"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5.0E+07</w:t>
            </w:r>
          </w:p>
        </w:tc>
        <w:tc>
          <w:tcPr>
            <w:tcW w:w="1587" w:type="dxa"/>
            <w:tcBorders>
              <w:bottom w:val="single" w:sz="12" w:space="0" w:color="auto"/>
            </w:tcBorders>
            <w:shd w:val="clear" w:color="000000" w:fill="FFFFFF"/>
            <w:noWrap/>
            <w:hideMark/>
          </w:tcPr>
          <w:p w14:paraId="0DC454FB" w14:textId="77777777" w:rsidR="001E7973" w:rsidRPr="00B5365A" w:rsidRDefault="001E7973" w:rsidP="004B68B7">
            <w:pPr>
              <w:spacing w:after="0" w:line="240" w:lineRule="auto"/>
              <w:rPr>
                <w:rFonts w:ascii="Times New Roman" w:eastAsia="Times New Roman" w:hAnsi="Times New Roman" w:cs="Times New Roman"/>
                <w:color w:val="000000"/>
                <w:sz w:val="24"/>
                <w:szCs w:val="24"/>
              </w:rPr>
            </w:pPr>
            <w:r w:rsidRPr="00B5365A">
              <w:rPr>
                <w:rFonts w:ascii="Times New Roman" w:eastAsia="Times New Roman" w:hAnsi="Times New Roman" w:cs="Times New Roman"/>
                <w:color w:val="000000"/>
                <w:sz w:val="24"/>
                <w:szCs w:val="24"/>
              </w:rPr>
              <w:t>3.6E+10</w:t>
            </w:r>
          </w:p>
        </w:tc>
      </w:tr>
    </w:tbl>
    <w:p w14:paraId="5F60811F" w14:textId="306205AD" w:rsidR="00FC6CDF" w:rsidRPr="00E50570" w:rsidRDefault="00FC6CDF">
      <w:pPr>
        <w:spacing w:after="0" w:line="240" w:lineRule="auto"/>
        <w:jc w:val="both"/>
        <w:rPr>
          <w:rFonts w:asciiTheme="majorBidi" w:hAnsiTheme="majorBidi"/>
          <w:i/>
          <w:iCs/>
          <w:sz w:val="24"/>
          <w:szCs w:val="24"/>
        </w:rPr>
      </w:pPr>
      <w:proofErr w:type="spellStart"/>
      <w:r w:rsidRPr="00E50570">
        <w:rPr>
          <w:rFonts w:asciiTheme="majorBidi" w:hAnsiTheme="majorBidi" w:cstheme="majorBidi"/>
          <w:b/>
          <w:bCs/>
          <w:i/>
          <w:iCs/>
          <w:lang w:bidi="fa-IR"/>
        </w:rPr>
        <w:t>Note.</w:t>
      </w:r>
      <w:r w:rsidR="00E50570" w:rsidRPr="00E50570">
        <w:rPr>
          <w:rFonts w:asciiTheme="majorBidi" w:hAnsiTheme="majorBidi" w:cstheme="majorBidi"/>
          <w:i/>
          <w:iCs/>
          <w:noProof/>
          <w:vertAlign w:val="superscript"/>
          <w:lang w:bidi="fa-IR"/>
        </w:rPr>
        <w:t>a</w:t>
      </w:r>
      <w:r w:rsidRPr="00E50570">
        <w:rPr>
          <w:rFonts w:asciiTheme="majorBidi" w:hAnsiTheme="majorBidi" w:cstheme="majorBidi"/>
          <w:i/>
          <w:iCs/>
          <w:noProof/>
          <w:lang w:bidi="fa-IR"/>
        </w:rPr>
        <w:t>number</w:t>
      </w:r>
      <w:proofErr w:type="spellEnd"/>
      <w:r w:rsidRPr="00E50570">
        <w:rPr>
          <w:rFonts w:asciiTheme="majorBidi" w:hAnsiTheme="majorBidi" w:cstheme="majorBidi"/>
          <w:i/>
          <w:iCs/>
          <w:lang w:bidi="fa-IR"/>
        </w:rPr>
        <w:t xml:space="preserve"> of the silica-exposed workers in Ontario, Canada construction sector based on Occupational Cancer Research Centre (OCRC) projection.</w:t>
      </w:r>
      <w:r w:rsidR="00672C50">
        <w:rPr>
          <w:rFonts w:asciiTheme="majorBidi" w:hAnsiTheme="majorBidi" w:cstheme="majorBidi"/>
          <w:i/>
          <w:iCs/>
          <w:vertAlign w:val="superscript"/>
          <w:lang w:bidi="fa-IR"/>
        </w:rPr>
        <w:t>1</w:t>
      </w:r>
      <w:r w:rsidR="00672C50" w:rsidRPr="00E50570">
        <w:rPr>
          <w:rFonts w:asciiTheme="majorBidi" w:hAnsiTheme="majorBidi" w:cstheme="majorBidi"/>
          <w:i/>
          <w:iCs/>
          <w:lang w:bidi="fa-IR"/>
        </w:rPr>
        <w:t xml:space="preserve"> </w:t>
      </w:r>
      <w:proofErr w:type="spellStart"/>
      <w:r w:rsidR="00E50570" w:rsidRPr="00E50570">
        <w:rPr>
          <w:rFonts w:asciiTheme="majorBidi" w:hAnsiTheme="majorBidi" w:cstheme="majorBidi"/>
          <w:i/>
          <w:iCs/>
          <w:vertAlign w:val="superscript"/>
          <w:lang w:bidi="fa-IR"/>
        </w:rPr>
        <w:t>b</w:t>
      </w:r>
      <w:r w:rsidRPr="00E50570">
        <w:rPr>
          <w:rFonts w:ascii="Times New Roman" w:hAnsi="Times New Roman" w:cstheme="majorBidi"/>
          <w:i/>
          <w:iCs/>
          <w:lang w:bidi="fa-IR"/>
        </w:rPr>
        <w:t>estimated</w:t>
      </w:r>
      <w:proofErr w:type="spellEnd"/>
      <w:r w:rsidRPr="00E50570">
        <w:rPr>
          <w:rFonts w:ascii="Times New Roman" w:hAnsi="Times New Roman" w:cstheme="majorBidi"/>
          <w:i/>
          <w:iCs/>
          <w:lang w:bidi="fa-IR"/>
        </w:rPr>
        <w:t xml:space="preserve"> </w:t>
      </w:r>
      <w:r w:rsidR="001E7973" w:rsidRPr="00E50570">
        <w:rPr>
          <w:rFonts w:ascii="Times New Roman" w:hAnsi="Times New Roman" w:cstheme="majorBidi"/>
          <w:i/>
          <w:iCs/>
          <w:lang w:bidi="fa-IR"/>
        </w:rPr>
        <w:t xml:space="preserve">incidence of silica-induced </w:t>
      </w:r>
      <w:r w:rsidRPr="00E50570">
        <w:rPr>
          <w:rFonts w:ascii="Times New Roman" w:hAnsi="Times New Roman" w:cstheme="majorBidi"/>
          <w:i/>
          <w:iCs/>
          <w:lang w:bidi="fa-IR"/>
        </w:rPr>
        <w:t xml:space="preserve">lung cancers </w:t>
      </w:r>
      <w:r w:rsidR="001E7973" w:rsidRPr="00E50570">
        <w:rPr>
          <w:rFonts w:ascii="Times New Roman" w:hAnsi="Times New Roman" w:cstheme="majorBidi"/>
          <w:i/>
          <w:iCs/>
          <w:lang w:bidi="fa-IR"/>
        </w:rPr>
        <w:t>in</w:t>
      </w:r>
      <w:r w:rsidRPr="00E50570">
        <w:rPr>
          <w:rFonts w:ascii="Times New Roman" w:hAnsi="Times New Roman" w:cstheme="majorBidi"/>
          <w:i/>
          <w:iCs/>
          <w:lang w:bidi="fa-IR"/>
        </w:rPr>
        <w:t xml:space="preserve"> different level of silica exposure</w:t>
      </w:r>
      <w:r w:rsidR="00D72C57">
        <w:rPr>
          <w:rFonts w:asciiTheme="majorBidi" w:hAnsiTheme="majorBidi" w:cstheme="majorBidi"/>
          <w:i/>
          <w:iCs/>
          <w:vertAlign w:val="superscript"/>
          <w:lang w:bidi="fa-IR"/>
        </w:rPr>
        <w:t>2</w:t>
      </w:r>
      <w:r w:rsidR="001E7973" w:rsidRPr="00E50570">
        <w:rPr>
          <w:rFonts w:ascii="Times New Roman" w:hAnsi="Times New Roman" w:cstheme="majorBidi"/>
          <w:i/>
          <w:iCs/>
          <w:lang w:bidi="fa-IR"/>
        </w:rPr>
        <w:t xml:space="preserve"> (They used a</w:t>
      </w:r>
      <w:r w:rsidRPr="00E50570">
        <w:rPr>
          <w:rFonts w:ascii="Times New Roman" w:hAnsi="Times New Roman" w:cstheme="majorBidi"/>
          <w:i/>
          <w:iCs/>
          <w:lang w:bidi="fa-IR"/>
        </w:rPr>
        <w:t xml:space="preserve"> </w:t>
      </w:r>
      <w:r w:rsidR="001E7973" w:rsidRPr="00E50570">
        <w:rPr>
          <w:rFonts w:ascii="Times New Roman" w:hAnsi="Times New Roman" w:cstheme="majorBidi"/>
          <w:i/>
          <w:iCs/>
          <w:lang w:bidi="fa-IR"/>
        </w:rPr>
        <w:t xml:space="preserve">modelling approach to </w:t>
      </w:r>
      <w:r w:rsidRPr="00E50570">
        <w:rPr>
          <w:rFonts w:ascii="Times New Roman" w:hAnsi="Times New Roman" w:cstheme="majorBidi"/>
          <w:i/>
          <w:iCs/>
          <w:lang w:bidi="fa-IR"/>
        </w:rPr>
        <w:t xml:space="preserve">approximates the proportion of total cancer that are </w:t>
      </w:r>
      <w:r w:rsidR="001E7973" w:rsidRPr="00E50570">
        <w:rPr>
          <w:rFonts w:ascii="Times New Roman" w:hAnsi="Times New Roman" w:cstheme="majorBidi"/>
          <w:i/>
          <w:iCs/>
          <w:lang w:bidi="fa-IR"/>
        </w:rPr>
        <w:t>attributed to silica exposure</w:t>
      </w:r>
      <w:r w:rsidRPr="00E50570">
        <w:rPr>
          <w:rFonts w:ascii="Times New Roman" w:hAnsi="Times New Roman" w:cstheme="majorBidi"/>
          <w:i/>
          <w:iCs/>
          <w:lang w:bidi="fa-IR"/>
        </w:rPr>
        <w:t xml:space="preserve">. </w:t>
      </w:r>
      <w:r w:rsidRPr="00E50570">
        <w:rPr>
          <w:rFonts w:asciiTheme="majorBidi" w:hAnsiTheme="majorBidi" w:cstheme="majorBidi"/>
          <w:i/>
          <w:iCs/>
          <w:lang w:bidi="fa-IR"/>
        </w:rPr>
        <w:t>For more information regarding the estimation methodology readers refer to the main reference</w:t>
      </w:r>
      <w:r w:rsidR="00672C50" w:rsidRPr="00E50570">
        <w:rPr>
          <w:rFonts w:asciiTheme="majorBidi" w:hAnsiTheme="majorBidi" w:cstheme="majorBidi"/>
          <w:i/>
          <w:iCs/>
          <w:lang w:bidi="fa-IR"/>
        </w:rPr>
        <w:t>)</w:t>
      </w:r>
      <w:r w:rsidR="00672C50">
        <w:rPr>
          <w:rFonts w:asciiTheme="majorBidi" w:hAnsiTheme="majorBidi" w:cstheme="majorBidi"/>
          <w:i/>
          <w:iCs/>
          <w:lang w:bidi="fa-IR"/>
        </w:rPr>
        <w:t>,</w:t>
      </w:r>
      <w:r w:rsidR="00672C50" w:rsidRPr="00E50570">
        <w:rPr>
          <w:rFonts w:asciiTheme="majorBidi" w:hAnsiTheme="majorBidi" w:cstheme="majorBidi"/>
          <w:i/>
          <w:iCs/>
          <w:lang w:bidi="fa-IR"/>
        </w:rPr>
        <w:t xml:space="preserve"> </w:t>
      </w:r>
      <w:proofErr w:type="spellStart"/>
      <w:r w:rsidR="00E50570" w:rsidRPr="00E50570">
        <w:rPr>
          <w:rFonts w:ascii="Times New Roman" w:hAnsi="Times New Roman" w:cstheme="majorBidi"/>
          <w:i/>
          <w:iCs/>
          <w:vertAlign w:val="superscript"/>
          <w:lang w:bidi="fa-IR"/>
        </w:rPr>
        <w:t>c</w:t>
      </w:r>
      <w:r w:rsidRPr="00E50570">
        <w:rPr>
          <w:rFonts w:ascii="Times New Roman" w:hAnsi="Times New Roman" w:cstheme="majorBidi"/>
          <w:i/>
          <w:iCs/>
          <w:lang w:bidi="fa-IR"/>
        </w:rPr>
        <w:t>average</w:t>
      </w:r>
      <w:proofErr w:type="spellEnd"/>
      <w:r w:rsidRPr="00E50570">
        <w:rPr>
          <w:rFonts w:ascii="Times New Roman" w:hAnsi="Times New Roman" w:cstheme="majorBidi"/>
          <w:i/>
          <w:iCs/>
          <w:lang w:bidi="fa-IR"/>
        </w:rPr>
        <w:t xml:space="preserve"> probability of lung cancer among silica-exposed workers by dividing the number of the lung cancer cases by number of the silica-exposed worker</w:t>
      </w:r>
      <w:r w:rsidR="001E7973" w:rsidRPr="00E50570">
        <w:rPr>
          <w:rFonts w:ascii="Times New Roman" w:hAnsi="Times New Roman" w:cstheme="majorBidi"/>
          <w:i/>
          <w:iCs/>
          <w:lang w:bidi="fa-IR"/>
        </w:rPr>
        <w:t>.</w:t>
      </w:r>
      <w:r w:rsidR="001E7973" w:rsidRPr="00E50570">
        <w:rPr>
          <w:rFonts w:asciiTheme="majorBidi" w:hAnsiTheme="majorBidi" w:cstheme="majorBidi"/>
          <w:i/>
          <w:iCs/>
          <w:noProof/>
          <w:lang w:bidi="fa-IR"/>
        </w:rPr>
        <w:t xml:space="preserve"> </w:t>
      </w:r>
      <w:r w:rsidR="00E50570" w:rsidRPr="00E50570">
        <w:rPr>
          <w:rFonts w:asciiTheme="majorBidi" w:hAnsiTheme="majorBidi" w:cstheme="majorBidi"/>
          <w:i/>
          <w:iCs/>
          <w:noProof/>
          <w:vertAlign w:val="superscript"/>
          <w:lang w:bidi="fa-IR"/>
        </w:rPr>
        <w:t>d</w:t>
      </w:r>
      <w:r w:rsidR="00E50570" w:rsidRPr="00E50570">
        <w:rPr>
          <w:rFonts w:ascii="Times New Roman" w:hAnsi="Times New Roman" w:cstheme="majorBidi"/>
          <w:i/>
          <w:iCs/>
          <w:lang w:bidi="fa-IR"/>
        </w:rPr>
        <w:t>p</w:t>
      </w:r>
      <w:r w:rsidR="001E7973" w:rsidRPr="00E50570">
        <w:rPr>
          <w:rFonts w:ascii="Times New Roman" w:hAnsi="Times New Roman" w:cstheme="majorBidi"/>
          <w:i/>
          <w:iCs/>
          <w:lang w:bidi="fa-IR"/>
        </w:rPr>
        <w:t>robability of silica-related lung cancer</w:t>
      </w:r>
      <w:r w:rsidR="001E7973" w:rsidRPr="00E50570" w:rsidDel="00E128C7">
        <w:rPr>
          <w:rFonts w:ascii="Times New Roman" w:hAnsi="Times New Roman" w:cstheme="majorBidi"/>
          <w:i/>
          <w:iCs/>
          <w:lang w:bidi="fa-IR"/>
        </w:rPr>
        <w:t xml:space="preserve"> </w:t>
      </w:r>
      <w:r w:rsidR="001E7973" w:rsidRPr="00E50570">
        <w:rPr>
          <w:rFonts w:asciiTheme="majorBidi" w:hAnsiTheme="majorBidi" w:cstheme="majorBidi"/>
          <w:i/>
          <w:iCs/>
          <w:noProof/>
          <w:lang w:bidi="fa-IR"/>
        </w:rPr>
        <w:t xml:space="preserve">assumined to follow </w:t>
      </w:r>
      <w:r w:rsidRPr="00E50570">
        <w:rPr>
          <w:rFonts w:ascii="Times New Roman" w:hAnsi="Times New Roman" w:cstheme="majorBidi"/>
          <w:i/>
          <w:iCs/>
          <w:lang w:bidi="fa-IR"/>
        </w:rPr>
        <w:t>beta distribution with α=μ</w:t>
      </w:r>
      <w:r w:rsidRPr="00E50570">
        <w:rPr>
          <w:rFonts w:ascii="Times New Roman" w:hAnsi="Times New Roman" w:cstheme="majorBidi"/>
          <w:i/>
          <w:iCs/>
          <w:vertAlign w:val="superscript"/>
          <w:lang w:bidi="fa-IR"/>
        </w:rPr>
        <w:t>2</w:t>
      </w:r>
      <w:r w:rsidRPr="00E50570">
        <w:rPr>
          <w:rFonts w:ascii="Times New Roman" w:hAnsi="Times New Roman" w:cstheme="majorBidi"/>
          <w:i/>
          <w:iCs/>
          <w:lang w:bidi="fa-IR"/>
        </w:rPr>
        <w:t>/s</w:t>
      </w:r>
      <w:r w:rsidRPr="00E50570">
        <w:rPr>
          <w:rFonts w:ascii="Times New Roman" w:hAnsi="Times New Roman" w:cstheme="majorBidi"/>
          <w:i/>
          <w:iCs/>
          <w:vertAlign w:val="superscript"/>
          <w:lang w:bidi="fa-IR"/>
        </w:rPr>
        <w:t>2</w:t>
      </w:r>
      <w:r w:rsidRPr="00E50570">
        <w:rPr>
          <w:rFonts w:ascii="Times New Roman" w:hAnsi="Times New Roman" w:cstheme="majorBidi"/>
          <w:i/>
          <w:iCs/>
          <w:lang w:bidi="fa-IR"/>
        </w:rPr>
        <w:t xml:space="preserve"> and β=s</w:t>
      </w:r>
      <w:r w:rsidRPr="00E50570">
        <w:rPr>
          <w:rFonts w:ascii="Times New Roman" w:hAnsi="Times New Roman" w:cstheme="majorBidi"/>
          <w:i/>
          <w:iCs/>
          <w:vertAlign w:val="superscript"/>
          <w:lang w:bidi="fa-IR"/>
        </w:rPr>
        <w:t>2</w:t>
      </w:r>
      <w:r w:rsidRPr="00E50570">
        <w:rPr>
          <w:rFonts w:ascii="Times New Roman" w:hAnsi="Times New Roman" w:cstheme="majorBidi"/>
          <w:i/>
          <w:iCs/>
          <w:lang w:bidi="fa-IR"/>
        </w:rPr>
        <w:t>/μ.</w:t>
      </w:r>
      <w:r w:rsidR="00D72C57">
        <w:rPr>
          <w:rFonts w:ascii="Times New Roman" w:hAnsi="Times New Roman" w:cstheme="majorBidi"/>
          <w:i/>
          <w:iCs/>
          <w:vertAlign w:val="superscript"/>
          <w:lang w:bidi="fa-IR"/>
        </w:rPr>
        <w:t>16</w:t>
      </w:r>
    </w:p>
    <w:p w14:paraId="21702B7B" w14:textId="77777777" w:rsidR="00080030" w:rsidRDefault="00080030" w:rsidP="000C4F75">
      <w:pPr>
        <w:spacing w:after="0" w:line="240" w:lineRule="auto"/>
        <w:rPr>
          <w:rFonts w:asciiTheme="majorBidi" w:hAnsiTheme="majorBidi"/>
          <w:b/>
          <w:bCs/>
          <w:sz w:val="24"/>
          <w:szCs w:val="24"/>
        </w:rPr>
      </w:pPr>
    </w:p>
    <w:p w14:paraId="59CDDB1E" w14:textId="16B77408" w:rsidR="00016930" w:rsidRDefault="000C4F75" w:rsidP="000C4F75">
      <w:pPr>
        <w:spacing w:after="0" w:line="240" w:lineRule="auto"/>
        <w:rPr>
          <w:rFonts w:asciiTheme="majorBidi" w:hAnsiTheme="majorBidi"/>
          <w:b/>
          <w:bCs/>
          <w:sz w:val="24"/>
          <w:szCs w:val="24"/>
        </w:rPr>
      </w:pPr>
      <w:r w:rsidRPr="003A7CA9">
        <w:rPr>
          <w:rFonts w:asciiTheme="majorBidi" w:hAnsiTheme="majorBidi"/>
          <w:b/>
          <w:bCs/>
          <w:sz w:val="24"/>
          <w:szCs w:val="24"/>
        </w:rPr>
        <w:t xml:space="preserve">I. </w:t>
      </w:r>
      <w:r w:rsidR="00060B99">
        <w:rPr>
          <w:rFonts w:asciiTheme="majorBidi" w:hAnsiTheme="majorBidi"/>
          <w:b/>
          <w:bCs/>
          <w:sz w:val="24"/>
          <w:szCs w:val="24"/>
        </w:rPr>
        <w:t>D</w:t>
      </w:r>
      <w:r w:rsidRPr="003A7CA9">
        <w:rPr>
          <w:rFonts w:asciiTheme="majorBidi" w:hAnsiTheme="majorBidi"/>
          <w:b/>
          <w:bCs/>
          <w:sz w:val="24"/>
          <w:szCs w:val="24"/>
        </w:rPr>
        <w:t xml:space="preserve">irect, </w:t>
      </w:r>
      <w:r w:rsidR="00B72CC7" w:rsidRPr="003A7CA9">
        <w:rPr>
          <w:rFonts w:asciiTheme="majorBidi" w:hAnsiTheme="majorBidi"/>
          <w:b/>
          <w:bCs/>
          <w:sz w:val="24"/>
          <w:szCs w:val="24"/>
        </w:rPr>
        <w:t xml:space="preserve">Indirect </w:t>
      </w:r>
      <w:r w:rsidR="00B72CC7">
        <w:rPr>
          <w:rFonts w:asciiTheme="majorBidi" w:hAnsiTheme="majorBidi"/>
          <w:b/>
          <w:bCs/>
          <w:sz w:val="24"/>
          <w:szCs w:val="24"/>
        </w:rPr>
        <w:t>a</w:t>
      </w:r>
      <w:r w:rsidR="00B72CC7" w:rsidRPr="003A7CA9">
        <w:rPr>
          <w:rFonts w:asciiTheme="majorBidi" w:hAnsiTheme="majorBidi"/>
          <w:b/>
          <w:bCs/>
          <w:sz w:val="24"/>
          <w:szCs w:val="24"/>
        </w:rPr>
        <w:t>nd Intangible Costs</w:t>
      </w:r>
      <w:r w:rsidR="00B72CC7" w:rsidRPr="00140D6B">
        <w:rPr>
          <w:rFonts w:asciiTheme="majorBidi" w:hAnsiTheme="majorBidi"/>
          <w:b/>
          <w:bCs/>
          <w:noProof/>
          <w:sz w:val="24"/>
          <w:szCs w:val="24"/>
        </w:rPr>
        <w:t xml:space="preserve"> </w:t>
      </w:r>
      <w:r w:rsidR="00B72CC7">
        <w:rPr>
          <w:rFonts w:asciiTheme="majorBidi" w:hAnsiTheme="majorBidi"/>
          <w:b/>
          <w:bCs/>
          <w:noProof/>
          <w:sz w:val="24"/>
          <w:szCs w:val="24"/>
        </w:rPr>
        <w:t xml:space="preserve">of </w:t>
      </w:r>
      <w:r w:rsidR="00B72CC7" w:rsidRPr="0006686C">
        <w:rPr>
          <w:rFonts w:asciiTheme="majorBidi" w:hAnsiTheme="majorBidi"/>
          <w:b/>
          <w:bCs/>
          <w:noProof/>
          <w:sz w:val="24"/>
          <w:szCs w:val="24"/>
        </w:rPr>
        <w:t>Lung</w:t>
      </w:r>
      <w:r w:rsidR="00B72CC7" w:rsidRPr="008074DE">
        <w:rPr>
          <w:rFonts w:asciiTheme="majorBidi" w:hAnsiTheme="majorBidi"/>
          <w:b/>
          <w:bCs/>
          <w:sz w:val="24"/>
          <w:szCs w:val="24"/>
        </w:rPr>
        <w:t xml:space="preserve"> Cancer</w:t>
      </w:r>
      <w:r w:rsidR="00D72C57" w:rsidRPr="00D72C57">
        <w:rPr>
          <w:rFonts w:asciiTheme="majorBidi" w:hAnsiTheme="majorBidi"/>
          <w:sz w:val="24"/>
          <w:szCs w:val="24"/>
          <w:vertAlign w:val="superscript"/>
        </w:rPr>
        <w:t>17</w:t>
      </w:r>
    </w:p>
    <w:p w14:paraId="192F3938" w14:textId="78A8BD63" w:rsidR="000C4F75" w:rsidRPr="008074DE" w:rsidRDefault="008C4EB6" w:rsidP="000C4F75">
      <w:pPr>
        <w:spacing w:after="0" w:line="240" w:lineRule="auto"/>
        <w:rPr>
          <w:rFonts w:asciiTheme="majorBidi" w:hAnsiTheme="majorBidi"/>
          <w:b/>
          <w:bCs/>
          <w:sz w:val="24"/>
          <w:szCs w:val="24"/>
        </w:rPr>
      </w:pPr>
      <w:r>
        <w:rPr>
          <w:rFonts w:asciiTheme="majorBidi" w:hAnsiTheme="majorBidi"/>
          <w:b/>
          <w:bCs/>
          <w:sz w:val="24"/>
          <w:szCs w:val="24"/>
        </w:rPr>
        <w:t>I1</w:t>
      </w:r>
      <w:r w:rsidR="000C4F75" w:rsidRPr="00FC7D91">
        <w:rPr>
          <w:rFonts w:asciiTheme="majorBidi" w:hAnsiTheme="majorBidi"/>
          <w:b/>
          <w:bCs/>
          <w:sz w:val="24"/>
          <w:szCs w:val="24"/>
        </w:rPr>
        <w:t xml:space="preserve">. </w:t>
      </w:r>
      <w:r w:rsidR="00140D6B">
        <w:rPr>
          <w:rFonts w:asciiTheme="majorBidi" w:hAnsiTheme="majorBidi"/>
          <w:b/>
          <w:bCs/>
          <w:sz w:val="24"/>
          <w:szCs w:val="24"/>
        </w:rPr>
        <w:t>D</w:t>
      </w:r>
      <w:r w:rsidR="000C4F75" w:rsidRPr="008074DE">
        <w:rPr>
          <w:rFonts w:asciiTheme="majorBidi" w:hAnsiTheme="majorBidi"/>
          <w:b/>
          <w:bCs/>
          <w:sz w:val="24"/>
          <w:szCs w:val="24"/>
        </w:rPr>
        <w:t>irect cost</w:t>
      </w:r>
      <w:r w:rsidR="00D22CE4">
        <w:rPr>
          <w:rFonts w:asciiTheme="majorBidi" w:hAnsiTheme="majorBidi"/>
          <w:b/>
          <w:bCs/>
          <w:sz w:val="24"/>
          <w:szCs w:val="24"/>
        </w:rPr>
        <w:t>s</w:t>
      </w:r>
    </w:p>
    <w:tbl>
      <w:tblPr>
        <w:tblW w:w="9072" w:type="dxa"/>
        <w:tblInd w:w="10" w:type="dxa"/>
        <w:tblCellMar>
          <w:left w:w="10" w:type="dxa"/>
          <w:right w:w="10" w:type="dxa"/>
        </w:tblCellMar>
        <w:tblLook w:val="04A0" w:firstRow="1" w:lastRow="0" w:firstColumn="1" w:lastColumn="0" w:noHBand="0" w:noVBand="1"/>
      </w:tblPr>
      <w:tblGrid>
        <w:gridCol w:w="2268"/>
        <w:gridCol w:w="2268"/>
        <w:gridCol w:w="2268"/>
        <w:gridCol w:w="2268"/>
      </w:tblGrid>
      <w:tr w:rsidR="00080030" w:rsidRPr="008074DE" w14:paraId="19F0B447" w14:textId="77777777" w:rsidTr="003A7CA9">
        <w:trPr>
          <w:trHeight w:val="269"/>
        </w:trPr>
        <w:tc>
          <w:tcPr>
            <w:tcW w:w="2268" w:type="dxa"/>
            <w:tcBorders>
              <w:top w:val="single" w:sz="12" w:space="0" w:color="auto"/>
              <w:left w:val="nil"/>
              <w:bottom w:val="single" w:sz="4" w:space="0" w:color="auto"/>
              <w:right w:val="nil"/>
            </w:tcBorders>
            <w:shd w:val="clear" w:color="auto" w:fill="auto"/>
          </w:tcPr>
          <w:p w14:paraId="408A61E1" w14:textId="19C6A573" w:rsidR="00080030" w:rsidRPr="008074DE" w:rsidRDefault="00080030" w:rsidP="00080030">
            <w:pPr>
              <w:spacing w:after="0" w:line="240" w:lineRule="auto"/>
              <w:rPr>
                <w:rFonts w:asciiTheme="majorBidi" w:eastAsia="Times New Roman" w:hAnsiTheme="majorBidi" w:cstheme="majorBidi"/>
                <w:b/>
                <w:bCs/>
                <w:sz w:val="24"/>
                <w:szCs w:val="24"/>
              </w:rPr>
            </w:pPr>
            <w:r>
              <w:rPr>
                <w:rFonts w:asciiTheme="majorBidi" w:hAnsiTheme="majorBidi" w:cstheme="majorBidi"/>
                <w:b/>
                <w:bCs/>
                <w:sz w:val="24"/>
                <w:szCs w:val="24"/>
              </w:rPr>
              <w:t>Direct cost</w:t>
            </w:r>
            <w:r w:rsidR="00E50570" w:rsidRPr="0006686C">
              <w:rPr>
                <w:rFonts w:asciiTheme="majorBidi" w:hAnsiTheme="majorBidi" w:cstheme="majorBidi"/>
                <w:noProof/>
                <w:sz w:val="24"/>
                <w:szCs w:val="24"/>
                <w:vertAlign w:val="superscript"/>
              </w:rPr>
              <w:t>a</w:t>
            </w:r>
          </w:p>
        </w:tc>
        <w:tc>
          <w:tcPr>
            <w:tcW w:w="2268" w:type="dxa"/>
            <w:tcBorders>
              <w:top w:val="single" w:sz="12" w:space="0" w:color="auto"/>
              <w:left w:val="nil"/>
              <w:bottom w:val="single" w:sz="4" w:space="0" w:color="auto"/>
              <w:right w:val="nil"/>
            </w:tcBorders>
          </w:tcPr>
          <w:p w14:paraId="3DD2C960" w14:textId="64D59375" w:rsidR="00080030" w:rsidRPr="008074DE" w:rsidRDefault="00080030" w:rsidP="00080030">
            <w:pPr>
              <w:spacing w:after="0" w:line="240" w:lineRule="auto"/>
              <w:rPr>
                <w:rFonts w:asciiTheme="majorBidi" w:hAnsiTheme="majorBidi" w:cstheme="majorBidi"/>
                <w:b/>
                <w:bCs/>
                <w:sz w:val="24"/>
                <w:szCs w:val="24"/>
              </w:rPr>
            </w:pPr>
            <w:r w:rsidRPr="008074DE">
              <w:rPr>
                <w:rFonts w:asciiTheme="majorBidi" w:hAnsiTheme="majorBidi" w:cstheme="majorBidi"/>
                <w:b/>
                <w:bCs/>
                <w:sz w:val="24"/>
                <w:szCs w:val="24"/>
              </w:rPr>
              <w:t>Probability</w:t>
            </w:r>
          </w:p>
        </w:tc>
        <w:tc>
          <w:tcPr>
            <w:tcW w:w="2268" w:type="dxa"/>
            <w:tcBorders>
              <w:top w:val="single" w:sz="12" w:space="0" w:color="auto"/>
              <w:left w:val="nil"/>
              <w:bottom w:val="single" w:sz="4" w:space="0" w:color="auto"/>
              <w:right w:val="nil"/>
            </w:tcBorders>
          </w:tcPr>
          <w:p w14:paraId="4E883B59" w14:textId="016E7689" w:rsidR="00080030" w:rsidRPr="008074DE" w:rsidRDefault="00080030" w:rsidP="00080030">
            <w:pPr>
              <w:spacing w:after="0" w:line="240" w:lineRule="auto"/>
              <w:rPr>
                <w:rFonts w:asciiTheme="majorBidi" w:hAnsiTheme="majorBidi" w:cstheme="majorBidi"/>
                <w:b/>
                <w:bCs/>
                <w:sz w:val="24"/>
                <w:szCs w:val="24"/>
              </w:rPr>
            </w:pPr>
            <w:r>
              <w:rPr>
                <w:rFonts w:asciiTheme="majorBidi" w:hAnsiTheme="majorBidi" w:cstheme="majorBidi"/>
                <w:b/>
                <w:bCs/>
                <w:sz w:val="24"/>
                <w:szCs w:val="24"/>
              </w:rPr>
              <w:t>Direct cost</w:t>
            </w:r>
            <w:r w:rsidR="00E50570" w:rsidRPr="0006686C">
              <w:rPr>
                <w:rFonts w:asciiTheme="majorBidi" w:hAnsiTheme="majorBidi" w:cstheme="majorBidi"/>
                <w:noProof/>
                <w:sz w:val="24"/>
                <w:szCs w:val="24"/>
                <w:vertAlign w:val="superscript"/>
              </w:rPr>
              <w:t>a</w:t>
            </w:r>
          </w:p>
        </w:tc>
        <w:tc>
          <w:tcPr>
            <w:tcW w:w="2268" w:type="dxa"/>
            <w:tcBorders>
              <w:top w:val="single" w:sz="12" w:space="0" w:color="auto"/>
              <w:left w:val="nil"/>
              <w:bottom w:val="single" w:sz="4" w:space="0" w:color="auto"/>
              <w:right w:val="nil"/>
            </w:tcBorders>
          </w:tcPr>
          <w:p w14:paraId="1990237F" w14:textId="65BDAF7B" w:rsidR="00080030" w:rsidRPr="008074DE" w:rsidRDefault="00080030" w:rsidP="00080030">
            <w:pPr>
              <w:spacing w:after="0" w:line="240" w:lineRule="auto"/>
              <w:rPr>
                <w:rFonts w:asciiTheme="majorBidi" w:hAnsiTheme="majorBidi" w:cstheme="majorBidi"/>
                <w:b/>
                <w:bCs/>
                <w:sz w:val="24"/>
                <w:szCs w:val="24"/>
              </w:rPr>
            </w:pPr>
            <w:r w:rsidRPr="008074DE">
              <w:rPr>
                <w:rFonts w:asciiTheme="majorBidi" w:hAnsiTheme="majorBidi" w:cstheme="majorBidi"/>
                <w:b/>
                <w:bCs/>
                <w:sz w:val="24"/>
                <w:szCs w:val="24"/>
              </w:rPr>
              <w:t>Probability</w:t>
            </w:r>
          </w:p>
        </w:tc>
      </w:tr>
      <w:tr w:rsidR="00080030" w:rsidRPr="008074DE" w14:paraId="6DE53E2D" w14:textId="77777777" w:rsidTr="003A7CA9">
        <w:trPr>
          <w:trHeight w:val="269"/>
        </w:trPr>
        <w:tc>
          <w:tcPr>
            <w:tcW w:w="2268" w:type="dxa"/>
            <w:tcBorders>
              <w:top w:val="single" w:sz="4" w:space="0" w:color="auto"/>
              <w:left w:val="nil"/>
              <w:bottom w:val="nil"/>
              <w:right w:val="nil"/>
            </w:tcBorders>
            <w:shd w:val="clear" w:color="000000" w:fill="FFFFFF"/>
            <w:noWrap/>
            <w:hideMark/>
          </w:tcPr>
          <w:p w14:paraId="487CB651" w14:textId="77777777"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&lt;$</w:t>
            </w:r>
            <w:r w:rsidRPr="008074DE">
              <w:rPr>
                <w:rFonts w:asciiTheme="majorBidi" w:eastAsia="Times New Roman" w:hAnsiTheme="majorBidi" w:cstheme="majorBidi"/>
                <w:sz w:val="24"/>
                <w:szCs w:val="24"/>
              </w:rPr>
              <w:t>59</w:t>
            </w:r>
          </w:p>
        </w:tc>
        <w:tc>
          <w:tcPr>
            <w:tcW w:w="2268" w:type="dxa"/>
            <w:tcBorders>
              <w:top w:val="nil"/>
              <w:left w:val="nil"/>
              <w:bottom w:val="nil"/>
              <w:right w:val="nil"/>
            </w:tcBorders>
            <w:shd w:val="clear" w:color="000000" w:fill="FFFFFF"/>
          </w:tcPr>
          <w:p w14:paraId="1D83CA8B" w14:textId="7086CBE3"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0.001</w:t>
            </w:r>
          </w:p>
        </w:tc>
        <w:tc>
          <w:tcPr>
            <w:tcW w:w="2268" w:type="dxa"/>
            <w:tcBorders>
              <w:top w:val="nil"/>
              <w:left w:val="nil"/>
              <w:bottom w:val="nil"/>
              <w:right w:val="nil"/>
            </w:tcBorders>
            <w:shd w:val="clear" w:color="000000" w:fill="FFFFFF"/>
          </w:tcPr>
          <w:p w14:paraId="1B610873" w14:textId="75C236F1"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84</w:t>
            </w: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93</w:t>
            </w:r>
          </w:p>
        </w:tc>
        <w:tc>
          <w:tcPr>
            <w:tcW w:w="2268" w:type="dxa"/>
            <w:tcBorders>
              <w:top w:val="nil"/>
              <w:left w:val="nil"/>
              <w:bottom w:val="nil"/>
              <w:right w:val="nil"/>
            </w:tcBorders>
            <w:shd w:val="clear" w:color="000000" w:fill="FFFFFF"/>
          </w:tcPr>
          <w:p w14:paraId="45EB31A3" w14:textId="36C2A61A"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0.341</w:t>
            </w:r>
          </w:p>
        </w:tc>
      </w:tr>
      <w:tr w:rsidR="00080030" w:rsidRPr="008074DE" w14:paraId="1DC8FD51" w14:textId="77777777" w:rsidTr="003A7CA9">
        <w:trPr>
          <w:trHeight w:val="269"/>
        </w:trPr>
        <w:tc>
          <w:tcPr>
            <w:tcW w:w="2268" w:type="dxa"/>
            <w:tcBorders>
              <w:top w:val="nil"/>
              <w:left w:val="nil"/>
              <w:bottom w:val="nil"/>
              <w:right w:val="nil"/>
            </w:tcBorders>
            <w:shd w:val="clear" w:color="000000" w:fill="FFFFFF"/>
            <w:noWrap/>
            <w:hideMark/>
          </w:tcPr>
          <w:p w14:paraId="271DBFCD" w14:textId="77777777"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59</w:t>
            </w:r>
            <w:r>
              <w:rPr>
                <w:rFonts w:asciiTheme="majorBidi" w:eastAsia="Times New Roman" w:hAnsiTheme="majorBidi" w:cstheme="majorBidi"/>
                <w:sz w:val="24"/>
                <w:szCs w:val="24"/>
              </w:rPr>
              <w:t>-$65</w:t>
            </w:r>
          </w:p>
        </w:tc>
        <w:tc>
          <w:tcPr>
            <w:tcW w:w="2268" w:type="dxa"/>
            <w:tcBorders>
              <w:top w:val="nil"/>
              <w:left w:val="nil"/>
              <w:bottom w:val="nil"/>
              <w:right w:val="nil"/>
            </w:tcBorders>
            <w:shd w:val="clear" w:color="000000" w:fill="FFFFFF"/>
          </w:tcPr>
          <w:p w14:paraId="2375340C" w14:textId="7E48C23D"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0.021</w:t>
            </w:r>
          </w:p>
        </w:tc>
        <w:tc>
          <w:tcPr>
            <w:tcW w:w="2268" w:type="dxa"/>
            <w:tcBorders>
              <w:top w:val="nil"/>
              <w:left w:val="nil"/>
              <w:bottom w:val="nil"/>
              <w:right w:val="nil"/>
            </w:tcBorders>
            <w:shd w:val="clear" w:color="000000" w:fill="FFFFFF"/>
          </w:tcPr>
          <w:p w14:paraId="0003703D" w14:textId="646AF24F"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93</w:t>
            </w: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101</w:t>
            </w:r>
          </w:p>
        </w:tc>
        <w:tc>
          <w:tcPr>
            <w:tcW w:w="2268" w:type="dxa"/>
            <w:tcBorders>
              <w:top w:val="nil"/>
              <w:left w:val="nil"/>
              <w:bottom w:val="nil"/>
              <w:right w:val="nil"/>
            </w:tcBorders>
            <w:shd w:val="clear" w:color="000000" w:fill="FFFFFF"/>
          </w:tcPr>
          <w:p w14:paraId="16E07B6F" w14:textId="75DEA9BF"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0.136</w:t>
            </w:r>
          </w:p>
        </w:tc>
      </w:tr>
      <w:tr w:rsidR="00080030" w:rsidRPr="008074DE" w14:paraId="4CAB5EE4" w14:textId="77777777" w:rsidTr="003A7CA9">
        <w:trPr>
          <w:trHeight w:val="269"/>
        </w:trPr>
        <w:tc>
          <w:tcPr>
            <w:tcW w:w="2268" w:type="dxa"/>
            <w:tcBorders>
              <w:top w:val="nil"/>
              <w:left w:val="nil"/>
              <w:bottom w:val="nil"/>
              <w:right w:val="nil"/>
            </w:tcBorders>
            <w:shd w:val="clear" w:color="000000" w:fill="FFFFFF"/>
            <w:noWrap/>
            <w:hideMark/>
          </w:tcPr>
          <w:p w14:paraId="2D1AA0E0" w14:textId="77777777"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65</w:t>
            </w: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76</w:t>
            </w:r>
          </w:p>
        </w:tc>
        <w:tc>
          <w:tcPr>
            <w:tcW w:w="2268" w:type="dxa"/>
            <w:tcBorders>
              <w:top w:val="nil"/>
              <w:left w:val="nil"/>
              <w:bottom w:val="nil"/>
              <w:right w:val="nil"/>
            </w:tcBorders>
            <w:shd w:val="clear" w:color="000000" w:fill="FFFFFF"/>
          </w:tcPr>
          <w:p w14:paraId="43E8158E" w14:textId="4850AB40"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0.136</w:t>
            </w:r>
          </w:p>
        </w:tc>
        <w:tc>
          <w:tcPr>
            <w:tcW w:w="2268" w:type="dxa"/>
            <w:tcBorders>
              <w:top w:val="nil"/>
              <w:left w:val="nil"/>
              <w:bottom w:val="nil"/>
              <w:right w:val="nil"/>
            </w:tcBorders>
            <w:shd w:val="clear" w:color="000000" w:fill="FFFFFF"/>
          </w:tcPr>
          <w:p w14:paraId="4BF9CE8B" w14:textId="7A22F78C"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&gt;$</w:t>
            </w:r>
            <w:r w:rsidRPr="008074DE">
              <w:rPr>
                <w:rFonts w:asciiTheme="majorBidi" w:eastAsia="Times New Roman" w:hAnsiTheme="majorBidi" w:cstheme="majorBidi"/>
                <w:sz w:val="24"/>
                <w:szCs w:val="24"/>
              </w:rPr>
              <w:t>101</w:t>
            </w:r>
          </w:p>
        </w:tc>
        <w:tc>
          <w:tcPr>
            <w:tcW w:w="2268" w:type="dxa"/>
            <w:tcBorders>
              <w:top w:val="nil"/>
              <w:left w:val="nil"/>
              <w:bottom w:val="nil"/>
              <w:right w:val="nil"/>
            </w:tcBorders>
            <w:shd w:val="clear" w:color="000000" w:fill="FFFFFF"/>
          </w:tcPr>
          <w:p w14:paraId="4877DC01" w14:textId="2A7FBD1B"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0.023</w:t>
            </w:r>
          </w:p>
        </w:tc>
      </w:tr>
      <w:tr w:rsidR="00080030" w:rsidRPr="008074DE" w14:paraId="56823309" w14:textId="77777777" w:rsidTr="003A7CA9">
        <w:trPr>
          <w:trHeight w:val="269"/>
        </w:trPr>
        <w:tc>
          <w:tcPr>
            <w:tcW w:w="2268" w:type="dxa"/>
            <w:tcBorders>
              <w:top w:val="nil"/>
              <w:left w:val="nil"/>
              <w:bottom w:val="single" w:sz="12" w:space="0" w:color="auto"/>
              <w:right w:val="nil"/>
            </w:tcBorders>
            <w:shd w:val="clear" w:color="000000" w:fill="FFFFFF"/>
            <w:noWrap/>
          </w:tcPr>
          <w:p w14:paraId="54784997" w14:textId="7AE6A5EB" w:rsidR="00080030" w:rsidRPr="008074DE" w:rsidRDefault="00080030" w:rsidP="00080030">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76</w:t>
            </w:r>
            <w:r>
              <w:rPr>
                <w:rFonts w:asciiTheme="majorBidi" w:eastAsia="Times New Roman" w:hAnsiTheme="majorBidi" w:cstheme="majorBidi"/>
                <w:sz w:val="24"/>
                <w:szCs w:val="24"/>
              </w:rPr>
              <w:t>-$</w:t>
            </w:r>
            <w:r w:rsidRPr="008074DE">
              <w:rPr>
                <w:rFonts w:asciiTheme="majorBidi" w:eastAsia="Times New Roman" w:hAnsiTheme="majorBidi" w:cstheme="majorBidi"/>
                <w:sz w:val="24"/>
                <w:szCs w:val="24"/>
              </w:rPr>
              <w:t>84</w:t>
            </w:r>
          </w:p>
        </w:tc>
        <w:tc>
          <w:tcPr>
            <w:tcW w:w="2268" w:type="dxa"/>
            <w:tcBorders>
              <w:top w:val="nil"/>
              <w:left w:val="nil"/>
              <w:bottom w:val="single" w:sz="12" w:space="0" w:color="auto"/>
              <w:right w:val="nil"/>
            </w:tcBorders>
            <w:shd w:val="clear" w:color="000000" w:fill="FFFFFF"/>
          </w:tcPr>
          <w:p w14:paraId="1BECC7AA" w14:textId="7D7829C5" w:rsidR="00080030" w:rsidRPr="008074DE" w:rsidRDefault="00080030" w:rsidP="00080030">
            <w:pPr>
              <w:spacing w:after="0" w:line="240" w:lineRule="auto"/>
              <w:rPr>
                <w:rFonts w:asciiTheme="majorBidi" w:eastAsia="Times New Roman" w:hAnsiTheme="majorBidi" w:cstheme="majorBidi"/>
                <w:sz w:val="24"/>
                <w:szCs w:val="24"/>
              </w:rPr>
            </w:pPr>
            <w:r w:rsidRPr="008074DE">
              <w:rPr>
                <w:rFonts w:asciiTheme="majorBidi" w:eastAsia="Times New Roman" w:hAnsiTheme="majorBidi" w:cstheme="majorBidi"/>
                <w:sz w:val="24"/>
                <w:szCs w:val="24"/>
              </w:rPr>
              <w:t>0.341</w:t>
            </w:r>
          </w:p>
        </w:tc>
        <w:tc>
          <w:tcPr>
            <w:tcW w:w="2268" w:type="dxa"/>
            <w:tcBorders>
              <w:top w:val="nil"/>
              <w:left w:val="nil"/>
              <w:bottom w:val="single" w:sz="12" w:space="0" w:color="auto"/>
              <w:right w:val="nil"/>
            </w:tcBorders>
            <w:shd w:val="clear" w:color="000000" w:fill="FFFFFF"/>
          </w:tcPr>
          <w:p w14:paraId="7E245662" w14:textId="4BF1F264" w:rsidR="00080030" w:rsidRPr="008074DE" w:rsidRDefault="00080030" w:rsidP="00080030">
            <w:pPr>
              <w:spacing w:after="0" w:line="240" w:lineRule="auto"/>
              <w:rPr>
                <w:rFonts w:asciiTheme="majorBidi" w:eastAsia="Times New Roman" w:hAnsiTheme="majorBidi" w:cstheme="majorBidi"/>
                <w:sz w:val="24"/>
                <w:szCs w:val="24"/>
              </w:rPr>
            </w:pPr>
          </w:p>
        </w:tc>
        <w:tc>
          <w:tcPr>
            <w:tcW w:w="2268" w:type="dxa"/>
            <w:tcBorders>
              <w:top w:val="nil"/>
              <w:left w:val="nil"/>
              <w:bottom w:val="single" w:sz="12" w:space="0" w:color="auto"/>
              <w:right w:val="nil"/>
            </w:tcBorders>
            <w:shd w:val="clear" w:color="000000" w:fill="FFFFFF"/>
          </w:tcPr>
          <w:p w14:paraId="7E704247" w14:textId="18C2A443" w:rsidR="00080030" w:rsidRPr="008074DE" w:rsidRDefault="00080030" w:rsidP="00080030">
            <w:pPr>
              <w:spacing w:after="0" w:line="240" w:lineRule="auto"/>
              <w:rPr>
                <w:rFonts w:asciiTheme="majorBidi" w:eastAsia="Times New Roman" w:hAnsiTheme="majorBidi" w:cstheme="majorBidi"/>
                <w:sz w:val="24"/>
                <w:szCs w:val="24"/>
              </w:rPr>
            </w:pPr>
          </w:p>
        </w:tc>
      </w:tr>
    </w:tbl>
    <w:p w14:paraId="5C84F399" w14:textId="371094C3" w:rsidR="000C4F75" w:rsidRPr="00E50570" w:rsidRDefault="000C4F75" w:rsidP="000C4F75">
      <w:pPr>
        <w:spacing w:after="0" w:line="240" w:lineRule="auto"/>
        <w:rPr>
          <w:rFonts w:asciiTheme="majorBidi" w:hAnsiTheme="majorBidi"/>
          <w:b/>
          <w:bCs/>
          <w:i/>
          <w:iCs/>
          <w:sz w:val="24"/>
          <w:szCs w:val="24"/>
        </w:rPr>
      </w:pPr>
      <w:proofErr w:type="spellStart"/>
      <w:r w:rsidRPr="00E50570">
        <w:rPr>
          <w:rFonts w:asciiTheme="majorBidi" w:hAnsiTheme="majorBidi" w:cstheme="majorBidi"/>
          <w:b/>
          <w:bCs/>
          <w:i/>
          <w:iCs/>
          <w:lang w:bidi="fa-IR"/>
        </w:rPr>
        <w:t>Note.</w:t>
      </w:r>
      <w:r w:rsidR="00E50570" w:rsidRPr="00E50570">
        <w:rPr>
          <w:rFonts w:asciiTheme="majorBidi" w:hAnsiTheme="majorBidi" w:cstheme="majorBidi"/>
          <w:i/>
          <w:iCs/>
          <w:noProof/>
          <w:vertAlign w:val="superscript"/>
          <w:lang w:bidi="fa-IR"/>
        </w:rPr>
        <w:t>a</w:t>
      </w:r>
      <w:r w:rsidRPr="00E50570">
        <w:rPr>
          <w:rFonts w:asciiTheme="majorBidi" w:hAnsiTheme="majorBidi" w:cstheme="majorBidi"/>
          <w:i/>
          <w:iCs/>
          <w:noProof/>
          <w:lang w:bidi="fa-IR"/>
        </w:rPr>
        <w:t>d</w:t>
      </w:r>
      <w:r w:rsidRPr="00E50570">
        <w:rPr>
          <w:rFonts w:asciiTheme="majorBidi" w:hAnsiTheme="majorBidi" w:cstheme="majorBidi"/>
          <w:i/>
          <w:iCs/>
          <w:noProof/>
        </w:rPr>
        <w:t>irect</w:t>
      </w:r>
      <w:proofErr w:type="spellEnd"/>
      <w:r w:rsidRPr="00E50570">
        <w:rPr>
          <w:rFonts w:asciiTheme="majorBidi" w:hAnsiTheme="majorBidi" w:cstheme="majorBidi"/>
          <w:i/>
          <w:iCs/>
        </w:rPr>
        <w:t xml:space="preserve"> cost of lung cancer includes three subcategories of healthcare</w:t>
      </w:r>
      <w:r w:rsidR="001D260C" w:rsidRPr="00E50570">
        <w:rPr>
          <w:rFonts w:asciiTheme="majorBidi" w:hAnsiTheme="majorBidi" w:cstheme="majorBidi"/>
          <w:i/>
          <w:iCs/>
        </w:rPr>
        <w:t>,</w:t>
      </w:r>
      <w:r w:rsidRPr="00E50570">
        <w:rPr>
          <w:rFonts w:asciiTheme="majorBidi" w:hAnsiTheme="majorBidi" w:cstheme="majorBidi"/>
          <w:i/>
          <w:iCs/>
        </w:rPr>
        <w:t xml:space="preserve"> </w:t>
      </w:r>
      <w:r w:rsidR="001D260C" w:rsidRPr="00E50570">
        <w:rPr>
          <w:rFonts w:asciiTheme="majorBidi" w:hAnsiTheme="majorBidi" w:cstheme="majorBidi"/>
          <w:i/>
          <w:iCs/>
        </w:rPr>
        <w:t>informal caregiving and</w:t>
      </w:r>
      <w:r w:rsidRPr="00E50570">
        <w:rPr>
          <w:rFonts w:asciiTheme="majorBidi" w:hAnsiTheme="majorBidi" w:cstheme="majorBidi"/>
          <w:i/>
          <w:iCs/>
        </w:rPr>
        <w:t xml:space="preserve"> out-of-pocket cost. </w:t>
      </w:r>
      <w:r w:rsidRPr="00E50570">
        <w:rPr>
          <w:rFonts w:ascii="Times New Roman" w:hAnsi="Times New Roman" w:cstheme="majorBidi"/>
          <w:i/>
          <w:iCs/>
          <w:lang w:bidi="fa-IR"/>
        </w:rPr>
        <w:t xml:space="preserve">We identify the </w:t>
      </w:r>
      <w:r w:rsidRPr="00E50570">
        <w:rPr>
          <w:rFonts w:asciiTheme="majorBidi" w:hAnsiTheme="majorBidi" w:cstheme="majorBidi"/>
          <w:i/>
          <w:iCs/>
        </w:rPr>
        <w:t xml:space="preserve">statistical </w:t>
      </w:r>
      <w:r w:rsidRPr="00E50570">
        <w:rPr>
          <w:rFonts w:ascii="Times New Roman" w:hAnsi="Times New Roman" w:cstheme="majorBidi"/>
          <w:i/>
          <w:iCs/>
          <w:lang w:bidi="fa-IR"/>
        </w:rPr>
        <w:t xml:space="preserve">average healthcare costs </w:t>
      </w:r>
      <w:r w:rsidRPr="00E50570">
        <w:rPr>
          <w:rFonts w:asciiTheme="majorBidi" w:hAnsiTheme="majorBidi" w:cstheme="majorBidi"/>
          <w:i/>
          <w:iCs/>
        </w:rPr>
        <w:t xml:space="preserve">for lung cancer cases over the entire treatment paradigm at </w:t>
      </w:r>
      <w:r w:rsidRPr="00E50570">
        <w:rPr>
          <w:rFonts w:ascii="Times New Roman" w:hAnsi="Times New Roman" w:cstheme="majorBidi"/>
          <w:i/>
          <w:iCs/>
          <w:lang w:bidi="fa-IR"/>
        </w:rPr>
        <w:t xml:space="preserve">$42 thousand based on </w:t>
      </w:r>
      <w:r w:rsidRPr="00E50570">
        <w:rPr>
          <w:rFonts w:ascii="Times New Roman" w:hAnsi="Times New Roman" w:cstheme="majorBidi"/>
          <w:i/>
          <w:iCs/>
          <w:noProof/>
          <w:lang w:bidi="fa-IR"/>
        </w:rPr>
        <w:t>CRMM.</w:t>
      </w:r>
      <w:r w:rsidR="00AD7055">
        <w:rPr>
          <w:rFonts w:ascii="Times New Roman" w:hAnsi="Times New Roman" w:cstheme="majorBidi"/>
          <w:i/>
          <w:iCs/>
          <w:noProof/>
          <w:vertAlign w:val="superscript"/>
          <w:lang w:bidi="fa-IR"/>
        </w:rPr>
        <w:t>3</w:t>
      </w:r>
      <w:r w:rsidR="00F54AC5" w:rsidRPr="00E50570">
        <w:rPr>
          <w:rFonts w:ascii="Times New Roman" w:hAnsi="Times New Roman" w:cstheme="majorBidi"/>
          <w:i/>
          <w:iCs/>
          <w:lang w:bidi="fa-IR"/>
        </w:rPr>
        <w:t xml:space="preserve"> </w:t>
      </w:r>
      <w:r w:rsidRPr="00E50570">
        <w:rPr>
          <w:rFonts w:ascii="Times New Roman" w:hAnsi="Times New Roman" w:cstheme="majorBidi"/>
          <w:i/>
          <w:iCs/>
          <w:lang w:bidi="fa-IR"/>
        </w:rPr>
        <w:t>Out-of-pocket costs are estimated at $24 thousand based on and Longo et al</w:t>
      </w:r>
      <w:r w:rsidRPr="00E50570">
        <w:rPr>
          <w:rFonts w:ascii="Times New Roman" w:hAnsi="Times New Roman" w:cstheme="majorBidi"/>
          <w:i/>
          <w:iCs/>
          <w:noProof/>
          <w:lang w:bidi="fa-IR"/>
        </w:rPr>
        <w:t>.</w:t>
      </w:r>
      <w:r w:rsidR="00256A3E">
        <w:rPr>
          <w:rFonts w:ascii="Times New Roman" w:hAnsi="Times New Roman" w:cstheme="majorBidi"/>
          <w:i/>
          <w:iCs/>
          <w:noProof/>
          <w:vertAlign w:val="superscript"/>
          <w:lang w:bidi="fa-IR"/>
        </w:rPr>
        <w:t>4</w:t>
      </w:r>
      <w:r w:rsidR="00423BBC" w:rsidRPr="00E50570">
        <w:rPr>
          <w:rFonts w:ascii="Times New Roman" w:hAnsi="Times New Roman" w:cstheme="majorBidi"/>
          <w:i/>
          <w:iCs/>
          <w:lang w:bidi="fa-IR"/>
        </w:rPr>
        <w:t xml:space="preserve"> </w:t>
      </w:r>
      <w:r w:rsidRPr="00E50570">
        <w:rPr>
          <w:rFonts w:ascii="Times New Roman" w:hAnsi="Times New Roman" w:cstheme="majorBidi"/>
          <w:i/>
          <w:iCs/>
          <w:lang w:bidi="fa-IR"/>
        </w:rPr>
        <w:t>and informal caregiving costs are estimated $17 thousand</w:t>
      </w:r>
      <w:r w:rsidR="00D72C57" w:rsidRPr="00D72C57">
        <w:rPr>
          <w:rFonts w:ascii="Times New Roman" w:hAnsi="Times New Roman" w:cstheme="majorBidi"/>
          <w:i/>
          <w:iCs/>
          <w:vertAlign w:val="superscript"/>
          <w:lang w:bidi="fa-IR"/>
        </w:rPr>
        <w:t>17</w:t>
      </w:r>
      <w:r w:rsidRPr="00E50570">
        <w:rPr>
          <w:rFonts w:ascii="Times New Roman" w:hAnsi="Times New Roman" w:cstheme="majorBidi"/>
          <w:i/>
          <w:iCs/>
          <w:lang w:bidi="fa-IR"/>
        </w:rPr>
        <w:t>. For estimation of informal caregiving costs, we assume 16 hours of caregiving per week at the weighted average provincial minimum wage</w:t>
      </w:r>
      <w:r w:rsidRPr="00E50570">
        <w:rPr>
          <w:rFonts w:ascii="Times New Roman" w:hAnsi="Times New Roman" w:cstheme="majorBidi"/>
          <w:i/>
          <w:iCs/>
          <w:noProof/>
          <w:lang w:bidi="fa-IR"/>
        </w:rPr>
        <w:t>.</w:t>
      </w:r>
      <w:r w:rsidR="00D72C57">
        <w:rPr>
          <w:rFonts w:ascii="Times New Roman" w:hAnsi="Times New Roman" w:cstheme="majorBidi"/>
          <w:i/>
          <w:iCs/>
          <w:vertAlign w:val="superscript"/>
          <w:lang w:bidi="fa-IR"/>
        </w:rPr>
        <w:t>14</w:t>
      </w:r>
      <w:r w:rsidR="00423BBC" w:rsidRPr="00E50570">
        <w:rPr>
          <w:rFonts w:asciiTheme="majorBidi" w:hAnsiTheme="majorBidi" w:cstheme="majorBidi"/>
          <w:i/>
          <w:iCs/>
          <w:lang w:bidi="fa-IR"/>
        </w:rPr>
        <w:t xml:space="preserve"> </w:t>
      </w:r>
      <w:r w:rsidRPr="00E50570">
        <w:rPr>
          <w:rFonts w:asciiTheme="majorBidi" w:hAnsiTheme="majorBidi" w:cstheme="majorBidi"/>
          <w:i/>
          <w:iCs/>
          <w:lang w:bidi="fa-IR"/>
        </w:rPr>
        <w:t>Values are in 2017 Canadian thousand dollars.</w:t>
      </w:r>
    </w:p>
    <w:p w14:paraId="5C9557DF" w14:textId="77777777" w:rsidR="000C1E7F" w:rsidRDefault="000C1E7F" w:rsidP="000C4F75">
      <w:pPr>
        <w:spacing w:after="0" w:line="240" w:lineRule="auto"/>
        <w:rPr>
          <w:rFonts w:asciiTheme="majorBidi" w:hAnsiTheme="majorBidi"/>
          <w:b/>
          <w:bCs/>
          <w:sz w:val="24"/>
          <w:szCs w:val="24"/>
        </w:rPr>
      </w:pPr>
    </w:p>
    <w:p w14:paraId="36603ED3" w14:textId="60D93445" w:rsidR="00CB1B05" w:rsidRPr="008C4EB6" w:rsidRDefault="00CB1B05" w:rsidP="000C4F75">
      <w:pPr>
        <w:spacing w:after="0" w:line="240" w:lineRule="auto"/>
        <w:rPr>
          <w:rFonts w:asciiTheme="majorBidi" w:hAnsiTheme="majorBidi" w:cstheme="majorBidi"/>
          <w:i/>
          <w:iCs/>
          <w:lang w:bidi="fa-IR"/>
        </w:rPr>
      </w:pPr>
      <w:r>
        <w:rPr>
          <w:rFonts w:asciiTheme="majorBidi" w:hAnsiTheme="majorBidi"/>
          <w:b/>
          <w:bCs/>
          <w:sz w:val="24"/>
          <w:szCs w:val="24"/>
        </w:rPr>
        <w:t>I2. I</w:t>
      </w:r>
      <w:r w:rsidRPr="00B1265C">
        <w:rPr>
          <w:rFonts w:asciiTheme="majorBidi" w:hAnsiTheme="majorBidi"/>
          <w:b/>
          <w:bCs/>
          <w:sz w:val="24"/>
          <w:szCs w:val="24"/>
        </w:rPr>
        <w:t xml:space="preserve">ndirect </w:t>
      </w:r>
      <w:r w:rsidR="00B72CC7">
        <w:rPr>
          <w:rFonts w:asciiTheme="majorBidi" w:hAnsiTheme="majorBidi"/>
          <w:b/>
          <w:bCs/>
          <w:sz w:val="24"/>
          <w:szCs w:val="24"/>
        </w:rPr>
        <w:t>C</w:t>
      </w:r>
      <w:r>
        <w:rPr>
          <w:rFonts w:asciiTheme="majorBidi" w:hAnsiTheme="majorBidi"/>
          <w:b/>
          <w:bCs/>
          <w:sz w:val="24"/>
          <w:szCs w:val="24"/>
        </w:rPr>
        <w:t>ost</w:t>
      </w:r>
      <w:r w:rsidR="00D22CE4">
        <w:rPr>
          <w:rFonts w:asciiTheme="majorBidi" w:hAnsiTheme="majorBidi"/>
          <w:b/>
          <w:bCs/>
          <w:sz w:val="24"/>
          <w:szCs w:val="24"/>
        </w:rPr>
        <w:t>s</w:t>
      </w:r>
    </w:p>
    <w:p w14:paraId="16CCA458" w14:textId="38810D2D" w:rsidR="009B3D43" w:rsidRPr="008C4EB6" w:rsidRDefault="008C4EB6" w:rsidP="009B3D43">
      <w:pPr>
        <w:spacing w:after="0"/>
        <w:rPr>
          <w:rFonts w:asciiTheme="majorBidi" w:hAnsiTheme="majorBidi"/>
          <w:b/>
          <w:bCs/>
          <w:sz w:val="24"/>
          <w:szCs w:val="24"/>
        </w:rPr>
      </w:pPr>
      <w:r w:rsidRPr="003A7CA9">
        <w:rPr>
          <w:rFonts w:asciiTheme="majorBidi" w:hAnsiTheme="majorBidi"/>
          <w:b/>
          <w:bCs/>
          <w:sz w:val="24"/>
          <w:szCs w:val="24"/>
        </w:rPr>
        <w:t>I2</w:t>
      </w:r>
      <w:r w:rsidR="009B3D43" w:rsidRPr="008C4EB6">
        <w:rPr>
          <w:rFonts w:asciiTheme="majorBidi" w:hAnsiTheme="majorBidi"/>
          <w:b/>
          <w:bCs/>
          <w:sz w:val="24"/>
          <w:szCs w:val="24"/>
        </w:rPr>
        <w:t>.</w:t>
      </w:r>
      <w:r w:rsidR="00CB1B05">
        <w:rPr>
          <w:rFonts w:asciiTheme="majorBidi" w:hAnsiTheme="majorBidi"/>
          <w:b/>
          <w:bCs/>
          <w:sz w:val="24"/>
          <w:szCs w:val="24"/>
        </w:rPr>
        <w:t>1</w:t>
      </w:r>
      <w:r w:rsidR="009B3D43" w:rsidRPr="008C4EB6">
        <w:rPr>
          <w:rFonts w:asciiTheme="majorBidi" w:hAnsiTheme="majorBidi"/>
          <w:b/>
          <w:bCs/>
          <w:sz w:val="24"/>
          <w:szCs w:val="24"/>
        </w:rPr>
        <w:t xml:space="preserve"> </w:t>
      </w:r>
      <w:r w:rsidR="00321F9E">
        <w:rPr>
          <w:rFonts w:asciiTheme="majorBidi" w:hAnsiTheme="majorBidi"/>
          <w:b/>
          <w:bCs/>
          <w:sz w:val="24"/>
          <w:szCs w:val="24"/>
        </w:rPr>
        <w:t>Output/</w:t>
      </w:r>
      <w:r w:rsidR="009B3D43" w:rsidRPr="008C4EB6">
        <w:rPr>
          <w:rFonts w:asciiTheme="majorBidi" w:hAnsiTheme="majorBidi"/>
          <w:b/>
          <w:bCs/>
          <w:sz w:val="24"/>
          <w:szCs w:val="24"/>
        </w:rPr>
        <w:t xml:space="preserve">Productivity </w:t>
      </w:r>
      <w:r w:rsidR="004E0B87">
        <w:rPr>
          <w:rFonts w:asciiTheme="majorBidi" w:hAnsiTheme="majorBidi"/>
          <w:b/>
          <w:bCs/>
          <w:sz w:val="24"/>
          <w:szCs w:val="24"/>
        </w:rPr>
        <w:t>L</w:t>
      </w:r>
      <w:r w:rsidR="009B3D43" w:rsidRPr="008C4EB6">
        <w:rPr>
          <w:rFonts w:asciiTheme="majorBidi" w:hAnsiTheme="majorBidi"/>
          <w:b/>
          <w:bCs/>
          <w:sz w:val="24"/>
          <w:szCs w:val="24"/>
        </w:rPr>
        <w:t>os</w:t>
      </w:r>
      <w:r w:rsidR="009B3D43" w:rsidRPr="00DD3B20">
        <w:rPr>
          <w:rFonts w:asciiTheme="majorBidi" w:hAnsiTheme="majorBidi"/>
          <w:b/>
          <w:bCs/>
          <w:sz w:val="24"/>
          <w:szCs w:val="24"/>
        </w:rPr>
        <w:t>ses</w:t>
      </w:r>
      <w:r w:rsidR="00D67C7A" w:rsidRPr="008C4EB6">
        <w:rPr>
          <w:rFonts w:asciiTheme="majorBidi" w:hAnsiTheme="majorBidi"/>
          <w:b/>
          <w:bCs/>
          <w:sz w:val="24"/>
          <w:szCs w:val="24"/>
        </w:rPr>
        <w:t xml:space="preserve"> </w:t>
      </w:r>
    </w:p>
    <w:p w14:paraId="41DBCAF1" w14:textId="795FD023" w:rsidR="000440FC" w:rsidRPr="003A7CA9" w:rsidRDefault="009F1F58">
      <w:pPr>
        <w:spacing w:after="0" w:line="240" w:lineRule="auto"/>
        <w:ind w:right="49"/>
        <w:jc w:val="both"/>
        <w:rPr>
          <w:rFonts w:asciiTheme="majorBidi" w:hAnsiTheme="majorBidi"/>
          <w:sz w:val="24"/>
          <w:szCs w:val="24"/>
        </w:rPr>
      </w:pPr>
      <w:r>
        <w:rPr>
          <w:rFonts w:ascii="Times New Roman" w:hAnsi="Times New Roman" w:cstheme="majorBidi"/>
          <w:sz w:val="24"/>
          <w:szCs w:val="24"/>
          <w:lang w:bidi="fa-IR"/>
        </w:rPr>
        <w:t>E</w:t>
      </w:r>
      <w:r w:rsidR="00A955C4" w:rsidRPr="003A7CA9">
        <w:rPr>
          <w:rFonts w:ascii="Times New Roman" w:hAnsi="Times New Roman" w:cstheme="majorBidi"/>
          <w:sz w:val="24"/>
          <w:szCs w:val="24"/>
          <w:lang w:bidi="fa-IR"/>
        </w:rPr>
        <w:t xml:space="preserve">xpression </w:t>
      </w:r>
      <w:r w:rsidR="00D96FD4">
        <w:rPr>
          <w:rFonts w:ascii="Times New Roman" w:hAnsi="Times New Roman" w:cstheme="majorBidi"/>
          <w:sz w:val="24"/>
          <w:szCs w:val="24"/>
          <w:lang w:bidi="fa-IR"/>
        </w:rPr>
        <w:t>3</w:t>
      </w:r>
      <w:r w:rsidR="00D96FD4" w:rsidRPr="008C4EB6">
        <w:rPr>
          <w:rFonts w:asciiTheme="majorBidi" w:hAnsiTheme="majorBidi"/>
          <w:sz w:val="24"/>
          <w:szCs w:val="24"/>
        </w:rPr>
        <w:t xml:space="preserve"> </w:t>
      </w:r>
      <w:r w:rsidR="00955345" w:rsidRPr="008C4EB6">
        <w:rPr>
          <w:rFonts w:asciiTheme="majorBidi" w:hAnsiTheme="majorBidi"/>
          <w:sz w:val="24"/>
          <w:szCs w:val="24"/>
        </w:rPr>
        <w:t xml:space="preserve">estimate the </w:t>
      </w:r>
      <w:r w:rsidRPr="00FD420E">
        <w:rPr>
          <w:rFonts w:ascii="Times New Roman" w:hAnsi="Times New Roman" w:cstheme="majorBidi"/>
          <w:noProof/>
          <w:sz w:val="24"/>
          <w:szCs w:val="24"/>
          <w:lang w:bidi="fa-IR"/>
        </w:rPr>
        <w:t>output</w:t>
      </w:r>
      <w:r w:rsidRPr="00FD420E">
        <w:rPr>
          <w:rFonts w:ascii="Times New Roman" w:hAnsi="Times New Roman" w:cstheme="majorBidi"/>
          <w:sz w:val="24"/>
          <w:szCs w:val="24"/>
          <w:lang w:bidi="fa-IR"/>
        </w:rPr>
        <w:t xml:space="preserve">/productivity losses of construction workers as a </w:t>
      </w:r>
      <w:r w:rsidRPr="00FD420E">
        <w:rPr>
          <w:rFonts w:ascii="Times New Roman" w:hAnsi="Times New Roman" w:cstheme="majorBidi"/>
          <w:noProof/>
          <w:sz w:val="24"/>
          <w:szCs w:val="24"/>
          <w:lang w:bidi="fa-IR"/>
        </w:rPr>
        <w:t>result</w:t>
      </w:r>
      <w:r w:rsidRPr="00FD420E">
        <w:rPr>
          <w:rFonts w:ascii="Times New Roman" w:hAnsi="Times New Roman" w:cstheme="majorBidi"/>
          <w:sz w:val="24"/>
          <w:szCs w:val="24"/>
          <w:lang w:bidi="fa-IR"/>
        </w:rPr>
        <w:t xml:space="preserve"> of </w:t>
      </w:r>
      <w:r w:rsidRPr="00EA3540">
        <w:rPr>
          <w:rFonts w:ascii="Times New Roman" w:hAnsi="Times New Roman" w:cstheme="majorBidi"/>
          <w:sz w:val="24"/>
          <w:szCs w:val="24"/>
          <w:lang w:bidi="fa-IR"/>
        </w:rPr>
        <w:t>poor health or premature mortality</w:t>
      </w:r>
      <w:r>
        <w:rPr>
          <w:rFonts w:ascii="Times New Roman" w:hAnsi="Times New Roman" w:cstheme="majorBidi"/>
          <w:sz w:val="24"/>
          <w:szCs w:val="24"/>
          <w:lang w:bidi="fa-IR"/>
        </w:rPr>
        <w:t>,</w:t>
      </w:r>
      <w:r w:rsidRPr="009F1F58">
        <w:rPr>
          <w:rFonts w:ascii="Times New Roman" w:hAnsi="Times New Roman" w:cstheme="majorBidi"/>
          <w:sz w:val="24"/>
          <w:szCs w:val="24"/>
          <w:lang w:bidi="fa-IR"/>
        </w:rPr>
        <w:t xml:space="preserve"> </w:t>
      </w:r>
      <w:r w:rsidRPr="00EA3540">
        <w:rPr>
          <w:rFonts w:ascii="Times New Roman" w:hAnsi="Times New Roman" w:cstheme="majorBidi"/>
          <w:sz w:val="24"/>
          <w:szCs w:val="24"/>
          <w:lang w:bidi="fa-IR"/>
        </w:rPr>
        <w:t xml:space="preserve">similar to the </w:t>
      </w:r>
      <w:r w:rsidRPr="00EA3540">
        <w:rPr>
          <w:rFonts w:asciiTheme="majorBidi" w:hAnsiTheme="majorBidi"/>
          <w:sz w:val="24"/>
          <w:szCs w:val="24"/>
        </w:rPr>
        <w:t xml:space="preserve">study undertaken </w:t>
      </w:r>
      <w:r w:rsidRPr="00EA3540">
        <w:rPr>
          <w:rFonts w:ascii="Times New Roman" w:hAnsi="Times New Roman" w:cstheme="majorBidi"/>
          <w:sz w:val="24"/>
          <w:szCs w:val="24"/>
          <w:lang w:bidi="fa-IR"/>
        </w:rPr>
        <w:t>with Tompa et al</w:t>
      </w:r>
      <w:r w:rsidRPr="00EA3540">
        <w:rPr>
          <w:rFonts w:asciiTheme="majorBidi" w:hAnsiTheme="majorBidi" w:cstheme="majorBidi"/>
          <w:noProof/>
          <w:sz w:val="24"/>
          <w:szCs w:val="24"/>
          <w:lang w:bidi="fa-IR"/>
        </w:rPr>
        <w:t>.</w:t>
      </w:r>
      <w:r w:rsidR="00D72C57">
        <w:rPr>
          <w:rFonts w:asciiTheme="majorBidi" w:hAnsiTheme="majorBidi" w:cstheme="majorBidi"/>
          <w:sz w:val="24"/>
          <w:szCs w:val="24"/>
          <w:vertAlign w:val="superscript"/>
          <w:lang w:bidi="fa-IR"/>
        </w:rPr>
        <w:t>17</w:t>
      </w:r>
      <w:r w:rsidR="00672C50">
        <w:rPr>
          <w:rFonts w:asciiTheme="majorBidi" w:hAnsiTheme="majorBidi"/>
          <w:sz w:val="24"/>
          <w:szCs w:val="24"/>
        </w:rPr>
        <w:t xml:space="preserve"> </w:t>
      </w:r>
      <w:r>
        <w:rPr>
          <w:rFonts w:asciiTheme="majorBidi" w:hAnsiTheme="majorBidi"/>
          <w:sz w:val="24"/>
          <w:szCs w:val="24"/>
        </w:rPr>
        <w:t>T</w:t>
      </w:r>
      <w:r w:rsidR="00C53836" w:rsidRPr="003A7CA9">
        <w:rPr>
          <w:rFonts w:ascii="Times New Roman" w:hAnsi="Times New Roman" w:cstheme="majorBidi"/>
          <w:sz w:val="24"/>
          <w:szCs w:val="24"/>
          <w:lang w:bidi="fa-IR"/>
        </w:rPr>
        <w:t xml:space="preserve">his </w:t>
      </w:r>
      <w:r>
        <w:rPr>
          <w:rFonts w:ascii="Times New Roman" w:hAnsi="Times New Roman" w:cstheme="majorBidi"/>
          <w:sz w:val="24"/>
          <w:szCs w:val="24"/>
          <w:lang w:bidi="fa-IR"/>
        </w:rPr>
        <w:t>e</w:t>
      </w:r>
      <w:r w:rsidRPr="00922E87">
        <w:rPr>
          <w:rFonts w:ascii="Times New Roman" w:hAnsi="Times New Roman" w:cstheme="majorBidi"/>
          <w:sz w:val="24"/>
          <w:szCs w:val="24"/>
          <w:lang w:bidi="fa-IR"/>
        </w:rPr>
        <w:t xml:space="preserve">xpression </w:t>
      </w:r>
      <w:r w:rsidR="00C53836" w:rsidRPr="003A7CA9">
        <w:rPr>
          <w:rFonts w:ascii="Times New Roman" w:hAnsi="Times New Roman" w:cstheme="majorBidi"/>
          <w:sz w:val="24"/>
          <w:szCs w:val="24"/>
          <w:lang w:bidi="fa-IR"/>
        </w:rPr>
        <w:t xml:space="preserve">depends on the </w:t>
      </w:r>
      <w:r w:rsidR="00C53836" w:rsidRPr="003A7CA9">
        <w:rPr>
          <w:rFonts w:ascii="Times New Roman" w:hAnsi="Times New Roman" w:cstheme="majorBidi"/>
          <w:noProof/>
          <w:sz w:val="24"/>
          <w:szCs w:val="24"/>
          <w:lang w:bidi="fa-IR"/>
        </w:rPr>
        <w:t>age</w:t>
      </w:r>
      <w:r w:rsidR="00C53836" w:rsidRPr="003A7CA9">
        <w:rPr>
          <w:rFonts w:ascii="Times New Roman" w:hAnsi="Times New Roman" w:cstheme="majorBidi"/>
          <w:sz w:val="24"/>
          <w:szCs w:val="24"/>
          <w:lang w:bidi="fa-IR"/>
        </w:rPr>
        <w:t xml:space="preserve"> of lung cancer</w:t>
      </w:r>
      <w:r w:rsidR="00C53836" w:rsidRPr="003A7CA9" w:rsidDel="003B04A8">
        <w:rPr>
          <w:rFonts w:ascii="Times New Roman" w:hAnsi="Times New Roman" w:cstheme="majorBidi"/>
          <w:sz w:val="24"/>
          <w:szCs w:val="24"/>
          <w:lang w:bidi="fa-IR"/>
        </w:rPr>
        <w:t xml:space="preserve"> </w:t>
      </w:r>
      <w:r w:rsidR="00C53836" w:rsidRPr="003A7CA9">
        <w:rPr>
          <w:rFonts w:ascii="Times New Roman" w:hAnsi="Times New Roman" w:cstheme="majorBidi"/>
          <w:sz w:val="24"/>
          <w:szCs w:val="24"/>
          <w:lang w:bidi="fa-IR"/>
        </w:rPr>
        <w:t>cases at diagnosis</w:t>
      </w:r>
      <w:r w:rsidR="00D67C7A" w:rsidRPr="003A7CA9">
        <w:rPr>
          <w:rFonts w:ascii="Times New Roman" w:hAnsi="Times New Roman" w:cstheme="majorBidi"/>
          <w:sz w:val="24"/>
          <w:szCs w:val="24"/>
          <w:lang w:bidi="fa-IR"/>
        </w:rPr>
        <w:t xml:space="preserve"> in comparison to general population</w:t>
      </w:r>
      <w:r w:rsidR="00C53836" w:rsidRPr="003A7CA9">
        <w:rPr>
          <w:rFonts w:ascii="Times New Roman" w:hAnsi="Times New Roman" w:cstheme="majorBidi"/>
          <w:sz w:val="24"/>
          <w:szCs w:val="24"/>
          <w:lang w:bidi="fa-IR"/>
        </w:rPr>
        <w:t xml:space="preserve">, their survival rate, </w:t>
      </w:r>
      <w:r w:rsidR="00F7284B" w:rsidRPr="003A7CA9">
        <w:rPr>
          <w:rFonts w:ascii="Times New Roman" w:hAnsi="Times New Roman" w:cstheme="majorBidi"/>
          <w:sz w:val="24"/>
          <w:szCs w:val="24"/>
          <w:lang w:bidi="fa-IR"/>
        </w:rPr>
        <w:t>annual wage, and</w:t>
      </w:r>
      <w:r w:rsidR="00F7284B" w:rsidRPr="003A7CA9">
        <w:rPr>
          <w:rFonts w:asciiTheme="majorBidi" w:hAnsiTheme="majorBidi"/>
          <w:noProof/>
          <w:sz w:val="24"/>
          <w:szCs w:val="24"/>
        </w:rPr>
        <w:t xml:space="preserve"> </w:t>
      </w:r>
      <w:r w:rsidR="00C53836" w:rsidRPr="003A7CA9">
        <w:rPr>
          <w:rFonts w:asciiTheme="majorBidi" w:hAnsiTheme="majorBidi"/>
          <w:noProof/>
          <w:sz w:val="24"/>
          <w:szCs w:val="24"/>
        </w:rPr>
        <w:t>return</w:t>
      </w:r>
      <w:r w:rsidR="00C53836" w:rsidRPr="003A7CA9">
        <w:rPr>
          <w:rFonts w:asciiTheme="majorBidi" w:hAnsiTheme="majorBidi"/>
          <w:sz w:val="24"/>
          <w:szCs w:val="24"/>
        </w:rPr>
        <w:t xml:space="preserve"> to work rate</w:t>
      </w:r>
      <w:r w:rsidR="00C53836" w:rsidRPr="003A7CA9">
        <w:rPr>
          <w:rFonts w:ascii="Times New Roman" w:hAnsi="Times New Roman" w:cstheme="majorBidi"/>
          <w:sz w:val="24"/>
          <w:szCs w:val="24"/>
          <w:lang w:bidi="fa-IR"/>
        </w:rPr>
        <w:t xml:space="preserve">. </w:t>
      </w:r>
      <w:bookmarkStart w:id="7" w:name="_Hlk7696044"/>
      <w:r w:rsidR="00C53836" w:rsidRPr="003A7CA9">
        <w:rPr>
          <w:rFonts w:ascii="Times New Roman" w:hAnsi="Times New Roman" w:cstheme="majorBidi"/>
          <w:sz w:val="24"/>
          <w:szCs w:val="24"/>
          <w:lang w:bidi="fa-IR"/>
        </w:rPr>
        <w:t xml:space="preserve">We define </w:t>
      </w:r>
      <w:r w:rsidR="00F7284B" w:rsidRPr="003A7CA9">
        <w:rPr>
          <w:rFonts w:asciiTheme="majorBidi" w:hAnsiTheme="majorBidi"/>
          <w:noProof/>
          <w:sz w:val="24"/>
          <w:szCs w:val="24"/>
        </w:rPr>
        <w:t>return</w:t>
      </w:r>
      <w:r w:rsidR="00F7284B" w:rsidRPr="003A7CA9">
        <w:rPr>
          <w:rFonts w:asciiTheme="majorBidi" w:hAnsiTheme="majorBidi"/>
          <w:sz w:val="24"/>
          <w:szCs w:val="24"/>
        </w:rPr>
        <w:t xml:space="preserve"> to work rate</w:t>
      </w:r>
      <w:r w:rsidR="00F7284B" w:rsidRPr="003A7CA9" w:rsidDel="00F7284B">
        <w:rPr>
          <w:rFonts w:ascii="Times New Roman" w:hAnsi="Times New Roman" w:cstheme="majorBidi"/>
          <w:sz w:val="24"/>
          <w:szCs w:val="24"/>
          <w:lang w:bidi="fa-IR"/>
        </w:rPr>
        <w:t xml:space="preserve"> </w:t>
      </w:r>
      <w:r w:rsidR="00C53836" w:rsidRPr="003A7CA9">
        <w:rPr>
          <w:rFonts w:ascii="Times New Roman" w:hAnsi="Times New Roman" w:cstheme="majorBidi"/>
          <w:sz w:val="24"/>
          <w:szCs w:val="24"/>
          <w:lang w:bidi="fa-IR"/>
        </w:rPr>
        <w:t xml:space="preserve">following </w:t>
      </w:r>
      <w:r w:rsidR="00C53836" w:rsidRPr="003A7CA9">
        <w:rPr>
          <w:rFonts w:asciiTheme="majorBidi" w:hAnsiTheme="majorBidi"/>
          <w:sz w:val="24"/>
          <w:szCs w:val="24"/>
        </w:rPr>
        <w:t>treatment</w:t>
      </w:r>
      <w:r w:rsidR="00C53836" w:rsidRPr="003A7CA9">
        <w:rPr>
          <w:rFonts w:ascii="Times New Roman" w:hAnsi="Times New Roman" w:cstheme="majorBidi"/>
          <w:sz w:val="24"/>
          <w:szCs w:val="24"/>
          <w:lang w:bidi="fa-IR"/>
        </w:rPr>
        <w:t xml:space="preserve"> </w:t>
      </w:r>
      <w:r w:rsidR="00C53836" w:rsidRPr="003A7CA9">
        <w:rPr>
          <w:rFonts w:asciiTheme="majorBidi" w:hAnsiTheme="majorBidi"/>
          <w:sz w:val="24"/>
          <w:szCs w:val="24"/>
        </w:rPr>
        <w:t xml:space="preserve">of lung cancer cases at </w:t>
      </w:r>
      <w:r w:rsidR="00C53836" w:rsidRPr="003A7CA9">
        <w:rPr>
          <w:rFonts w:ascii="Times New Roman" w:hAnsi="Times New Roman"/>
          <w:noProof/>
          <w:sz w:val="24"/>
          <w:szCs w:val="24"/>
        </w:rPr>
        <w:t xml:space="preserve">0.77 </w:t>
      </w:r>
      <w:r w:rsidR="00C53836" w:rsidRPr="003A7CA9">
        <w:rPr>
          <w:rFonts w:asciiTheme="majorBidi" w:hAnsiTheme="majorBidi"/>
          <w:sz w:val="24"/>
          <w:szCs w:val="24"/>
        </w:rPr>
        <w:t>similar to Earle et al</w:t>
      </w:r>
      <w:r w:rsidR="00C53836" w:rsidRPr="003A7CA9">
        <w:rPr>
          <w:rFonts w:asciiTheme="majorBidi" w:hAnsiTheme="majorBidi"/>
          <w:noProof/>
          <w:sz w:val="24"/>
          <w:szCs w:val="24"/>
        </w:rPr>
        <w:t>.</w:t>
      </w:r>
      <w:r w:rsidR="00D72C57">
        <w:rPr>
          <w:rFonts w:ascii="Times New Roman" w:hAnsi="Times New Roman" w:cstheme="majorBidi"/>
          <w:noProof/>
          <w:sz w:val="24"/>
          <w:szCs w:val="24"/>
          <w:vertAlign w:val="superscript"/>
        </w:rPr>
        <w:t>12</w:t>
      </w:r>
      <w:r w:rsidR="00423BBC" w:rsidRPr="003A7CA9">
        <w:rPr>
          <w:rFonts w:ascii="Times New Roman" w:hAnsi="Times New Roman" w:cstheme="majorBidi"/>
          <w:sz w:val="24"/>
          <w:szCs w:val="24"/>
          <w:lang w:bidi="fa-IR"/>
        </w:rPr>
        <w:t xml:space="preserve"> </w:t>
      </w:r>
      <w:r w:rsidR="00955345" w:rsidRPr="003A7CA9">
        <w:rPr>
          <w:rFonts w:ascii="Times New Roman" w:hAnsi="Times New Roman" w:cstheme="majorBidi"/>
          <w:sz w:val="24"/>
          <w:szCs w:val="24"/>
          <w:lang w:bidi="fa-IR"/>
        </w:rPr>
        <w:t xml:space="preserve">We also assume </w:t>
      </w:r>
      <w:r w:rsidR="00C53836" w:rsidRPr="003A7CA9">
        <w:rPr>
          <w:rFonts w:ascii="Times New Roman" w:hAnsi="Times New Roman" w:cstheme="majorBidi"/>
          <w:sz w:val="24"/>
          <w:szCs w:val="24"/>
          <w:lang w:bidi="fa-IR"/>
        </w:rPr>
        <w:t>once</w:t>
      </w:r>
      <w:r w:rsidR="00F7284B" w:rsidRPr="003A7CA9">
        <w:rPr>
          <w:rFonts w:ascii="Times New Roman" w:hAnsi="Times New Roman" w:cstheme="majorBidi"/>
          <w:sz w:val="24"/>
          <w:szCs w:val="24"/>
          <w:lang w:bidi="fa-IR"/>
        </w:rPr>
        <w:t xml:space="preserve"> cases </w:t>
      </w:r>
      <w:r w:rsidR="00C53836" w:rsidRPr="003A7CA9">
        <w:rPr>
          <w:rFonts w:ascii="Times New Roman" w:hAnsi="Times New Roman" w:cstheme="majorBidi"/>
          <w:sz w:val="24"/>
          <w:szCs w:val="24"/>
          <w:lang w:bidi="fa-IR"/>
        </w:rPr>
        <w:t xml:space="preserve">return to work, their productivity is same as the general population productivity. </w:t>
      </w:r>
      <w:bookmarkEnd w:id="7"/>
      <w:r w:rsidR="00641C00" w:rsidRPr="008C4EB6">
        <w:rPr>
          <w:rFonts w:asciiTheme="majorBidi" w:hAnsiTheme="majorBidi"/>
          <w:sz w:val="24"/>
          <w:szCs w:val="24"/>
        </w:rPr>
        <w:t xml:space="preserve">For lung cancer survivors, we compare the survival probabilities of the general Canadian population with lung cancer cases and for fatalities cases, we estimate the wage of the individual and the amount of work time is lost due to premature death. </w:t>
      </w:r>
      <w:r w:rsidR="00AE6C6E" w:rsidRPr="008C4EB6">
        <w:rPr>
          <w:rFonts w:asciiTheme="majorBidi" w:hAnsiTheme="majorBidi"/>
          <w:sz w:val="24"/>
          <w:szCs w:val="24"/>
        </w:rPr>
        <w:t xml:space="preserve">In this expression </w:t>
      </w:r>
      <w:r w:rsidR="009B3D43" w:rsidRPr="008C4EB6">
        <w:rPr>
          <w:rFonts w:asciiTheme="majorBidi" w:hAnsiTheme="majorBidi"/>
          <w:sz w:val="24"/>
          <w:szCs w:val="24"/>
        </w:rPr>
        <w:t>α</w:t>
      </w:r>
      <w:r w:rsidR="00AE6C6E" w:rsidRPr="008C4EB6">
        <w:rPr>
          <w:rFonts w:asciiTheme="majorBidi" w:hAnsiTheme="majorBidi"/>
          <w:sz w:val="24"/>
          <w:szCs w:val="24"/>
        </w:rPr>
        <w:t xml:space="preserve"> is the</w:t>
      </w:r>
      <w:r w:rsidR="009B3D43" w:rsidRPr="008C4EB6">
        <w:rPr>
          <w:rFonts w:asciiTheme="majorBidi" w:hAnsiTheme="majorBidi"/>
          <w:sz w:val="24"/>
          <w:szCs w:val="24"/>
        </w:rPr>
        <w:t xml:space="preserve"> number of years during which health will be compromised for cancer (here 10 years maximum), </w:t>
      </w:r>
      <w:r w:rsidR="00AE6C6E" w:rsidRPr="008C4EB6">
        <w:rPr>
          <w:rFonts w:asciiTheme="majorBidi" w:hAnsiTheme="majorBidi"/>
          <w:sz w:val="24"/>
          <w:szCs w:val="24"/>
        </w:rPr>
        <w:t xml:space="preserve">and </w:t>
      </w:r>
      <w:r w:rsidR="009B3D43" w:rsidRPr="008C4EB6">
        <w:rPr>
          <w:rFonts w:asciiTheme="majorBidi" w:hAnsiTheme="majorBidi"/>
          <w:sz w:val="24"/>
          <w:szCs w:val="24"/>
        </w:rPr>
        <w:t>µ</w:t>
      </w:r>
      <w:r w:rsidR="00AE6C6E" w:rsidRPr="008C4EB6">
        <w:rPr>
          <w:rFonts w:asciiTheme="majorBidi" w:hAnsiTheme="majorBidi"/>
          <w:sz w:val="24"/>
          <w:szCs w:val="24"/>
        </w:rPr>
        <w:t xml:space="preserve"> represent</w:t>
      </w:r>
      <w:r w:rsidR="00B916B4" w:rsidRPr="008C4EB6">
        <w:rPr>
          <w:rFonts w:asciiTheme="majorBidi" w:hAnsiTheme="majorBidi"/>
          <w:sz w:val="24"/>
          <w:szCs w:val="24"/>
        </w:rPr>
        <w:t>s</w:t>
      </w:r>
      <w:r w:rsidR="00AE6C6E" w:rsidRPr="008C4EB6">
        <w:rPr>
          <w:rFonts w:asciiTheme="majorBidi" w:hAnsiTheme="majorBidi"/>
          <w:sz w:val="24"/>
          <w:szCs w:val="24"/>
        </w:rPr>
        <w:t xml:space="preserve"> the</w:t>
      </w:r>
      <w:r w:rsidR="009B3D43" w:rsidRPr="008C4EB6">
        <w:rPr>
          <w:rFonts w:asciiTheme="majorBidi" w:hAnsiTheme="majorBidi"/>
          <w:sz w:val="24"/>
          <w:szCs w:val="24"/>
        </w:rPr>
        <w:t xml:space="preserve"> upper limit of years over which the computation is to be estimated. </w:t>
      </w:r>
      <w:r w:rsidR="009B3D43" w:rsidRPr="008C4EB6">
        <w:rPr>
          <w:rFonts w:ascii="Times New Roman" w:hAnsi="Times New Roman" w:cstheme="majorBidi"/>
          <w:sz w:val="24"/>
          <w:szCs w:val="24"/>
          <w:lang w:bidi="fa-IR"/>
        </w:rPr>
        <w:t>W</w:t>
      </w:r>
      <w:r w:rsidR="009B3D43" w:rsidRPr="003A7CA9">
        <w:rPr>
          <w:rFonts w:ascii="Times New Roman" w:hAnsi="Times New Roman" w:cs="Times-Roman"/>
          <w:sz w:val="24"/>
          <w:szCs w:val="24"/>
        </w:rPr>
        <w:t xml:space="preserve">e include a productivity </w:t>
      </w:r>
      <w:r w:rsidR="009B3D43" w:rsidRPr="008C4EB6">
        <w:rPr>
          <w:rFonts w:ascii="Times New Roman" w:hAnsi="Times New Roman" w:cs="Times-Roman"/>
          <w:sz w:val="24"/>
          <w:szCs w:val="24"/>
        </w:rPr>
        <w:t xml:space="preserve">growth of 1% in </w:t>
      </w:r>
      <w:r w:rsidR="009B3D43" w:rsidRPr="003A7CA9">
        <w:rPr>
          <w:rFonts w:ascii="Times New Roman" w:hAnsi="Times New Roman" w:cs="Times-Roman"/>
          <w:sz w:val="24"/>
          <w:szCs w:val="24"/>
        </w:rPr>
        <w:t>projections to estimate the value</w:t>
      </w:r>
      <w:r w:rsidR="00B916B4" w:rsidRPr="003A7CA9">
        <w:rPr>
          <w:rFonts w:ascii="Times New Roman" w:hAnsi="Times New Roman" w:cs="Times-Roman"/>
          <w:sz w:val="24"/>
          <w:szCs w:val="24"/>
        </w:rPr>
        <w:t xml:space="preserve"> of</w:t>
      </w:r>
      <w:r w:rsidR="009B3D43" w:rsidRPr="003A7CA9">
        <w:rPr>
          <w:rFonts w:ascii="Times New Roman" w:hAnsi="Times New Roman" w:cs="Times-Roman"/>
          <w:sz w:val="24"/>
          <w:szCs w:val="24"/>
        </w:rPr>
        <w:t xml:space="preserve"> </w:t>
      </w:r>
      <w:r w:rsidR="00350728" w:rsidRPr="003A7CA9">
        <w:rPr>
          <w:rFonts w:ascii="Times New Roman" w:hAnsi="Times New Roman" w:cs="Times-Roman"/>
          <w:sz w:val="24"/>
          <w:szCs w:val="24"/>
        </w:rPr>
        <w:t xml:space="preserve">the </w:t>
      </w:r>
      <w:r w:rsidR="009B3D43" w:rsidRPr="003A7CA9">
        <w:rPr>
          <w:rFonts w:ascii="Times New Roman" w:hAnsi="Times New Roman" w:cs="Times-Roman"/>
          <w:sz w:val="24"/>
          <w:szCs w:val="24"/>
        </w:rPr>
        <w:t xml:space="preserve">future </w:t>
      </w:r>
      <w:r w:rsidR="009B3D43" w:rsidRPr="003A7CA9">
        <w:rPr>
          <w:rFonts w:ascii="Times New Roman" w:hAnsi="Times New Roman" w:cs="Times-Roman"/>
          <w:noProof/>
          <w:sz w:val="24"/>
          <w:szCs w:val="24"/>
        </w:rPr>
        <w:t>labour-market</w:t>
      </w:r>
      <w:r w:rsidR="009B3D43" w:rsidRPr="003A7CA9">
        <w:rPr>
          <w:rFonts w:ascii="Times New Roman" w:hAnsi="Times New Roman" w:cs="Times-Roman"/>
          <w:sz w:val="24"/>
          <w:szCs w:val="24"/>
        </w:rPr>
        <w:t xml:space="preserve"> activity</w:t>
      </w:r>
      <w:r w:rsidR="009B3D43" w:rsidRPr="003A7CA9">
        <w:rPr>
          <w:rFonts w:ascii="Times New Roman" w:hAnsi="Times New Roman" w:cs="Times-Roman"/>
          <w:noProof/>
          <w:sz w:val="24"/>
          <w:szCs w:val="24"/>
        </w:rPr>
        <w:t>.</w:t>
      </w:r>
      <w:r w:rsidR="009B3D43" w:rsidRPr="003A7CA9">
        <w:rPr>
          <w:rFonts w:ascii="Times New Roman" w:hAnsi="Times New Roman" w:cs="Times-Roman"/>
          <w:noProof/>
          <w:sz w:val="24"/>
          <w:szCs w:val="24"/>
          <w:vertAlign w:val="superscript"/>
        </w:rPr>
        <w:t xml:space="preserve"> </w:t>
      </w:r>
      <w:r w:rsidR="009B3D43" w:rsidRPr="003A7CA9">
        <w:rPr>
          <w:rFonts w:ascii="Times New Roman" w:hAnsi="Times New Roman" w:cs="Times-Roman"/>
          <w:sz w:val="24"/>
          <w:szCs w:val="24"/>
        </w:rPr>
        <w:t>Monetary values beyond the reference year are discounted to 2017 Canadian dollars, using a discount rate of 3% per year.</w:t>
      </w:r>
      <w:r w:rsidR="00EF5A27" w:rsidRPr="003A7CA9">
        <w:rPr>
          <w:rFonts w:ascii="Times New Roman" w:hAnsi="Times New Roman" w:cs="Times-Roman"/>
          <w:sz w:val="24"/>
          <w:szCs w:val="24"/>
        </w:rPr>
        <w:t xml:space="preserve"> </w:t>
      </w:r>
    </w:p>
    <w:p w14:paraId="69638236" w14:textId="77777777" w:rsidR="00D05438" w:rsidRPr="003A7CA9" w:rsidRDefault="00D05438" w:rsidP="00D32BAF">
      <w:pPr>
        <w:spacing w:after="0" w:line="240" w:lineRule="auto"/>
        <w:ind w:right="49"/>
        <w:jc w:val="both"/>
        <w:rPr>
          <w:rFonts w:ascii="Times New Roman" w:hAnsi="Times New Roman" w:cs="Times-Roman"/>
          <w:sz w:val="24"/>
          <w:szCs w:val="24"/>
        </w:rPr>
      </w:pPr>
    </w:p>
    <w:tbl>
      <w:tblPr>
        <w:tblW w:w="9382" w:type="dxa"/>
        <w:tblInd w:w="10" w:type="dxa"/>
        <w:tblLayout w:type="fixed"/>
        <w:tblCellMar>
          <w:left w:w="10" w:type="dxa"/>
          <w:right w:w="10" w:type="dxa"/>
        </w:tblCellMar>
        <w:tblLook w:val="04A0" w:firstRow="1" w:lastRow="0" w:firstColumn="1" w:lastColumn="0" w:noHBand="0" w:noVBand="1"/>
      </w:tblPr>
      <w:tblGrid>
        <w:gridCol w:w="9030"/>
        <w:gridCol w:w="352"/>
      </w:tblGrid>
      <w:tr w:rsidR="00A955C4" w:rsidRPr="008C4EB6" w14:paraId="034D0A3B" w14:textId="76920653" w:rsidTr="00042AC7">
        <w:trPr>
          <w:trHeight w:val="290"/>
        </w:trPr>
        <w:tc>
          <w:tcPr>
            <w:tcW w:w="9030" w:type="dxa"/>
          </w:tcPr>
          <w:p w14:paraId="0C93F047" w14:textId="46BC6D31" w:rsidR="003C6A03" w:rsidRPr="003A7CA9" w:rsidRDefault="00321F9E" w:rsidP="00AD4A34">
            <w:pPr>
              <w:keepNext/>
              <w:tabs>
                <w:tab w:val="left" w:pos="72"/>
              </w:tabs>
              <w:spacing w:after="0" w:line="240" w:lineRule="auto"/>
              <w:ind w:left="72"/>
              <w:rPr>
                <w:rFonts w:asciiTheme="majorBidi" w:hAnsiTheme="majorBidi" w:cstheme="majorBidi"/>
                <w:sz w:val="24"/>
                <w:szCs w:val="24"/>
              </w:rPr>
            </w:pPr>
            <w:r w:rsidRPr="003A7CA9">
              <w:rPr>
                <w:rFonts w:asciiTheme="majorBidi" w:hAnsiTheme="majorBidi" w:cstheme="majorBidi"/>
                <w:sz w:val="24"/>
                <w:szCs w:val="24"/>
              </w:rPr>
              <w:lastRenderedPageBreak/>
              <w:t>Output/</w:t>
            </w:r>
            <w:r w:rsidR="003C6A03" w:rsidRPr="003A7CA9">
              <w:rPr>
                <w:rFonts w:asciiTheme="majorBidi" w:hAnsiTheme="majorBidi" w:cstheme="majorBidi"/>
                <w:sz w:val="24"/>
                <w:szCs w:val="24"/>
              </w:rPr>
              <w:t>Productivity losses of lung cancer cases=</w:t>
            </w:r>
          </w:p>
          <w:p w14:paraId="2708B346" w14:textId="29B052BB" w:rsidR="00A955C4" w:rsidRPr="008C4EB6" w:rsidRDefault="00A955C4" w:rsidP="00AD4A34">
            <w:pPr>
              <w:keepNext/>
              <w:tabs>
                <w:tab w:val="left" w:pos="72"/>
              </w:tabs>
              <w:spacing w:after="0" w:line="240" w:lineRule="auto"/>
              <w:ind w:left="72"/>
              <w:rPr>
                <w:rFonts w:asciiTheme="majorBidi" w:hAnsiTheme="majorBidi" w:cstheme="majorBidi"/>
                <w:i/>
                <w:iCs/>
              </w:rPr>
            </w:pPr>
            <m:oMathPara>
              <m:oMathParaPr>
                <m:jc m:val="left"/>
              </m:oMathParaPr>
              <m:oMath>
                <m:r>
                  <w:rPr>
                    <w:rFonts w:ascii="Cambria Math" w:hAnsi="Cambria Math" w:cstheme="majorBidi"/>
                    <w:sz w:val="20"/>
                    <w:szCs w:val="20"/>
                  </w:rPr>
                  <m:t xml:space="preserve"> </m:t>
                </m:r>
                <m:d>
                  <m:dPr>
                    <m:begChr m:val="{"/>
                    <m:endChr m:val=""/>
                    <m:ctrlPr>
                      <w:rPr>
                        <w:rFonts w:ascii="Cambria Math" w:hAnsi="Cambria Math" w:cstheme="majorBidi"/>
                        <w:i/>
                        <w:sz w:val="20"/>
                        <w:szCs w:val="20"/>
                      </w:rPr>
                    </m:ctrlPr>
                  </m:dPr>
                  <m:e>
                    <m:eqArr>
                      <m:eqArrPr>
                        <m:ctrlPr>
                          <w:rPr>
                            <w:rFonts w:ascii="Cambria Math" w:hAnsi="Cambria Math" w:cstheme="majorBidi"/>
                            <w:iCs/>
                            <w:sz w:val="20"/>
                            <w:szCs w:val="20"/>
                          </w:rPr>
                        </m:ctrlPr>
                      </m:eqArrPr>
                      <m:e>
                        <m:nary>
                          <m:naryPr>
                            <m:chr m:val="∑"/>
                            <m:grow m:val="1"/>
                            <m:ctrlPr>
                              <w:rPr>
                                <w:rFonts w:ascii="Cambria Math" w:hAnsi="Cambria Math" w:cstheme="majorBidi"/>
                                <w:iCs/>
                                <w:sz w:val="20"/>
                                <w:szCs w:val="20"/>
                              </w:rPr>
                            </m:ctrlPr>
                          </m:naryPr>
                          <m:sub>
                            <m:r>
                              <m:rPr>
                                <m:nor/>
                              </m:rPr>
                              <w:rPr>
                                <w:rFonts w:asciiTheme="majorBidi" w:hAnsiTheme="majorBidi" w:cstheme="majorBidi"/>
                                <w:iCs/>
                                <w:sz w:val="20"/>
                                <w:szCs w:val="20"/>
                              </w:rPr>
                              <m:t>n=0</m:t>
                            </m:r>
                          </m:sub>
                          <m:sup>
                            <m:r>
                              <m:rPr>
                                <m:nor/>
                              </m:rPr>
                              <w:rPr>
                                <w:rFonts w:asciiTheme="majorBidi" w:hAnsiTheme="majorBidi" w:cstheme="majorBidi"/>
                                <w:iCs/>
                                <w:sz w:val="20"/>
                                <w:szCs w:val="20"/>
                              </w:rPr>
                              <m:t>α</m:t>
                            </m:r>
                          </m:sup>
                          <m:e>
                            <m:f>
                              <m:fPr>
                                <m:ctrlPr>
                                  <w:rPr>
                                    <w:rFonts w:ascii="Cambria Math" w:hAnsi="Cambria Math" w:cstheme="majorBidi"/>
                                    <w:iCs/>
                                    <w:sz w:val="20"/>
                                    <w:szCs w:val="20"/>
                                  </w:rPr>
                                </m:ctrlPr>
                              </m:fPr>
                              <m:num>
                                <m:r>
                                  <m:rPr>
                                    <m:nor/>
                                  </m:rPr>
                                  <w:rPr>
                                    <w:rFonts w:asciiTheme="majorBidi" w:hAnsiTheme="majorBidi" w:cstheme="majorBidi"/>
                                    <w:iCs/>
                                    <w:sz w:val="20"/>
                                    <w:szCs w:val="20"/>
                                  </w:rPr>
                                  <m:t>(</m:t>
                                </m:r>
                                <m:r>
                                  <m:rPr>
                                    <m:nor/>
                                  </m:rPr>
                                  <w:rPr>
                                    <w:rFonts w:asciiTheme="majorBidi" w:hAnsiTheme="majorBidi" w:cstheme="majorBidi"/>
                                    <w:sz w:val="20"/>
                                    <w:szCs w:val="20"/>
                                  </w:rPr>
                                  <m:t>survival probability of lung cancer cases</m:t>
                                </m:r>
                                <m:r>
                                  <m:rPr>
                                    <m:nor/>
                                  </m:rPr>
                                  <w:rPr>
                                    <w:rFonts w:asciiTheme="majorBidi" w:hAnsiTheme="majorBidi" w:cstheme="majorBidi"/>
                                    <w:i/>
                                    <w:iCs/>
                                    <w:sz w:val="20"/>
                                    <w:szCs w:val="20"/>
                                    <w:vertAlign w:val="subscript"/>
                                  </w:rPr>
                                  <m:t xml:space="preserve"> </m:t>
                                </m:r>
                                <m:r>
                                  <m:rPr>
                                    <m:nor/>
                                  </m:rPr>
                                  <w:rPr>
                                    <w:rFonts w:asciiTheme="majorBidi" w:hAnsiTheme="majorBidi" w:cstheme="majorBidi"/>
                                    <w:iCs/>
                                    <w:sz w:val="20"/>
                                    <w:szCs w:val="20"/>
                                  </w:rPr>
                                  <m:t>× (1-return to work rate)×</m:t>
                                </m:r>
                                <m:sSub>
                                  <m:sSubPr>
                                    <m:ctrlPr>
                                      <w:rPr>
                                        <w:rFonts w:ascii="Cambria Math" w:hAnsi="Cambria Math" w:cstheme="majorBidi"/>
                                        <w:iCs/>
                                        <w:sz w:val="20"/>
                                        <w:szCs w:val="20"/>
                                      </w:rPr>
                                    </m:ctrlPr>
                                  </m:sSubPr>
                                  <m:e>
                                    <m:r>
                                      <m:rPr>
                                        <m:nor/>
                                      </m:rPr>
                                      <w:rPr>
                                        <w:rFonts w:asciiTheme="majorBidi" w:hAnsiTheme="majorBidi" w:cstheme="majorBidi"/>
                                        <w:iCs/>
                                        <w:sz w:val="20"/>
                                        <w:szCs w:val="20"/>
                                      </w:rPr>
                                      <m:t xml:space="preserve"> </m:t>
                                    </m:r>
                                    <m:r>
                                      <m:rPr>
                                        <m:nor/>
                                      </m:rPr>
                                      <w:rPr>
                                        <w:rFonts w:asciiTheme="majorBidi" w:hAnsiTheme="majorBidi" w:cstheme="majorBidi"/>
                                        <w:sz w:val="20"/>
                                        <w:szCs w:val="20"/>
                                      </w:rPr>
                                      <m:t>annual wage</m:t>
                                    </m:r>
                                    <m:r>
                                      <m:rPr>
                                        <m:nor/>
                                      </m:rPr>
                                      <w:rPr>
                                        <w:rFonts w:asciiTheme="majorBidi" w:hAnsiTheme="majorBidi" w:cstheme="majorBidi"/>
                                        <w:iCs/>
                                        <w:sz w:val="20"/>
                                        <w:szCs w:val="20"/>
                                      </w:rPr>
                                      <m:t>)</m:t>
                                    </m:r>
                                  </m:e>
                                  <m:sub>
                                    <m:r>
                                      <m:rPr>
                                        <m:sty m:val="p"/>
                                      </m:rPr>
                                      <w:rPr>
                                        <w:rFonts w:ascii="Cambria Math" w:hAnsi="Cambria Math" w:cstheme="majorBidi"/>
                                        <w:sz w:val="20"/>
                                        <w:szCs w:val="20"/>
                                      </w:rPr>
                                      <m:t>n</m:t>
                                    </m:r>
                                  </m:sub>
                                </m:sSub>
                              </m:num>
                              <m:den>
                                <m:sSup>
                                  <m:sSupPr>
                                    <m:ctrlPr>
                                      <w:rPr>
                                        <w:rFonts w:ascii="Cambria Math" w:hAnsi="Cambria Math" w:cstheme="majorBidi"/>
                                        <w:iCs/>
                                        <w:sz w:val="20"/>
                                        <w:szCs w:val="20"/>
                                      </w:rPr>
                                    </m:ctrlPr>
                                  </m:sSupPr>
                                  <m:e>
                                    <m:r>
                                      <m:rPr>
                                        <m:nor/>
                                      </m:rPr>
                                      <w:rPr>
                                        <w:rFonts w:asciiTheme="majorBidi" w:hAnsiTheme="majorBidi" w:cstheme="majorBidi"/>
                                        <w:iCs/>
                                        <w:sz w:val="20"/>
                                        <w:szCs w:val="20"/>
                                      </w:rPr>
                                      <m:t xml:space="preserve">(1+ </m:t>
                                    </m:r>
                                    <m:r>
                                      <m:rPr>
                                        <m:nor/>
                                      </m:rPr>
                                      <w:rPr>
                                        <w:rFonts w:asciiTheme="majorBidi" w:hAnsiTheme="majorBidi" w:cstheme="majorBidi"/>
                                        <w:sz w:val="20"/>
                                        <w:szCs w:val="20"/>
                                      </w:rPr>
                                      <m:t>discount rate</m:t>
                                    </m:r>
                                    <m:r>
                                      <m:rPr>
                                        <m:nor/>
                                      </m:rPr>
                                      <w:rPr>
                                        <w:rFonts w:asciiTheme="majorBidi" w:hAnsiTheme="majorBidi" w:cstheme="majorBidi"/>
                                        <w:iCs/>
                                        <w:sz w:val="20"/>
                                        <w:szCs w:val="20"/>
                                      </w:rPr>
                                      <m:t>)</m:t>
                                    </m:r>
                                  </m:e>
                                  <m:sup>
                                    <m:r>
                                      <m:rPr>
                                        <m:nor/>
                                      </m:rPr>
                                      <w:rPr>
                                        <w:rFonts w:asciiTheme="majorBidi" w:hAnsiTheme="majorBidi" w:cstheme="majorBidi"/>
                                        <w:iCs/>
                                        <w:sz w:val="20"/>
                                        <w:szCs w:val="20"/>
                                      </w:rPr>
                                      <m:t>n</m:t>
                                    </m:r>
                                  </m:sup>
                                </m:sSup>
                              </m:den>
                            </m:f>
                            <m:r>
                              <w:rPr>
                                <w:rFonts w:ascii="Cambria Math" w:hAnsi="Cambria Math" w:cstheme="majorBidi"/>
                                <w:sz w:val="20"/>
                                <w:szCs w:val="20"/>
                              </w:rPr>
                              <m:t xml:space="preserve">   </m:t>
                            </m:r>
                          </m:e>
                        </m:nary>
                        <m:r>
                          <m:rPr>
                            <m:nor/>
                          </m:rPr>
                          <w:rPr>
                            <w:rFonts w:asciiTheme="majorBidi" w:hAnsiTheme="majorBidi" w:cstheme="majorBidi"/>
                            <w:iCs/>
                            <w:sz w:val="20"/>
                            <w:szCs w:val="20"/>
                          </w:rPr>
                          <m:t xml:space="preserve"> </m:t>
                        </m:r>
                        <w:bookmarkStart w:id="8" w:name="_Hlk518396314"/>
                        <m:r>
                          <m:rPr>
                            <m:nor/>
                          </m:rPr>
                          <w:rPr>
                            <w:rFonts w:asciiTheme="majorBidi" w:hAnsiTheme="majorBidi" w:cstheme="majorBidi"/>
                            <w:iCs/>
                            <w:sz w:val="20"/>
                            <w:szCs w:val="20"/>
                          </w:rPr>
                          <m:t>Survivors</m:t>
                        </m:r>
                        <w:bookmarkEnd w:id="8"/>
                        <m:r>
                          <m:rPr>
                            <m:nor/>
                          </m:rPr>
                          <w:rPr>
                            <w:rFonts w:ascii="Cambria Math" w:hAnsiTheme="majorBidi" w:cstheme="majorBidi"/>
                            <w:iCs/>
                            <w:sz w:val="20"/>
                            <w:szCs w:val="20"/>
                          </w:rPr>
                          <m:t xml:space="preserve"> </m:t>
                        </m:r>
                      </m:e>
                      <m:e>
                        <m:nary>
                          <m:naryPr>
                            <m:chr m:val="∑"/>
                            <m:grow m:val="1"/>
                            <m:ctrlPr>
                              <w:rPr>
                                <w:rFonts w:ascii="Cambria Math" w:hAnsi="Cambria Math" w:cstheme="majorBidi"/>
                                <w:iCs/>
                                <w:sz w:val="20"/>
                                <w:szCs w:val="20"/>
                              </w:rPr>
                            </m:ctrlPr>
                          </m:naryPr>
                          <m:sub>
                            <m:r>
                              <m:rPr>
                                <m:nor/>
                              </m:rPr>
                              <w:rPr>
                                <w:rFonts w:asciiTheme="majorBidi" w:hAnsiTheme="majorBidi" w:cstheme="majorBidi"/>
                                <w:iCs/>
                                <w:sz w:val="20"/>
                                <w:szCs w:val="20"/>
                              </w:rPr>
                              <m:t>n=0</m:t>
                            </m:r>
                          </m:sub>
                          <m:sup>
                            <m:r>
                              <m:rPr>
                                <m:sty m:val="p"/>
                              </m:rPr>
                              <w:rPr>
                                <w:rFonts w:ascii="Cambria Math" w:hAnsi="Cambria Math" w:cstheme="majorBidi"/>
                                <w:sz w:val="20"/>
                                <w:szCs w:val="20"/>
                              </w:rPr>
                              <m:t>µ</m:t>
                            </m:r>
                          </m:sup>
                          <m:e>
                            <m:f>
                              <m:fPr>
                                <m:ctrlPr>
                                  <w:rPr>
                                    <w:rFonts w:ascii="Cambria Math" w:hAnsi="Cambria Math" w:cstheme="majorBidi"/>
                                    <w:iCs/>
                                    <w:sz w:val="20"/>
                                    <w:szCs w:val="20"/>
                                  </w:rPr>
                                </m:ctrlPr>
                              </m:fPr>
                              <m:num>
                                <m:r>
                                  <m:rPr>
                                    <m:nor/>
                                  </m:rPr>
                                  <w:rPr>
                                    <w:rFonts w:asciiTheme="majorBidi" w:hAnsiTheme="majorBidi" w:cstheme="majorBidi"/>
                                    <w:iCs/>
                                    <w:sz w:val="20"/>
                                    <w:szCs w:val="20"/>
                                  </w:rPr>
                                  <m:t xml:space="preserve"> (</m:t>
                                </m:r>
                                <m:sSub>
                                  <m:sSubPr>
                                    <m:ctrlPr>
                                      <w:rPr>
                                        <w:rFonts w:ascii="Cambria Math" w:hAnsi="Cambria Math" w:cstheme="majorBidi"/>
                                        <w:iCs/>
                                        <w:sz w:val="20"/>
                                        <w:szCs w:val="20"/>
                                      </w:rPr>
                                    </m:ctrlPr>
                                  </m:sSubPr>
                                  <m:e>
                                    <m:r>
                                      <m:rPr>
                                        <m:sty m:val="p"/>
                                      </m:rPr>
                                      <w:rPr>
                                        <w:rFonts w:ascii="Cambria Math" w:hAnsi="Cambria Math" w:cstheme="majorBidi"/>
                                        <w:sz w:val="20"/>
                                        <w:szCs w:val="20"/>
                                      </w:rPr>
                                      <m:t>survival probability of the general population × annual wage</m:t>
                                    </m:r>
                                    <m:r>
                                      <m:rPr>
                                        <m:nor/>
                                      </m:rPr>
                                      <w:rPr>
                                        <w:rFonts w:asciiTheme="majorBidi" w:hAnsiTheme="majorBidi" w:cstheme="majorBidi"/>
                                        <w:iCs/>
                                        <w:sz w:val="20"/>
                                        <w:szCs w:val="20"/>
                                      </w:rPr>
                                      <m:t>)</m:t>
                                    </m:r>
                                  </m:e>
                                  <m:sub>
                                    <m:r>
                                      <m:rPr>
                                        <m:sty m:val="p"/>
                                      </m:rPr>
                                      <w:rPr>
                                        <w:rFonts w:ascii="Cambria Math" w:hAnsi="Cambria Math" w:cstheme="majorBidi"/>
                                        <w:sz w:val="20"/>
                                        <w:szCs w:val="20"/>
                                      </w:rPr>
                                      <m:t>n</m:t>
                                    </m:r>
                                  </m:sub>
                                </m:sSub>
                              </m:num>
                              <m:den>
                                <m:r>
                                  <m:rPr>
                                    <m:nor/>
                                  </m:rPr>
                                  <w:rPr>
                                    <w:rFonts w:asciiTheme="majorBidi" w:hAnsiTheme="majorBidi" w:cstheme="majorBidi"/>
                                    <w:iCs/>
                                    <w:sz w:val="20"/>
                                    <w:szCs w:val="20"/>
                                  </w:rPr>
                                  <m:t>(</m:t>
                                </m:r>
                                <m:sSup>
                                  <m:sSupPr>
                                    <m:ctrlPr>
                                      <w:rPr>
                                        <w:rFonts w:ascii="Cambria Math" w:hAnsi="Cambria Math" w:cstheme="majorBidi"/>
                                        <w:iCs/>
                                        <w:sz w:val="20"/>
                                        <w:szCs w:val="20"/>
                                      </w:rPr>
                                    </m:ctrlPr>
                                  </m:sSupPr>
                                  <m:e>
                                    <m:r>
                                      <m:rPr>
                                        <m:nor/>
                                      </m:rPr>
                                      <w:rPr>
                                        <w:rFonts w:ascii="Cambria Math" w:hAnsiTheme="majorBidi" w:cstheme="majorBidi"/>
                                        <w:iCs/>
                                        <w:sz w:val="20"/>
                                        <w:szCs w:val="20"/>
                                      </w:rPr>
                                      <m:t>1</m:t>
                                    </m:r>
                                    <m:r>
                                      <m:rPr>
                                        <m:nor/>
                                      </m:rPr>
                                      <w:rPr>
                                        <w:rFonts w:asciiTheme="majorBidi" w:hAnsiTheme="majorBidi" w:cstheme="majorBidi"/>
                                        <w:iCs/>
                                        <w:sz w:val="20"/>
                                        <w:szCs w:val="20"/>
                                      </w:rPr>
                                      <m:t xml:space="preserve">+ </m:t>
                                    </m:r>
                                    <m:r>
                                      <m:rPr>
                                        <m:nor/>
                                      </m:rPr>
                                      <w:rPr>
                                        <w:rFonts w:asciiTheme="majorBidi" w:hAnsiTheme="majorBidi" w:cstheme="majorBidi"/>
                                        <w:sz w:val="20"/>
                                        <w:szCs w:val="20"/>
                                      </w:rPr>
                                      <m:t>discount rate</m:t>
                                    </m:r>
                                    <m:r>
                                      <m:rPr>
                                        <m:nor/>
                                      </m:rPr>
                                      <w:rPr>
                                        <w:rFonts w:asciiTheme="majorBidi" w:hAnsiTheme="majorBidi" w:cstheme="majorBidi"/>
                                        <w:iCs/>
                                        <w:sz w:val="20"/>
                                        <w:szCs w:val="20"/>
                                      </w:rPr>
                                      <m:t>)</m:t>
                                    </m:r>
                                  </m:e>
                                  <m:sup>
                                    <m:r>
                                      <m:rPr>
                                        <m:nor/>
                                      </m:rPr>
                                      <w:rPr>
                                        <w:rFonts w:asciiTheme="majorBidi" w:hAnsiTheme="majorBidi" w:cstheme="majorBidi"/>
                                        <w:iCs/>
                                        <w:sz w:val="20"/>
                                        <w:szCs w:val="20"/>
                                      </w:rPr>
                                      <m:t>n</m:t>
                                    </m:r>
                                  </m:sup>
                                </m:sSup>
                              </m:den>
                            </m:f>
                          </m:e>
                        </m:nary>
                        <m:r>
                          <m:rPr>
                            <m:sty m:val="p"/>
                          </m:rPr>
                          <w:rPr>
                            <w:rFonts w:ascii="Cambria Math" w:hAnsi="Cambria Math" w:cstheme="majorBidi"/>
                            <w:sz w:val="20"/>
                            <w:szCs w:val="20"/>
                          </w:rPr>
                          <m:t xml:space="preserve">                            </m:t>
                        </m:r>
                        <w:bookmarkStart w:id="9" w:name="_Hlk518396322"/>
                        <m:r>
                          <m:rPr>
                            <m:sty m:val="p"/>
                          </m:rPr>
                          <w:rPr>
                            <w:rFonts w:ascii="Cambria Math" w:hAnsi="Cambria Math" w:cstheme="majorBidi"/>
                            <w:sz w:val="20"/>
                            <w:szCs w:val="20"/>
                          </w:rPr>
                          <m:t>Fatalities</m:t>
                        </m:r>
                        <w:bookmarkEnd w:id="9"/>
                        <m:r>
                          <m:rPr>
                            <m:sty m:val="p"/>
                          </m:rPr>
                          <w:rPr>
                            <w:rFonts w:ascii="Cambria Math" w:hAnsi="Cambria Math" w:cstheme="majorBidi"/>
                            <w:sz w:val="20"/>
                            <w:szCs w:val="20"/>
                          </w:rPr>
                          <m:t xml:space="preserve"> </m:t>
                        </m:r>
                      </m:e>
                    </m:eqArr>
                  </m:e>
                </m:d>
              </m:oMath>
            </m:oMathPara>
          </w:p>
        </w:tc>
        <w:tc>
          <w:tcPr>
            <w:tcW w:w="352" w:type="dxa"/>
            <w:vAlign w:val="center"/>
          </w:tcPr>
          <w:p w14:paraId="5B099B0E" w14:textId="7108728D" w:rsidR="00A955C4" w:rsidRPr="008C4EB6" w:rsidRDefault="00A955C4" w:rsidP="00042AC7">
            <w:pPr>
              <w:keepNext/>
              <w:tabs>
                <w:tab w:val="left" w:pos="72"/>
              </w:tabs>
              <w:spacing w:after="0" w:line="240" w:lineRule="auto"/>
              <w:jc w:val="center"/>
              <w:rPr>
                <w:rFonts w:asciiTheme="majorBidi" w:hAnsiTheme="majorBidi" w:cstheme="majorBidi"/>
              </w:rPr>
            </w:pPr>
            <w:r w:rsidRPr="008C4EB6">
              <w:rPr>
                <w:rFonts w:asciiTheme="majorBidi" w:hAnsiTheme="majorBidi" w:cstheme="majorBidi"/>
              </w:rPr>
              <w:t>(</w:t>
            </w:r>
            <w:r w:rsidR="00D96FD4">
              <w:rPr>
                <w:rFonts w:asciiTheme="majorBidi" w:hAnsiTheme="majorBidi" w:cstheme="majorBidi"/>
              </w:rPr>
              <w:t>3</w:t>
            </w:r>
            <w:r w:rsidRPr="008C4EB6">
              <w:rPr>
                <w:rFonts w:asciiTheme="majorBidi" w:hAnsiTheme="majorBidi" w:cstheme="majorBidi"/>
              </w:rPr>
              <w:t>)</w:t>
            </w:r>
          </w:p>
        </w:tc>
      </w:tr>
    </w:tbl>
    <w:p w14:paraId="649DC559" w14:textId="77777777" w:rsidR="00080030" w:rsidRPr="008C4EB6" w:rsidRDefault="00080030" w:rsidP="003913E5">
      <w:pPr>
        <w:spacing w:after="0"/>
        <w:rPr>
          <w:rFonts w:asciiTheme="majorBidi" w:hAnsiTheme="majorBidi" w:cstheme="majorBidi"/>
          <w:b/>
          <w:bCs/>
          <w:sz w:val="24"/>
          <w:szCs w:val="24"/>
          <w:lang w:bidi="fa-IR"/>
        </w:rPr>
      </w:pPr>
    </w:p>
    <w:p w14:paraId="55A63710" w14:textId="3225BD35" w:rsidR="009B3D43" w:rsidRPr="008C4EB6" w:rsidRDefault="008C4EB6" w:rsidP="003913E5">
      <w:pPr>
        <w:spacing w:after="0"/>
        <w:rPr>
          <w:rFonts w:asciiTheme="majorBidi" w:hAnsiTheme="majorBidi"/>
          <w:b/>
          <w:bCs/>
          <w:sz w:val="24"/>
          <w:szCs w:val="24"/>
        </w:rPr>
      </w:pPr>
      <w:r w:rsidRPr="003A7CA9">
        <w:rPr>
          <w:rFonts w:asciiTheme="majorBidi" w:hAnsiTheme="majorBidi" w:cstheme="majorBidi"/>
          <w:b/>
          <w:bCs/>
          <w:sz w:val="24"/>
          <w:szCs w:val="24"/>
          <w:lang w:bidi="fa-IR"/>
        </w:rPr>
        <w:t>I</w:t>
      </w:r>
      <w:r w:rsidR="00CB1B05">
        <w:rPr>
          <w:rFonts w:asciiTheme="majorBidi" w:hAnsiTheme="majorBidi" w:cstheme="majorBidi"/>
          <w:b/>
          <w:bCs/>
          <w:sz w:val="24"/>
          <w:szCs w:val="24"/>
          <w:lang w:bidi="fa-IR"/>
        </w:rPr>
        <w:t>2</w:t>
      </w:r>
      <w:r w:rsidR="009B3D43" w:rsidRPr="008C4EB6">
        <w:rPr>
          <w:rFonts w:asciiTheme="majorBidi" w:hAnsiTheme="majorBidi"/>
          <w:b/>
          <w:bCs/>
          <w:sz w:val="24"/>
          <w:szCs w:val="24"/>
        </w:rPr>
        <w:t>.</w:t>
      </w:r>
      <w:r w:rsidR="00CB1B05">
        <w:rPr>
          <w:rFonts w:asciiTheme="majorBidi" w:hAnsiTheme="majorBidi"/>
          <w:b/>
          <w:bCs/>
          <w:sz w:val="24"/>
          <w:szCs w:val="24"/>
        </w:rPr>
        <w:t>2</w:t>
      </w:r>
      <w:r w:rsidR="009B3D43" w:rsidRPr="008C4EB6">
        <w:rPr>
          <w:rFonts w:asciiTheme="majorBidi" w:hAnsiTheme="majorBidi"/>
          <w:b/>
          <w:bCs/>
          <w:sz w:val="24"/>
          <w:szCs w:val="24"/>
        </w:rPr>
        <w:t xml:space="preserve"> </w:t>
      </w:r>
      <w:r w:rsidR="00973319" w:rsidRPr="008C4EB6">
        <w:rPr>
          <w:rFonts w:asciiTheme="majorBidi" w:hAnsiTheme="majorBidi"/>
          <w:b/>
          <w:bCs/>
          <w:sz w:val="24"/>
          <w:szCs w:val="24"/>
        </w:rPr>
        <w:t>H</w:t>
      </w:r>
      <w:r w:rsidR="009B3D43" w:rsidRPr="008C4EB6">
        <w:rPr>
          <w:rFonts w:asciiTheme="majorBidi" w:hAnsiTheme="majorBidi"/>
          <w:b/>
          <w:bCs/>
          <w:sz w:val="24"/>
          <w:szCs w:val="24"/>
        </w:rPr>
        <w:t xml:space="preserve">ome </w:t>
      </w:r>
      <w:r w:rsidR="004E0B87" w:rsidRPr="00D75D62">
        <w:rPr>
          <w:rFonts w:asciiTheme="majorBidi" w:hAnsiTheme="majorBidi"/>
          <w:b/>
          <w:bCs/>
          <w:sz w:val="24"/>
          <w:szCs w:val="24"/>
        </w:rPr>
        <w:t xml:space="preserve">Production </w:t>
      </w:r>
      <w:r w:rsidR="004E0B87" w:rsidRPr="008C4EB6">
        <w:rPr>
          <w:rFonts w:asciiTheme="majorBidi" w:hAnsiTheme="majorBidi"/>
          <w:b/>
          <w:bCs/>
          <w:sz w:val="24"/>
          <w:szCs w:val="24"/>
        </w:rPr>
        <w:t>Losses</w:t>
      </w:r>
    </w:p>
    <w:p w14:paraId="1AEE884B" w14:textId="773C7040" w:rsidR="00D22434" w:rsidRDefault="009F1F58" w:rsidP="00B320CF">
      <w:pPr>
        <w:spacing w:after="0" w:line="240" w:lineRule="auto"/>
        <w:jc w:val="both"/>
        <w:rPr>
          <w:rFonts w:ascii="Times New Roman" w:hAnsi="Times New Roman" w:cstheme="majorBidi"/>
          <w:sz w:val="24"/>
          <w:szCs w:val="24"/>
          <w:lang w:bidi="fa-IR"/>
        </w:rPr>
      </w:pPr>
      <w:bookmarkStart w:id="10" w:name="_Hlk5722568"/>
      <w:r>
        <w:rPr>
          <w:rFonts w:asciiTheme="majorBidi" w:hAnsiTheme="majorBidi" w:cstheme="majorBidi"/>
          <w:sz w:val="24"/>
          <w:szCs w:val="24"/>
        </w:rPr>
        <w:t>E</w:t>
      </w:r>
      <w:r w:rsidR="008F11B4" w:rsidRPr="008C4EB6">
        <w:rPr>
          <w:rFonts w:asciiTheme="majorBidi" w:hAnsiTheme="majorBidi" w:cstheme="majorBidi"/>
          <w:sz w:val="24"/>
          <w:szCs w:val="24"/>
        </w:rPr>
        <w:t>xpression</w:t>
      </w:r>
      <w:r w:rsidR="008F11B4" w:rsidRPr="008C4EB6" w:rsidDel="008F11B4">
        <w:rPr>
          <w:rFonts w:asciiTheme="majorBidi" w:hAnsiTheme="majorBidi" w:cstheme="majorBidi"/>
          <w:sz w:val="24"/>
          <w:szCs w:val="24"/>
        </w:rPr>
        <w:t xml:space="preserve"> </w:t>
      </w:r>
      <w:r w:rsidR="00D96FD4">
        <w:rPr>
          <w:rFonts w:asciiTheme="majorBidi" w:hAnsiTheme="majorBidi" w:cstheme="majorBidi"/>
          <w:sz w:val="24"/>
          <w:szCs w:val="24"/>
        </w:rPr>
        <w:t>4</w:t>
      </w:r>
      <w:r w:rsidR="005F372D" w:rsidRPr="008C4EB6">
        <w:rPr>
          <w:rFonts w:asciiTheme="majorBidi" w:hAnsiTheme="majorBidi" w:cstheme="majorBidi"/>
          <w:sz w:val="24"/>
          <w:szCs w:val="24"/>
        </w:rPr>
        <w:t xml:space="preserve"> </w:t>
      </w:r>
      <w:r>
        <w:rPr>
          <w:rFonts w:asciiTheme="majorBidi" w:hAnsiTheme="majorBidi" w:cstheme="majorBidi"/>
          <w:sz w:val="24"/>
          <w:szCs w:val="24"/>
        </w:rPr>
        <w:t xml:space="preserve">is used to </w:t>
      </w:r>
      <w:r w:rsidR="005F372D" w:rsidRPr="008C4EB6">
        <w:rPr>
          <w:rFonts w:asciiTheme="majorBidi" w:hAnsiTheme="majorBidi" w:cstheme="majorBidi"/>
          <w:sz w:val="24"/>
          <w:szCs w:val="24"/>
        </w:rPr>
        <w:t xml:space="preserve">estimate the potential </w:t>
      </w:r>
      <w:r w:rsidR="005F372D" w:rsidRPr="00DD3B20">
        <w:rPr>
          <w:rFonts w:asciiTheme="majorBidi" w:hAnsiTheme="majorBidi" w:cstheme="majorBidi"/>
          <w:sz w:val="24"/>
          <w:szCs w:val="24"/>
        </w:rPr>
        <w:t>home production</w:t>
      </w:r>
      <w:r w:rsidR="005F372D" w:rsidRPr="008C4EB6">
        <w:rPr>
          <w:rFonts w:asciiTheme="majorBidi" w:hAnsiTheme="majorBidi" w:cstheme="majorBidi"/>
          <w:sz w:val="24"/>
          <w:szCs w:val="24"/>
        </w:rPr>
        <w:t xml:space="preserve"> losses</w:t>
      </w:r>
      <w:r>
        <w:rPr>
          <w:rFonts w:asciiTheme="majorBidi" w:hAnsiTheme="majorBidi" w:cstheme="majorBidi"/>
          <w:sz w:val="24"/>
          <w:szCs w:val="24"/>
        </w:rPr>
        <w:t>.</w:t>
      </w:r>
      <w:r w:rsidR="00D72C57">
        <w:rPr>
          <w:rFonts w:asciiTheme="majorBidi" w:hAnsiTheme="majorBidi" w:cstheme="majorBidi"/>
          <w:sz w:val="24"/>
          <w:szCs w:val="24"/>
          <w:vertAlign w:val="superscript"/>
          <w:lang w:bidi="fa-IR"/>
        </w:rPr>
        <w:t>17</w:t>
      </w:r>
      <w:r w:rsidR="00672C50" w:rsidRPr="008C4EB6">
        <w:rPr>
          <w:rFonts w:asciiTheme="majorBidi" w:hAnsiTheme="majorBidi" w:cstheme="majorBidi"/>
          <w:sz w:val="24"/>
          <w:szCs w:val="24"/>
        </w:rPr>
        <w:t xml:space="preserve"> </w:t>
      </w:r>
      <w:r w:rsidR="008F11B4" w:rsidRPr="008C4EB6">
        <w:rPr>
          <w:rFonts w:asciiTheme="majorBidi" w:hAnsiTheme="majorBidi" w:cstheme="majorBidi"/>
          <w:sz w:val="24"/>
          <w:szCs w:val="24"/>
        </w:rPr>
        <w:t xml:space="preserve">we </w:t>
      </w:r>
      <w:r w:rsidR="00ED0F56">
        <w:rPr>
          <w:rFonts w:asciiTheme="majorBidi" w:hAnsiTheme="majorBidi" w:cstheme="majorBidi"/>
          <w:sz w:val="24"/>
          <w:szCs w:val="24"/>
        </w:rPr>
        <w:t>extracted</w:t>
      </w:r>
      <w:r w:rsidR="00ED0F56" w:rsidRPr="008C4EB6">
        <w:rPr>
          <w:rFonts w:asciiTheme="majorBidi" w:hAnsiTheme="majorBidi" w:cstheme="majorBidi"/>
          <w:sz w:val="24"/>
          <w:szCs w:val="24"/>
        </w:rPr>
        <w:t xml:space="preserve"> </w:t>
      </w:r>
      <w:r w:rsidR="008F11B4" w:rsidRPr="008C4EB6">
        <w:rPr>
          <w:rFonts w:asciiTheme="majorBidi" w:hAnsiTheme="majorBidi" w:cstheme="majorBidi"/>
          <w:sz w:val="24"/>
          <w:szCs w:val="24"/>
        </w:rPr>
        <w:t>the average time that Canadians spend on various household-related activities</w:t>
      </w:r>
      <w:r w:rsidR="00ED0F56" w:rsidRPr="00ED0F56">
        <w:rPr>
          <w:rFonts w:asciiTheme="majorBidi" w:hAnsiTheme="majorBidi" w:cstheme="majorBidi"/>
          <w:sz w:val="24"/>
          <w:szCs w:val="24"/>
        </w:rPr>
        <w:t xml:space="preserve"> </w:t>
      </w:r>
      <w:r w:rsidR="00ED0F56">
        <w:rPr>
          <w:rFonts w:asciiTheme="majorBidi" w:hAnsiTheme="majorBidi" w:cstheme="majorBidi"/>
          <w:sz w:val="24"/>
          <w:szCs w:val="24"/>
        </w:rPr>
        <w:t xml:space="preserve">(e.g. </w:t>
      </w:r>
      <w:r w:rsidR="00ED0F56" w:rsidRPr="008C4EB6">
        <w:rPr>
          <w:rFonts w:asciiTheme="majorBidi" w:hAnsiTheme="majorBidi" w:cstheme="majorBidi"/>
          <w:sz w:val="24"/>
          <w:szCs w:val="24"/>
        </w:rPr>
        <w:t>taking care of plants and animals, food</w:t>
      </w:r>
      <w:r w:rsidR="00ED0F56" w:rsidRPr="008C4EB6">
        <w:rPr>
          <w:rFonts w:asciiTheme="majorBidi" w:hAnsiTheme="majorBidi"/>
          <w:sz w:val="24"/>
          <w:szCs w:val="24"/>
        </w:rPr>
        <w:t xml:space="preserve"> cooking, home clean-up, maintenance, and other personal activities</w:t>
      </w:r>
      <w:r w:rsidR="00ED0F56">
        <w:rPr>
          <w:rFonts w:asciiTheme="majorBidi" w:hAnsiTheme="majorBidi"/>
          <w:sz w:val="24"/>
          <w:szCs w:val="24"/>
        </w:rPr>
        <w:t>)</w:t>
      </w:r>
      <w:r w:rsidR="00ED0F56" w:rsidRPr="00ED0F56">
        <w:rPr>
          <w:rFonts w:asciiTheme="majorBidi" w:hAnsiTheme="majorBidi" w:cstheme="majorBidi"/>
          <w:sz w:val="24"/>
          <w:szCs w:val="24"/>
        </w:rPr>
        <w:t xml:space="preserve"> </w:t>
      </w:r>
      <w:r w:rsidR="00ED0F56" w:rsidRPr="008C4EB6">
        <w:rPr>
          <w:rFonts w:asciiTheme="majorBidi" w:hAnsiTheme="majorBidi" w:cstheme="majorBidi"/>
          <w:sz w:val="24"/>
          <w:szCs w:val="24"/>
        </w:rPr>
        <w:t xml:space="preserve">from the </w:t>
      </w:r>
      <w:r w:rsidR="00ED0F56" w:rsidRPr="008C4EB6">
        <w:rPr>
          <w:rFonts w:ascii="Times New Roman" w:hAnsi="Times New Roman" w:cs="Times-Roman"/>
          <w:sz w:val="24"/>
          <w:szCs w:val="24"/>
        </w:rPr>
        <w:t>General Social Survey (</w:t>
      </w:r>
      <w:r w:rsidR="00ED0F56" w:rsidRPr="008C4EB6">
        <w:rPr>
          <w:rFonts w:asciiTheme="majorBidi" w:hAnsiTheme="majorBidi" w:cstheme="majorBidi"/>
          <w:sz w:val="24"/>
          <w:szCs w:val="24"/>
        </w:rPr>
        <w:t>GSS)</w:t>
      </w:r>
      <w:r w:rsidR="00D72C57">
        <w:rPr>
          <w:rFonts w:ascii="Times New Roman" w:hAnsi="Times New Roman" w:cs="Times-Roman"/>
          <w:sz w:val="24"/>
          <w:szCs w:val="24"/>
          <w:vertAlign w:val="superscript"/>
        </w:rPr>
        <w:t>13</w:t>
      </w:r>
      <w:r w:rsidR="00672C50" w:rsidRPr="008C4EB6">
        <w:rPr>
          <w:rFonts w:asciiTheme="majorBidi" w:hAnsiTheme="majorBidi" w:cstheme="majorBidi"/>
          <w:sz w:val="24"/>
          <w:szCs w:val="24"/>
        </w:rPr>
        <w:t xml:space="preserve"> </w:t>
      </w:r>
      <w:r w:rsidR="008F11B4" w:rsidRPr="008C4EB6">
        <w:rPr>
          <w:rFonts w:asciiTheme="majorBidi" w:hAnsiTheme="majorBidi" w:cstheme="majorBidi"/>
          <w:sz w:val="24"/>
          <w:szCs w:val="24"/>
        </w:rPr>
        <w:t xml:space="preserve">and monetized it using the minimum wage of housekeepers for each age and sex </w:t>
      </w:r>
      <w:r w:rsidR="00E50570" w:rsidRPr="008C4EB6">
        <w:rPr>
          <w:rFonts w:asciiTheme="majorBidi" w:hAnsiTheme="majorBidi" w:cstheme="majorBidi"/>
          <w:sz w:val="24"/>
          <w:szCs w:val="24"/>
        </w:rPr>
        <w:t>group</w:t>
      </w:r>
      <w:r w:rsidR="00E50570">
        <w:rPr>
          <w:rFonts w:asciiTheme="majorBidi" w:hAnsiTheme="majorBidi" w:cstheme="majorBidi"/>
          <w:sz w:val="24"/>
          <w:szCs w:val="24"/>
        </w:rPr>
        <w:t xml:space="preserve"> using</w:t>
      </w:r>
      <w:r w:rsidR="00ED0F56">
        <w:rPr>
          <w:rFonts w:asciiTheme="majorBidi" w:hAnsiTheme="majorBidi" w:cstheme="majorBidi"/>
          <w:sz w:val="24"/>
          <w:szCs w:val="24"/>
        </w:rPr>
        <w:t xml:space="preserve"> </w:t>
      </w:r>
      <w:r w:rsidR="007C4B64" w:rsidRPr="008C4EB6">
        <w:rPr>
          <w:rFonts w:ascii="Times New Roman" w:hAnsi="Times New Roman" w:cs="Times-Roman"/>
          <w:noProof/>
          <w:sz w:val="24"/>
          <w:szCs w:val="24"/>
        </w:rPr>
        <w:t>Survey of Employment, Payrolls and Hours (SPEH)</w:t>
      </w:r>
      <w:r w:rsidR="005F372D" w:rsidRPr="008C4EB6">
        <w:rPr>
          <w:rFonts w:asciiTheme="majorBidi" w:hAnsiTheme="majorBidi" w:cstheme="majorBidi"/>
          <w:noProof/>
          <w:sz w:val="24"/>
          <w:szCs w:val="24"/>
        </w:rPr>
        <w:t>.</w:t>
      </w:r>
      <w:bookmarkEnd w:id="10"/>
      <w:r w:rsidR="00D72C57">
        <w:rPr>
          <w:rFonts w:asciiTheme="majorBidi" w:hAnsiTheme="majorBidi" w:cstheme="majorBidi"/>
          <w:sz w:val="24"/>
          <w:szCs w:val="24"/>
          <w:vertAlign w:val="superscript"/>
        </w:rPr>
        <w:t>14</w:t>
      </w:r>
      <w:r w:rsidR="00672C50" w:rsidRPr="008C4EB6">
        <w:rPr>
          <w:rFonts w:asciiTheme="majorBidi" w:hAnsiTheme="majorBidi" w:cstheme="majorBidi"/>
          <w:sz w:val="24"/>
          <w:szCs w:val="24"/>
        </w:rPr>
        <w:t xml:space="preserve"> </w:t>
      </w:r>
      <w:r w:rsidR="00D22434" w:rsidRPr="008C4EB6">
        <w:rPr>
          <w:rFonts w:ascii="Times New Roman" w:hAnsi="Times New Roman" w:cstheme="majorBidi"/>
          <w:sz w:val="24"/>
          <w:szCs w:val="24"/>
          <w:lang w:bidi="fa-IR"/>
        </w:rPr>
        <w:t>Our model only includes home production losses of premature mortality</w:t>
      </w:r>
      <w:r w:rsidR="00B916B4" w:rsidRPr="008C4EB6">
        <w:rPr>
          <w:rFonts w:ascii="Times New Roman" w:hAnsi="Times New Roman" w:cstheme="majorBidi"/>
          <w:sz w:val="24"/>
          <w:szCs w:val="24"/>
          <w:lang w:bidi="fa-IR"/>
        </w:rPr>
        <w:t xml:space="preserve"> </w:t>
      </w:r>
      <w:r w:rsidR="008A537A" w:rsidRPr="008C4EB6">
        <w:rPr>
          <w:rFonts w:ascii="Times New Roman" w:hAnsi="Times New Roman" w:cstheme="majorBidi"/>
          <w:sz w:val="24"/>
          <w:szCs w:val="24"/>
          <w:lang w:bidi="fa-IR"/>
        </w:rPr>
        <w:t>cases.</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31"/>
        <w:gridCol w:w="425"/>
      </w:tblGrid>
      <w:tr w:rsidR="008F11B4" w:rsidRPr="008C4EB6" w14:paraId="46BD387B" w14:textId="77777777" w:rsidTr="00042AC7">
        <w:tc>
          <w:tcPr>
            <w:tcW w:w="8931" w:type="dxa"/>
          </w:tcPr>
          <w:p w14:paraId="151E6760" w14:textId="4BE1FA2B" w:rsidR="006C124F" w:rsidRPr="008C4EB6" w:rsidRDefault="006C124F" w:rsidP="006C124F">
            <w:pPr>
              <w:ind w:right="49"/>
              <w:rPr>
                <w:rFonts w:asciiTheme="majorBidi" w:hAnsiTheme="majorBidi" w:cstheme="majorBidi"/>
                <w:sz w:val="24"/>
                <w:szCs w:val="24"/>
              </w:rPr>
            </w:pPr>
            <w:r w:rsidRPr="008C4EB6">
              <w:rPr>
                <w:rFonts w:asciiTheme="majorBidi" w:hAnsiTheme="majorBidi" w:cstheme="majorBidi"/>
                <w:sz w:val="24"/>
                <w:szCs w:val="24"/>
              </w:rPr>
              <w:t>Home production losses of lung cancer cases=</w:t>
            </w:r>
          </w:p>
          <w:p w14:paraId="48E940A6" w14:textId="12F59F0E" w:rsidR="008F11B4" w:rsidRPr="008C4EB6" w:rsidRDefault="0064726A" w:rsidP="00042AC7">
            <w:pPr>
              <w:ind w:right="49"/>
              <w:rPr>
                <w:rFonts w:asciiTheme="majorBidi" w:hAnsiTheme="majorBidi" w:cstheme="majorBidi"/>
                <w:sz w:val="20"/>
                <w:szCs w:val="20"/>
                <w:lang w:bidi="fa-IR"/>
              </w:rPr>
            </w:pPr>
            <m:oMathPara>
              <m:oMathParaPr>
                <m:jc m:val="left"/>
              </m:oMathParaPr>
              <m:oMath>
                <m:nary>
                  <m:naryPr>
                    <m:chr m:val="∑"/>
                    <m:grow m:val="1"/>
                    <m:ctrlPr>
                      <w:rPr>
                        <w:rFonts w:ascii="Cambria Math" w:hAnsi="Cambria Math" w:cstheme="majorBidi"/>
                        <w:iCs/>
                        <w:sz w:val="20"/>
                        <w:szCs w:val="20"/>
                      </w:rPr>
                    </m:ctrlPr>
                  </m:naryPr>
                  <m:sub>
                    <m:r>
                      <m:rPr>
                        <m:nor/>
                      </m:rPr>
                      <w:rPr>
                        <w:rFonts w:asciiTheme="majorBidi" w:hAnsiTheme="majorBidi" w:cstheme="majorBidi"/>
                        <w:iCs/>
                        <w:sz w:val="20"/>
                        <w:szCs w:val="20"/>
                      </w:rPr>
                      <m:t>n=0</m:t>
                    </m:r>
                  </m:sub>
                  <m:sup>
                    <m:r>
                      <m:rPr>
                        <m:sty m:val="p"/>
                      </m:rPr>
                      <w:rPr>
                        <w:rFonts w:ascii="Cambria Math" w:hAnsi="Cambria Math" w:cstheme="majorBidi"/>
                        <w:sz w:val="20"/>
                        <w:szCs w:val="20"/>
                      </w:rPr>
                      <m:t>µ</m:t>
                    </m:r>
                  </m:sup>
                  <m:e>
                    <m:f>
                      <m:fPr>
                        <m:ctrlPr>
                          <w:rPr>
                            <w:rFonts w:ascii="Cambria Math" w:hAnsi="Cambria Math" w:cstheme="majorBidi"/>
                            <w:iCs/>
                            <w:sz w:val="20"/>
                            <w:szCs w:val="20"/>
                          </w:rPr>
                        </m:ctrlPr>
                      </m:fPr>
                      <m:num>
                        <m:r>
                          <m:rPr>
                            <m:nor/>
                          </m:rPr>
                          <w:rPr>
                            <w:rFonts w:asciiTheme="majorBidi" w:hAnsiTheme="majorBidi" w:cstheme="majorBidi"/>
                            <w:iCs/>
                            <w:sz w:val="20"/>
                            <w:szCs w:val="20"/>
                          </w:rPr>
                          <m:t xml:space="preserve"> (</m:t>
                        </m:r>
                        <m:sSub>
                          <m:sSubPr>
                            <m:ctrlPr>
                              <w:rPr>
                                <w:rFonts w:ascii="Cambria Math" w:hAnsi="Cambria Math" w:cstheme="majorBidi"/>
                                <w:iCs/>
                                <w:sz w:val="20"/>
                                <w:szCs w:val="20"/>
                              </w:rPr>
                            </m:ctrlPr>
                          </m:sSubPr>
                          <m:e>
                            <m:r>
                              <m:rPr>
                                <m:sty m:val="p"/>
                              </m:rPr>
                              <w:rPr>
                                <w:rFonts w:ascii="Cambria Math" w:hAnsi="Cambria Math" w:cstheme="majorBidi"/>
                                <w:sz w:val="20"/>
                                <w:szCs w:val="20"/>
                              </w:rPr>
                              <m:t>survival probability of the general population ×</m:t>
                            </m:r>
                            <m:r>
                              <m:rPr>
                                <m:sty m:val="p"/>
                              </m:rPr>
                              <w:rPr>
                                <w:rFonts w:ascii="Cambria Math" w:hAnsi="Cambria Math" w:cstheme="majorBidi"/>
                                <w:noProof/>
                                <w:sz w:val="20"/>
                                <w:szCs w:val="20"/>
                              </w:rPr>
                              <m:t xml:space="preserve">household </m:t>
                            </m:r>
                            <m:r>
                              <m:rPr>
                                <m:sty m:val="p"/>
                              </m:rPr>
                              <w:rPr>
                                <w:rFonts w:ascii="Cambria Math" w:hAnsi="Cambria Math" w:cstheme="majorBidi"/>
                                <w:sz w:val="20"/>
                                <w:szCs w:val="20"/>
                              </w:rPr>
                              <m:t>time × housekeepers wage</m:t>
                            </m:r>
                            <m:r>
                              <m:rPr>
                                <m:nor/>
                              </m:rPr>
                              <w:rPr>
                                <w:rFonts w:asciiTheme="majorBidi" w:hAnsiTheme="majorBidi" w:cstheme="majorBidi"/>
                                <w:iCs/>
                                <w:sz w:val="20"/>
                                <w:szCs w:val="20"/>
                              </w:rPr>
                              <m:t>)</m:t>
                            </m:r>
                          </m:e>
                          <m:sub>
                            <m:r>
                              <m:rPr>
                                <m:sty m:val="p"/>
                              </m:rPr>
                              <w:rPr>
                                <w:rFonts w:ascii="Cambria Math" w:hAnsi="Cambria Math" w:cstheme="majorBidi"/>
                                <w:sz w:val="20"/>
                                <w:szCs w:val="20"/>
                              </w:rPr>
                              <m:t>n</m:t>
                            </m:r>
                          </m:sub>
                        </m:sSub>
                      </m:num>
                      <m:den>
                        <m:r>
                          <m:rPr>
                            <m:nor/>
                          </m:rPr>
                          <w:rPr>
                            <w:rFonts w:asciiTheme="majorBidi" w:hAnsiTheme="majorBidi" w:cstheme="majorBidi"/>
                            <w:iCs/>
                            <w:sz w:val="20"/>
                            <w:szCs w:val="20"/>
                          </w:rPr>
                          <m:t>(</m:t>
                        </m:r>
                        <m:sSup>
                          <m:sSupPr>
                            <m:ctrlPr>
                              <w:rPr>
                                <w:rFonts w:ascii="Cambria Math" w:hAnsi="Cambria Math" w:cstheme="majorBidi"/>
                                <w:iCs/>
                                <w:sz w:val="20"/>
                                <w:szCs w:val="20"/>
                              </w:rPr>
                            </m:ctrlPr>
                          </m:sSupPr>
                          <m:e>
                            <m:r>
                              <m:rPr>
                                <m:nor/>
                              </m:rPr>
                              <w:rPr>
                                <w:rFonts w:asciiTheme="majorBidi" w:hAnsiTheme="majorBidi" w:cstheme="majorBidi"/>
                                <w:iCs/>
                                <w:sz w:val="20"/>
                                <w:szCs w:val="20"/>
                              </w:rPr>
                              <m:t>1+ discount rate)</m:t>
                            </m:r>
                          </m:e>
                          <m:sup>
                            <m:r>
                              <m:rPr>
                                <m:nor/>
                              </m:rPr>
                              <w:rPr>
                                <w:rFonts w:asciiTheme="majorBidi" w:hAnsiTheme="majorBidi" w:cstheme="majorBidi"/>
                                <w:iCs/>
                                <w:sz w:val="20"/>
                                <w:szCs w:val="20"/>
                              </w:rPr>
                              <m:t>n</m:t>
                            </m:r>
                          </m:sup>
                        </m:sSup>
                      </m:den>
                    </m:f>
                  </m:e>
                </m:nary>
              </m:oMath>
            </m:oMathPara>
          </w:p>
        </w:tc>
        <w:tc>
          <w:tcPr>
            <w:tcW w:w="425" w:type="dxa"/>
            <w:vAlign w:val="center"/>
          </w:tcPr>
          <w:p w14:paraId="37620742" w14:textId="187FFAA4" w:rsidR="008F11B4" w:rsidRPr="008C4EB6" w:rsidRDefault="008F11B4" w:rsidP="00042AC7">
            <w:pPr>
              <w:ind w:left="-112" w:right="-106"/>
              <w:jc w:val="center"/>
              <w:rPr>
                <w:rFonts w:ascii="Times New Roman" w:hAnsi="Times New Roman" w:cstheme="majorBidi"/>
                <w:lang w:bidi="fa-IR"/>
              </w:rPr>
            </w:pPr>
            <w:r w:rsidRPr="008C4EB6">
              <w:rPr>
                <w:rFonts w:ascii="Times New Roman" w:hAnsi="Times New Roman" w:cstheme="majorBidi"/>
                <w:lang w:bidi="fa-IR"/>
              </w:rPr>
              <w:t>(</w:t>
            </w:r>
            <w:r w:rsidR="00D96FD4">
              <w:rPr>
                <w:rFonts w:ascii="Times New Roman" w:hAnsi="Times New Roman" w:cstheme="majorBidi"/>
                <w:lang w:bidi="fa-IR"/>
              </w:rPr>
              <w:t>4</w:t>
            </w:r>
            <w:r w:rsidRPr="008C4EB6">
              <w:rPr>
                <w:rFonts w:ascii="Times New Roman" w:hAnsi="Times New Roman" w:cstheme="majorBidi"/>
                <w:lang w:bidi="fa-IR"/>
              </w:rPr>
              <w:t>)</w:t>
            </w:r>
          </w:p>
        </w:tc>
      </w:tr>
    </w:tbl>
    <w:p w14:paraId="29DFB9C6" w14:textId="77777777" w:rsidR="008F11B4" w:rsidRPr="008C4EB6" w:rsidRDefault="008F11B4" w:rsidP="00341688">
      <w:pPr>
        <w:spacing w:after="0" w:line="240" w:lineRule="auto"/>
        <w:rPr>
          <w:rFonts w:ascii="Times New Roman" w:hAnsi="Times New Roman" w:cstheme="majorBidi"/>
          <w:sz w:val="24"/>
          <w:szCs w:val="24"/>
          <w:lang w:bidi="fa-IR"/>
        </w:rPr>
      </w:pPr>
    </w:p>
    <w:p w14:paraId="5A92951B" w14:textId="446F4AF9" w:rsidR="009B3D43" w:rsidRPr="008C4EB6" w:rsidRDefault="008C4EB6" w:rsidP="009B3D43">
      <w:pPr>
        <w:spacing w:after="0" w:line="240" w:lineRule="auto"/>
        <w:rPr>
          <w:rFonts w:asciiTheme="majorBidi" w:hAnsiTheme="majorBidi"/>
          <w:b/>
          <w:bCs/>
          <w:sz w:val="24"/>
          <w:szCs w:val="24"/>
        </w:rPr>
      </w:pPr>
      <w:r w:rsidRPr="003A7CA9">
        <w:rPr>
          <w:rFonts w:asciiTheme="majorBidi" w:hAnsiTheme="majorBidi"/>
          <w:b/>
          <w:bCs/>
          <w:sz w:val="24"/>
          <w:szCs w:val="24"/>
        </w:rPr>
        <w:t>I</w:t>
      </w:r>
      <w:r w:rsidR="00CB1B05">
        <w:rPr>
          <w:rFonts w:asciiTheme="majorBidi" w:hAnsiTheme="majorBidi"/>
          <w:b/>
          <w:bCs/>
          <w:sz w:val="24"/>
          <w:szCs w:val="24"/>
        </w:rPr>
        <w:t>3</w:t>
      </w:r>
      <w:r w:rsidR="009B3D43" w:rsidRPr="008C4EB6">
        <w:rPr>
          <w:rFonts w:asciiTheme="majorBidi" w:hAnsiTheme="majorBidi"/>
          <w:b/>
          <w:bCs/>
          <w:sz w:val="24"/>
          <w:szCs w:val="24"/>
        </w:rPr>
        <w:t xml:space="preserve">. </w:t>
      </w:r>
      <w:r w:rsidR="00D22CE4">
        <w:rPr>
          <w:rFonts w:asciiTheme="majorBidi" w:hAnsiTheme="majorBidi"/>
          <w:b/>
          <w:bCs/>
          <w:sz w:val="24"/>
          <w:szCs w:val="24"/>
        </w:rPr>
        <w:t xml:space="preserve">Intangible </w:t>
      </w:r>
      <w:r w:rsidR="004E0B87">
        <w:rPr>
          <w:rFonts w:asciiTheme="majorBidi" w:hAnsiTheme="majorBidi"/>
          <w:b/>
          <w:bCs/>
          <w:sz w:val="24"/>
          <w:szCs w:val="24"/>
        </w:rPr>
        <w:t>C</w:t>
      </w:r>
      <w:r w:rsidR="00D22CE4">
        <w:rPr>
          <w:rFonts w:asciiTheme="majorBidi" w:hAnsiTheme="majorBidi"/>
          <w:b/>
          <w:bCs/>
          <w:sz w:val="24"/>
          <w:szCs w:val="24"/>
        </w:rPr>
        <w:t>ost</w:t>
      </w:r>
    </w:p>
    <w:p w14:paraId="2EE9EBB8" w14:textId="04161053" w:rsidR="001602D5" w:rsidRDefault="009F6B12">
      <w:pPr>
        <w:spacing w:after="0" w:line="240" w:lineRule="auto"/>
        <w:jc w:val="both"/>
        <w:rPr>
          <w:rFonts w:asciiTheme="majorBidi" w:hAnsiTheme="majorBidi" w:cstheme="majorBidi"/>
          <w:sz w:val="24"/>
          <w:szCs w:val="24"/>
        </w:rPr>
      </w:pPr>
      <w:r>
        <w:rPr>
          <w:rFonts w:ascii="Times New Roman" w:hAnsi="Times New Roman" w:cstheme="majorBidi"/>
          <w:sz w:val="24"/>
          <w:szCs w:val="24"/>
          <w:lang w:bidi="fa-IR"/>
        </w:rPr>
        <w:t>E</w:t>
      </w:r>
      <w:r w:rsidR="001602D5" w:rsidRPr="003A7CA9">
        <w:rPr>
          <w:rFonts w:ascii="Times New Roman" w:hAnsi="Times New Roman" w:cstheme="majorBidi"/>
          <w:sz w:val="24"/>
          <w:szCs w:val="24"/>
          <w:lang w:bidi="fa-IR"/>
        </w:rPr>
        <w:t xml:space="preserve">xpression </w:t>
      </w:r>
      <w:r w:rsidR="00D96FD4">
        <w:rPr>
          <w:rFonts w:ascii="Times New Roman" w:hAnsi="Times New Roman" w:cstheme="majorBidi"/>
          <w:sz w:val="24"/>
          <w:szCs w:val="24"/>
          <w:lang w:bidi="fa-IR"/>
        </w:rPr>
        <w:t>5</w:t>
      </w:r>
      <w:r w:rsidR="00D96FD4" w:rsidRPr="003A7CA9">
        <w:rPr>
          <w:rFonts w:ascii="Times New Roman" w:hAnsi="Times New Roman" w:cstheme="majorBidi"/>
          <w:sz w:val="24"/>
          <w:szCs w:val="24"/>
          <w:lang w:bidi="fa-IR"/>
        </w:rPr>
        <w:t xml:space="preserve"> </w:t>
      </w:r>
      <w:r>
        <w:rPr>
          <w:rFonts w:ascii="Times New Roman" w:hAnsi="Times New Roman" w:cstheme="majorBidi"/>
          <w:sz w:val="24"/>
          <w:szCs w:val="24"/>
          <w:lang w:bidi="fa-IR"/>
        </w:rPr>
        <w:t xml:space="preserve">estimate </w:t>
      </w:r>
      <w:r w:rsidRPr="009267BB">
        <w:rPr>
          <w:rFonts w:ascii="Times New Roman" w:hAnsi="Times New Roman" w:cstheme="majorBidi"/>
          <w:sz w:val="24"/>
          <w:szCs w:val="24"/>
          <w:lang w:bidi="fa-IR"/>
        </w:rPr>
        <w:t xml:space="preserve">the </w:t>
      </w:r>
      <w:r w:rsidRPr="009267BB">
        <w:rPr>
          <w:rFonts w:ascii="Times New Roman" w:hAnsi="Times New Roman" w:cstheme="majorBidi"/>
          <w:noProof/>
          <w:sz w:val="24"/>
          <w:szCs w:val="24"/>
          <w:lang w:bidi="fa-IR"/>
        </w:rPr>
        <w:t>loss</w:t>
      </w:r>
      <w:r w:rsidR="00CB1B05">
        <w:rPr>
          <w:rFonts w:ascii="Times New Roman" w:hAnsi="Times New Roman" w:cstheme="majorBidi"/>
          <w:noProof/>
          <w:sz w:val="24"/>
          <w:szCs w:val="24"/>
          <w:lang w:bidi="fa-IR"/>
        </w:rPr>
        <w:t>es</w:t>
      </w:r>
      <w:r w:rsidRPr="009267BB">
        <w:rPr>
          <w:rFonts w:ascii="Times New Roman" w:hAnsi="Times New Roman" w:cstheme="majorBidi"/>
          <w:sz w:val="24"/>
          <w:szCs w:val="24"/>
          <w:lang w:bidi="fa-IR"/>
        </w:rPr>
        <w:t xml:space="preserve"> of health-related quality of the life due to poor health or premature mortality</w:t>
      </w:r>
      <w:r>
        <w:rPr>
          <w:rFonts w:ascii="Times New Roman" w:hAnsi="Times New Roman" w:cstheme="majorBidi"/>
          <w:sz w:val="24"/>
          <w:szCs w:val="24"/>
          <w:lang w:bidi="fa-IR"/>
        </w:rPr>
        <w:t>,</w:t>
      </w:r>
      <w:r w:rsidR="00672C50" w:rsidRPr="0063192A">
        <w:rPr>
          <w:rFonts w:asciiTheme="majorBidi" w:hAnsiTheme="majorBidi" w:cstheme="majorBidi"/>
          <w:sz w:val="24"/>
          <w:szCs w:val="24"/>
          <w:vertAlign w:val="superscript"/>
          <w:lang w:bidi="fa-IR"/>
        </w:rPr>
        <w:t>1</w:t>
      </w:r>
      <w:r w:rsidR="00D72C57">
        <w:rPr>
          <w:rFonts w:asciiTheme="majorBidi" w:hAnsiTheme="majorBidi" w:cstheme="majorBidi"/>
          <w:sz w:val="24"/>
          <w:szCs w:val="24"/>
          <w:vertAlign w:val="superscript"/>
          <w:lang w:bidi="fa-IR"/>
        </w:rPr>
        <w:t>7</w:t>
      </w:r>
      <w:r w:rsidR="00672C50">
        <w:rPr>
          <w:rFonts w:ascii="Times New Roman" w:hAnsi="Times New Roman" w:cstheme="majorBidi"/>
          <w:sz w:val="24"/>
          <w:szCs w:val="24"/>
          <w:lang w:bidi="fa-IR"/>
        </w:rPr>
        <w:t xml:space="preserve"> </w:t>
      </w:r>
      <w:r w:rsidR="001602D5" w:rsidRPr="003A7CA9">
        <w:rPr>
          <w:rFonts w:ascii="Times New Roman" w:hAnsi="Times New Roman" w:cstheme="majorBidi"/>
          <w:sz w:val="24"/>
          <w:szCs w:val="24"/>
          <w:lang w:bidi="fa-IR"/>
        </w:rPr>
        <w:t>by comparing</w:t>
      </w:r>
      <w:r w:rsidR="001602D5" w:rsidRPr="003A7CA9">
        <w:rPr>
          <w:rFonts w:asciiTheme="majorBidi" w:hAnsiTheme="majorBidi" w:cstheme="majorBidi"/>
          <w:sz w:val="24"/>
          <w:szCs w:val="24"/>
          <w:lang w:bidi="fa-IR"/>
        </w:rPr>
        <w:t xml:space="preserve"> the </w:t>
      </w:r>
      <w:r w:rsidR="004B707C" w:rsidRPr="008C4EB6">
        <w:rPr>
          <w:rFonts w:ascii="Times New Roman" w:hAnsi="Times New Roman" w:cstheme="majorBidi"/>
          <w:sz w:val="24"/>
          <w:szCs w:val="24"/>
          <w:lang w:bidi="fa-IR"/>
        </w:rPr>
        <w:t>health-related quality of the life of</w:t>
      </w:r>
      <w:r w:rsidR="004B707C" w:rsidRPr="0063192A">
        <w:rPr>
          <w:rFonts w:asciiTheme="majorBidi" w:hAnsiTheme="majorBidi" w:cstheme="majorBidi"/>
          <w:sz w:val="24"/>
          <w:szCs w:val="24"/>
          <w:lang w:bidi="fa-IR"/>
        </w:rPr>
        <w:t xml:space="preserve"> lung cancer cases</w:t>
      </w:r>
      <w:r w:rsidR="00D72C57">
        <w:rPr>
          <w:rFonts w:asciiTheme="majorBidi" w:hAnsiTheme="majorBidi" w:cstheme="majorBidi"/>
          <w:sz w:val="24"/>
          <w:szCs w:val="24"/>
          <w:vertAlign w:val="superscript"/>
        </w:rPr>
        <w:t>3</w:t>
      </w:r>
      <w:r w:rsidR="009D6464" w:rsidRPr="0063192A">
        <w:rPr>
          <w:rFonts w:asciiTheme="majorBidi" w:hAnsiTheme="majorBidi" w:cstheme="majorBidi"/>
          <w:sz w:val="24"/>
          <w:szCs w:val="24"/>
          <w:lang w:bidi="fa-IR"/>
        </w:rPr>
        <w:t xml:space="preserve"> </w:t>
      </w:r>
      <w:r w:rsidR="004B707C" w:rsidRPr="0063192A">
        <w:rPr>
          <w:rFonts w:asciiTheme="majorBidi" w:hAnsiTheme="majorBidi" w:cstheme="majorBidi"/>
          <w:sz w:val="24"/>
          <w:szCs w:val="24"/>
          <w:lang w:bidi="fa-IR"/>
        </w:rPr>
        <w:t xml:space="preserve">(Table </w:t>
      </w:r>
      <w:r w:rsidR="004B707C">
        <w:rPr>
          <w:rFonts w:asciiTheme="majorBidi" w:hAnsiTheme="majorBidi" w:cstheme="majorBidi"/>
          <w:sz w:val="24"/>
          <w:szCs w:val="24"/>
          <w:lang w:bidi="fa-IR"/>
        </w:rPr>
        <w:t>I3.1</w:t>
      </w:r>
      <w:r w:rsidR="004B707C" w:rsidRPr="0063192A">
        <w:rPr>
          <w:rFonts w:asciiTheme="majorBidi" w:hAnsiTheme="majorBidi" w:cstheme="majorBidi"/>
          <w:sz w:val="24"/>
          <w:szCs w:val="24"/>
          <w:lang w:bidi="fa-IR"/>
        </w:rPr>
        <w:t>)</w:t>
      </w:r>
      <w:r w:rsidR="004B707C">
        <w:rPr>
          <w:rFonts w:asciiTheme="majorBidi" w:hAnsiTheme="majorBidi" w:cstheme="majorBidi"/>
          <w:sz w:val="24"/>
          <w:szCs w:val="24"/>
          <w:vertAlign w:val="superscript"/>
        </w:rPr>
        <w:t xml:space="preserve"> </w:t>
      </w:r>
      <w:r w:rsidR="004B707C" w:rsidRPr="0063192A">
        <w:rPr>
          <w:rFonts w:asciiTheme="majorBidi" w:hAnsiTheme="majorBidi" w:cstheme="majorBidi"/>
          <w:sz w:val="24"/>
          <w:szCs w:val="24"/>
          <w:lang w:bidi="fa-IR"/>
        </w:rPr>
        <w:t xml:space="preserve">with the </w:t>
      </w:r>
      <w:r w:rsidR="00ED0F56" w:rsidRPr="008C4EB6">
        <w:rPr>
          <w:rFonts w:ascii="Times New Roman" w:hAnsi="Times New Roman" w:cstheme="majorBidi"/>
          <w:sz w:val="24"/>
          <w:szCs w:val="24"/>
          <w:lang w:bidi="fa-IR"/>
        </w:rPr>
        <w:t>health-related quality of the life of general population</w:t>
      </w:r>
      <w:r w:rsidR="00D72C57">
        <w:rPr>
          <w:rFonts w:ascii="Times New Roman" w:hAnsi="Times New Roman" w:cs="Times-Roman"/>
          <w:sz w:val="24"/>
          <w:szCs w:val="24"/>
          <w:vertAlign w:val="superscript"/>
        </w:rPr>
        <w:t>15</w:t>
      </w:r>
      <w:r w:rsidR="00ED0F56" w:rsidRPr="00ED0F56">
        <w:rPr>
          <w:rFonts w:asciiTheme="majorBidi" w:hAnsiTheme="majorBidi" w:cstheme="majorBidi"/>
          <w:sz w:val="24"/>
          <w:szCs w:val="24"/>
          <w:lang w:bidi="fa-IR"/>
        </w:rPr>
        <w:t xml:space="preserve"> </w:t>
      </w:r>
      <w:r w:rsidR="00ED0F56" w:rsidRPr="0063192A">
        <w:rPr>
          <w:rFonts w:asciiTheme="majorBidi" w:hAnsiTheme="majorBidi" w:cstheme="majorBidi"/>
          <w:sz w:val="24"/>
          <w:szCs w:val="24"/>
          <w:lang w:bidi="fa-IR"/>
        </w:rPr>
        <w:t xml:space="preserve">(Table </w:t>
      </w:r>
      <w:r w:rsidR="00ED0F56">
        <w:rPr>
          <w:rFonts w:asciiTheme="majorBidi" w:hAnsiTheme="majorBidi" w:cstheme="majorBidi"/>
          <w:sz w:val="24"/>
          <w:szCs w:val="24"/>
          <w:lang w:bidi="fa-IR"/>
        </w:rPr>
        <w:t>I3.</w:t>
      </w:r>
      <w:r w:rsidR="004B707C">
        <w:rPr>
          <w:rFonts w:asciiTheme="majorBidi" w:hAnsiTheme="majorBidi" w:cstheme="majorBidi"/>
          <w:sz w:val="24"/>
          <w:szCs w:val="24"/>
          <w:lang w:bidi="fa-IR"/>
        </w:rPr>
        <w:t>2</w:t>
      </w:r>
      <w:r w:rsidR="00ED0F56" w:rsidRPr="0063192A">
        <w:rPr>
          <w:rFonts w:asciiTheme="majorBidi" w:hAnsiTheme="majorBidi" w:cstheme="majorBidi"/>
          <w:sz w:val="24"/>
          <w:szCs w:val="24"/>
          <w:lang w:bidi="fa-IR"/>
        </w:rPr>
        <w:t>)</w:t>
      </w:r>
      <w:r w:rsidR="009D6464">
        <w:rPr>
          <w:rFonts w:asciiTheme="majorBidi" w:hAnsiTheme="majorBidi" w:cstheme="majorBidi"/>
          <w:sz w:val="24"/>
          <w:szCs w:val="24"/>
          <w:lang w:bidi="fa-IR"/>
        </w:rPr>
        <w:t xml:space="preserve">. </w:t>
      </w:r>
      <w:r w:rsidR="00672C50" w:rsidRPr="001D260C">
        <w:rPr>
          <w:rFonts w:asciiTheme="majorBidi" w:hAnsiTheme="majorBidi" w:cstheme="majorBidi"/>
          <w:sz w:val="24"/>
          <w:szCs w:val="24"/>
        </w:rPr>
        <w:t xml:space="preserve">α </w:t>
      </w:r>
      <w:r w:rsidR="001602D5" w:rsidRPr="001D260C">
        <w:rPr>
          <w:rFonts w:asciiTheme="majorBidi" w:hAnsiTheme="majorBidi" w:cstheme="majorBidi"/>
          <w:sz w:val="24"/>
          <w:szCs w:val="24"/>
        </w:rPr>
        <w:t>represent number of years during which health will be compromised for</w:t>
      </w:r>
      <w:r w:rsidR="001602D5" w:rsidRPr="001D260C">
        <w:rPr>
          <w:rFonts w:asciiTheme="majorBidi" w:hAnsiTheme="majorBidi" w:cstheme="majorBidi"/>
          <w:noProof/>
          <w:sz w:val="24"/>
          <w:szCs w:val="24"/>
        </w:rPr>
        <w:t xml:space="preserve"> cancer cases, and </w:t>
      </w:r>
      <w:r w:rsidR="001602D5" w:rsidRPr="001D260C">
        <w:rPr>
          <w:rFonts w:asciiTheme="majorBidi" w:hAnsiTheme="majorBidi" w:cstheme="majorBidi"/>
          <w:sz w:val="24"/>
          <w:szCs w:val="24"/>
        </w:rPr>
        <w:t>µ is the upper limit of years over which the computation is to be estimated.</w:t>
      </w:r>
    </w:p>
    <w:p w14:paraId="3D7A6E7C" w14:textId="77777777" w:rsidR="004E0B87" w:rsidRPr="001D260C" w:rsidRDefault="004E0B87">
      <w:pPr>
        <w:spacing w:after="0" w:line="240" w:lineRule="auto"/>
        <w:jc w:val="both"/>
        <w:rPr>
          <w:rFonts w:asciiTheme="majorBidi" w:hAnsiTheme="majorBidi" w:cstheme="majorBidi"/>
          <w:sz w:val="24"/>
          <w:szCs w:val="24"/>
        </w:rPr>
      </w:pPr>
    </w:p>
    <w:tbl>
      <w:tblPr>
        <w:tblStyle w:val="TableGrid"/>
        <w:tblW w:w="94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42"/>
        <w:gridCol w:w="423"/>
      </w:tblGrid>
      <w:tr w:rsidR="001602D5" w:rsidRPr="001D260C" w14:paraId="210042E0" w14:textId="77777777" w:rsidTr="00042AC7">
        <w:trPr>
          <w:trHeight w:val="1476"/>
        </w:trPr>
        <w:tc>
          <w:tcPr>
            <w:tcW w:w="9042" w:type="dxa"/>
          </w:tcPr>
          <w:p w14:paraId="4CD34E99" w14:textId="7191096B" w:rsidR="003C6A03" w:rsidRPr="003A7CA9" w:rsidRDefault="003C6A03" w:rsidP="00341688">
            <w:pPr>
              <w:keepNext/>
              <w:tabs>
                <w:tab w:val="left" w:pos="0"/>
              </w:tabs>
              <w:rPr>
                <w:rFonts w:asciiTheme="majorBidi" w:hAnsiTheme="majorBidi" w:cstheme="majorBidi"/>
                <w:sz w:val="24"/>
                <w:szCs w:val="24"/>
                <w:lang w:bidi="fa-IR"/>
              </w:rPr>
            </w:pPr>
            <w:r w:rsidRPr="003A7CA9">
              <w:rPr>
                <w:rFonts w:asciiTheme="majorBidi" w:hAnsiTheme="majorBidi" w:cstheme="majorBidi"/>
                <w:sz w:val="24"/>
                <w:szCs w:val="24"/>
                <w:lang w:bidi="fa-IR"/>
              </w:rPr>
              <w:t>Health-related quality of the life losses of lung cancer cases=</w:t>
            </w:r>
          </w:p>
          <w:p w14:paraId="25629290" w14:textId="589331AC" w:rsidR="001602D5" w:rsidRPr="003A7CA9" w:rsidRDefault="0064726A" w:rsidP="00042AC7">
            <w:pPr>
              <w:keepNext/>
              <w:tabs>
                <w:tab w:val="left" w:pos="0"/>
              </w:tabs>
              <w:rPr>
                <w:rFonts w:asciiTheme="majorBidi" w:hAnsiTheme="majorBidi" w:cstheme="majorBidi"/>
                <w:sz w:val="24"/>
                <w:szCs w:val="24"/>
                <w:lang w:bidi="fa-IR"/>
              </w:rPr>
            </w:pPr>
            <m:oMathPara>
              <m:oMathParaPr>
                <m:jc m:val="left"/>
              </m:oMathParaPr>
              <m:oMath>
                <m:d>
                  <m:dPr>
                    <m:begChr m:val="{"/>
                    <m:endChr m:val=""/>
                    <m:ctrlPr>
                      <w:rPr>
                        <w:rFonts w:ascii="Cambria Math" w:hAnsi="Cambria Math" w:cstheme="majorBidi"/>
                        <w:i/>
                        <w:sz w:val="18"/>
                        <w:szCs w:val="18"/>
                      </w:rPr>
                    </m:ctrlPr>
                  </m:dPr>
                  <m:e>
                    <m:eqArr>
                      <m:eqArrPr>
                        <m:ctrlPr>
                          <w:rPr>
                            <w:rFonts w:ascii="Cambria Math" w:hAnsi="Cambria Math" w:cstheme="majorBidi"/>
                            <w:iCs/>
                            <w:sz w:val="18"/>
                            <w:szCs w:val="18"/>
                          </w:rPr>
                        </m:ctrlPr>
                      </m:eqArrPr>
                      <m:e>
                        <m:nary>
                          <m:naryPr>
                            <m:chr m:val="∑"/>
                            <m:grow m:val="1"/>
                            <m:ctrlPr>
                              <w:rPr>
                                <w:rFonts w:ascii="Cambria Math" w:hAnsi="Cambria Math" w:cstheme="majorBidi"/>
                                <w:iCs/>
                                <w:sz w:val="18"/>
                                <w:szCs w:val="18"/>
                              </w:rPr>
                            </m:ctrlPr>
                          </m:naryPr>
                          <m:sub>
                            <m:r>
                              <m:rPr>
                                <m:nor/>
                              </m:rPr>
                              <w:rPr>
                                <w:rFonts w:asciiTheme="majorBidi" w:hAnsiTheme="majorBidi" w:cstheme="majorBidi"/>
                                <w:iCs/>
                                <w:sz w:val="18"/>
                                <w:szCs w:val="18"/>
                              </w:rPr>
                              <m:t>n=0</m:t>
                            </m:r>
                          </m:sub>
                          <m:sup>
                            <m:r>
                              <m:rPr>
                                <m:nor/>
                              </m:rPr>
                              <w:rPr>
                                <w:rFonts w:asciiTheme="majorBidi" w:hAnsiTheme="majorBidi" w:cstheme="majorBidi"/>
                                <w:i/>
                                <w:iCs/>
                                <w:sz w:val="18"/>
                                <w:szCs w:val="18"/>
                              </w:rPr>
                              <m:t>α</m:t>
                            </m:r>
                          </m:sup>
                          <m:e>
                            <m:f>
                              <m:fPr>
                                <m:ctrlPr>
                                  <w:rPr>
                                    <w:rFonts w:ascii="Cambria Math" w:hAnsi="Cambria Math" w:cstheme="majorBidi"/>
                                    <w:iCs/>
                                    <w:sz w:val="18"/>
                                    <w:szCs w:val="18"/>
                                  </w:rPr>
                                </m:ctrlPr>
                              </m:fPr>
                              <m:num>
                                <m:sSub>
                                  <m:sSubPr>
                                    <m:ctrlPr>
                                      <w:rPr>
                                        <w:rFonts w:ascii="Cambria Math" w:hAnsi="Cambria Math" w:cstheme="majorBidi"/>
                                        <w:sz w:val="18"/>
                                        <w:szCs w:val="18"/>
                                      </w:rPr>
                                    </m:ctrlPr>
                                  </m:sSubPr>
                                  <m:e>
                                    <m:sSub>
                                      <m:sSubPr>
                                        <m:ctrlPr>
                                          <w:rPr>
                                            <w:rFonts w:ascii="Cambria Math" w:hAnsi="Cambria Math" w:cstheme="majorBidi"/>
                                            <w:sz w:val="18"/>
                                            <w:szCs w:val="18"/>
                                          </w:rPr>
                                        </m:ctrlPr>
                                      </m:sSubPr>
                                      <m:e>
                                        <m:r>
                                          <m:rPr>
                                            <m:sty m:val="p"/>
                                          </m:rPr>
                                          <w:rPr>
                                            <w:rFonts w:ascii="Cambria Math" w:hAnsi="Cambria Math" w:cstheme="majorBidi"/>
                                            <w:sz w:val="18"/>
                                            <w:szCs w:val="18"/>
                                          </w:rPr>
                                          <m:t xml:space="preserve">(survival </m:t>
                                        </m:r>
                                        <m:r>
                                          <m:rPr>
                                            <m:sty m:val="p"/>
                                          </m:rPr>
                                          <w:rPr>
                                            <w:rFonts w:ascii="Cambria Math" w:hAnsi="Cambria Math" w:cstheme="majorBidi"/>
                                            <w:noProof/>
                                            <w:sz w:val="18"/>
                                            <w:szCs w:val="18"/>
                                          </w:rPr>
                                          <m:t>probability</m:t>
                                        </m:r>
                                        <m:r>
                                          <m:rPr>
                                            <m:sty m:val="p"/>
                                          </m:rPr>
                                          <w:rPr>
                                            <w:rFonts w:ascii="Cambria Math" w:hAnsi="Cambria Math" w:cstheme="majorBidi"/>
                                            <w:sz w:val="18"/>
                                            <w:szCs w:val="18"/>
                                          </w:rPr>
                                          <m:t xml:space="preserve"> of population×HRQoL</m:t>
                                        </m:r>
                                      </m:e>
                                      <m:sub>
                                        <m:r>
                                          <m:rPr>
                                            <m:sty m:val="p"/>
                                          </m:rPr>
                                          <w:rPr>
                                            <w:rFonts w:ascii="Cambria Math" w:hAnsi="Cambria Math" w:cstheme="majorBidi"/>
                                            <w:sz w:val="18"/>
                                            <w:szCs w:val="18"/>
                                          </w:rPr>
                                          <m:t>G</m:t>
                                        </m:r>
                                      </m:sub>
                                    </m:sSub>
                                    <m:r>
                                      <m:rPr>
                                        <m:sty m:val="p"/>
                                      </m:rPr>
                                      <w:rPr>
                                        <w:rFonts w:ascii="Cambria Math" w:hAnsi="Cambria Math" w:cstheme="majorBidi"/>
                                        <w:sz w:val="18"/>
                                        <w:szCs w:val="18"/>
                                      </w:rPr>
                                      <m:t>-</m:t>
                                    </m:r>
                                    <m:sSub>
                                      <m:sSubPr>
                                        <m:ctrlPr>
                                          <w:rPr>
                                            <w:rFonts w:ascii="Cambria Math" w:hAnsi="Cambria Math" w:cstheme="majorBidi"/>
                                            <w:sz w:val="18"/>
                                            <w:szCs w:val="18"/>
                                          </w:rPr>
                                        </m:ctrlPr>
                                      </m:sSubPr>
                                      <m:e>
                                        <m:r>
                                          <m:rPr>
                                            <m:sty m:val="p"/>
                                          </m:rPr>
                                          <w:rPr>
                                            <w:rFonts w:ascii="Cambria Math" w:hAnsi="Cambria Math" w:cstheme="majorBidi"/>
                                            <w:sz w:val="18"/>
                                            <w:szCs w:val="18"/>
                                          </w:rPr>
                                          <m:t xml:space="preserve">survival </m:t>
                                        </m:r>
                                        <m:r>
                                          <m:rPr>
                                            <m:sty m:val="p"/>
                                          </m:rPr>
                                          <w:rPr>
                                            <w:rFonts w:ascii="Cambria Math" w:hAnsi="Cambria Math" w:cstheme="majorBidi"/>
                                            <w:noProof/>
                                            <w:sz w:val="18"/>
                                            <w:szCs w:val="18"/>
                                          </w:rPr>
                                          <m:t>probability</m:t>
                                        </m:r>
                                        <m:r>
                                          <m:rPr>
                                            <m:sty m:val="p"/>
                                          </m:rPr>
                                          <w:rPr>
                                            <w:rFonts w:ascii="Cambria Math" w:hAnsi="Cambria Math" w:cstheme="majorBidi"/>
                                            <w:sz w:val="18"/>
                                            <w:szCs w:val="18"/>
                                          </w:rPr>
                                          <m:t xml:space="preserve"> of lung cancer×HRQoL</m:t>
                                        </m:r>
                                      </m:e>
                                      <m:sub>
                                        <m:r>
                                          <m:rPr>
                                            <m:sty m:val="p"/>
                                          </m:rPr>
                                          <w:rPr>
                                            <w:rFonts w:ascii="Cambria Math" w:hAnsi="Cambria Math" w:cstheme="majorBidi"/>
                                            <w:sz w:val="18"/>
                                            <w:szCs w:val="18"/>
                                            <w:vertAlign w:val="subscript"/>
                                          </w:rPr>
                                          <m:t>P</m:t>
                                        </m:r>
                                      </m:sub>
                                    </m:sSub>
                                    <m:r>
                                      <m:rPr>
                                        <m:sty m:val="p"/>
                                      </m:rPr>
                                      <w:rPr>
                                        <w:rFonts w:ascii="Cambria Math" w:hAnsi="Cambria Math" w:cstheme="majorBidi"/>
                                        <w:sz w:val="18"/>
                                        <w:szCs w:val="18"/>
                                      </w:rPr>
                                      <m:t>)</m:t>
                                    </m:r>
                                  </m:e>
                                  <m:sub>
                                    <m:r>
                                      <m:rPr>
                                        <m:sty m:val="p"/>
                                      </m:rPr>
                                      <w:rPr>
                                        <w:rFonts w:ascii="Cambria Math" w:hAnsi="Cambria Math" w:cstheme="majorBidi"/>
                                        <w:sz w:val="18"/>
                                        <w:szCs w:val="18"/>
                                      </w:rPr>
                                      <m:t>n</m:t>
                                    </m:r>
                                  </m:sub>
                                </m:sSub>
                              </m:num>
                              <m:den>
                                <m:sSup>
                                  <m:sSupPr>
                                    <m:ctrlPr>
                                      <w:rPr>
                                        <w:rFonts w:ascii="Cambria Math" w:hAnsi="Cambria Math" w:cstheme="majorBidi"/>
                                        <w:iCs/>
                                        <w:sz w:val="18"/>
                                        <w:szCs w:val="18"/>
                                      </w:rPr>
                                    </m:ctrlPr>
                                  </m:sSupPr>
                                  <m:e>
                                    <m:r>
                                      <m:rPr>
                                        <m:nor/>
                                      </m:rPr>
                                      <w:rPr>
                                        <w:rFonts w:asciiTheme="majorBidi" w:hAnsiTheme="majorBidi" w:cstheme="majorBidi"/>
                                        <w:iCs/>
                                        <w:sz w:val="18"/>
                                        <w:szCs w:val="18"/>
                                      </w:rPr>
                                      <m:t>(1+</m:t>
                                    </m:r>
                                    <m:r>
                                      <m:rPr>
                                        <m:nor/>
                                      </m:rPr>
                                      <w:rPr>
                                        <w:rFonts w:asciiTheme="majorBidi" w:hAnsiTheme="majorBidi" w:cstheme="majorBidi"/>
                                        <w:sz w:val="18"/>
                                        <w:szCs w:val="18"/>
                                      </w:rPr>
                                      <m:t>discount rate</m:t>
                                    </m:r>
                                    <m:r>
                                      <m:rPr>
                                        <m:nor/>
                                      </m:rPr>
                                      <w:rPr>
                                        <w:rFonts w:asciiTheme="majorBidi" w:hAnsiTheme="majorBidi" w:cstheme="majorBidi"/>
                                        <w:iCs/>
                                        <w:sz w:val="18"/>
                                        <w:szCs w:val="18"/>
                                      </w:rPr>
                                      <m:t>)</m:t>
                                    </m:r>
                                  </m:e>
                                  <m:sup>
                                    <m:r>
                                      <m:rPr>
                                        <m:nor/>
                                      </m:rPr>
                                      <w:rPr>
                                        <w:rFonts w:asciiTheme="majorBidi" w:hAnsiTheme="majorBidi" w:cstheme="majorBidi"/>
                                        <w:iCs/>
                                        <w:sz w:val="18"/>
                                        <w:szCs w:val="18"/>
                                      </w:rPr>
                                      <m:t>n</m:t>
                                    </m:r>
                                  </m:sup>
                                </m:sSup>
                              </m:den>
                            </m:f>
                          </m:e>
                        </m:nary>
                        <m:r>
                          <m:rPr>
                            <m:nor/>
                          </m:rPr>
                          <w:rPr>
                            <w:rFonts w:asciiTheme="majorBidi" w:hAnsiTheme="majorBidi" w:cstheme="majorBidi"/>
                            <w:iCs/>
                            <w:sz w:val="18"/>
                            <w:szCs w:val="18"/>
                          </w:rPr>
                          <m:t xml:space="preserve"> Survivors </m:t>
                        </m:r>
                      </m:e>
                      <m:e>
                        <m:nary>
                          <m:naryPr>
                            <m:chr m:val="∑"/>
                            <m:grow m:val="1"/>
                            <m:ctrlPr>
                              <w:rPr>
                                <w:rFonts w:ascii="Cambria Math" w:hAnsi="Cambria Math" w:cstheme="majorBidi"/>
                                <w:iCs/>
                                <w:sz w:val="18"/>
                                <w:szCs w:val="18"/>
                              </w:rPr>
                            </m:ctrlPr>
                          </m:naryPr>
                          <m:sub>
                            <m:r>
                              <m:rPr>
                                <m:nor/>
                              </m:rPr>
                              <w:rPr>
                                <w:rFonts w:asciiTheme="majorBidi" w:hAnsiTheme="majorBidi" w:cstheme="majorBidi"/>
                                <w:iCs/>
                                <w:sz w:val="18"/>
                                <w:szCs w:val="18"/>
                              </w:rPr>
                              <m:t>n=0</m:t>
                            </m:r>
                          </m:sub>
                          <m:sup>
                            <m:r>
                              <w:rPr>
                                <w:rFonts w:ascii="Cambria Math" w:hAnsi="Cambria Math" w:cstheme="majorBidi"/>
                                <w:sz w:val="18"/>
                                <w:szCs w:val="18"/>
                              </w:rPr>
                              <m:t>µ</m:t>
                            </m:r>
                          </m:sup>
                          <m:e>
                            <m:f>
                              <m:fPr>
                                <m:ctrlPr>
                                  <w:rPr>
                                    <w:rFonts w:ascii="Cambria Math" w:hAnsi="Cambria Math" w:cstheme="majorBidi"/>
                                    <w:iCs/>
                                    <w:sz w:val="18"/>
                                    <w:szCs w:val="18"/>
                                  </w:rPr>
                                </m:ctrlPr>
                              </m:fPr>
                              <m:num>
                                <m:sSub>
                                  <m:sSubPr>
                                    <m:ctrlPr>
                                      <w:rPr>
                                        <w:rFonts w:ascii="Cambria Math" w:hAnsi="Cambria Math" w:cstheme="majorBidi"/>
                                        <w:sz w:val="18"/>
                                        <w:szCs w:val="18"/>
                                      </w:rPr>
                                    </m:ctrlPr>
                                  </m:sSubPr>
                                  <m:e>
                                    <m:sSub>
                                      <m:sSubPr>
                                        <m:ctrlPr>
                                          <w:rPr>
                                            <w:rFonts w:ascii="Cambria Math" w:hAnsi="Cambria Math" w:cstheme="majorBidi"/>
                                            <w:sz w:val="18"/>
                                            <w:szCs w:val="18"/>
                                          </w:rPr>
                                        </m:ctrlPr>
                                      </m:sSubPr>
                                      <m:e>
                                        <m:r>
                                          <m:rPr>
                                            <m:sty m:val="p"/>
                                          </m:rPr>
                                          <w:rPr>
                                            <w:rFonts w:ascii="Cambria Math" w:hAnsi="Cambria Math" w:cstheme="majorBidi"/>
                                            <w:sz w:val="18"/>
                                            <w:szCs w:val="18"/>
                                          </w:rPr>
                                          <m:t xml:space="preserve">(survival </m:t>
                                        </m:r>
                                        <m:r>
                                          <m:rPr>
                                            <m:sty m:val="p"/>
                                          </m:rPr>
                                          <w:rPr>
                                            <w:rFonts w:ascii="Cambria Math" w:hAnsi="Cambria Math" w:cstheme="majorBidi"/>
                                            <w:noProof/>
                                            <w:sz w:val="18"/>
                                            <w:szCs w:val="18"/>
                                          </w:rPr>
                                          <m:t>probability</m:t>
                                        </m:r>
                                        <m:r>
                                          <m:rPr>
                                            <m:sty m:val="p"/>
                                          </m:rPr>
                                          <w:rPr>
                                            <w:rFonts w:ascii="Cambria Math" w:hAnsi="Cambria Math" w:cstheme="majorBidi"/>
                                            <w:sz w:val="18"/>
                                            <w:szCs w:val="18"/>
                                          </w:rPr>
                                          <m:t xml:space="preserve"> </m:t>
                                        </m:r>
                                        <m:r>
                                          <m:rPr>
                                            <m:sty m:val="p"/>
                                          </m:rPr>
                                          <w:rPr>
                                            <w:rFonts w:ascii="Cambria Math" w:hAnsi="Cambria Math" w:cstheme="majorBidi"/>
                                            <w:noProof/>
                                            <w:sz w:val="18"/>
                                            <w:szCs w:val="18"/>
                                          </w:rPr>
                                          <m:t>general</m:t>
                                        </m:r>
                                        <m:r>
                                          <m:rPr>
                                            <m:sty m:val="p"/>
                                          </m:rPr>
                                          <w:rPr>
                                            <w:rFonts w:ascii="Cambria Math" w:hAnsi="Cambria Math" w:cstheme="majorBidi"/>
                                            <w:sz w:val="18"/>
                                            <w:szCs w:val="18"/>
                                          </w:rPr>
                                          <m:t xml:space="preserve"> population×HRQoL</m:t>
                                        </m:r>
                                      </m:e>
                                      <m:sub>
                                        <m:r>
                                          <m:rPr>
                                            <m:sty m:val="p"/>
                                          </m:rPr>
                                          <w:rPr>
                                            <w:rFonts w:ascii="Cambria Math" w:hAnsi="Cambria Math" w:cstheme="majorBidi"/>
                                            <w:sz w:val="18"/>
                                            <w:szCs w:val="18"/>
                                          </w:rPr>
                                          <m:t>G</m:t>
                                        </m:r>
                                      </m:sub>
                                    </m:sSub>
                                    <m:r>
                                      <m:rPr>
                                        <m:sty m:val="p"/>
                                      </m:rPr>
                                      <w:rPr>
                                        <w:rFonts w:ascii="Cambria Math" w:hAnsi="Cambria Math" w:cstheme="majorBidi"/>
                                        <w:sz w:val="18"/>
                                        <w:szCs w:val="18"/>
                                      </w:rPr>
                                      <m:t>)</m:t>
                                    </m:r>
                                  </m:e>
                                  <m:sub>
                                    <m:r>
                                      <m:rPr>
                                        <m:sty m:val="p"/>
                                      </m:rPr>
                                      <w:rPr>
                                        <w:rFonts w:ascii="Cambria Math" w:hAnsi="Cambria Math" w:cstheme="majorBidi"/>
                                        <w:sz w:val="18"/>
                                        <w:szCs w:val="18"/>
                                      </w:rPr>
                                      <m:t>n</m:t>
                                    </m:r>
                                  </m:sub>
                                </m:sSub>
                              </m:num>
                              <m:den>
                                <m:r>
                                  <m:rPr>
                                    <m:nor/>
                                  </m:rPr>
                                  <w:rPr>
                                    <w:rFonts w:asciiTheme="majorBidi" w:hAnsiTheme="majorBidi" w:cstheme="majorBidi"/>
                                    <w:iCs/>
                                    <w:sz w:val="18"/>
                                    <w:szCs w:val="18"/>
                                  </w:rPr>
                                  <m:t>(</m:t>
                                </m:r>
                                <m:sSup>
                                  <m:sSupPr>
                                    <m:ctrlPr>
                                      <w:rPr>
                                        <w:rFonts w:ascii="Cambria Math" w:hAnsi="Cambria Math" w:cstheme="majorBidi"/>
                                        <w:iCs/>
                                        <w:sz w:val="18"/>
                                        <w:szCs w:val="18"/>
                                      </w:rPr>
                                    </m:ctrlPr>
                                  </m:sSupPr>
                                  <m:e>
                                    <m:r>
                                      <m:rPr>
                                        <m:nor/>
                                      </m:rPr>
                                      <w:rPr>
                                        <w:rFonts w:asciiTheme="majorBidi" w:hAnsiTheme="majorBidi" w:cstheme="majorBidi"/>
                                        <w:iCs/>
                                        <w:sz w:val="18"/>
                                        <w:szCs w:val="18"/>
                                      </w:rPr>
                                      <m:t>1+</m:t>
                                    </m:r>
                                    <m:r>
                                      <m:rPr>
                                        <m:nor/>
                                      </m:rPr>
                                      <w:rPr>
                                        <w:rFonts w:asciiTheme="majorBidi" w:hAnsiTheme="majorBidi" w:cstheme="majorBidi"/>
                                        <w:sz w:val="18"/>
                                        <w:szCs w:val="18"/>
                                      </w:rPr>
                                      <m:t>discount rate</m:t>
                                    </m:r>
                                    <m:r>
                                      <m:rPr>
                                        <m:nor/>
                                      </m:rPr>
                                      <w:rPr>
                                        <w:rFonts w:asciiTheme="majorBidi" w:hAnsiTheme="majorBidi" w:cstheme="majorBidi"/>
                                        <w:iCs/>
                                        <w:sz w:val="18"/>
                                        <w:szCs w:val="18"/>
                                      </w:rPr>
                                      <m:t>)</m:t>
                                    </m:r>
                                  </m:e>
                                  <m:sup>
                                    <m:r>
                                      <m:rPr>
                                        <m:nor/>
                                      </m:rPr>
                                      <w:rPr>
                                        <w:rFonts w:asciiTheme="majorBidi" w:hAnsiTheme="majorBidi" w:cstheme="majorBidi"/>
                                        <w:iCs/>
                                        <w:sz w:val="18"/>
                                        <w:szCs w:val="18"/>
                                      </w:rPr>
                                      <m:t>n</m:t>
                                    </m:r>
                                  </m:sup>
                                </m:sSup>
                              </m:den>
                            </m:f>
                          </m:e>
                        </m:nary>
                        <m:r>
                          <m:rPr>
                            <m:sty m:val="p"/>
                          </m:rPr>
                          <w:rPr>
                            <w:rFonts w:ascii="Cambria Math" w:hAnsi="Cambria Math" w:cstheme="majorBidi"/>
                            <w:sz w:val="18"/>
                            <w:szCs w:val="18"/>
                          </w:rPr>
                          <m:t xml:space="preserve">                                                                                  Fatalities  </m:t>
                        </m:r>
                      </m:e>
                    </m:eqArr>
                  </m:e>
                </m:d>
              </m:oMath>
            </m:oMathPara>
          </w:p>
        </w:tc>
        <w:tc>
          <w:tcPr>
            <w:tcW w:w="423" w:type="dxa"/>
            <w:vAlign w:val="center"/>
          </w:tcPr>
          <w:p w14:paraId="519D778D" w14:textId="4B761991" w:rsidR="001602D5" w:rsidRPr="003A7CA9" w:rsidRDefault="001602D5" w:rsidP="00042AC7">
            <w:pPr>
              <w:tabs>
                <w:tab w:val="left" w:pos="-112"/>
              </w:tabs>
              <w:ind w:right="-110" w:hanging="112"/>
              <w:jc w:val="center"/>
              <w:rPr>
                <w:rFonts w:asciiTheme="majorBidi" w:hAnsiTheme="majorBidi" w:cstheme="majorBidi"/>
                <w:sz w:val="24"/>
                <w:szCs w:val="24"/>
                <w:lang w:bidi="fa-IR"/>
              </w:rPr>
            </w:pPr>
            <w:r w:rsidRPr="003A7CA9">
              <w:rPr>
                <w:rFonts w:asciiTheme="majorBidi" w:hAnsiTheme="majorBidi" w:cstheme="majorBidi"/>
                <w:lang w:bidi="fa-IR"/>
              </w:rPr>
              <w:t>(</w:t>
            </w:r>
            <w:r w:rsidR="00D96FD4" w:rsidRPr="003A7CA9">
              <w:rPr>
                <w:rFonts w:asciiTheme="majorBidi" w:hAnsiTheme="majorBidi" w:cstheme="majorBidi"/>
                <w:lang w:bidi="fa-IR"/>
              </w:rPr>
              <w:t>5</w:t>
            </w:r>
            <w:r w:rsidRPr="003A7CA9">
              <w:rPr>
                <w:rFonts w:asciiTheme="majorBidi" w:hAnsiTheme="majorBidi" w:cstheme="majorBidi"/>
                <w:lang w:bidi="fa-IR"/>
              </w:rPr>
              <w:t>)</w:t>
            </w:r>
          </w:p>
        </w:tc>
      </w:tr>
    </w:tbl>
    <w:p w14:paraId="5A3CF3A2" w14:textId="77777777" w:rsidR="00031D5A" w:rsidRPr="003A7CA9" w:rsidRDefault="00031D5A" w:rsidP="00FC3766">
      <w:pPr>
        <w:spacing w:after="0" w:line="240" w:lineRule="auto"/>
        <w:rPr>
          <w:rFonts w:asciiTheme="majorBidi" w:hAnsiTheme="majorBidi" w:cstheme="majorBidi"/>
          <w:b/>
          <w:bCs/>
          <w:sz w:val="24"/>
          <w:szCs w:val="24"/>
        </w:rPr>
      </w:pPr>
    </w:p>
    <w:p w14:paraId="36CA48CD" w14:textId="6541BB5E" w:rsidR="009B3D43" w:rsidRPr="003A7CA9" w:rsidRDefault="008C4EB6" w:rsidP="00E3176A">
      <w:pPr>
        <w:keepNext/>
        <w:spacing w:after="0" w:line="240" w:lineRule="auto"/>
        <w:rPr>
          <w:rFonts w:asciiTheme="majorBidi" w:hAnsiTheme="majorBidi" w:cstheme="majorBidi"/>
          <w:b/>
          <w:bCs/>
          <w:sz w:val="24"/>
          <w:szCs w:val="24"/>
        </w:rPr>
      </w:pPr>
      <w:r w:rsidRPr="003A7CA9">
        <w:rPr>
          <w:rFonts w:asciiTheme="majorBidi" w:hAnsiTheme="majorBidi" w:cstheme="majorBidi"/>
          <w:b/>
          <w:bCs/>
          <w:sz w:val="24"/>
          <w:szCs w:val="24"/>
        </w:rPr>
        <w:t>I</w:t>
      </w:r>
      <w:r w:rsidR="00CB1B05" w:rsidRPr="003A7CA9">
        <w:rPr>
          <w:rFonts w:asciiTheme="majorBidi" w:hAnsiTheme="majorBidi" w:cstheme="majorBidi"/>
          <w:b/>
          <w:bCs/>
          <w:sz w:val="24"/>
          <w:szCs w:val="24"/>
        </w:rPr>
        <w:t>3</w:t>
      </w:r>
      <w:r w:rsidR="009B3D43" w:rsidRPr="003A7CA9">
        <w:rPr>
          <w:rFonts w:asciiTheme="majorBidi" w:hAnsiTheme="majorBidi" w:cstheme="majorBidi"/>
          <w:b/>
          <w:bCs/>
          <w:sz w:val="24"/>
          <w:szCs w:val="24"/>
        </w:rPr>
        <w:t>.</w:t>
      </w:r>
      <w:r w:rsidR="004B707C">
        <w:rPr>
          <w:rFonts w:asciiTheme="majorBidi" w:hAnsiTheme="majorBidi" w:cstheme="majorBidi"/>
          <w:b/>
          <w:bCs/>
          <w:sz w:val="24"/>
          <w:szCs w:val="24"/>
        </w:rPr>
        <w:t>1</w:t>
      </w:r>
      <w:r w:rsidR="004B707C" w:rsidRPr="003A7CA9">
        <w:rPr>
          <w:rFonts w:asciiTheme="majorBidi" w:hAnsiTheme="majorBidi" w:cstheme="majorBidi"/>
          <w:b/>
          <w:bCs/>
          <w:sz w:val="24"/>
          <w:szCs w:val="24"/>
        </w:rPr>
        <w:t xml:space="preserve"> </w:t>
      </w:r>
      <w:r w:rsidR="009B3D43" w:rsidRPr="003A7CA9">
        <w:rPr>
          <w:rFonts w:asciiTheme="majorBidi" w:hAnsiTheme="majorBidi" w:cstheme="majorBidi"/>
          <w:b/>
          <w:bCs/>
          <w:sz w:val="24"/>
          <w:szCs w:val="24"/>
        </w:rPr>
        <w:t xml:space="preserve">Health </w:t>
      </w:r>
      <w:r w:rsidR="00B72CC7" w:rsidRPr="003A7CA9">
        <w:rPr>
          <w:rFonts w:asciiTheme="majorBidi" w:hAnsiTheme="majorBidi" w:cstheme="majorBidi"/>
          <w:b/>
          <w:bCs/>
          <w:sz w:val="24"/>
          <w:szCs w:val="24"/>
        </w:rPr>
        <w:t xml:space="preserve">Utility Index Losses </w:t>
      </w:r>
      <w:r w:rsidR="00B72CC7">
        <w:rPr>
          <w:rFonts w:asciiTheme="majorBidi" w:hAnsiTheme="majorBidi" w:cstheme="majorBidi"/>
          <w:b/>
          <w:bCs/>
          <w:sz w:val="24"/>
          <w:szCs w:val="24"/>
        </w:rPr>
        <w:t>f</w:t>
      </w:r>
      <w:r w:rsidR="00B72CC7" w:rsidRPr="003A7CA9">
        <w:rPr>
          <w:rFonts w:asciiTheme="majorBidi" w:hAnsiTheme="majorBidi" w:cstheme="majorBidi"/>
          <w:b/>
          <w:bCs/>
          <w:sz w:val="24"/>
          <w:szCs w:val="24"/>
        </w:rPr>
        <w:t>or Lung Cancer Cases</w:t>
      </w:r>
    </w:p>
    <w:tbl>
      <w:tblPr>
        <w:tblW w:w="9355" w:type="dxa"/>
        <w:jc w:val="center"/>
        <w:tblCellMar>
          <w:left w:w="10" w:type="dxa"/>
          <w:right w:w="10" w:type="dxa"/>
        </w:tblCellMar>
        <w:tblLook w:val="04A0" w:firstRow="1" w:lastRow="0" w:firstColumn="1" w:lastColumn="0" w:noHBand="0" w:noVBand="1"/>
      </w:tblPr>
      <w:tblGrid>
        <w:gridCol w:w="3685"/>
        <w:gridCol w:w="567"/>
        <w:gridCol w:w="567"/>
        <w:gridCol w:w="567"/>
        <w:gridCol w:w="567"/>
        <w:gridCol w:w="567"/>
        <w:gridCol w:w="567"/>
        <w:gridCol w:w="567"/>
        <w:gridCol w:w="567"/>
        <w:gridCol w:w="567"/>
        <w:gridCol w:w="567"/>
      </w:tblGrid>
      <w:tr w:rsidR="009B3D43" w:rsidRPr="001D260C" w14:paraId="016FB4DC" w14:textId="77777777" w:rsidTr="003A7CA9">
        <w:trPr>
          <w:trHeight w:val="267"/>
          <w:jc w:val="center"/>
        </w:trPr>
        <w:tc>
          <w:tcPr>
            <w:tcW w:w="3685" w:type="dxa"/>
            <w:tcBorders>
              <w:top w:val="single" w:sz="12" w:space="0" w:color="auto"/>
              <w:bottom w:val="single" w:sz="2" w:space="0" w:color="auto"/>
            </w:tcBorders>
          </w:tcPr>
          <w:p w14:paraId="0957A689"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Year after diagnosis</w:t>
            </w:r>
          </w:p>
        </w:tc>
        <w:tc>
          <w:tcPr>
            <w:tcW w:w="567" w:type="dxa"/>
            <w:tcBorders>
              <w:top w:val="single" w:sz="12" w:space="0" w:color="auto"/>
              <w:bottom w:val="single" w:sz="2" w:space="0" w:color="auto"/>
            </w:tcBorders>
          </w:tcPr>
          <w:p w14:paraId="029C82E1"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1</w:t>
            </w:r>
          </w:p>
        </w:tc>
        <w:tc>
          <w:tcPr>
            <w:tcW w:w="567" w:type="dxa"/>
            <w:tcBorders>
              <w:top w:val="single" w:sz="12" w:space="0" w:color="auto"/>
              <w:bottom w:val="single" w:sz="2" w:space="0" w:color="auto"/>
            </w:tcBorders>
          </w:tcPr>
          <w:p w14:paraId="4955B28D"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2</w:t>
            </w:r>
          </w:p>
        </w:tc>
        <w:tc>
          <w:tcPr>
            <w:tcW w:w="567" w:type="dxa"/>
            <w:tcBorders>
              <w:top w:val="single" w:sz="12" w:space="0" w:color="auto"/>
              <w:bottom w:val="single" w:sz="2" w:space="0" w:color="auto"/>
            </w:tcBorders>
          </w:tcPr>
          <w:p w14:paraId="77AFA9A2"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3</w:t>
            </w:r>
          </w:p>
        </w:tc>
        <w:tc>
          <w:tcPr>
            <w:tcW w:w="567" w:type="dxa"/>
            <w:tcBorders>
              <w:top w:val="single" w:sz="12" w:space="0" w:color="auto"/>
              <w:bottom w:val="single" w:sz="2" w:space="0" w:color="auto"/>
            </w:tcBorders>
          </w:tcPr>
          <w:p w14:paraId="290B979A"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4</w:t>
            </w:r>
          </w:p>
        </w:tc>
        <w:tc>
          <w:tcPr>
            <w:tcW w:w="567" w:type="dxa"/>
            <w:tcBorders>
              <w:top w:val="single" w:sz="12" w:space="0" w:color="auto"/>
              <w:bottom w:val="single" w:sz="2" w:space="0" w:color="auto"/>
            </w:tcBorders>
          </w:tcPr>
          <w:p w14:paraId="3CC3AA37"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5</w:t>
            </w:r>
          </w:p>
        </w:tc>
        <w:tc>
          <w:tcPr>
            <w:tcW w:w="567" w:type="dxa"/>
            <w:tcBorders>
              <w:top w:val="single" w:sz="12" w:space="0" w:color="auto"/>
              <w:bottom w:val="single" w:sz="2" w:space="0" w:color="auto"/>
            </w:tcBorders>
          </w:tcPr>
          <w:p w14:paraId="3965CD75"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6</w:t>
            </w:r>
          </w:p>
        </w:tc>
        <w:tc>
          <w:tcPr>
            <w:tcW w:w="567" w:type="dxa"/>
            <w:tcBorders>
              <w:top w:val="single" w:sz="12" w:space="0" w:color="auto"/>
              <w:bottom w:val="single" w:sz="2" w:space="0" w:color="auto"/>
            </w:tcBorders>
          </w:tcPr>
          <w:p w14:paraId="1187D44E"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7</w:t>
            </w:r>
          </w:p>
        </w:tc>
        <w:tc>
          <w:tcPr>
            <w:tcW w:w="567" w:type="dxa"/>
            <w:tcBorders>
              <w:top w:val="single" w:sz="12" w:space="0" w:color="auto"/>
              <w:bottom w:val="single" w:sz="2" w:space="0" w:color="auto"/>
            </w:tcBorders>
          </w:tcPr>
          <w:p w14:paraId="22E85CCD"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8</w:t>
            </w:r>
          </w:p>
        </w:tc>
        <w:tc>
          <w:tcPr>
            <w:tcW w:w="567" w:type="dxa"/>
            <w:tcBorders>
              <w:top w:val="single" w:sz="12" w:space="0" w:color="auto"/>
              <w:bottom w:val="single" w:sz="2" w:space="0" w:color="auto"/>
            </w:tcBorders>
          </w:tcPr>
          <w:p w14:paraId="473CDB3F"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9</w:t>
            </w:r>
          </w:p>
        </w:tc>
        <w:tc>
          <w:tcPr>
            <w:tcW w:w="567" w:type="dxa"/>
            <w:tcBorders>
              <w:top w:val="single" w:sz="12" w:space="0" w:color="auto"/>
              <w:bottom w:val="single" w:sz="2" w:space="0" w:color="auto"/>
            </w:tcBorders>
          </w:tcPr>
          <w:p w14:paraId="04B3D143" w14:textId="77777777" w:rsidR="009B3D43" w:rsidRPr="001D260C" w:rsidRDefault="009B3D43" w:rsidP="00E3176A">
            <w:pPr>
              <w:keepNext/>
              <w:spacing w:after="0" w:line="240" w:lineRule="auto"/>
              <w:rPr>
                <w:rFonts w:asciiTheme="majorBidi" w:hAnsiTheme="majorBidi" w:cstheme="majorBidi"/>
                <w:b/>
                <w:bCs/>
                <w:sz w:val="24"/>
                <w:szCs w:val="24"/>
              </w:rPr>
            </w:pPr>
            <w:r w:rsidRPr="001D260C">
              <w:rPr>
                <w:rFonts w:asciiTheme="majorBidi" w:hAnsiTheme="majorBidi" w:cstheme="majorBidi"/>
                <w:b/>
                <w:bCs/>
                <w:sz w:val="24"/>
                <w:szCs w:val="24"/>
              </w:rPr>
              <w:t>10</w:t>
            </w:r>
          </w:p>
        </w:tc>
      </w:tr>
      <w:tr w:rsidR="009B3D43" w:rsidRPr="001D260C" w14:paraId="19F7B34D" w14:textId="77777777" w:rsidTr="003A7CA9">
        <w:trPr>
          <w:trHeight w:val="85"/>
          <w:jc w:val="center"/>
        </w:trPr>
        <w:tc>
          <w:tcPr>
            <w:tcW w:w="3685" w:type="dxa"/>
            <w:tcBorders>
              <w:top w:val="single" w:sz="2" w:space="0" w:color="auto"/>
              <w:bottom w:val="single" w:sz="12" w:space="0" w:color="auto"/>
            </w:tcBorders>
          </w:tcPr>
          <w:p w14:paraId="357A1445" w14:textId="73544660" w:rsidR="009B3D43" w:rsidRPr="001D260C" w:rsidRDefault="009B3D43" w:rsidP="00E3176A">
            <w:pPr>
              <w:keepNext/>
              <w:spacing w:after="0" w:line="240" w:lineRule="auto"/>
              <w:rPr>
                <w:rFonts w:asciiTheme="majorBidi" w:hAnsiTheme="majorBidi" w:cstheme="majorBidi"/>
                <w:sz w:val="24"/>
                <w:szCs w:val="24"/>
              </w:rPr>
            </w:pPr>
            <w:r w:rsidRPr="003A7CA9">
              <w:rPr>
                <w:rFonts w:asciiTheme="majorBidi" w:hAnsiTheme="majorBidi" w:cstheme="majorBidi"/>
              </w:rPr>
              <w:t xml:space="preserve">Reduced health utility </w:t>
            </w:r>
            <w:proofErr w:type="spellStart"/>
            <w:r w:rsidRPr="003A7CA9">
              <w:rPr>
                <w:rFonts w:asciiTheme="majorBidi" w:hAnsiTheme="majorBidi" w:cstheme="majorBidi"/>
              </w:rPr>
              <w:t>index</w:t>
            </w:r>
            <w:r w:rsidR="00E50570" w:rsidRPr="003A7CA9">
              <w:rPr>
                <w:rFonts w:asciiTheme="majorBidi" w:hAnsiTheme="majorBidi" w:cstheme="majorBidi"/>
                <w:vertAlign w:val="superscript"/>
              </w:rPr>
              <w:t>a</w:t>
            </w:r>
            <w:proofErr w:type="spellEnd"/>
          </w:p>
        </w:tc>
        <w:tc>
          <w:tcPr>
            <w:tcW w:w="567" w:type="dxa"/>
            <w:tcBorders>
              <w:top w:val="single" w:sz="2" w:space="0" w:color="auto"/>
              <w:bottom w:val="single" w:sz="12" w:space="0" w:color="auto"/>
            </w:tcBorders>
          </w:tcPr>
          <w:p w14:paraId="27686553"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0.640</w:t>
            </w:r>
          </w:p>
        </w:tc>
        <w:tc>
          <w:tcPr>
            <w:tcW w:w="567" w:type="dxa"/>
            <w:tcBorders>
              <w:top w:val="single" w:sz="2" w:space="0" w:color="auto"/>
              <w:bottom w:val="single" w:sz="12" w:space="0" w:color="auto"/>
            </w:tcBorders>
          </w:tcPr>
          <w:p w14:paraId="6B03E051"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0.704</w:t>
            </w:r>
          </w:p>
        </w:tc>
        <w:tc>
          <w:tcPr>
            <w:tcW w:w="567" w:type="dxa"/>
            <w:tcBorders>
              <w:top w:val="single" w:sz="2" w:space="0" w:color="auto"/>
              <w:bottom w:val="single" w:sz="12" w:space="0" w:color="auto"/>
            </w:tcBorders>
          </w:tcPr>
          <w:p w14:paraId="0EC161FD"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0.731</w:t>
            </w:r>
          </w:p>
        </w:tc>
        <w:tc>
          <w:tcPr>
            <w:tcW w:w="567" w:type="dxa"/>
            <w:tcBorders>
              <w:top w:val="single" w:sz="2" w:space="0" w:color="auto"/>
              <w:bottom w:val="single" w:sz="12" w:space="0" w:color="auto"/>
            </w:tcBorders>
          </w:tcPr>
          <w:p w14:paraId="2BD8E361"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0.742</w:t>
            </w:r>
          </w:p>
        </w:tc>
        <w:tc>
          <w:tcPr>
            <w:tcW w:w="567" w:type="dxa"/>
            <w:tcBorders>
              <w:top w:val="single" w:sz="2" w:space="0" w:color="auto"/>
              <w:bottom w:val="single" w:sz="12" w:space="0" w:color="auto"/>
            </w:tcBorders>
          </w:tcPr>
          <w:p w14:paraId="3A97CA1E"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0.751</w:t>
            </w:r>
          </w:p>
        </w:tc>
        <w:tc>
          <w:tcPr>
            <w:tcW w:w="567" w:type="dxa"/>
            <w:tcBorders>
              <w:top w:val="single" w:sz="2" w:space="0" w:color="auto"/>
              <w:bottom w:val="single" w:sz="12" w:space="0" w:color="auto"/>
            </w:tcBorders>
          </w:tcPr>
          <w:p w14:paraId="6C31BE7B"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0.755</w:t>
            </w:r>
          </w:p>
        </w:tc>
        <w:tc>
          <w:tcPr>
            <w:tcW w:w="567" w:type="dxa"/>
            <w:tcBorders>
              <w:top w:val="single" w:sz="2" w:space="0" w:color="auto"/>
              <w:bottom w:val="single" w:sz="12" w:space="0" w:color="auto"/>
            </w:tcBorders>
          </w:tcPr>
          <w:p w14:paraId="4B656FDE"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0.760</w:t>
            </w:r>
          </w:p>
        </w:tc>
        <w:tc>
          <w:tcPr>
            <w:tcW w:w="567" w:type="dxa"/>
            <w:tcBorders>
              <w:top w:val="single" w:sz="2" w:space="0" w:color="auto"/>
              <w:bottom w:val="single" w:sz="12" w:space="0" w:color="auto"/>
            </w:tcBorders>
          </w:tcPr>
          <w:p w14:paraId="0D8162CE"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0.762</w:t>
            </w:r>
          </w:p>
        </w:tc>
        <w:tc>
          <w:tcPr>
            <w:tcW w:w="567" w:type="dxa"/>
            <w:tcBorders>
              <w:top w:val="single" w:sz="2" w:space="0" w:color="auto"/>
              <w:bottom w:val="single" w:sz="12" w:space="0" w:color="auto"/>
            </w:tcBorders>
          </w:tcPr>
          <w:p w14:paraId="37B8336E" w14:textId="77777777" w:rsidR="009B3D43" w:rsidRPr="001D260C" w:rsidRDefault="009B3D43" w:rsidP="00E3176A">
            <w:pPr>
              <w:keepNext/>
              <w:spacing w:after="0" w:line="240" w:lineRule="auto"/>
              <w:rPr>
                <w:rFonts w:asciiTheme="majorBidi" w:hAnsiTheme="majorBidi" w:cstheme="majorBidi"/>
                <w:sz w:val="24"/>
                <w:szCs w:val="24"/>
              </w:rPr>
            </w:pPr>
            <w:r w:rsidRPr="001D260C">
              <w:rPr>
                <w:rFonts w:asciiTheme="majorBidi" w:hAnsiTheme="majorBidi" w:cstheme="majorBidi"/>
                <w:sz w:val="24"/>
                <w:szCs w:val="24"/>
              </w:rPr>
              <w:t>0.764</w:t>
            </w:r>
          </w:p>
        </w:tc>
        <w:tc>
          <w:tcPr>
            <w:tcW w:w="567" w:type="dxa"/>
            <w:tcBorders>
              <w:top w:val="single" w:sz="2" w:space="0" w:color="auto"/>
              <w:bottom w:val="single" w:sz="12" w:space="0" w:color="auto"/>
            </w:tcBorders>
          </w:tcPr>
          <w:p w14:paraId="3099DE73" w14:textId="77777777" w:rsidR="009B3D43" w:rsidRPr="001D260C" w:rsidRDefault="009B3D43" w:rsidP="00E3176A">
            <w:pPr>
              <w:keepNext/>
              <w:spacing w:after="0" w:line="240" w:lineRule="auto"/>
              <w:rPr>
                <w:rFonts w:asciiTheme="majorBidi" w:hAnsiTheme="majorBidi" w:cstheme="majorBidi"/>
              </w:rPr>
            </w:pPr>
            <w:r w:rsidRPr="001D260C">
              <w:rPr>
                <w:rFonts w:asciiTheme="majorBidi" w:hAnsiTheme="majorBidi" w:cstheme="majorBidi"/>
              </w:rPr>
              <w:t xml:space="preserve">0.778 </w:t>
            </w:r>
          </w:p>
        </w:tc>
      </w:tr>
    </w:tbl>
    <w:p w14:paraId="0D038ECD" w14:textId="071D071A" w:rsidR="00537C4F" w:rsidRDefault="009B3D43" w:rsidP="003A7CA9">
      <w:pPr>
        <w:spacing w:after="0" w:line="240" w:lineRule="auto"/>
        <w:contextualSpacing/>
        <w:rPr>
          <w:rFonts w:asciiTheme="majorBidi" w:hAnsiTheme="majorBidi" w:cstheme="majorBidi"/>
          <w:i/>
          <w:iCs/>
          <w:vertAlign w:val="superscript"/>
        </w:rPr>
      </w:pPr>
      <w:r w:rsidRPr="001D260C">
        <w:rPr>
          <w:rFonts w:asciiTheme="majorBidi" w:eastAsia="Times New Roman" w:hAnsiTheme="majorBidi" w:cstheme="majorBidi"/>
          <w:b/>
          <w:bCs/>
          <w:i/>
          <w:iCs/>
          <w:kern w:val="36"/>
        </w:rPr>
        <w:t>Note.</w:t>
      </w:r>
      <w:r w:rsidRPr="001D260C">
        <w:rPr>
          <w:rFonts w:asciiTheme="majorBidi" w:eastAsia="Times New Roman" w:hAnsiTheme="majorBidi" w:cstheme="majorBidi"/>
          <w:i/>
          <w:iCs/>
          <w:kern w:val="36"/>
        </w:rPr>
        <w:t xml:space="preserve"> </w:t>
      </w:r>
      <w:r w:rsidR="00E50570" w:rsidRPr="001D260C">
        <w:rPr>
          <w:rFonts w:asciiTheme="majorBidi" w:eastAsia="Times New Roman" w:hAnsiTheme="majorBidi" w:cstheme="majorBidi"/>
          <w:i/>
          <w:iCs/>
          <w:noProof/>
          <w:kern w:val="36"/>
          <w:vertAlign w:val="superscript"/>
        </w:rPr>
        <w:t>a</w:t>
      </w:r>
      <w:r w:rsidRPr="001D260C">
        <w:rPr>
          <w:rFonts w:asciiTheme="majorBidi" w:hAnsiTheme="majorBidi" w:cstheme="majorBidi"/>
          <w:i/>
          <w:iCs/>
          <w:noProof/>
        </w:rPr>
        <w:t>ten-year</w:t>
      </w:r>
      <w:r w:rsidRPr="001D260C">
        <w:rPr>
          <w:rFonts w:asciiTheme="majorBidi" w:hAnsiTheme="majorBidi" w:cstheme="majorBidi"/>
          <w:i/>
          <w:iCs/>
        </w:rPr>
        <w:t xml:space="preserve"> weighted average survival</w:t>
      </w:r>
      <w:r w:rsidR="007E27E9" w:rsidRPr="001D260C">
        <w:rPr>
          <w:rFonts w:asciiTheme="majorBidi" w:hAnsiTheme="majorBidi" w:cstheme="majorBidi"/>
          <w:i/>
          <w:iCs/>
        </w:rPr>
        <w:t xml:space="preserve"> probabilities</w:t>
      </w:r>
      <w:r w:rsidRPr="001D260C">
        <w:rPr>
          <w:rFonts w:asciiTheme="majorBidi" w:hAnsiTheme="majorBidi" w:cstheme="majorBidi"/>
          <w:i/>
          <w:iCs/>
        </w:rPr>
        <w:t xml:space="preserve"> for lung cancer </w:t>
      </w:r>
      <w:r w:rsidR="007E27E9" w:rsidRPr="001D260C">
        <w:rPr>
          <w:rFonts w:asciiTheme="majorBidi" w:hAnsiTheme="majorBidi" w:cstheme="majorBidi"/>
          <w:i/>
          <w:iCs/>
        </w:rPr>
        <w:t>cases</w:t>
      </w:r>
      <w:r w:rsidRPr="001D260C">
        <w:rPr>
          <w:rFonts w:asciiTheme="majorBidi" w:hAnsiTheme="majorBidi" w:cstheme="majorBidi"/>
          <w:i/>
          <w:iCs/>
        </w:rPr>
        <w:t xml:space="preserve"> (weighted by stage/survival for both sexes), from </w:t>
      </w:r>
      <w:r w:rsidRPr="001D260C">
        <w:rPr>
          <w:rFonts w:asciiTheme="majorBidi" w:hAnsiTheme="majorBidi" w:cstheme="majorBidi"/>
          <w:i/>
          <w:iCs/>
          <w:noProof/>
        </w:rPr>
        <w:t>cancer</w:t>
      </w:r>
      <w:r w:rsidRPr="001D260C">
        <w:rPr>
          <w:rFonts w:asciiTheme="majorBidi" w:hAnsiTheme="majorBidi" w:cstheme="majorBidi"/>
          <w:i/>
          <w:iCs/>
        </w:rPr>
        <w:t xml:space="preserve"> risk management model (</w:t>
      </w:r>
      <w:r w:rsidRPr="001D260C">
        <w:rPr>
          <w:rFonts w:asciiTheme="majorBidi" w:hAnsiTheme="majorBidi" w:cstheme="majorBidi"/>
          <w:i/>
          <w:iCs/>
          <w:noProof/>
        </w:rPr>
        <w:t>CRMM</w:t>
      </w:r>
      <w:r w:rsidR="00AD7055">
        <w:rPr>
          <w:rFonts w:asciiTheme="majorBidi" w:hAnsiTheme="majorBidi" w:cstheme="majorBidi"/>
          <w:i/>
          <w:iCs/>
        </w:rPr>
        <w:t>).</w:t>
      </w:r>
      <w:r w:rsidR="00256A3E">
        <w:rPr>
          <w:rFonts w:asciiTheme="majorBidi" w:hAnsiTheme="majorBidi" w:cstheme="majorBidi"/>
          <w:i/>
          <w:iCs/>
          <w:vertAlign w:val="superscript"/>
        </w:rPr>
        <w:t>3</w:t>
      </w:r>
    </w:p>
    <w:p w14:paraId="3E22B8E5" w14:textId="77777777" w:rsidR="004B707C" w:rsidRDefault="004B707C" w:rsidP="003A7CA9">
      <w:pPr>
        <w:spacing w:after="0" w:line="240" w:lineRule="auto"/>
        <w:contextualSpacing/>
        <w:rPr>
          <w:rFonts w:asciiTheme="majorBidi" w:hAnsiTheme="majorBidi" w:cstheme="majorBidi"/>
          <w:i/>
          <w:iCs/>
          <w:vertAlign w:val="superscript"/>
        </w:rPr>
      </w:pPr>
    </w:p>
    <w:p w14:paraId="49170205" w14:textId="77777777" w:rsidR="004B707C" w:rsidRPr="003A7CA9" w:rsidRDefault="004B707C" w:rsidP="004B707C">
      <w:pPr>
        <w:spacing w:after="0" w:line="240" w:lineRule="auto"/>
        <w:rPr>
          <w:rFonts w:asciiTheme="majorBidi" w:hAnsiTheme="majorBidi" w:cstheme="majorBidi"/>
          <w:b/>
          <w:bCs/>
          <w:sz w:val="24"/>
          <w:szCs w:val="24"/>
        </w:rPr>
      </w:pPr>
      <w:r w:rsidRPr="003A7CA9">
        <w:rPr>
          <w:rFonts w:asciiTheme="majorBidi" w:hAnsiTheme="majorBidi" w:cstheme="majorBidi"/>
          <w:b/>
          <w:bCs/>
          <w:sz w:val="24"/>
          <w:szCs w:val="24"/>
        </w:rPr>
        <w:t>I3.</w:t>
      </w:r>
      <w:r>
        <w:rPr>
          <w:rFonts w:asciiTheme="majorBidi" w:hAnsiTheme="majorBidi" w:cstheme="majorBidi"/>
          <w:b/>
          <w:bCs/>
          <w:sz w:val="24"/>
          <w:szCs w:val="24"/>
        </w:rPr>
        <w:t>2</w:t>
      </w:r>
      <w:r w:rsidRPr="003A7CA9">
        <w:rPr>
          <w:rFonts w:asciiTheme="majorBidi" w:hAnsiTheme="majorBidi" w:cstheme="majorBidi"/>
          <w:b/>
          <w:bCs/>
          <w:sz w:val="24"/>
          <w:szCs w:val="24"/>
        </w:rPr>
        <w:t xml:space="preserve"> Health Utility Index </w:t>
      </w:r>
      <w:r>
        <w:rPr>
          <w:rFonts w:asciiTheme="majorBidi" w:hAnsiTheme="majorBidi" w:cstheme="majorBidi"/>
          <w:b/>
          <w:bCs/>
          <w:sz w:val="24"/>
          <w:szCs w:val="24"/>
        </w:rPr>
        <w:t>f</w:t>
      </w:r>
      <w:r w:rsidRPr="003A7CA9">
        <w:rPr>
          <w:rFonts w:asciiTheme="majorBidi" w:hAnsiTheme="majorBidi" w:cstheme="majorBidi"/>
          <w:b/>
          <w:bCs/>
          <w:sz w:val="24"/>
          <w:szCs w:val="24"/>
        </w:rPr>
        <w:t xml:space="preserve">or General </w:t>
      </w:r>
      <w:r w:rsidRPr="003A7CA9">
        <w:rPr>
          <w:rFonts w:asciiTheme="majorBidi" w:hAnsiTheme="majorBidi" w:cstheme="majorBidi"/>
          <w:b/>
          <w:bCs/>
          <w:noProof/>
          <w:sz w:val="24"/>
          <w:szCs w:val="24"/>
        </w:rPr>
        <w:t>Population</w:t>
      </w:r>
      <w:r w:rsidRPr="003A7CA9">
        <w:rPr>
          <w:rFonts w:asciiTheme="majorBidi" w:hAnsiTheme="majorBidi" w:cstheme="majorBidi"/>
          <w:noProof/>
          <w:sz w:val="24"/>
          <w:szCs w:val="24"/>
          <w:vertAlign w:val="superscript"/>
        </w:rPr>
        <w:t>a</w:t>
      </w:r>
    </w:p>
    <w:tbl>
      <w:tblPr>
        <w:tblW w:w="9331" w:type="dxa"/>
        <w:tblInd w:w="10" w:type="dxa"/>
        <w:tblBorders>
          <w:top w:val="single" w:sz="12" w:space="0" w:color="auto"/>
          <w:bottom w:val="single" w:sz="12" w:space="0" w:color="auto"/>
        </w:tblBorders>
        <w:tblCellMar>
          <w:left w:w="10" w:type="dxa"/>
          <w:right w:w="10" w:type="dxa"/>
        </w:tblCellMar>
        <w:tblLook w:val="04A0" w:firstRow="1" w:lastRow="0" w:firstColumn="1" w:lastColumn="0" w:noHBand="0" w:noVBand="1"/>
      </w:tblPr>
      <w:tblGrid>
        <w:gridCol w:w="783"/>
        <w:gridCol w:w="592"/>
        <w:gridCol w:w="663"/>
        <w:gridCol w:w="663"/>
        <w:gridCol w:w="663"/>
        <w:gridCol w:w="663"/>
        <w:gridCol w:w="663"/>
        <w:gridCol w:w="663"/>
        <w:gridCol w:w="663"/>
        <w:gridCol w:w="663"/>
        <w:gridCol w:w="663"/>
        <w:gridCol w:w="663"/>
        <w:gridCol w:w="663"/>
        <w:gridCol w:w="663"/>
      </w:tblGrid>
      <w:tr w:rsidR="004B707C" w:rsidRPr="001D260C" w14:paraId="7155AE7C" w14:textId="77777777" w:rsidTr="00423BBC">
        <w:trPr>
          <w:trHeight w:val="246"/>
        </w:trPr>
        <w:tc>
          <w:tcPr>
            <w:tcW w:w="783" w:type="dxa"/>
            <w:tcBorders>
              <w:top w:val="single" w:sz="12" w:space="0" w:color="auto"/>
              <w:bottom w:val="single" w:sz="2" w:space="0" w:color="auto"/>
            </w:tcBorders>
            <w:shd w:val="clear" w:color="auto" w:fill="auto"/>
            <w:noWrap/>
            <w:vAlign w:val="bottom"/>
            <w:hideMark/>
          </w:tcPr>
          <w:p w14:paraId="12B55934"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sz w:val="24"/>
                <w:szCs w:val="24"/>
              </w:rPr>
              <w:t>Age</w:t>
            </w:r>
          </w:p>
        </w:tc>
        <w:tc>
          <w:tcPr>
            <w:tcW w:w="592" w:type="dxa"/>
            <w:tcBorders>
              <w:top w:val="single" w:sz="12" w:space="0" w:color="auto"/>
              <w:bottom w:val="single" w:sz="2" w:space="0" w:color="auto"/>
            </w:tcBorders>
            <w:shd w:val="clear" w:color="auto" w:fill="auto"/>
            <w:noWrap/>
            <w:hideMark/>
          </w:tcPr>
          <w:p w14:paraId="522BDC22"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20-24</w:t>
            </w:r>
          </w:p>
        </w:tc>
        <w:tc>
          <w:tcPr>
            <w:tcW w:w="663" w:type="dxa"/>
            <w:tcBorders>
              <w:top w:val="single" w:sz="12" w:space="0" w:color="auto"/>
              <w:bottom w:val="single" w:sz="2" w:space="0" w:color="auto"/>
            </w:tcBorders>
            <w:shd w:val="clear" w:color="auto" w:fill="auto"/>
            <w:noWrap/>
            <w:hideMark/>
          </w:tcPr>
          <w:p w14:paraId="77A8DFB0"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25-29</w:t>
            </w:r>
          </w:p>
        </w:tc>
        <w:tc>
          <w:tcPr>
            <w:tcW w:w="663" w:type="dxa"/>
            <w:tcBorders>
              <w:top w:val="single" w:sz="12" w:space="0" w:color="auto"/>
              <w:bottom w:val="single" w:sz="2" w:space="0" w:color="auto"/>
            </w:tcBorders>
            <w:shd w:val="clear" w:color="auto" w:fill="auto"/>
            <w:noWrap/>
            <w:hideMark/>
          </w:tcPr>
          <w:p w14:paraId="249A4CE3"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30-34</w:t>
            </w:r>
          </w:p>
        </w:tc>
        <w:tc>
          <w:tcPr>
            <w:tcW w:w="663" w:type="dxa"/>
            <w:tcBorders>
              <w:top w:val="single" w:sz="12" w:space="0" w:color="auto"/>
              <w:bottom w:val="single" w:sz="2" w:space="0" w:color="auto"/>
            </w:tcBorders>
            <w:shd w:val="clear" w:color="auto" w:fill="auto"/>
            <w:noWrap/>
            <w:hideMark/>
          </w:tcPr>
          <w:p w14:paraId="4E84744F"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35-39</w:t>
            </w:r>
          </w:p>
        </w:tc>
        <w:tc>
          <w:tcPr>
            <w:tcW w:w="663" w:type="dxa"/>
            <w:tcBorders>
              <w:top w:val="single" w:sz="12" w:space="0" w:color="auto"/>
              <w:bottom w:val="single" w:sz="2" w:space="0" w:color="auto"/>
            </w:tcBorders>
            <w:shd w:val="clear" w:color="auto" w:fill="auto"/>
            <w:noWrap/>
            <w:hideMark/>
          </w:tcPr>
          <w:p w14:paraId="4A6EDE5B"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40-44</w:t>
            </w:r>
          </w:p>
        </w:tc>
        <w:tc>
          <w:tcPr>
            <w:tcW w:w="663" w:type="dxa"/>
            <w:tcBorders>
              <w:top w:val="single" w:sz="12" w:space="0" w:color="auto"/>
              <w:bottom w:val="single" w:sz="2" w:space="0" w:color="auto"/>
            </w:tcBorders>
            <w:shd w:val="clear" w:color="auto" w:fill="auto"/>
            <w:noWrap/>
            <w:hideMark/>
          </w:tcPr>
          <w:p w14:paraId="1A5512DE"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45-49</w:t>
            </w:r>
          </w:p>
        </w:tc>
        <w:tc>
          <w:tcPr>
            <w:tcW w:w="663" w:type="dxa"/>
            <w:tcBorders>
              <w:top w:val="single" w:sz="12" w:space="0" w:color="auto"/>
              <w:bottom w:val="single" w:sz="2" w:space="0" w:color="auto"/>
            </w:tcBorders>
            <w:shd w:val="clear" w:color="auto" w:fill="auto"/>
            <w:noWrap/>
            <w:hideMark/>
          </w:tcPr>
          <w:p w14:paraId="4CC17EE7"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50-54</w:t>
            </w:r>
          </w:p>
        </w:tc>
        <w:tc>
          <w:tcPr>
            <w:tcW w:w="663" w:type="dxa"/>
            <w:tcBorders>
              <w:top w:val="single" w:sz="12" w:space="0" w:color="auto"/>
              <w:bottom w:val="single" w:sz="2" w:space="0" w:color="auto"/>
            </w:tcBorders>
            <w:shd w:val="clear" w:color="auto" w:fill="auto"/>
            <w:noWrap/>
            <w:hideMark/>
          </w:tcPr>
          <w:p w14:paraId="362E3CDC"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55-59</w:t>
            </w:r>
          </w:p>
        </w:tc>
        <w:tc>
          <w:tcPr>
            <w:tcW w:w="663" w:type="dxa"/>
            <w:tcBorders>
              <w:top w:val="single" w:sz="12" w:space="0" w:color="auto"/>
              <w:bottom w:val="single" w:sz="2" w:space="0" w:color="auto"/>
            </w:tcBorders>
            <w:shd w:val="clear" w:color="auto" w:fill="auto"/>
            <w:noWrap/>
            <w:hideMark/>
          </w:tcPr>
          <w:p w14:paraId="26E18EB4"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60-64</w:t>
            </w:r>
          </w:p>
        </w:tc>
        <w:tc>
          <w:tcPr>
            <w:tcW w:w="663" w:type="dxa"/>
            <w:tcBorders>
              <w:top w:val="single" w:sz="12" w:space="0" w:color="auto"/>
              <w:bottom w:val="single" w:sz="2" w:space="0" w:color="auto"/>
            </w:tcBorders>
            <w:shd w:val="clear" w:color="auto" w:fill="auto"/>
            <w:noWrap/>
            <w:hideMark/>
          </w:tcPr>
          <w:p w14:paraId="362C4D82"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65-69</w:t>
            </w:r>
          </w:p>
        </w:tc>
        <w:tc>
          <w:tcPr>
            <w:tcW w:w="663" w:type="dxa"/>
            <w:tcBorders>
              <w:top w:val="single" w:sz="12" w:space="0" w:color="auto"/>
              <w:bottom w:val="single" w:sz="2" w:space="0" w:color="auto"/>
            </w:tcBorders>
            <w:shd w:val="clear" w:color="auto" w:fill="auto"/>
            <w:noWrap/>
            <w:hideMark/>
          </w:tcPr>
          <w:p w14:paraId="5CA63DF4"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70-74</w:t>
            </w:r>
          </w:p>
        </w:tc>
        <w:tc>
          <w:tcPr>
            <w:tcW w:w="663" w:type="dxa"/>
            <w:tcBorders>
              <w:top w:val="single" w:sz="12" w:space="0" w:color="auto"/>
              <w:bottom w:val="single" w:sz="2" w:space="0" w:color="auto"/>
            </w:tcBorders>
            <w:shd w:val="clear" w:color="auto" w:fill="auto"/>
            <w:noWrap/>
            <w:hideMark/>
          </w:tcPr>
          <w:p w14:paraId="70A3AFA6"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75-79</w:t>
            </w:r>
          </w:p>
        </w:tc>
        <w:tc>
          <w:tcPr>
            <w:tcW w:w="663" w:type="dxa"/>
            <w:tcBorders>
              <w:top w:val="single" w:sz="12" w:space="0" w:color="auto"/>
              <w:bottom w:val="single" w:sz="2" w:space="0" w:color="auto"/>
            </w:tcBorders>
            <w:shd w:val="clear" w:color="auto" w:fill="auto"/>
            <w:noWrap/>
            <w:hideMark/>
          </w:tcPr>
          <w:p w14:paraId="529676BA" w14:textId="77777777" w:rsidR="004B707C" w:rsidRPr="001D260C" w:rsidRDefault="004B707C" w:rsidP="00423BBC">
            <w:pPr>
              <w:spacing w:after="0" w:line="240" w:lineRule="auto"/>
              <w:rPr>
                <w:rFonts w:asciiTheme="majorBidi" w:eastAsia="Times New Roman" w:hAnsiTheme="majorBidi" w:cstheme="majorBidi"/>
                <w:b/>
                <w:bCs/>
                <w:sz w:val="24"/>
                <w:szCs w:val="24"/>
              </w:rPr>
            </w:pPr>
            <w:r w:rsidRPr="001D260C">
              <w:rPr>
                <w:rFonts w:asciiTheme="majorBidi" w:eastAsia="Times New Roman" w:hAnsiTheme="majorBidi" w:cstheme="majorBidi"/>
                <w:b/>
                <w:bCs/>
              </w:rPr>
              <w:t>80-84</w:t>
            </w:r>
          </w:p>
        </w:tc>
      </w:tr>
      <w:tr w:rsidR="004B707C" w:rsidRPr="001D260C" w14:paraId="20D2D6F8" w14:textId="77777777" w:rsidTr="00423BBC">
        <w:trPr>
          <w:trHeight w:val="246"/>
        </w:trPr>
        <w:tc>
          <w:tcPr>
            <w:tcW w:w="783" w:type="dxa"/>
            <w:tcBorders>
              <w:top w:val="single" w:sz="2" w:space="0" w:color="auto"/>
              <w:bottom w:val="nil"/>
            </w:tcBorders>
            <w:shd w:val="clear" w:color="auto" w:fill="auto"/>
            <w:noWrap/>
            <w:vAlign w:val="bottom"/>
            <w:hideMark/>
          </w:tcPr>
          <w:p w14:paraId="7F13C0FB" w14:textId="77777777" w:rsidR="004B707C" w:rsidRPr="001D260C" w:rsidRDefault="004B707C" w:rsidP="00423BBC">
            <w:pPr>
              <w:spacing w:after="0" w:line="240" w:lineRule="auto"/>
              <w:rPr>
                <w:rFonts w:asciiTheme="majorBidi" w:eastAsia="Times New Roman" w:hAnsiTheme="majorBidi" w:cstheme="majorBidi"/>
                <w:sz w:val="24"/>
                <w:szCs w:val="24"/>
              </w:rPr>
            </w:pPr>
            <w:r w:rsidRPr="001D260C">
              <w:rPr>
                <w:rFonts w:asciiTheme="majorBidi" w:eastAsia="Times New Roman" w:hAnsiTheme="majorBidi" w:cstheme="majorBidi"/>
                <w:sz w:val="24"/>
                <w:szCs w:val="24"/>
              </w:rPr>
              <w:t xml:space="preserve">Men </w:t>
            </w:r>
          </w:p>
        </w:tc>
        <w:tc>
          <w:tcPr>
            <w:tcW w:w="592" w:type="dxa"/>
            <w:tcBorders>
              <w:top w:val="single" w:sz="2" w:space="0" w:color="auto"/>
              <w:bottom w:val="nil"/>
            </w:tcBorders>
            <w:shd w:val="clear" w:color="auto" w:fill="auto"/>
            <w:noWrap/>
            <w:vAlign w:val="bottom"/>
            <w:hideMark/>
          </w:tcPr>
          <w:p w14:paraId="33DF59CA"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single" w:sz="2" w:space="0" w:color="auto"/>
              <w:bottom w:val="nil"/>
            </w:tcBorders>
            <w:shd w:val="clear" w:color="auto" w:fill="auto"/>
            <w:noWrap/>
            <w:vAlign w:val="bottom"/>
            <w:hideMark/>
          </w:tcPr>
          <w:p w14:paraId="1A8476EC"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single" w:sz="2" w:space="0" w:color="auto"/>
              <w:bottom w:val="nil"/>
            </w:tcBorders>
            <w:shd w:val="clear" w:color="auto" w:fill="auto"/>
            <w:noWrap/>
            <w:vAlign w:val="bottom"/>
            <w:hideMark/>
          </w:tcPr>
          <w:p w14:paraId="66D2FBB9"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single" w:sz="2" w:space="0" w:color="auto"/>
              <w:bottom w:val="nil"/>
            </w:tcBorders>
            <w:shd w:val="clear" w:color="auto" w:fill="auto"/>
            <w:noWrap/>
            <w:vAlign w:val="bottom"/>
            <w:hideMark/>
          </w:tcPr>
          <w:p w14:paraId="470FC6B1"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single" w:sz="2" w:space="0" w:color="auto"/>
              <w:bottom w:val="nil"/>
            </w:tcBorders>
            <w:shd w:val="clear" w:color="auto" w:fill="auto"/>
            <w:noWrap/>
            <w:vAlign w:val="bottom"/>
            <w:hideMark/>
          </w:tcPr>
          <w:p w14:paraId="43465003"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0.90</w:t>
            </w:r>
          </w:p>
        </w:tc>
        <w:tc>
          <w:tcPr>
            <w:tcW w:w="663" w:type="dxa"/>
            <w:tcBorders>
              <w:top w:val="single" w:sz="2" w:space="0" w:color="auto"/>
              <w:bottom w:val="nil"/>
            </w:tcBorders>
            <w:shd w:val="clear" w:color="auto" w:fill="auto"/>
            <w:noWrap/>
            <w:vAlign w:val="bottom"/>
            <w:hideMark/>
          </w:tcPr>
          <w:p w14:paraId="7B786983"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0.89</w:t>
            </w:r>
          </w:p>
        </w:tc>
        <w:tc>
          <w:tcPr>
            <w:tcW w:w="663" w:type="dxa"/>
            <w:tcBorders>
              <w:top w:val="single" w:sz="2" w:space="0" w:color="auto"/>
              <w:bottom w:val="nil"/>
            </w:tcBorders>
            <w:shd w:val="clear" w:color="auto" w:fill="auto"/>
            <w:noWrap/>
            <w:vAlign w:val="bottom"/>
            <w:hideMark/>
          </w:tcPr>
          <w:p w14:paraId="5574D268"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0.88</w:t>
            </w:r>
          </w:p>
        </w:tc>
        <w:tc>
          <w:tcPr>
            <w:tcW w:w="663" w:type="dxa"/>
            <w:tcBorders>
              <w:top w:val="single" w:sz="2" w:space="0" w:color="auto"/>
              <w:bottom w:val="nil"/>
            </w:tcBorders>
            <w:shd w:val="clear" w:color="auto" w:fill="auto"/>
            <w:noWrap/>
            <w:vAlign w:val="bottom"/>
            <w:hideMark/>
          </w:tcPr>
          <w:p w14:paraId="7DB8B785"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0.86</w:t>
            </w:r>
          </w:p>
        </w:tc>
        <w:tc>
          <w:tcPr>
            <w:tcW w:w="663" w:type="dxa"/>
            <w:tcBorders>
              <w:top w:val="single" w:sz="2" w:space="0" w:color="auto"/>
              <w:bottom w:val="nil"/>
            </w:tcBorders>
            <w:shd w:val="clear" w:color="auto" w:fill="auto"/>
            <w:noWrap/>
            <w:vAlign w:val="bottom"/>
            <w:hideMark/>
          </w:tcPr>
          <w:p w14:paraId="32655E0E"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0.88</w:t>
            </w:r>
          </w:p>
        </w:tc>
        <w:tc>
          <w:tcPr>
            <w:tcW w:w="663" w:type="dxa"/>
            <w:tcBorders>
              <w:top w:val="single" w:sz="2" w:space="0" w:color="auto"/>
              <w:bottom w:val="nil"/>
            </w:tcBorders>
            <w:shd w:val="clear" w:color="auto" w:fill="auto"/>
            <w:noWrap/>
            <w:vAlign w:val="bottom"/>
            <w:hideMark/>
          </w:tcPr>
          <w:p w14:paraId="75D618EC"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0.85</w:t>
            </w:r>
          </w:p>
        </w:tc>
        <w:tc>
          <w:tcPr>
            <w:tcW w:w="663" w:type="dxa"/>
            <w:tcBorders>
              <w:top w:val="single" w:sz="2" w:space="0" w:color="auto"/>
              <w:bottom w:val="nil"/>
            </w:tcBorders>
            <w:shd w:val="clear" w:color="auto" w:fill="auto"/>
            <w:noWrap/>
            <w:vAlign w:val="bottom"/>
            <w:hideMark/>
          </w:tcPr>
          <w:p w14:paraId="31870DC5"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0.84</w:t>
            </w:r>
          </w:p>
        </w:tc>
        <w:tc>
          <w:tcPr>
            <w:tcW w:w="663" w:type="dxa"/>
            <w:tcBorders>
              <w:top w:val="single" w:sz="2" w:space="0" w:color="auto"/>
              <w:bottom w:val="nil"/>
            </w:tcBorders>
            <w:shd w:val="clear" w:color="auto" w:fill="auto"/>
            <w:noWrap/>
            <w:vAlign w:val="bottom"/>
            <w:hideMark/>
          </w:tcPr>
          <w:p w14:paraId="2528181C"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0.82</w:t>
            </w:r>
          </w:p>
        </w:tc>
        <w:tc>
          <w:tcPr>
            <w:tcW w:w="663" w:type="dxa"/>
            <w:tcBorders>
              <w:top w:val="single" w:sz="2" w:space="0" w:color="auto"/>
              <w:bottom w:val="nil"/>
            </w:tcBorders>
            <w:shd w:val="clear" w:color="auto" w:fill="auto"/>
            <w:noWrap/>
            <w:vAlign w:val="bottom"/>
            <w:hideMark/>
          </w:tcPr>
          <w:p w14:paraId="0E319FF9"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0.71</w:t>
            </w:r>
          </w:p>
        </w:tc>
      </w:tr>
      <w:tr w:rsidR="004B707C" w:rsidRPr="001D260C" w14:paraId="68CF5D7B" w14:textId="77777777" w:rsidTr="00423BBC">
        <w:trPr>
          <w:trHeight w:val="246"/>
        </w:trPr>
        <w:tc>
          <w:tcPr>
            <w:tcW w:w="783" w:type="dxa"/>
            <w:tcBorders>
              <w:top w:val="nil"/>
              <w:bottom w:val="single" w:sz="12" w:space="0" w:color="auto"/>
            </w:tcBorders>
            <w:shd w:val="clear" w:color="auto" w:fill="auto"/>
            <w:noWrap/>
            <w:vAlign w:val="bottom"/>
            <w:hideMark/>
          </w:tcPr>
          <w:p w14:paraId="538DB4D2" w14:textId="77777777" w:rsidR="004B707C" w:rsidRPr="001D260C" w:rsidRDefault="004B707C" w:rsidP="00423BBC">
            <w:pPr>
              <w:spacing w:after="0" w:line="240" w:lineRule="auto"/>
              <w:rPr>
                <w:rFonts w:asciiTheme="majorBidi" w:eastAsia="Times New Roman" w:hAnsiTheme="majorBidi" w:cstheme="majorBidi"/>
                <w:sz w:val="24"/>
                <w:szCs w:val="24"/>
              </w:rPr>
            </w:pPr>
            <w:r w:rsidRPr="001D260C">
              <w:rPr>
                <w:rFonts w:asciiTheme="majorBidi" w:eastAsia="Times New Roman" w:hAnsiTheme="majorBidi" w:cstheme="majorBidi"/>
                <w:sz w:val="24"/>
                <w:szCs w:val="24"/>
              </w:rPr>
              <w:t xml:space="preserve">Women </w:t>
            </w:r>
          </w:p>
        </w:tc>
        <w:tc>
          <w:tcPr>
            <w:tcW w:w="592" w:type="dxa"/>
            <w:tcBorders>
              <w:top w:val="nil"/>
              <w:bottom w:val="single" w:sz="12" w:space="0" w:color="auto"/>
            </w:tcBorders>
            <w:shd w:val="clear" w:color="auto" w:fill="auto"/>
            <w:noWrap/>
            <w:vAlign w:val="bottom"/>
            <w:hideMark/>
          </w:tcPr>
          <w:p w14:paraId="7E5EB620"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nil"/>
              <w:bottom w:val="single" w:sz="12" w:space="0" w:color="auto"/>
            </w:tcBorders>
            <w:shd w:val="clear" w:color="auto" w:fill="auto"/>
            <w:noWrap/>
            <w:vAlign w:val="bottom"/>
            <w:hideMark/>
          </w:tcPr>
          <w:p w14:paraId="127DE1AA"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nil"/>
              <w:bottom w:val="single" w:sz="12" w:space="0" w:color="auto"/>
            </w:tcBorders>
            <w:shd w:val="clear" w:color="auto" w:fill="auto"/>
            <w:noWrap/>
            <w:vAlign w:val="bottom"/>
            <w:hideMark/>
          </w:tcPr>
          <w:p w14:paraId="0246E9F0"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0.92</w:t>
            </w:r>
          </w:p>
        </w:tc>
        <w:tc>
          <w:tcPr>
            <w:tcW w:w="663" w:type="dxa"/>
            <w:tcBorders>
              <w:top w:val="nil"/>
              <w:bottom w:val="single" w:sz="12" w:space="0" w:color="auto"/>
            </w:tcBorders>
            <w:shd w:val="clear" w:color="auto" w:fill="auto"/>
            <w:noWrap/>
            <w:vAlign w:val="bottom"/>
            <w:hideMark/>
          </w:tcPr>
          <w:p w14:paraId="758951FC"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0.91</w:t>
            </w:r>
          </w:p>
        </w:tc>
        <w:tc>
          <w:tcPr>
            <w:tcW w:w="663" w:type="dxa"/>
            <w:tcBorders>
              <w:top w:val="nil"/>
              <w:bottom w:val="single" w:sz="12" w:space="0" w:color="auto"/>
            </w:tcBorders>
            <w:shd w:val="clear" w:color="auto" w:fill="auto"/>
            <w:noWrap/>
            <w:vAlign w:val="bottom"/>
            <w:hideMark/>
          </w:tcPr>
          <w:p w14:paraId="301B1A6D"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0.90</w:t>
            </w:r>
          </w:p>
        </w:tc>
        <w:tc>
          <w:tcPr>
            <w:tcW w:w="663" w:type="dxa"/>
            <w:tcBorders>
              <w:top w:val="nil"/>
              <w:bottom w:val="single" w:sz="12" w:space="0" w:color="auto"/>
            </w:tcBorders>
            <w:shd w:val="clear" w:color="auto" w:fill="auto"/>
            <w:noWrap/>
            <w:vAlign w:val="bottom"/>
            <w:hideMark/>
          </w:tcPr>
          <w:p w14:paraId="1AD184F7"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0.87</w:t>
            </w:r>
          </w:p>
        </w:tc>
        <w:tc>
          <w:tcPr>
            <w:tcW w:w="663" w:type="dxa"/>
            <w:tcBorders>
              <w:top w:val="nil"/>
              <w:bottom w:val="single" w:sz="12" w:space="0" w:color="auto"/>
            </w:tcBorders>
            <w:shd w:val="clear" w:color="auto" w:fill="auto"/>
            <w:noWrap/>
            <w:vAlign w:val="bottom"/>
            <w:hideMark/>
          </w:tcPr>
          <w:p w14:paraId="72E6C880"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0.87</w:t>
            </w:r>
          </w:p>
        </w:tc>
        <w:tc>
          <w:tcPr>
            <w:tcW w:w="663" w:type="dxa"/>
            <w:tcBorders>
              <w:top w:val="nil"/>
              <w:bottom w:val="single" w:sz="12" w:space="0" w:color="auto"/>
            </w:tcBorders>
            <w:shd w:val="clear" w:color="auto" w:fill="auto"/>
            <w:noWrap/>
            <w:vAlign w:val="bottom"/>
            <w:hideMark/>
          </w:tcPr>
          <w:p w14:paraId="1AA6CF5D"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0.85</w:t>
            </w:r>
          </w:p>
        </w:tc>
        <w:tc>
          <w:tcPr>
            <w:tcW w:w="663" w:type="dxa"/>
            <w:tcBorders>
              <w:top w:val="nil"/>
              <w:bottom w:val="single" w:sz="12" w:space="0" w:color="auto"/>
            </w:tcBorders>
            <w:shd w:val="clear" w:color="auto" w:fill="auto"/>
            <w:noWrap/>
            <w:vAlign w:val="bottom"/>
            <w:hideMark/>
          </w:tcPr>
          <w:p w14:paraId="0C6DD5D1"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0.85</w:t>
            </w:r>
          </w:p>
        </w:tc>
        <w:tc>
          <w:tcPr>
            <w:tcW w:w="663" w:type="dxa"/>
            <w:tcBorders>
              <w:top w:val="nil"/>
              <w:bottom w:val="single" w:sz="12" w:space="0" w:color="auto"/>
            </w:tcBorders>
            <w:shd w:val="clear" w:color="auto" w:fill="auto"/>
            <w:noWrap/>
            <w:vAlign w:val="bottom"/>
            <w:hideMark/>
          </w:tcPr>
          <w:p w14:paraId="6CB05AC9"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0.85</w:t>
            </w:r>
          </w:p>
        </w:tc>
        <w:tc>
          <w:tcPr>
            <w:tcW w:w="663" w:type="dxa"/>
            <w:tcBorders>
              <w:top w:val="nil"/>
              <w:bottom w:val="single" w:sz="12" w:space="0" w:color="auto"/>
            </w:tcBorders>
            <w:shd w:val="clear" w:color="auto" w:fill="auto"/>
            <w:noWrap/>
            <w:vAlign w:val="bottom"/>
            <w:hideMark/>
          </w:tcPr>
          <w:p w14:paraId="4497C323"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0.82</w:t>
            </w:r>
          </w:p>
        </w:tc>
        <w:tc>
          <w:tcPr>
            <w:tcW w:w="663" w:type="dxa"/>
            <w:tcBorders>
              <w:top w:val="nil"/>
              <w:bottom w:val="single" w:sz="12" w:space="0" w:color="auto"/>
            </w:tcBorders>
            <w:shd w:val="clear" w:color="auto" w:fill="auto"/>
            <w:noWrap/>
            <w:vAlign w:val="bottom"/>
            <w:hideMark/>
          </w:tcPr>
          <w:p w14:paraId="0D25E1C5"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0.78</w:t>
            </w:r>
          </w:p>
        </w:tc>
        <w:tc>
          <w:tcPr>
            <w:tcW w:w="663" w:type="dxa"/>
            <w:tcBorders>
              <w:top w:val="nil"/>
              <w:bottom w:val="single" w:sz="12" w:space="0" w:color="auto"/>
            </w:tcBorders>
            <w:shd w:val="clear" w:color="auto" w:fill="auto"/>
            <w:noWrap/>
            <w:vAlign w:val="bottom"/>
            <w:hideMark/>
          </w:tcPr>
          <w:p w14:paraId="0153040F" w14:textId="77777777" w:rsidR="004B707C" w:rsidRPr="001D260C" w:rsidRDefault="004B707C" w:rsidP="00423BBC">
            <w:pPr>
              <w:spacing w:after="0" w:line="240" w:lineRule="auto"/>
              <w:rPr>
                <w:rFonts w:asciiTheme="majorBidi" w:eastAsia="Times New Roman" w:hAnsiTheme="majorBidi" w:cstheme="majorBidi"/>
              </w:rPr>
            </w:pPr>
            <w:r w:rsidRPr="001D260C">
              <w:rPr>
                <w:rFonts w:asciiTheme="majorBidi" w:eastAsia="Times New Roman" w:hAnsiTheme="majorBidi" w:cstheme="majorBidi"/>
              </w:rPr>
              <w:t>0.72</w:t>
            </w:r>
          </w:p>
        </w:tc>
      </w:tr>
    </w:tbl>
    <w:p w14:paraId="31D164DB" w14:textId="7C932EA0" w:rsidR="00AD7055" w:rsidRDefault="004B707C" w:rsidP="00423BBC">
      <w:pPr>
        <w:spacing w:after="0" w:line="240" w:lineRule="auto"/>
        <w:rPr>
          <w:rFonts w:asciiTheme="majorBidi" w:hAnsiTheme="majorBidi" w:cstheme="majorBidi"/>
          <w:i/>
          <w:iCs/>
          <w:vertAlign w:val="superscript"/>
        </w:rPr>
      </w:pPr>
      <w:r w:rsidRPr="001D260C">
        <w:rPr>
          <w:rFonts w:asciiTheme="majorBidi" w:hAnsiTheme="majorBidi" w:cstheme="majorBidi"/>
          <w:b/>
          <w:bCs/>
          <w:i/>
          <w:iCs/>
        </w:rPr>
        <w:t>Note</w:t>
      </w:r>
      <w:r w:rsidRPr="001D260C">
        <w:rPr>
          <w:rFonts w:asciiTheme="majorBidi" w:hAnsiTheme="majorBidi" w:cstheme="majorBidi"/>
          <w:i/>
          <w:iCs/>
        </w:rPr>
        <w:t xml:space="preserve">. </w:t>
      </w:r>
      <w:r w:rsidRPr="001D260C">
        <w:rPr>
          <w:rFonts w:asciiTheme="majorBidi" w:hAnsiTheme="majorBidi" w:cstheme="majorBidi"/>
          <w:i/>
          <w:iCs/>
          <w:noProof/>
          <w:vertAlign w:val="superscript"/>
        </w:rPr>
        <w:t>a</w:t>
      </w:r>
      <w:r w:rsidRPr="001D260C">
        <w:rPr>
          <w:rFonts w:asciiTheme="majorBidi" w:hAnsiTheme="majorBidi" w:cstheme="majorBidi"/>
          <w:i/>
          <w:iCs/>
          <w:noProof/>
        </w:rPr>
        <w:t>Canadian</w:t>
      </w:r>
      <w:r w:rsidRPr="001D260C">
        <w:rPr>
          <w:rFonts w:asciiTheme="majorBidi" w:hAnsiTheme="majorBidi" w:cstheme="majorBidi"/>
          <w:i/>
          <w:iCs/>
        </w:rPr>
        <w:t xml:space="preserve"> community health survey</w:t>
      </w:r>
      <w:r>
        <w:rPr>
          <w:rFonts w:asciiTheme="majorBidi" w:hAnsiTheme="majorBidi" w:cstheme="majorBidi"/>
          <w:i/>
          <w:iCs/>
        </w:rPr>
        <w:t xml:space="preserve"> (CCHS)</w:t>
      </w:r>
      <w:r w:rsidRPr="001D260C">
        <w:rPr>
          <w:rFonts w:asciiTheme="majorBidi" w:hAnsiTheme="majorBidi" w:cstheme="majorBidi"/>
          <w:i/>
          <w:iCs/>
        </w:rPr>
        <w:t>,2010.</w:t>
      </w:r>
      <w:r w:rsidR="00D72C57">
        <w:rPr>
          <w:rFonts w:asciiTheme="majorBidi" w:hAnsiTheme="majorBidi" w:cstheme="majorBidi"/>
          <w:i/>
          <w:iCs/>
          <w:vertAlign w:val="superscript"/>
        </w:rPr>
        <w:t>15</w:t>
      </w:r>
    </w:p>
    <w:p w14:paraId="712CB536" w14:textId="773A1986" w:rsidR="004B707C" w:rsidRDefault="00AD7055" w:rsidP="00AD7055">
      <w:pPr>
        <w:spacing w:after="0" w:line="240" w:lineRule="auto"/>
        <w:rPr>
          <w:rFonts w:asciiTheme="majorBidi" w:hAnsiTheme="majorBidi" w:cstheme="majorBidi"/>
          <w:b/>
          <w:bCs/>
          <w:sz w:val="24"/>
          <w:szCs w:val="24"/>
        </w:rPr>
      </w:pPr>
      <w:r w:rsidRPr="005F4633">
        <w:rPr>
          <w:rFonts w:asciiTheme="majorBidi" w:hAnsiTheme="majorBidi" w:cstheme="majorBidi"/>
          <w:b/>
          <w:bCs/>
          <w:sz w:val="24"/>
          <w:szCs w:val="24"/>
        </w:rPr>
        <w:lastRenderedPageBreak/>
        <w:t>REFERENCES</w:t>
      </w:r>
    </w:p>
    <w:p w14:paraId="0AF232F4" w14:textId="77777777" w:rsidR="005F4633" w:rsidRPr="005F4633" w:rsidRDefault="005F4633" w:rsidP="00AD7055">
      <w:pPr>
        <w:spacing w:after="0" w:line="240" w:lineRule="auto"/>
        <w:rPr>
          <w:rFonts w:asciiTheme="majorBidi" w:hAnsiTheme="majorBidi" w:cstheme="majorBidi"/>
          <w:b/>
          <w:bCs/>
          <w:sz w:val="24"/>
          <w:szCs w:val="24"/>
        </w:rPr>
      </w:pPr>
    </w:p>
    <w:p w14:paraId="2ED5106E" w14:textId="3EE40B6D"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 Cancer Care Ontario, Occupational Cancer Research Centre. Burden of occupational cancer in Ontario: Major workplace carcinogens and prevention of exposure. 2017. Available at:  http://www.occupationalcancer.ca/wp-content/uploads/2017/09/Burden-of-Occupational-Cancer-in-Ontario.pdf. Accessed: February 26, 2018.</w:t>
      </w:r>
    </w:p>
    <w:p w14:paraId="1FD55B8C" w14:textId="070E6275"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2 CAREX Canada. Silica (Crystalline). 2017. Available at: https://www.carexcanada.ca/en/silica_(crystalline)/occupational_estimate/#data_sources_and_methods. Accessed:</w:t>
      </w:r>
      <w:r w:rsidRPr="005F4633" w:rsidDel="009D510B">
        <w:rPr>
          <w:rFonts w:asciiTheme="majorBidi" w:hAnsiTheme="majorBidi" w:cstheme="majorBidi"/>
          <w:noProof/>
        </w:rPr>
        <w:t xml:space="preserve"> </w:t>
      </w:r>
      <w:r w:rsidRPr="005F4633">
        <w:rPr>
          <w:rFonts w:asciiTheme="majorBidi" w:hAnsiTheme="majorBidi" w:cstheme="majorBidi"/>
          <w:noProof/>
        </w:rPr>
        <w:t>February 26, 2018.</w:t>
      </w:r>
    </w:p>
    <w:p w14:paraId="38B46E6F" w14:textId="062AA32A"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3</w:t>
      </w:r>
      <w:r w:rsidRPr="005F4633">
        <w:rPr>
          <w:rFonts w:asciiTheme="majorBidi" w:hAnsiTheme="majorBidi" w:cstheme="majorBidi"/>
          <w:noProof/>
        </w:rPr>
        <w:tab/>
        <w:t>Evans WK, Wolfson MC, Flanagan WM, et al. Canadian cancer risk management model: evaluation of cancer control. Int J Technol Assess Health Care. 2013;29:131-9.</w:t>
      </w:r>
      <w:r w:rsidRPr="005F4633" w:rsidDel="00AA0B58">
        <w:rPr>
          <w:rFonts w:asciiTheme="majorBidi" w:hAnsiTheme="majorBidi" w:cstheme="majorBidi"/>
          <w:noProof/>
        </w:rPr>
        <w:t xml:space="preserve"> </w:t>
      </w:r>
    </w:p>
    <w:p w14:paraId="66492B2B" w14:textId="77777777"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4</w:t>
      </w:r>
      <w:r w:rsidRPr="005F4633">
        <w:rPr>
          <w:rFonts w:asciiTheme="majorBidi" w:hAnsiTheme="majorBidi" w:cstheme="majorBidi"/>
          <w:noProof/>
        </w:rPr>
        <w:tab/>
        <w:t>Longo CJ, Fitch M, Deber RB, et al. Financial and family burden associated with cancer treatment in Ontario, Canada. Support Care Cancer. 2006;14:1077-85.</w:t>
      </w:r>
    </w:p>
    <w:p w14:paraId="200A05D0" w14:textId="5ABA1119"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5</w:t>
      </w:r>
      <w:r w:rsidRPr="005F4633">
        <w:rPr>
          <w:rFonts w:asciiTheme="majorBidi" w:hAnsiTheme="majorBidi" w:cstheme="majorBidi"/>
          <w:noProof/>
        </w:rPr>
        <w:tab/>
        <w:t>Statistics Canada. Labour force survey, employment and unemployment, levels and rates, by province. Available at: http://www.statcan.gc.ca/tables-tableaux/sum-som/l01/cst01/labor07b-eng.htm. Accessed:</w:t>
      </w:r>
      <w:r w:rsidRPr="005F4633" w:rsidDel="00FC0732">
        <w:rPr>
          <w:rFonts w:asciiTheme="majorBidi" w:hAnsiTheme="majorBidi" w:cstheme="majorBidi"/>
          <w:noProof/>
        </w:rPr>
        <w:t xml:space="preserve"> </w:t>
      </w:r>
      <w:r w:rsidRPr="005F4633">
        <w:rPr>
          <w:rFonts w:asciiTheme="majorBidi" w:hAnsiTheme="majorBidi" w:cstheme="majorBidi"/>
          <w:noProof/>
        </w:rPr>
        <w:t>February 26, 2018.</w:t>
      </w:r>
    </w:p>
    <w:p w14:paraId="3B8DB356" w14:textId="30746005"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6</w:t>
      </w:r>
      <w:r w:rsidRPr="005F4633">
        <w:rPr>
          <w:rFonts w:asciiTheme="majorBidi" w:hAnsiTheme="majorBidi" w:cstheme="majorBidi"/>
          <w:noProof/>
        </w:rPr>
        <w:tab/>
        <w:t>Statistics Canada: survey of labour and income dynamics. Available at: http://www.statcan.gc.ca/pub/75f0011x/75f0011x2013001-eng.htm. Accessed:</w:t>
      </w:r>
      <w:r w:rsidRPr="005F4633" w:rsidDel="00FC0732">
        <w:rPr>
          <w:rFonts w:asciiTheme="majorBidi" w:hAnsiTheme="majorBidi" w:cstheme="majorBidi"/>
          <w:noProof/>
        </w:rPr>
        <w:t xml:space="preserve"> </w:t>
      </w:r>
      <w:r w:rsidRPr="005F4633">
        <w:rPr>
          <w:rFonts w:asciiTheme="majorBidi" w:hAnsiTheme="majorBidi" w:cstheme="majorBidi"/>
          <w:noProof/>
        </w:rPr>
        <w:t>February 26, 2018.</w:t>
      </w:r>
    </w:p>
    <w:p w14:paraId="4625BB9D" w14:textId="082069D2"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7</w:t>
      </w:r>
      <w:r w:rsidRPr="005F4633">
        <w:rPr>
          <w:rFonts w:asciiTheme="majorBidi" w:hAnsiTheme="majorBidi" w:cstheme="majorBidi"/>
          <w:noProof/>
        </w:rPr>
        <w:tab/>
        <w:t>Statistics Canada. Sources of annual average growth in labour productivity in the total business sector. CANSIM table 383-0021. Available at: http://www.statcan.gc.ca/pub/15-206-x/2013030/t001-eng.htm. Accessed:</w:t>
      </w:r>
      <w:r w:rsidRPr="005F4633" w:rsidDel="00FC0732">
        <w:rPr>
          <w:rFonts w:asciiTheme="majorBidi" w:hAnsiTheme="majorBidi" w:cstheme="majorBidi"/>
          <w:noProof/>
        </w:rPr>
        <w:t xml:space="preserve"> </w:t>
      </w:r>
      <w:r w:rsidRPr="005F4633">
        <w:rPr>
          <w:rFonts w:asciiTheme="majorBidi" w:hAnsiTheme="majorBidi" w:cstheme="majorBidi"/>
          <w:noProof/>
        </w:rPr>
        <w:t>February 26, 2018.</w:t>
      </w:r>
    </w:p>
    <w:p w14:paraId="458047CE" w14:textId="6C65546B"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8</w:t>
      </w:r>
      <w:r w:rsidRPr="005F4633">
        <w:rPr>
          <w:rFonts w:asciiTheme="majorBidi" w:hAnsiTheme="majorBidi" w:cstheme="majorBidi"/>
          <w:noProof/>
        </w:rPr>
        <w:tab/>
        <w:t>Hirth RA, Chernew ME, Miller E, et al. Willingness to pay for a quality-adjusted life year: in search of a standard. Med Decis Making. 2000;20:332-42.</w:t>
      </w:r>
      <w:r w:rsidRPr="005F4633" w:rsidDel="00AA0B58">
        <w:rPr>
          <w:rFonts w:asciiTheme="majorBidi" w:hAnsiTheme="majorBidi" w:cstheme="majorBidi"/>
          <w:b/>
          <w:bCs/>
          <w:noProof/>
        </w:rPr>
        <w:t xml:space="preserve"> </w:t>
      </w:r>
    </w:p>
    <w:p w14:paraId="654F9355" w14:textId="3F5297A3" w:rsidR="00256A3E" w:rsidRPr="005F4633" w:rsidRDefault="00256A3E"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9</w:t>
      </w:r>
      <w:r w:rsidRPr="005F4633">
        <w:rPr>
          <w:rFonts w:asciiTheme="majorBidi" w:hAnsiTheme="majorBidi" w:cstheme="majorBidi"/>
          <w:noProof/>
        </w:rPr>
        <w:tab/>
        <w:t>Neumann PJ, Cohen JT, Weinstein MC. Updating cost-effectiveness—the curious resilience of the $50,000-per-QALY threshold. N Engl J Med Overseas Ed. 2014;371:796-7.</w:t>
      </w:r>
      <w:r w:rsidRPr="005F4633" w:rsidDel="0022143D">
        <w:rPr>
          <w:rFonts w:asciiTheme="majorBidi" w:hAnsiTheme="majorBidi" w:cstheme="majorBidi"/>
          <w:noProof/>
        </w:rPr>
        <w:t xml:space="preserve"> </w:t>
      </w:r>
    </w:p>
    <w:p w14:paraId="576967EF" w14:textId="4E69726E" w:rsidR="00C42D27" w:rsidRPr="005F4633" w:rsidRDefault="00C42D27"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10 US Occupational Safety and Health Administration. Final economic analysis and final regulatory flexibility analysis. supporting document for the final rule for occupational exposure to respirable crystalline silica. 2016. Available at: https://www.federalregister.gov/documents/2016/07/26/2016-17270/occupational-exposure-to-respirable-crystalline-silica-approval-of-collections-of-information. Accessed: February 26, 2018.</w:t>
      </w:r>
    </w:p>
    <w:p w14:paraId="464959F3" w14:textId="77777777" w:rsidR="00C42D27" w:rsidRPr="005F4633" w:rsidRDefault="00C42D27"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11</w:t>
      </w:r>
      <w:r w:rsidRPr="005F4633">
        <w:rPr>
          <w:rFonts w:asciiTheme="majorBidi" w:hAnsiTheme="majorBidi" w:cstheme="majorBidi"/>
          <w:noProof/>
        </w:rPr>
        <w:tab/>
        <w:t>Lahiri S, Levenstein C, Nelson DI, et al. The cost effectiveness of occupational health interventions: prevention of silicosis. Am J Ind Med. 2005;48:503-14.</w:t>
      </w:r>
      <w:r w:rsidRPr="005F4633" w:rsidDel="004753D6">
        <w:rPr>
          <w:rFonts w:asciiTheme="majorBidi" w:hAnsiTheme="majorBidi" w:cstheme="majorBidi"/>
          <w:noProof/>
        </w:rPr>
        <w:t xml:space="preserve"> </w:t>
      </w:r>
    </w:p>
    <w:p w14:paraId="1BAFB516" w14:textId="240DD948" w:rsidR="000F703C" w:rsidRPr="005F4633" w:rsidRDefault="000F703C"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12</w:t>
      </w:r>
      <w:r w:rsidRPr="005F4633">
        <w:rPr>
          <w:rFonts w:asciiTheme="majorBidi" w:hAnsiTheme="majorBidi" w:cstheme="majorBidi"/>
          <w:noProof/>
        </w:rPr>
        <w:tab/>
        <w:t>Earle CC, Chretien Y, Morris C, et al. Employment among survivors of lung cancer and colorectal cancer. J Clin Oncol. 2010;28:1700.</w:t>
      </w:r>
      <w:r w:rsidRPr="005F4633" w:rsidDel="0022143D">
        <w:rPr>
          <w:rFonts w:asciiTheme="majorBidi" w:hAnsiTheme="majorBidi" w:cstheme="majorBidi"/>
          <w:noProof/>
        </w:rPr>
        <w:t xml:space="preserve"> </w:t>
      </w:r>
    </w:p>
    <w:p w14:paraId="63604832" w14:textId="474F2BA8" w:rsidR="000F703C" w:rsidRPr="005F4633" w:rsidRDefault="000F703C"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13</w:t>
      </w:r>
      <w:r w:rsidRPr="005F4633">
        <w:rPr>
          <w:rFonts w:asciiTheme="majorBidi" w:hAnsiTheme="majorBidi" w:cstheme="majorBidi"/>
          <w:noProof/>
        </w:rPr>
        <w:tab/>
        <w:t>Statistics Canada. General social survey cycle 24: time-stress and well-being public. Available at: http://gsg.uottawa.ca/data/teaching/eco/gssc24gid-ver4.pdf. Accessed:</w:t>
      </w:r>
      <w:r w:rsidRPr="005F4633" w:rsidDel="002F3E14">
        <w:rPr>
          <w:rFonts w:asciiTheme="majorBidi" w:hAnsiTheme="majorBidi" w:cstheme="majorBidi"/>
          <w:noProof/>
        </w:rPr>
        <w:t xml:space="preserve"> </w:t>
      </w:r>
      <w:r w:rsidRPr="005F4633">
        <w:rPr>
          <w:rFonts w:asciiTheme="majorBidi" w:hAnsiTheme="majorBidi" w:cstheme="majorBidi"/>
          <w:noProof/>
        </w:rPr>
        <w:t>February 26, 2018.</w:t>
      </w:r>
    </w:p>
    <w:p w14:paraId="7FBE94C1" w14:textId="1917827A" w:rsidR="000F703C" w:rsidRPr="005F4633" w:rsidRDefault="000F703C"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14</w:t>
      </w:r>
      <w:r w:rsidRPr="005F4633">
        <w:rPr>
          <w:rFonts w:asciiTheme="majorBidi" w:hAnsiTheme="majorBidi" w:cstheme="majorBidi"/>
          <w:noProof/>
        </w:rPr>
        <w:tab/>
        <w:t>Statistics Canada. Guide to the survey of employment, payrolls and hours. Available at: http://www.statcan.gc.ca/pub/72-203-g/72-203-g2017001-eng.htm. Accessed:</w:t>
      </w:r>
      <w:r w:rsidRPr="005F4633" w:rsidDel="002F3E14">
        <w:rPr>
          <w:rFonts w:asciiTheme="majorBidi" w:hAnsiTheme="majorBidi" w:cstheme="majorBidi"/>
          <w:noProof/>
        </w:rPr>
        <w:t xml:space="preserve"> </w:t>
      </w:r>
      <w:r w:rsidRPr="005F4633">
        <w:rPr>
          <w:rFonts w:asciiTheme="majorBidi" w:hAnsiTheme="majorBidi" w:cstheme="majorBidi"/>
          <w:noProof/>
        </w:rPr>
        <w:t>February 26, 2018.</w:t>
      </w:r>
    </w:p>
    <w:p w14:paraId="1B1AC4EA" w14:textId="18D88B2A" w:rsidR="00D72C57" w:rsidRPr="005F4633" w:rsidRDefault="00D72C57"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15 Statistics Canada. Canadian Community Health Survey. 2010. Available at: http://www23.statcan.gc.ca/imdb/p2SV.pl?Function=getSurvey&amp;Id=81424. Accessed:</w:t>
      </w:r>
      <w:r w:rsidRPr="005F4633" w:rsidDel="002F3E14">
        <w:rPr>
          <w:rFonts w:asciiTheme="majorBidi" w:hAnsiTheme="majorBidi" w:cstheme="majorBidi"/>
          <w:noProof/>
        </w:rPr>
        <w:t xml:space="preserve"> </w:t>
      </w:r>
      <w:r w:rsidRPr="005F4633">
        <w:rPr>
          <w:rFonts w:asciiTheme="majorBidi" w:hAnsiTheme="majorBidi" w:cstheme="majorBidi"/>
          <w:noProof/>
        </w:rPr>
        <w:t>February 26, 2018.</w:t>
      </w:r>
    </w:p>
    <w:p w14:paraId="5C94B6DC" w14:textId="7F80758B" w:rsidR="00D72C57" w:rsidRPr="005F4633" w:rsidRDefault="00D72C57"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16 Briggs A, Sculpher M, Claxton K. Decision modelling for health economic evaluation. New York, Oxford University Press, 2006:77-120.</w:t>
      </w:r>
    </w:p>
    <w:p w14:paraId="7E2A5E3D" w14:textId="6671ECFE" w:rsidR="00D72C57" w:rsidRPr="005F4633" w:rsidRDefault="00D72C57" w:rsidP="00D72C57">
      <w:pPr>
        <w:widowControl w:val="0"/>
        <w:autoSpaceDE w:val="0"/>
        <w:autoSpaceDN w:val="0"/>
        <w:adjustRightInd w:val="0"/>
        <w:spacing w:after="0" w:line="240" w:lineRule="auto"/>
        <w:ind w:left="284" w:hanging="284"/>
        <w:rPr>
          <w:rFonts w:asciiTheme="majorBidi" w:hAnsiTheme="majorBidi" w:cstheme="majorBidi"/>
          <w:noProof/>
        </w:rPr>
      </w:pPr>
      <w:r w:rsidRPr="005F4633">
        <w:rPr>
          <w:rFonts w:asciiTheme="majorBidi" w:hAnsiTheme="majorBidi" w:cstheme="majorBidi"/>
          <w:noProof/>
        </w:rPr>
        <w:t>17 Tompa E, Kalcevich C, McLeod C, et al. The economic burden of lung cancer and mesothelioma due to occupational and para-occupational asbestos exposure. J Occup Environ Med. 2017;74:816-22.</w:t>
      </w:r>
    </w:p>
    <w:p w14:paraId="6DE59DBD" w14:textId="2BDA829C" w:rsidR="00D72C57" w:rsidRPr="005F4633" w:rsidRDefault="00D72C57" w:rsidP="00D72C57">
      <w:pPr>
        <w:widowControl w:val="0"/>
        <w:autoSpaceDE w:val="0"/>
        <w:autoSpaceDN w:val="0"/>
        <w:adjustRightInd w:val="0"/>
        <w:spacing w:after="0" w:line="240" w:lineRule="auto"/>
        <w:ind w:left="284" w:hanging="284"/>
        <w:rPr>
          <w:rFonts w:asciiTheme="majorBidi" w:hAnsiTheme="majorBidi" w:cstheme="majorBidi"/>
          <w:noProof/>
          <w:color w:val="00B050"/>
        </w:rPr>
      </w:pPr>
      <w:r w:rsidRPr="005F4633">
        <w:rPr>
          <w:rFonts w:asciiTheme="majorBidi" w:hAnsiTheme="majorBidi" w:cstheme="majorBidi"/>
          <w:noProof/>
        </w:rPr>
        <w:t>18 Van Houtven CH, Ramsey SD, Hornbrook MC, et al. Economic burden for informal caregivers of lung and colorectal cancer patients. Oncologist. 2010;15:883-93.</w:t>
      </w:r>
    </w:p>
    <w:p w14:paraId="465F999B" w14:textId="77777777" w:rsidR="00D72C57" w:rsidRPr="00D72C57" w:rsidRDefault="00D72C57" w:rsidP="00D72C57">
      <w:pPr>
        <w:widowControl w:val="0"/>
        <w:autoSpaceDE w:val="0"/>
        <w:autoSpaceDN w:val="0"/>
        <w:adjustRightInd w:val="0"/>
        <w:spacing w:after="0" w:line="240" w:lineRule="auto"/>
        <w:ind w:left="284" w:hanging="284"/>
        <w:rPr>
          <w:rFonts w:asciiTheme="majorBidi" w:hAnsiTheme="majorBidi" w:cstheme="majorBidi"/>
          <w:noProof/>
          <w:color w:val="00B050"/>
          <w:sz w:val="24"/>
          <w:szCs w:val="24"/>
        </w:rPr>
      </w:pPr>
    </w:p>
    <w:p w14:paraId="2CC22A92" w14:textId="77777777" w:rsidR="00256A3E" w:rsidRPr="00256A3E" w:rsidRDefault="00256A3E" w:rsidP="00D72C57">
      <w:pPr>
        <w:widowControl w:val="0"/>
        <w:autoSpaceDE w:val="0"/>
        <w:autoSpaceDN w:val="0"/>
        <w:adjustRightInd w:val="0"/>
        <w:spacing w:after="0" w:line="240" w:lineRule="auto"/>
        <w:rPr>
          <w:rFonts w:asciiTheme="majorBidi" w:hAnsiTheme="majorBidi" w:cstheme="majorBidi"/>
          <w:noProof/>
          <w:color w:val="00B050"/>
          <w:sz w:val="24"/>
          <w:szCs w:val="24"/>
        </w:rPr>
      </w:pPr>
    </w:p>
    <w:sectPr w:rsidR="00256A3E" w:rsidRPr="00256A3E" w:rsidSect="006525A8">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97DBDA" w14:textId="77777777" w:rsidR="00423BBC" w:rsidRDefault="00423BBC" w:rsidP="009B3D43">
      <w:pPr>
        <w:spacing w:after="0" w:line="240" w:lineRule="auto"/>
      </w:pPr>
      <w:r>
        <w:separator/>
      </w:r>
    </w:p>
  </w:endnote>
  <w:endnote w:type="continuationSeparator" w:id="0">
    <w:p w14:paraId="3F727E93" w14:textId="77777777" w:rsidR="00423BBC" w:rsidRDefault="00423BBC" w:rsidP="009B3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B Nazanin">
    <w:panose1 w:val="00000400000000000000"/>
    <w:charset w:val="B2"/>
    <w:family w:val="auto"/>
    <w:pitch w:val="variable"/>
    <w:sig w:usb0="00002001" w:usb1="80000000" w:usb2="00000008" w:usb3="00000000" w:csb0="00000040"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dvPECFD34">
    <w:altName w:val="Calibr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484130"/>
      <w:docPartObj>
        <w:docPartGallery w:val="Page Numbers (Bottom of Page)"/>
        <w:docPartUnique/>
      </w:docPartObj>
    </w:sdtPr>
    <w:sdtEndPr>
      <w:rPr>
        <w:noProof/>
      </w:rPr>
    </w:sdtEndPr>
    <w:sdtContent>
      <w:p w14:paraId="51B2E4C8" w14:textId="77777777" w:rsidR="00423BBC" w:rsidRDefault="00423BBC">
        <w:pPr>
          <w:pStyle w:val="Footer"/>
          <w:jc w:val="center"/>
        </w:pPr>
        <w:r>
          <w:fldChar w:fldCharType="begin"/>
        </w:r>
        <w:r>
          <w:instrText xml:space="preserve"> PAGE   \* MERGEFORMAT </w:instrText>
        </w:r>
        <w:r>
          <w:fldChar w:fldCharType="separate"/>
        </w:r>
        <w:r w:rsidR="0064726A">
          <w:rPr>
            <w:noProof/>
          </w:rPr>
          <w:t>1</w:t>
        </w:r>
        <w:r>
          <w:rPr>
            <w:noProof/>
          </w:rPr>
          <w:fldChar w:fldCharType="end"/>
        </w:r>
      </w:p>
    </w:sdtContent>
  </w:sdt>
  <w:p w14:paraId="56FFB8A0" w14:textId="77777777" w:rsidR="00423BBC" w:rsidRDefault="00423B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9242370"/>
      <w:docPartObj>
        <w:docPartGallery w:val="Page Numbers (Bottom of Page)"/>
        <w:docPartUnique/>
      </w:docPartObj>
    </w:sdtPr>
    <w:sdtEndPr>
      <w:rPr>
        <w:noProof/>
      </w:rPr>
    </w:sdtEndPr>
    <w:sdtContent>
      <w:p w14:paraId="6DF25071" w14:textId="77777777" w:rsidR="00423BBC" w:rsidRDefault="00423BBC">
        <w:pPr>
          <w:pStyle w:val="Footer"/>
          <w:jc w:val="center"/>
        </w:pPr>
        <w:r>
          <w:fldChar w:fldCharType="begin"/>
        </w:r>
        <w:r>
          <w:instrText xml:space="preserve"> PAGE   \* MERGEFORMAT </w:instrText>
        </w:r>
        <w:r>
          <w:fldChar w:fldCharType="separate"/>
        </w:r>
        <w:r w:rsidR="0064726A">
          <w:rPr>
            <w:noProof/>
          </w:rPr>
          <w:t>2</w:t>
        </w:r>
        <w:r>
          <w:rPr>
            <w:noProof/>
          </w:rPr>
          <w:fldChar w:fldCharType="end"/>
        </w:r>
      </w:p>
    </w:sdtContent>
  </w:sdt>
  <w:p w14:paraId="04050181" w14:textId="77777777" w:rsidR="00423BBC" w:rsidRDefault="00423BB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3832597"/>
      <w:docPartObj>
        <w:docPartGallery w:val="Page Numbers (Bottom of Page)"/>
        <w:docPartUnique/>
      </w:docPartObj>
    </w:sdtPr>
    <w:sdtEndPr>
      <w:rPr>
        <w:noProof/>
      </w:rPr>
    </w:sdtEndPr>
    <w:sdtContent>
      <w:p w14:paraId="255360A3" w14:textId="77838EEB" w:rsidR="00423BBC" w:rsidRDefault="00423BBC">
        <w:pPr>
          <w:pStyle w:val="Footer"/>
          <w:jc w:val="center"/>
        </w:pPr>
        <w:r>
          <w:fldChar w:fldCharType="begin"/>
        </w:r>
        <w:r>
          <w:instrText xml:space="preserve"> PAGE   \* MERGEFORMAT </w:instrText>
        </w:r>
        <w:r>
          <w:fldChar w:fldCharType="separate"/>
        </w:r>
        <w:r w:rsidR="0064726A">
          <w:rPr>
            <w:noProof/>
          </w:rPr>
          <w:t>8</w:t>
        </w:r>
        <w:r>
          <w:rPr>
            <w:noProof/>
          </w:rPr>
          <w:fldChar w:fldCharType="end"/>
        </w:r>
      </w:p>
    </w:sdtContent>
  </w:sdt>
  <w:p w14:paraId="54CB2321" w14:textId="77777777" w:rsidR="00423BBC" w:rsidRDefault="00423BB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FD0804" w14:textId="77777777" w:rsidR="00423BBC" w:rsidRDefault="00423BBC" w:rsidP="009B3D43">
      <w:pPr>
        <w:spacing w:after="0" w:line="240" w:lineRule="auto"/>
      </w:pPr>
      <w:r>
        <w:separator/>
      </w:r>
    </w:p>
  </w:footnote>
  <w:footnote w:type="continuationSeparator" w:id="0">
    <w:p w14:paraId="11D69007" w14:textId="77777777" w:rsidR="00423BBC" w:rsidRDefault="00423BBC" w:rsidP="009B3D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630C9"/>
    <w:multiLevelType w:val="hybridMultilevel"/>
    <w:tmpl w:val="F7342D9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48971EF0"/>
    <w:multiLevelType w:val="hybridMultilevel"/>
    <w:tmpl w:val="3F423C8C"/>
    <w:lvl w:ilvl="0" w:tplc="68BEDECE">
      <w:start w:val="1"/>
      <w:numFmt w:val="lowerLetter"/>
      <w:lvlText w:val="%1."/>
      <w:lvlJc w:val="left"/>
      <w:pPr>
        <w:ind w:left="218" w:hanging="360"/>
      </w:pPr>
      <w:rPr>
        <w:rFonts w:hint="default"/>
      </w:rPr>
    </w:lvl>
    <w:lvl w:ilvl="1" w:tplc="10090019" w:tentative="1">
      <w:start w:val="1"/>
      <w:numFmt w:val="lowerLetter"/>
      <w:lvlText w:val="%2."/>
      <w:lvlJc w:val="left"/>
      <w:pPr>
        <w:ind w:left="938" w:hanging="360"/>
      </w:pPr>
    </w:lvl>
    <w:lvl w:ilvl="2" w:tplc="1009001B" w:tentative="1">
      <w:start w:val="1"/>
      <w:numFmt w:val="lowerRoman"/>
      <w:lvlText w:val="%3."/>
      <w:lvlJc w:val="right"/>
      <w:pPr>
        <w:ind w:left="1658" w:hanging="180"/>
      </w:pPr>
    </w:lvl>
    <w:lvl w:ilvl="3" w:tplc="1009000F" w:tentative="1">
      <w:start w:val="1"/>
      <w:numFmt w:val="decimal"/>
      <w:lvlText w:val="%4."/>
      <w:lvlJc w:val="left"/>
      <w:pPr>
        <w:ind w:left="2378" w:hanging="360"/>
      </w:pPr>
    </w:lvl>
    <w:lvl w:ilvl="4" w:tplc="10090019" w:tentative="1">
      <w:start w:val="1"/>
      <w:numFmt w:val="lowerLetter"/>
      <w:lvlText w:val="%5."/>
      <w:lvlJc w:val="left"/>
      <w:pPr>
        <w:ind w:left="3098" w:hanging="360"/>
      </w:pPr>
    </w:lvl>
    <w:lvl w:ilvl="5" w:tplc="1009001B" w:tentative="1">
      <w:start w:val="1"/>
      <w:numFmt w:val="lowerRoman"/>
      <w:lvlText w:val="%6."/>
      <w:lvlJc w:val="right"/>
      <w:pPr>
        <w:ind w:left="3818" w:hanging="180"/>
      </w:pPr>
    </w:lvl>
    <w:lvl w:ilvl="6" w:tplc="1009000F" w:tentative="1">
      <w:start w:val="1"/>
      <w:numFmt w:val="decimal"/>
      <w:lvlText w:val="%7."/>
      <w:lvlJc w:val="left"/>
      <w:pPr>
        <w:ind w:left="4538" w:hanging="360"/>
      </w:pPr>
    </w:lvl>
    <w:lvl w:ilvl="7" w:tplc="10090019" w:tentative="1">
      <w:start w:val="1"/>
      <w:numFmt w:val="lowerLetter"/>
      <w:lvlText w:val="%8."/>
      <w:lvlJc w:val="left"/>
      <w:pPr>
        <w:ind w:left="5258" w:hanging="360"/>
      </w:pPr>
    </w:lvl>
    <w:lvl w:ilvl="8" w:tplc="1009001B" w:tentative="1">
      <w:start w:val="1"/>
      <w:numFmt w:val="lowerRoman"/>
      <w:lvlText w:val="%9."/>
      <w:lvlJc w:val="right"/>
      <w:pPr>
        <w:ind w:left="5978" w:hanging="180"/>
      </w:pPr>
    </w:lvl>
  </w:abstractNum>
  <w:abstractNum w:abstractNumId="2">
    <w:nsid w:val="4FDE43E4"/>
    <w:multiLevelType w:val="hybridMultilevel"/>
    <w:tmpl w:val="53C405E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620E11C7"/>
    <w:multiLevelType w:val="hybridMultilevel"/>
    <w:tmpl w:val="1B5C1392"/>
    <w:lvl w:ilvl="0" w:tplc="0C8CC444">
      <w:start w:val="1"/>
      <w:numFmt w:val="lowerLetter"/>
      <w:lvlText w:val="%1."/>
      <w:lvlJc w:val="left"/>
      <w:pPr>
        <w:ind w:left="502" w:hanging="360"/>
      </w:pPr>
      <w:rPr>
        <w:rFonts w:hint="default"/>
      </w:rPr>
    </w:lvl>
    <w:lvl w:ilvl="1" w:tplc="10090019" w:tentative="1">
      <w:start w:val="1"/>
      <w:numFmt w:val="lowerLetter"/>
      <w:lvlText w:val="%2."/>
      <w:lvlJc w:val="left"/>
      <w:pPr>
        <w:ind w:left="1222" w:hanging="360"/>
      </w:pPr>
    </w:lvl>
    <w:lvl w:ilvl="2" w:tplc="1009001B" w:tentative="1">
      <w:start w:val="1"/>
      <w:numFmt w:val="lowerRoman"/>
      <w:lvlText w:val="%3."/>
      <w:lvlJc w:val="right"/>
      <w:pPr>
        <w:ind w:left="1942" w:hanging="180"/>
      </w:pPr>
    </w:lvl>
    <w:lvl w:ilvl="3" w:tplc="1009000F" w:tentative="1">
      <w:start w:val="1"/>
      <w:numFmt w:val="decimal"/>
      <w:lvlText w:val="%4."/>
      <w:lvlJc w:val="left"/>
      <w:pPr>
        <w:ind w:left="2662" w:hanging="360"/>
      </w:pPr>
    </w:lvl>
    <w:lvl w:ilvl="4" w:tplc="10090019" w:tentative="1">
      <w:start w:val="1"/>
      <w:numFmt w:val="lowerLetter"/>
      <w:lvlText w:val="%5."/>
      <w:lvlJc w:val="left"/>
      <w:pPr>
        <w:ind w:left="3382" w:hanging="360"/>
      </w:pPr>
    </w:lvl>
    <w:lvl w:ilvl="5" w:tplc="1009001B" w:tentative="1">
      <w:start w:val="1"/>
      <w:numFmt w:val="lowerRoman"/>
      <w:lvlText w:val="%6."/>
      <w:lvlJc w:val="right"/>
      <w:pPr>
        <w:ind w:left="4102" w:hanging="180"/>
      </w:pPr>
    </w:lvl>
    <w:lvl w:ilvl="6" w:tplc="1009000F" w:tentative="1">
      <w:start w:val="1"/>
      <w:numFmt w:val="decimal"/>
      <w:lvlText w:val="%7."/>
      <w:lvlJc w:val="left"/>
      <w:pPr>
        <w:ind w:left="4822" w:hanging="360"/>
      </w:pPr>
    </w:lvl>
    <w:lvl w:ilvl="7" w:tplc="10090019" w:tentative="1">
      <w:start w:val="1"/>
      <w:numFmt w:val="lowerLetter"/>
      <w:lvlText w:val="%8."/>
      <w:lvlJc w:val="left"/>
      <w:pPr>
        <w:ind w:left="5542" w:hanging="360"/>
      </w:pPr>
    </w:lvl>
    <w:lvl w:ilvl="8" w:tplc="1009001B" w:tentative="1">
      <w:start w:val="1"/>
      <w:numFmt w:val="lowerRoman"/>
      <w:lvlText w:val="%9."/>
      <w:lvlJc w:val="right"/>
      <w:pPr>
        <w:ind w:left="6262" w:hanging="180"/>
      </w:pPr>
    </w:lvl>
  </w:abstractNum>
  <w:abstractNum w:abstractNumId="4">
    <w:nsid w:val="73B52C94"/>
    <w:multiLevelType w:val="hybridMultilevel"/>
    <w:tmpl w:val="CD70DA94"/>
    <w:lvl w:ilvl="0" w:tplc="479460E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tDQ2MTIzMjUxNTYzMjJU0lEKTi0uzszPAykwrgUASUbWNiwAAAA="/>
  </w:docVars>
  <w:rsids>
    <w:rsidRoot w:val="009B3D43"/>
    <w:rsid w:val="00006D08"/>
    <w:rsid w:val="00012ECD"/>
    <w:rsid w:val="00014222"/>
    <w:rsid w:val="00016930"/>
    <w:rsid w:val="00027E6C"/>
    <w:rsid w:val="00031D5A"/>
    <w:rsid w:val="00035B9F"/>
    <w:rsid w:val="00042AC7"/>
    <w:rsid w:val="000440FC"/>
    <w:rsid w:val="00044EA1"/>
    <w:rsid w:val="00060B99"/>
    <w:rsid w:val="000653D4"/>
    <w:rsid w:val="00070953"/>
    <w:rsid w:val="00075C6D"/>
    <w:rsid w:val="00075D2F"/>
    <w:rsid w:val="00080030"/>
    <w:rsid w:val="00083DC1"/>
    <w:rsid w:val="000840F2"/>
    <w:rsid w:val="0008542A"/>
    <w:rsid w:val="000906F6"/>
    <w:rsid w:val="00097654"/>
    <w:rsid w:val="000A7105"/>
    <w:rsid w:val="000B43D1"/>
    <w:rsid w:val="000B6B5B"/>
    <w:rsid w:val="000C1E7F"/>
    <w:rsid w:val="000C4278"/>
    <w:rsid w:val="000C4F75"/>
    <w:rsid w:val="000C51DE"/>
    <w:rsid w:val="000D0E8D"/>
    <w:rsid w:val="000F364C"/>
    <w:rsid w:val="000F703C"/>
    <w:rsid w:val="001163DB"/>
    <w:rsid w:val="0012448F"/>
    <w:rsid w:val="00126791"/>
    <w:rsid w:val="001301A7"/>
    <w:rsid w:val="00131435"/>
    <w:rsid w:val="00132379"/>
    <w:rsid w:val="00133B69"/>
    <w:rsid w:val="00140D6B"/>
    <w:rsid w:val="00141BC3"/>
    <w:rsid w:val="00143317"/>
    <w:rsid w:val="0015016B"/>
    <w:rsid w:val="0015223A"/>
    <w:rsid w:val="001552B8"/>
    <w:rsid w:val="001602D5"/>
    <w:rsid w:val="001A4F70"/>
    <w:rsid w:val="001B0906"/>
    <w:rsid w:val="001B3430"/>
    <w:rsid w:val="001B627A"/>
    <w:rsid w:val="001C4FB6"/>
    <w:rsid w:val="001D260C"/>
    <w:rsid w:val="001E7973"/>
    <w:rsid w:val="001F76B4"/>
    <w:rsid w:val="002031D3"/>
    <w:rsid w:val="00212DE9"/>
    <w:rsid w:val="0021440D"/>
    <w:rsid w:val="00215CC1"/>
    <w:rsid w:val="0023070E"/>
    <w:rsid w:val="002336E4"/>
    <w:rsid w:val="00234F74"/>
    <w:rsid w:val="00244C33"/>
    <w:rsid w:val="00247A07"/>
    <w:rsid w:val="00253DF5"/>
    <w:rsid w:val="0025534E"/>
    <w:rsid w:val="0025616B"/>
    <w:rsid w:val="00256A3E"/>
    <w:rsid w:val="00284BDA"/>
    <w:rsid w:val="002872C6"/>
    <w:rsid w:val="002945EB"/>
    <w:rsid w:val="002A6C9C"/>
    <w:rsid w:val="002B0D6E"/>
    <w:rsid w:val="002B4075"/>
    <w:rsid w:val="002D1A55"/>
    <w:rsid w:val="002D71A4"/>
    <w:rsid w:val="002E2E40"/>
    <w:rsid w:val="002F00AF"/>
    <w:rsid w:val="002F21FB"/>
    <w:rsid w:val="002F2D96"/>
    <w:rsid w:val="003024D0"/>
    <w:rsid w:val="003033C7"/>
    <w:rsid w:val="0030749B"/>
    <w:rsid w:val="00313025"/>
    <w:rsid w:val="0031358F"/>
    <w:rsid w:val="00321F9E"/>
    <w:rsid w:val="003320FE"/>
    <w:rsid w:val="003376F8"/>
    <w:rsid w:val="00341688"/>
    <w:rsid w:val="00346D5B"/>
    <w:rsid w:val="00350728"/>
    <w:rsid w:val="00354E84"/>
    <w:rsid w:val="00357075"/>
    <w:rsid w:val="003620F8"/>
    <w:rsid w:val="00366359"/>
    <w:rsid w:val="00371B72"/>
    <w:rsid w:val="00373809"/>
    <w:rsid w:val="00376DD6"/>
    <w:rsid w:val="00381A13"/>
    <w:rsid w:val="0038456D"/>
    <w:rsid w:val="003913E5"/>
    <w:rsid w:val="0039627A"/>
    <w:rsid w:val="00397829"/>
    <w:rsid w:val="003978A2"/>
    <w:rsid w:val="00397ADC"/>
    <w:rsid w:val="003A56B6"/>
    <w:rsid w:val="003A7CA9"/>
    <w:rsid w:val="003C2E08"/>
    <w:rsid w:val="003C378A"/>
    <w:rsid w:val="003C4C3D"/>
    <w:rsid w:val="003C63D8"/>
    <w:rsid w:val="003C6A03"/>
    <w:rsid w:val="003D1062"/>
    <w:rsid w:val="003D1363"/>
    <w:rsid w:val="003D2440"/>
    <w:rsid w:val="003D6196"/>
    <w:rsid w:val="003D62BD"/>
    <w:rsid w:val="003E0C56"/>
    <w:rsid w:val="003F0BD1"/>
    <w:rsid w:val="003F54B5"/>
    <w:rsid w:val="004111FC"/>
    <w:rsid w:val="00414726"/>
    <w:rsid w:val="00415AB7"/>
    <w:rsid w:val="00415E2C"/>
    <w:rsid w:val="00423BBC"/>
    <w:rsid w:val="00440E50"/>
    <w:rsid w:val="00441F5C"/>
    <w:rsid w:val="004437F9"/>
    <w:rsid w:val="00447CCD"/>
    <w:rsid w:val="0045060A"/>
    <w:rsid w:val="00452C92"/>
    <w:rsid w:val="00454E02"/>
    <w:rsid w:val="004602EE"/>
    <w:rsid w:val="00460337"/>
    <w:rsid w:val="00460731"/>
    <w:rsid w:val="004629B1"/>
    <w:rsid w:val="00466C47"/>
    <w:rsid w:val="00470F2A"/>
    <w:rsid w:val="0047397D"/>
    <w:rsid w:val="00481EFB"/>
    <w:rsid w:val="004833E0"/>
    <w:rsid w:val="004A5E14"/>
    <w:rsid w:val="004B105B"/>
    <w:rsid w:val="004B68B7"/>
    <w:rsid w:val="004B707C"/>
    <w:rsid w:val="004C1AB9"/>
    <w:rsid w:val="004D264D"/>
    <w:rsid w:val="004E0B87"/>
    <w:rsid w:val="004E774A"/>
    <w:rsid w:val="004F7EAC"/>
    <w:rsid w:val="0050275B"/>
    <w:rsid w:val="00507B1D"/>
    <w:rsid w:val="00517FA9"/>
    <w:rsid w:val="00520C38"/>
    <w:rsid w:val="005237D3"/>
    <w:rsid w:val="00523F77"/>
    <w:rsid w:val="005359F2"/>
    <w:rsid w:val="00537C4F"/>
    <w:rsid w:val="00541438"/>
    <w:rsid w:val="0055343D"/>
    <w:rsid w:val="00560CCB"/>
    <w:rsid w:val="0057262A"/>
    <w:rsid w:val="00573AFE"/>
    <w:rsid w:val="005808F3"/>
    <w:rsid w:val="0059198F"/>
    <w:rsid w:val="00597A9D"/>
    <w:rsid w:val="005B0FD2"/>
    <w:rsid w:val="005B4FF9"/>
    <w:rsid w:val="005B75F6"/>
    <w:rsid w:val="005C2C30"/>
    <w:rsid w:val="005D15F8"/>
    <w:rsid w:val="005D37D8"/>
    <w:rsid w:val="005D3EF8"/>
    <w:rsid w:val="005D686E"/>
    <w:rsid w:val="005F372D"/>
    <w:rsid w:val="005F4633"/>
    <w:rsid w:val="00600A10"/>
    <w:rsid w:val="006034C9"/>
    <w:rsid w:val="00614C5A"/>
    <w:rsid w:val="00625BC9"/>
    <w:rsid w:val="006272A8"/>
    <w:rsid w:val="00627CF8"/>
    <w:rsid w:val="00641C00"/>
    <w:rsid w:val="00644602"/>
    <w:rsid w:val="0064726A"/>
    <w:rsid w:val="006525A8"/>
    <w:rsid w:val="00654513"/>
    <w:rsid w:val="00656C2A"/>
    <w:rsid w:val="00663350"/>
    <w:rsid w:val="006724A7"/>
    <w:rsid w:val="00672C50"/>
    <w:rsid w:val="00676DD7"/>
    <w:rsid w:val="0068671C"/>
    <w:rsid w:val="00687FB7"/>
    <w:rsid w:val="006A4CA3"/>
    <w:rsid w:val="006B277E"/>
    <w:rsid w:val="006C124F"/>
    <w:rsid w:val="006C3065"/>
    <w:rsid w:val="006D5340"/>
    <w:rsid w:val="006E320D"/>
    <w:rsid w:val="006F67B2"/>
    <w:rsid w:val="00701549"/>
    <w:rsid w:val="00701AD8"/>
    <w:rsid w:val="00707A59"/>
    <w:rsid w:val="00712E12"/>
    <w:rsid w:val="00715246"/>
    <w:rsid w:val="00724B3E"/>
    <w:rsid w:val="007306E7"/>
    <w:rsid w:val="00752A73"/>
    <w:rsid w:val="00755909"/>
    <w:rsid w:val="00761512"/>
    <w:rsid w:val="00784079"/>
    <w:rsid w:val="00786CF1"/>
    <w:rsid w:val="00791857"/>
    <w:rsid w:val="007B13F0"/>
    <w:rsid w:val="007C4B64"/>
    <w:rsid w:val="007C7046"/>
    <w:rsid w:val="007D5A38"/>
    <w:rsid w:val="007E27E9"/>
    <w:rsid w:val="007E48FE"/>
    <w:rsid w:val="007F7AF7"/>
    <w:rsid w:val="00807A5C"/>
    <w:rsid w:val="00814AD0"/>
    <w:rsid w:val="00830D37"/>
    <w:rsid w:val="008323B9"/>
    <w:rsid w:val="0083685E"/>
    <w:rsid w:val="00844ECB"/>
    <w:rsid w:val="00846664"/>
    <w:rsid w:val="008632D3"/>
    <w:rsid w:val="008714FD"/>
    <w:rsid w:val="00876984"/>
    <w:rsid w:val="00880842"/>
    <w:rsid w:val="00882969"/>
    <w:rsid w:val="008966AC"/>
    <w:rsid w:val="008A183D"/>
    <w:rsid w:val="008A537A"/>
    <w:rsid w:val="008B27F5"/>
    <w:rsid w:val="008C4EB6"/>
    <w:rsid w:val="008E12D9"/>
    <w:rsid w:val="008E1734"/>
    <w:rsid w:val="008E2299"/>
    <w:rsid w:val="008E2A61"/>
    <w:rsid w:val="008E46B5"/>
    <w:rsid w:val="008E5067"/>
    <w:rsid w:val="008F11B4"/>
    <w:rsid w:val="00913793"/>
    <w:rsid w:val="00924BBD"/>
    <w:rsid w:val="00930AA8"/>
    <w:rsid w:val="00933378"/>
    <w:rsid w:val="0093476F"/>
    <w:rsid w:val="009410B3"/>
    <w:rsid w:val="00955345"/>
    <w:rsid w:val="009664A3"/>
    <w:rsid w:val="00966DF5"/>
    <w:rsid w:val="00973319"/>
    <w:rsid w:val="00985E95"/>
    <w:rsid w:val="009936E8"/>
    <w:rsid w:val="009A7545"/>
    <w:rsid w:val="009B11D1"/>
    <w:rsid w:val="009B1939"/>
    <w:rsid w:val="009B3D43"/>
    <w:rsid w:val="009B6058"/>
    <w:rsid w:val="009D6464"/>
    <w:rsid w:val="009E1CC1"/>
    <w:rsid w:val="009E3B04"/>
    <w:rsid w:val="009E4B4D"/>
    <w:rsid w:val="009E5E33"/>
    <w:rsid w:val="009F0B88"/>
    <w:rsid w:val="009F1F58"/>
    <w:rsid w:val="009F6B12"/>
    <w:rsid w:val="00A211E1"/>
    <w:rsid w:val="00A26BE4"/>
    <w:rsid w:val="00A40938"/>
    <w:rsid w:val="00A42EEA"/>
    <w:rsid w:val="00A46215"/>
    <w:rsid w:val="00A524E8"/>
    <w:rsid w:val="00A66889"/>
    <w:rsid w:val="00A736FC"/>
    <w:rsid w:val="00A73B81"/>
    <w:rsid w:val="00A82671"/>
    <w:rsid w:val="00A84847"/>
    <w:rsid w:val="00A84D57"/>
    <w:rsid w:val="00A955C4"/>
    <w:rsid w:val="00AA0ADA"/>
    <w:rsid w:val="00AA5CFC"/>
    <w:rsid w:val="00AC1BFE"/>
    <w:rsid w:val="00AC4BB4"/>
    <w:rsid w:val="00AC768F"/>
    <w:rsid w:val="00AD1B36"/>
    <w:rsid w:val="00AD3FDF"/>
    <w:rsid w:val="00AD4A34"/>
    <w:rsid w:val="00AD7055"/>
    <w:rsid w:val="00AE2356"/>
    <w:rsid w:val="00AE3808"/>
    <w:rsid w:val="00AE6C6E"/>
    <w:rsid w:val="00AF7913"/>
    <w:rsid w:val="00B02202"/>
    <w:rsid w:val="00B12F52"/>
    <w:rsid w:val="00B320CF"/>
    <w:rsid w:val="00B45BB4"/>
    <w:rsid w:val="00B5365A"/>
    <w:rsid w:val="00B72CC7"/>
    <w:rsid w:val="00B826CE"/>
    <w:rsid w:val="00B8448C"/>
    <w:rsid w:val="00B916B4"/>
    <w:rsid w:val="00BB7C36"/>
    <w:rsid w:val="00BC26C4"/>
    <w:rsid w:val="00BC2916"/>
    <w:rsid w:val="00BC6687"/>
    <w:rsid w:val="00BC6F63"/>
    <w:rsid w:val="00BD18A9"/>
    <w:rsid w:val="00BD23BA"/>
    <w:rsid w:val="00BD7122"/>
    <w:rsid w:val="00BE5C59"/>
    <w:rsid w:val="00BE70AD"/>
    <w:rsid w:val="00BF2A87"/>
    <w:rsid w:val="00C035E5"/>
    <w:rsid w:val="00C13B9C"/>
    <w:rsid w:val="00C27DF5"/>
    <w:rsid w:val="00C343FC"/>
    <w:rsid w:val="00C351E8"/>
    <w:rsid w:val="00C35B2A"/>
    <w:rsid w:val="00C35F5C"/>
    <w:rsid w:val="00C42D27"/>
    <w:rsid w:val="00C44CFA"/>
    <w:rsid w:val="00C46DAD"/>
    <w:rsid w:val="00C523E1"/>
    <w:rsid w:val="00C53836"/>
    <w:rsid w:val="00C567EB"/>
    <w:rsid w:val="00C6609F"/>
    <w:rsid w:val="00C76C8F"/>
    <w:rsid w:val="00C86D99"/>
    <w:rsid w:val="00CA4FF5"/>
    <w:rsid w:val="00CB14E9"/>
    <w:rsid w:val="00CB1539"/>
    <w:rsid w:val="00CB1B05"/>
    <w:rsid w:val="00CB7675"/>
    <w:rsid w:val="00CC3831"/>
    <w:rsid w:val="00CC5135"/>
    <w:rsid w:val="00CC68A9"/>
    <w:rsid w:val="00CD4F27"/>
    <w:rsid w:val="00CE48F0"/>
    <w:rsid w:val="00CE6C7E"/>
    <w:rsid w:val="00CF23A2"/>
    <w:rsid w:val="00D05438"/>
    <w:rsid w:val="00D13255"/>
    <w:rsid w:val="00D15D25"/>
    <w:rsid w:val="00D22434"/>
    <w:rsid w:val="00D22CE4"/>
    <w:rsid w:val="00D24F9E"/>
    <w:rsid w:val="00D32BAF"/>
    <w:rsid w:val="00D5012F"/>
    <w:rsid w:val="00D64286"/>
    <w:rsid w:val="00D64795"/>
    <w:rsid w:val="00D67C7A"/>
    <w:rsid w:val="00D7031D"/>
    <w:rsid w:val="00D72C57"/>
    <w:rsid w:val="00D75D62"/>
    <w:rsid w:val="00D76C6C"/>
    <w:rsid w:val="00D819F0"/>
    <w:rsid w:val="00D84611"/>
    <w:rsid w:val="00D85094"/>
    <w:rsid w:val="00D87825"/>
    <w:rsid w:val="00D931D8"/>
    <w:rsid w:val="00D96FD4"/>
    <w:rsid w:val="00DA6C83"/>
    <w:rsid w:val="00DC101E"/>
    <w:rsid w:val="00DC5A62"/>
    <w:rsid w:val="00DD3B20"/>
    <w:rsid w:val="00DD3B6B"/>
    <w:rsid w:val="00DD400E"/>
    <w:rsid w:val="00DE5630"/>
    <w:rsid w:val="00E128C7"/>
    <w:rsid w:val="00E16188"/>
    <w:rsid w:val="00E222F8"/>
    <w:rsid w:val="00E24693"/>
    <w:rsid w:val="00E25012"/>
    <w:rsid w:val="00E2750D"/>
    <w:rsid w:val="00E3176A"/>
    <w:rsid w:val="00E36352"/>
    <w:rsid w:val="00E50570"/>
    <w:rsid w:val="00E56BFE"/>
    <w:rsid w:val="00E57003"/>
    <w:rsid w:val="00E62612"/>
    <w:rsid w:val="00E66813"/>
    <w:rsid w:val="00E70D7D"/>
    <w:rsid w:val="00E74990"/>
    <w:rsid w:val="00E74ACF"/>
    <w:rsid w:val="00E872F7"/>
    <w:rsid w:val="00E93683"/>
    <w:rsid w:val="00E963DD"/>
    <w:rsid w:val="00E97363"/>
    <w:rsid w:val="00EA0DFA"/>
    <w:rsid w:val="00EA12BD"/>
    <w:rsid w:val="00EA130B"/>
    <w:rsid w:val="00EC1D71"/>
    <w:rsid w:val="00EC75DD"/>
    <w:rsid w:val="00ED0F56"/>
    <w:rsid w:val="00EE0D2F"/>
    <w:rsid w:val="00EE1CFB"/>
    <w:rsid w:val="00EE2C6F"/>
    <w:rsid w:val="00EE316A"/>
    <w:rsid w:val="00EE3B8E"/>
    <w:rsid w:val="00EF5A27"/>
    <w:rsid w:val="00EF7CBA"/>
    <w:rsid w:val="00F00698"/>
    <w:rsid w:val="00F00CEB"/>
    <w:rsid w:val="00F0115E"/>
    <w:rsid w:val="00F11801"/>
    <w:rsid w:val="00F13042"/>
    <w:rsid w:val="00F45BAF"/>
    <w:rsid w:val="00F51D01"/>
    <w:rsid w:val="00F54AC5"/>
    <w:rsid w:val="00F64965"/>
    <w:rsid w:val="00F6536C"/>
    <w:rsid w:val="00F65ED5"/>
    <w:rsid w:val="00F71B04"/>
    <w:rsid w:val="00F7284B"/>
    <w:rsid w:val="00F778C6"/>
    <w:rsid w:val="00F77D39"/>
    <w:rsid w:val="00F85D49"/>
    <w:rsid w:val="00FC0E9E"/>
    <w:rsid w:val="00FC3766"/>
    <w:rsid w:val="00FC6094"/>
    <w:rsid w:val="00FC683A"/>
    <w:rsid w:val="00FC6CDF"/>
    <w:rsid w:val="00FD27A2"/>
    <w:rsid w:val="00FF17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EF7BA"/>
  <w15:chartTrackingRefBased/>
  <w15:docId w15:val="{3B4518EF-D94F-4101-A141-C805385E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3D43"/>
    <w:rPr>
      <w:rFonts w:eastAsiaTheme="minorEastAsia"/>
      <w:lang w:eastAsia="en-CA"/>
    </w:rPr>
  </w:style>
  <w:style w:type="paragraph" w:styleId="Heading1">
    <w:name w:val="heading 1"/>
    <w:basedOn w:val="Normal"/>
    <w:next w:val="Normal"/>
    <w:link w:val="Heading1Char"/>
    <w:uiPriority w:val="9"/>
    <w:qFormat/>
    <w:rsid w:val="009B3D43"/>
    <w:pPr>
      <w:keepNext/>
      <w:keepLines/>
      <w:spacing w:before="240" w:after="360"/>
      <w:outlineLvl w:val="0"/>
    </w:pPr>
    <w:rPr>
      <w:rFonts w:ascii="Times New Roman" w:eastAsiaTheme="majorEastAsia" w:hAnsi="Times New Roman" w:cstheme="majorBidi"/>
      <w:color w:val="000000" w:themeColor="text1"/>
      <w:sz w:val="32"/>
      <w:szCs w:val="32"/>
    </w:rPr>
  </w:style>
  <w:style w:type="paragraph" w:styleId="Heading2">
    <w:name w:val="heading 2"/>
    <w:basedOn w:val="Normal"/>
    <w:next w:val="Normal"/>
    <w:link w:val="Heading2Char"/>
    <w:uiPriority w:val="9"/>
    <w:unhideWhenUsed/>
    <w:qFormat/>
    <w:rsid w:val="009B3D43"/>
    <w:pPr>
      <w:keepNext/>
      <w:keepLines/>
      <w:spacing w:before="40" w:after="120"/>
      <w:outlineLvl w:val="1"/>
    </w:pPr>
    <w:rPr>
      <w:rFonts w:ascii="Times New Roman" w:eastAsiaTheme="majorEastAsia" w:hAnsi="Times New Roman" w:cstheme="majorBidi"/>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D43"/>
    <w:rPr>
      <w:rFonts w:ascii="Times New Roman" w:eastAsiaTheme="majorEastAsia" w:hAnsi="Times New Roman" w:cstheme="majorBidi"/>
      <w:color w:val="000000" w:themeColor="text1"/>
      <w:sz w:val="32"/>
      <w:szCs w:val="32"/>
      <w:lang w:eastAsia="en-CA"/>
    </w:rPr>
  </w:style>
  <w:style w:type="character" w:customStyle="1" w:styleId="Heading2Char">
    <w:name w:val="Heading 2 Char"/>
    <w:basedOn w:val="DefaultParagraphFont"/>
    <w:link w:val="Heading2"/>
    <w:uiPriority w:val="9"/>
    <w:rsid w:val="009B3D43"/>
    <w:rPr>
      <w:rFonts w:ascii="Times New Roman" w:eastAsiaTheme="majorEastAsia" w:hAnsi="Times New Roman" w:cstheme="majorBidi"/>
      <w:color w:val="000000" w:themeColor="text1"/>
      <w:sz w:val="26"/>
      <w:szCs w:val="26"/>
      <w:lang w:eastAsia="en-CA"/>
    </w:rPr>
  </w:style>
  <w:style w:type="character" w:styleId="CommentReference">
    <w:name w:val="annotation reference"/>
    <w:basedOn w:val="DefaultParagraphFont"/>
    <w:uiPriority w:val="99"/>
    <w:semiHidden/>
    <w:unhideWhenUsed/>
    <w:rsid w:val="009B3D43"/>
    <w:rPr>
      <w:sz w:val="16"/>
      <w:szCs w:val="16"/>
    </w:rPr>
  </w:style>
  <w:style w:type="paragraph" w:styleId="CommentText">
    <w:name w:val="annotation text"/>
    <w:basedOn w:val="Normal"/>
    <w:link w:val="CommentTextChar"/>
    <w:uiPriority w:val="99"/>
    <w:unhideWhenUsed/>
    <w:rsid w:val="009B3D43"/>
    <w:pPr>
      <w:spacing w:line="240" w:lineRule="auto"/>
    </w:pPr>
    <w:rPr>
      <w:sz w:val="20"/>
      <w:szCs w:val="20"/>
    </w:rPr>
  </w:style>
  <w:style w:type="character" w:customStyle="1" w:styleId="CommentTextChar">
    <w:name w:val="Comment Text Char"/>
    <w:basedOn w:val="DefaultParagraphFont"/>
    <w:link w:val="CommentText"/>
    <w:uiPriority w:val="99"/>
    <w:rsid w:val="009B3D43"/>
    <w:rPr>
      <w:rFonts w:eastAsiaTheme="minorEastAsia"/>
      <w:sz w:val="20"/>
      <w:szCs w:val="20"/>
      <w:lang w:eastAsia="en-CA"/>
    </w:rPr>
  </w:style>
  <w:style w:type="paragraph" w:styleId="CommentSubject">
    <w:name w:val="annotation subject"/>
    <w:basedOn w:val="CommentText"/>
    <w:next w:val="CommentText"/>
    <w:link w:val="CommentSubjectChar"/>
    <w:uiPriority w:val="99"/>
    <w:semiHidden/>
    <w:unhideWhenUsed/>
    <w:rsid w:val="009B3D43"/>
    <w:rPr>
      <w:b/>
      <w:bCs/>
    </w:rPr>
  </w:style>
  <w:style w:type="character" w:customStyle="1" w:styleId="CommentSubjectChar">
    <w:name w:val="Comment Subject Char"/>
    <w:basedOn w:val="CommentTextChar"/>
    <w:link w:val="CommentSubject"/>
    <w:uiPriority w:val="99"/>
    <w:semiHidden/>
    <w:rsid w:val="009B3D43"/>
    <w:rPr>
      <w:rFonts w:eastAsiaTheme="minorEastAsia"/>
      <w:b/>
      <w:bCs/>
      <w:sz w:val="20"/>
      <w:szCs w:val="20"/>
      <w:lang w:eastAsia="en-CA"/>
    </w:rPr>
  </w:style>
  <w:style w:type="paragraph" w:styleId="BalloonText">
    <w:name w:val="Balloon Text"/>
    <w:basedOn w:val="Normal"/>
    <w:link w:val="BalloonTextChar"/>
    <w:uiPriority w:val="99"/>
    <w:semiHidden/>
    <w:unhideWhenUsed/>
    <w:rsid w:val="009B3D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D43"/>
    <w:rPr>
      <w:rFonts w:ascii="Segoe UI" w:eastAsiaTheme="minorEastAsia" w:hAnsi="Segoe UI" w:cs="Segoe UI"/>
      <w:sz w:val="18"/>
      <w:szCs w:val="18"/>
      <w:lang w:eastAsia="en-CA"/>
    </w:rPr>
  </w:style>
  <w:style w:type="table" w:styleId="TableGrid">
    <w:name w:val="Table Grid"/>
    <w:aliases w:val="Grid of table"/>
    <w:basedOn w:val="TableNormal"/>
    <w:uiPriority w:val="39"/>
    <w:rsid w:val="009B3D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B3D43"/>
    <w:pPr>
      <w:ind w:left="720"/>
      <w:contextualSpacing/>
    </w:pPr>
    <w:rPr>
      <w:rFonts w:eastAsiaTheme="minorHAnsi"/>
      <w:lang w:eastAsia="en-US"/>
    </w:rPr>
  </w:style>
  <w:style w:type="paragraph" w:styleId="EndnoteText">
    <w:name w:val="endnote text"/>
    <w:basedOn w:val="Normal"/>
    <w:link w:val="EndnoteTextChar"/>
    <w:uiPriority w:val="99"/>
    <w:semiHidden/>
    <w:unhideWhenUsed/>
    <w:rsid w:val="009B3D4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B3D43"/>
    <w:rPr>
      <w:rFonts w:eastAsiaTheme="minorEastAsia"/>
      <w:sz w:val="20"/>
      <w:szCs w:val="20"/>
      <w:lang w:eastAsia="en-CA"/>
    </w:rPr>
  </w:style>
  <w:style w:type="character" w:styleId="EndnoteReference">
    <w:name w:val="endnote reference"/>
    <w:basedOn w:val="DefaultParagraphFont"/>
    <w:uiPriority w:val="99"/>
    <w:semiHidden/>
    <w:unhideWhenUsed/>
    <w:rsid w:val="009B3D43"/>
    <w:rPr>
      <w:vertAlign w:val="superscript"/>
    </w:rPr>
  </w:style>
  <w:style w:type="character" w:styleId="Hyperlink">
    <w:name w:val="Hyperlink"/>
    <w:uiPriority w:val="99"/>
    <w:unhideWhenUsed/>
    <w:rsid w:val="009B3D43"/>
    <w:rPr>
      <w:color w:val="0563C1"/>
      <w:u w:val="single"/>
    </w:rPr>
  </w:style>
  <w:style w:type="character" w:customStyle="1" w:styleId="UnresolvedMention1">
    <w:name w:val="Unresolved Mention1"/>
    <w:basedOn w:val="DefaultParagraphFont"/>
    <w:uiPriority w:val="99"/>
    <w:semiHidden/>
    <w:unhideWhenUsed/>
    <w:rsid w:val="009B3D43"/>
    <w:rPr>
      <w:color w:val="605E5C"/>
      <w:shd w:val="clear" w:color="auto" w:fill="E1DFDD"/>
    </w:rPr>
  </w:style>
  <w:style w:type="character" w:styleId="FollowedHyperlink">
    <w:name w:val="FollowedHyperlink"/>
    <w:basedOn w:val="DefaultParagraphFont"/>
    <w:uiPriority w:val="99"/>
    <w:semiHidden/>
    <w:unhideWhenUsed/>
    <w:rsid w:val="009B3D43"/>
    <w:rPr>
      <w:color w:val="954F72" w:themeColor="followedHyperlink"/>
      <w:u w:val="single"/>
    </w:rPr>
  </w:style>
  <w:style w:type="paragraph" w:customStyle="1" w:styleId="msonormal0">
    <w:name w:val="msonormal"/>
    <w:basedOn w:val="Normal"/>
    <w:rsid w:val="009B3D4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B3D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D43"/>
    <w:rPr>
      <w:rFonts w:eastAsiaTheme="minorEastAsia"/>
      <w:lang w:eastAsia="en-CA"/>
    </w:rPr>
  </w:style>
  <w:style w:type="paragraph" w:styleId="Footer">
    <w:name w:val="footer"/>
    <w:basedOn w:val="Normal"/>
    <w:link w:val="FooterChar"/>
    <w:uiPriority w:val="99"/>
    <w:unhideWhenUsed/>
    <w:rsid w:val="009B3D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D43"/>
    <w:rPr>
      <w:rFonts w:eastAsiaTheme="minorEastAsia"/>
      <w:lang w:eastAsia="en-CA"/>
    </w:rPr>
  </w:style>
  <w:style w:type="paragraph" w:styleId="FootnoteText">
    <w:name w:val="footnote text"/>
    <w:basedOn w:val="Normal"/>
    <w:link w:val="FootnoteTextChar"/>
    <w:uiPriority w:val="99"/>
    <w:semiHidden/>
    <w:unhideWhenUsed/>
    <w:rsid w:val="009B3D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3D43"/>
    <w:rPr>
      <w:rFonts w:eastAsiaTheme="minorEastAsia"/>
      <w:sz w:val="20"/>
      <w:szCs w:val="20"/>
      <w:lang w:eastAsia="en-CA"/>
    </w:rPr>
  </w:style>
  <w:style w:type="character" w:styleId="FootnoteReference">
    <w:name w:val="footnote reference"/>
    <w:basedOn w:val="DefaultParagraphFont"/>
    <w:uiPriority w:val="99"/>
    <w:semiHidden/>
    <w:unhideWhenUsed/>
    <w:rsid w:val="009B3D43"/>
    <w:rPr>
      <w:vertAlign w:val="superscript"/>
    </w:rPr>
  </w:style>
  <w:style w:type="character" w:customStyle="1" w:styleId="UnresolvedMention2">
    <w:name w:val="Unresolved Mention2"/>
    <w:basedOn w:val="DefaultParagraphFont"/>
    <w:uiPriority w:val="99"/>
    <w:semiHidden/>
    <w:unhideWhenUsed/>
    <w:rsid w:val="00313025"/>
    <w:rPr>
      <w:color w:val="605E5C"/>
      <w:shd w:val="clear" w:color="auto" w:fill="E1DFDD"/>
    </w:rPr>
  </w:style>
  <w:style w:type="paragraph" w:styleId="Revision">
    <w:name w:val="Revision"/>
    <w:hidden/>
    <w:uiPriority w:val="99"/>
    <w:semiHidden/>
    <w:rsid w:val="00042AC7"/>
    <w:pPr>
      <w:spacing w:after="0" w:line="240" w:lineRule="auto"/>
    </w:pPr>
    <w:rPr>
      <w:rFonts w:eastAsiaTheme="minorEastAsia"/>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618394">
      <w:bodyDiv w:val="1"/>
      <w:marLeft w:val="0"/>
      <w:marRight w:val="0"/>
      <w:marTop w:val="0"/>
      <w:marBottom w:val="0"/>
      <w:divBdr>
        <w:top w:val="none" w:sz="0" w:space="0" w:color="auto"/>
        <w:left w:val="none" w:sz="0" w:space="0" w:color="auto"/>
        <w:bottom w:val="none" w:sz="0" w:space="0" w:color="auto"/>
        <w:right w:val="none" w:sz="0" w:space="0" w:color="auto"/>
      </w:divBdr>
    </w:div>
    <w:div w:id="926112984">
      <w:bodyDiv w:val="1"/>
      <w:marLeft w:val="0"/>
      <w:marRight w:val="0"/>
      <w:marTop w:val="0"/>
      <w:marBottom w:val="0"/>
      <w:divBdr>
        <w:top w:val="none" w:sz="0" w:space="0" w:color="auto"/>
        <w:left w:val="none" w:sz="0" w:space="0" w:color="auto"/>
        <w:bottom w:val="none" w:sz="0" w:space="0" w:color="auto"/>
        <w:right w:val="none" w:sz="0" w:space="0" w:color="auto"/>
      </w:divBdr>
    </w:div>
    <w:div w:id="1437215237">
      <w:bodyDiv w:val="1"/>
      <w:marLeft w:val="0"/>
      <w:marRight w:val="0"/>
      <w:marTop w:val="0"/>
      <w:marBottom w:val="0"/>
      <w:divBdr>
        <w:top w:val="none" w:sz="0" w:space="0" w:color="auto"/>
        <w:left w:val="none" w:sz="0" w:space="0" w:color="auto"/>
        <w:bottom w:val="none" w:sz="0" w:space="0" w:color="auto"/>
        <w:right w:val="none" w:sz="0" w:space="0" w:color="auto"/>
      </w:divBdr>
    </w:div>
    <w:div w:id="146697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ncbi.nlm.nih.gov/pubmed/?term=Earle%20CC%5BAuthor%5D&amp;cauthor=true&amp;cauthor_uid=20194860"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H:\Pinch-emil\Vesions\May%2015\Background%20calculations%20May%2015.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80210766282989"/>
          <c:y val="3.5080645161290322E-2"/>
          <c:w val="0.80755618802534235"/>
          <c:h val="0.54863257645119945"/>
        </c:manualLayout>
      </c:layout>
      <c:barChart>
        <c:barDir val="col"/>
        <c:grouping val="clustered"/>
        <c:varyColors val="0"/>
        <c:ser>
          <c:idx val="0"/>
          <c:order val="0"/>
          <c:spPr>
            <a:solidFill>
              <a:schemeClr val="bg1"/>
            </a:solidFill>
            <a:ln>
              <a:solidFill>
                <a:schemeClr val="tx1"/>
              </a:solidFill>
            </a:ln>
            <a:effectLst/>
          </c:spPr>
          <c:invertIfNegative val="0"/>
          <c:cat>
            <c:multiLvlStrRef>
              <c:f>'12.LC age '!$A$4:$B$16</c:f>
              <c:multiLvlStrCache>
                <c:ptCount val="13"/>
                <c:lvl>
                  <c:pt idx="0">
                    <c:v>25 to 29</c:v>
                  </c:pt>
                  <c:pt idx="1">
                    <c:v>30 to 34</c:v>
                  </c:pt>
                  <c:pt idx="2">
                    <c:v>35 to 39</c:v>
                  </c:pt>
                  <c:pt idx="3">
                    <c:v>40 to 44</c:v>
                  </c:pt>
                  <c:pt idx="4">
                    <c:v>45 to 49</c:v>
                  </c:pt>
                  <c:pt idx="5">
                    <c:v>50 to 54</c:v>
                  </c:pt>
                  <c:pt idx="6">
                    <c:v>55 to 59</c:v>
                  </c:pt>
                  <c:pt idx="7">
                    <c:v>60 to 64</c:v>
                  </c:pt>
                  <c:pt idx="8">
                    <c:v>65 to 69</c:v>
                  </c:pt>
                  <c:pt idx="9">
                    <c:v>70 to 74</c:v>
                  </c:pt>
                  <c:pt idx="10">
                    <c:v>75 to 79</c:v>
                  </c:pt>
                  <c:pt idx="11">
                    <c:v>80 to 84</c:v>
                  </c:pt>
                  <c:pt idx="12">
                    <c:v>85+</c:v>
                  </c:pt>
                </c:lvl>
                <c:lvl>
                  <c:pt idx="0">
                    <c:v>1</c:v>
                  </c:pt>
                  <c:pt idx="1">
                    <c:v>2</c:v>
                  </c:pt>
                  <c:pt idx="2">
                    <c:v>3</c:v>
                  </c:pt>
                  <c:pt idx="3">
                    <c:v>4</c:v>
                  </c:pt>
                  <c:pt idx="4">
                    <c:v>5</c:v>
                  </c:pt>
                  <c:pt idx="5">
                    <c:v>6</c:v>
                  </c:pt>
                  <c:pt idx="6">
                    <c:v>7</c:v>
                  </c:pt>
                  <c:pt idx="7">
                    <c:v>8</c:v>
                  </c:pt>
                  <c:pt idx="8">
                    <c:v>9</c:v>
                  </c:pt>
                  <c:pt idx="9">
                    <c:v>10</c:v>
                  </c:pt>
                  <c:pt idx="10">
                    <c:v>11</c:v>
                  </c:pt>
                  <c:pt idx="11">
                    <c:v>12</c:v>
                  </c:pt>
                  <c:pt idx="12">
                    <c:v>13</c:v>
                  </c:pt>
                </c:lvl>
              </c:multiLvlStrCache>
            </c:multiLvlStrRef>
          </c:cat>
          <c:val>
            <c:numRef>
              <c:f>'12.LC age '!$D$4:$D$16</c:f>
              <c:numCache>
                <c:formatCode>0.00E+00</c:formatCode>
                <c:ptCount val="13"/>
                <c:pt idx="0">
                  <c:v>4.3853919793979888E-5</c:v>
                </c:pt>
                <c:pt idx="1">
                  <c:v>1.6421893369660554E-4</c:v>
                </c:pt>
                <c:pt idx="2">
                  <c:v>4.3107470095358948E-4</c:v>
                </c:pt>
                <c:pt idx="3">
                  <c:v>2.9512754959225189E-3</c:v>
                </c:pt>
                <c:pt idx="4">
                  <c:v>8.7129341071528546E-3</c:v>
                </c:pt>
                <c:pt idx="5">
                  <c:v>2.9192714650941459E-2</c:v>
                </c:pt>
                <c:pt idx="6">
                  <c:v>7.201000242596152E-2</c:v>
                </c:pt>
                <c:pt idx="7">
                  <c:v>0.13238658629891578</c:v>
                </c:pt>
                <c:pt idx="8">
                  <c:v>0.22629275757179915</c:v>
                </c:pt>
                <c:pt idx="9">
                  <c:v>0.24156605146770674</c:v>
                </c:pt>
                <c:pt idx="10">
                  <c:v>0.16496351727097991</c:v>
                </c:pt>
                <c:pt idx="11">
                  <c:v>8.9883740459439795E-2</c:v>
                </c:pt>
                <c:pt idx="12">
                  <c:v>3.1401272696736156E-2</c:v>
                </c:pt>
              </c:numCache>
            </c:numRef>
          </c:val>
          <c:extLst xmlns:c16r2="http://schemas.microsoft.com/office/drawing/2015/06/chart">
            <c:ext xmlns:c16="http://schemas.microsoft.com/office/drawing/2014/chart" uri="{C3380CC4-5D6E-409C-BE32-E72D297353CC}">
              <c16:uniqueId val="{00000001-CC12-41B8-9705-468E65693B5F}"/>
            </c:ext>
          </c:extLst>
        </c:ser>
        <c:dLbls>
          <c:showLegendKey val="0"/>
          <c:showVal val="0"/>
          <c:showCatName val="0"/>
          <c:showSerName val="0"/>
          <c:showPercent val="0"/>
          <c:showBubbleSize val="0"/>
        </c:dLbls>
        <c:gapWidth val="9"/>
        <c:overlap val="-2"/>
        <c:axId val="136736264"/>
        <c:axId val="360690880"/>
      </c:barChart>
      <c:catAx>
        <c:axId val="136736264"/>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CA"/>
                  <a:t>Age group of lung silica-related</a:t>
                </a:r>
                <a:r>
                  <a:rPr lang="en-CA" baseline="0"/>
                  <a:t> </a:t>
                </a:r>
                <a:r>
                  <a:rPr lang="en-CA"/>
                  <a:t>cancer cases</a:t>
                </a:r>
              </a:p>
            </c:rich>
          </c:tx>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0"/>
        <c:majorTickMark val="none"/>
        <c:minorTickMark val="none"/>
        <c:tickLblPos val="nextTo"/>
        <c:spPr>
          <a:noFill/>
          <a:ln w="9525" cap="flat" cmpd="sng" algn="ctr">
            <a:noFill/>
            <a:round/>
          </a:ln>
          <a:effectLst/>
        </c:spPr>
        <c:txPr>
          <a:bodyPr rot="-5400000" spcFirstLastPara="1" vertOverflow="ellipsis"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60690880"/>
        <c:crosses val="autoZero"/>
        <c:auto val="1"/>
        <c:lblAlgn val="ctr"/>
        <c:lblOffset val="100"/>
        <c:tickLblSkip val="1"/>
        <c:tickMarkSkip val="1"/>
        <c:noMultiLvlLbl val="0"/>
      </c:catAx>
      <c:valAx>
        <c:axId val="360690880"/>
        <c:scaling>
          <c:orientation val="minMax"/>
        </c:scaling>
        <c:delete val="0"/>
        <c:axPos val="l"/>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CA"/>
                  <a:t>Inciddence probability</a:t>
                </a:r>
              </a:p>
            </c:rich>
          </c:tx>
          <c:layout>
            <c:manualLayout>
              <c:xMode val="edge"/>
              <c:yMode val="edge"/>
              <c:x val="1.1101259209793912E-2"/>
              <c:y val="2.5112032366921871E-2"/>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3673626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40DA8-E913-4DF1-B376-21A669C3B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1679</TotalTime>
  <Pages>8</Pages>
  <Words>2957</Words>
  <Characters>16855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 Mofidi</dc:creator>
  <cp:keywords/>
  <dc:description/>
  <cp:lastModifiedBy>Win 7</cp:lastModifiedBy>
  <cp:revision>277</cp:revision>
  <cp:lastPrinted>2019-05-21T19:07:00Z</cp:lastPrinted>
  <dcterms:created xsi:type="dcterms:W3CDTF">2019-04-10T18:07:00Z</dcterms:created>
  <dcterms:modified xsi:type="dcterms:W3CDTF">2019-08-19T02:16:00Z</dcterms:modified>
</cp:coreProperties>
</file>