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C22A2" w14:textId="472B4E6B" w:rsidR="00BE1409" w:rsidRDefault="00BE1409" w:rsidP="009D1EA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E1409">
        <w:rPr>
          <w:rFonts w:ascii="Times New Roman" w:hAnsi="Times New Roman" w:cs="Times New Roman"/>
          <w:b/>
          <w:bCs/>
          <w:sz w:val="24"/>
          <w:szCs w:val="24"/>
        </w:rPr>
        <w:t>Highlights</w:t>
      </w:r>
      <w:proofErr w:type="spellEnd"/>
    </w:p>
    <w:p w14:paraId="78A19EEB" w14:textId="4797C718" w:rsidR="009D1EA3" w:rsidRPr="009D1EA3" w:rsidRDefault="009D1EA3" w:rsidP="009D1EA3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EA3">
        <w:rPr>
          <w:rFonts w:ascii="Times New Roman" w:hAnsi="Times New Roman" w:cs="Times New Roman"/>
          <w:sz w:val="24"/>
          <w:szCs w:val="24"/>
        </w:rPr>
        <w:t xml:space="preserve">LPC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damages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lipid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structures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membrane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myelin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sheath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>.</w:t>
      </w:r>
    </w:p>
    <w:p w14:paraId="6B5A99D3" w14:textId="7B26AC6E" w:rsidR="009D1EA3" w:rsidRPr="009D1EA3" w:rsidRDefault="009D1EA3" w:rsidP="009D1EA3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Pr="009D1EA3">
        <w:rPr>
          <w:rFonts w:ascii="Times New Roman" w:hAnsi="Times New Roman" w:cs="Times New Roman"/>
          <w:sz w:val="24"/>
          <w:szCs w:val="24"/>
        </w:rPr>
        <w:t>ipid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structures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observed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qualitatively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SBB </w:t>
      </w:r>
      <w:proofErr w:type="spellStart"/>
      <w:r>
        <w:rPr>
          <w:rFonts w:ascii="Times New Roman" w:hAnsi="Times New Roman" w:cs="Times New Roman"/>
          <w:sz w:val="24"/>
          <w:szCs w:val="24"/>
        </w:rPr>
        <w:t>staining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36C363C" w14:textId="12EE73EE" w:rsidR="00BE1409" w:rsidRDefault="009D1EA3" w:rsidP="009D1EA3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EA3">
        <w:rPr>
          <w:rFonts w:ascii="Times New Roman" w:hAnsi="Times New Roman" w:cs="Times New Roman"/>
          <w:i/>
          <w:iCs/>
          <w:sz w:val="24"/>
          <w:szCs w:val="24"/>
        </w:rPr>
        <w:t>In</w:t>
      </w:r>
      <w:proofErr w:type="spellEnd"/>
      <w:r w:rsidRPr="009D1E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D1EA3">
        <w:rPr>
          <w:rFonts w:ascii="Times New Roman" w:hAnsi="Times New Roman" w:cs="Times New Roman"/>
          <w:i/>
          <w:iCs/>
          <w:sz w:val="24"/>
          <w:szCs w:val="24"/>
        </w:rPr>
        <w:t>vitro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membrane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damage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EA3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9D1EA3">
        <w:rPr>
          <w:rFonts w:ascii="Times New Roman" w:hAnsi="Times New Roman" w:cs="Times New Roman"/>
          <w:sz w:val="24"/>
          <w:szCs w:val="24"/>
        </w:rPr>
        <w:t>.</w:t>
      </w:r>
    </w:p>
    <w:p w14:paraId="0C922FC7" w14:textId="6E12DDCC" w:rsidR="000E297F" w:rsidRDefault="000E297F" w:rsidP="009D1EA3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297F">
        <w:rPr>
          <w:rFonts w:ascii="Times New Roman" w:hAnsi="Times New Roman" w:cs="Times New Roman"/>
          <w:sz w:val="24"/>
          <w:szCs w:val="24"/>
        </w:rPr>
        <w:t>Fingolimod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loaded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sodium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alginate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nanoparticles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synthesized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>.</w:t>
      </w:r>
    </w:p>
    <w:p w14:paraId="39D6DD64" w14:textId="18514B20" w:rsidR="000E297F" w:rsidRDefault="000E297F" w:rsidP="009D1EA3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297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effectiveness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fingolimod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loaded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sodium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alginate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nanoparticles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investigated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>.</w:t>
      </w:r>
    </w:p>
    <w:p w14:paraId="3E8C0FE4" w14:textId="5E1E8E0A" w:rsidR="000E297F" w:rsidRPr="009D1EA3" w:rsidRDefault="000E297F" w:rsidP="009D1EA3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297F">
        <w:rPr>
          <w:rFonts w:ascii="Times New Roman" w:hAnsi="Times New Roman" w:cs="Times New Roman"/>
          <w:sz w:val="24"/>
          <w:szCs w:val="24"/>
        </w:rPr>
        <w:t>Fingolimod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loaded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sodium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alginate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nanoparticles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found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neuroprotective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neurodegenerative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97F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0E297F">
        <w:rPr>
          <w:rFonts w:ascii="Times New Roman" w:hAnsi="Times New Roman" w:cs="Times New Roman"/>
          <w:sz w:val="24"/>
          <w:szCs w:val="24"/>
        </w:rPr>
        <w:t>.</w:t>
      </w:r>
    </w:p>
    <w:sectPr w:rsidR="000E297F" w:rsidRPr="009D1EA3" w:rsidSect="009D1EA3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7FB"/>
    <w:multiLevelType w:val="hybridMultilevel"/>
    <w:tmpl w:val="41B2BA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60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09"/>
    <w:rsid w:val="000E297F"/>
    <w:rsid w:val="009D1EA3"/>
    <w:rsid w:val="00BE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A54E9"/>
  <w15:chartTrackingRefBased/>
  <w15:docId w15:val="{E57DB730-A0BC-43F8-9D00-DD63AA86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D1EA3"/>
    <w:pPr>
      <w:ind w:left="720"/>
      <w:contextualSpacing/>
    </w:pPr>
  </w:style>
  <w:style w:type="character" w:styleId="SatrNumaras">
    <w:name w:val="line number"/>
    <w:basedOn w:val="VarsaylanParagrafYazTipi"/>
    <w:uiPriority w:val="99"/>
    <w:semiHidden/>
    <w:unhideWhenUsed/>
    <w:rsid w:val="009D1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CEB0E-E427-4EB4-99AE-F6E98026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BUSE BAŞLAMİŞLİ</dc:creator>
  <cp:keywords/>
  <dc:description/>
  <cp:lastModifiedBy>BUSE PENÇECİ</cp:lastModifiedBy>
  <cp:revision>2</cp:revision>
  <dcterms:created xsi:type="dcterms:W3CDTF">2023-05-16T15:32:00Z</dcterms:created>
  <dcterms:modified xsi:type="dcterms:W3CDTF">2023-05-16T15:32:00Z</dcterms:modified>
</cp:coreProperties>
</file>