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99ADCA" w14:textId="77777777" w:rsidR="007B0E2D" w:rsidRPr="009C3846" w:rsidRDefault="007B0E2D" w:rsidP="0029699B">
      <w:pPr>
        <w:spacing w:after="0" w:line="480" w:lineRule="auto"/>
        <w:rPr>
          <w:rFonts w:ascii="Calibri Light" w:hAnsi="Calibri Light" w:cs="Calibri Light"/>
          <w:b/>
          <w:bCs/>
        </w:rPr>
      </w:pPr>
      <w:r w:rsidRPr="009C3846">
        <w:rPr>
          <w:rFonts w:ascii="Calibri Light" w:hAnsi="Calibri Light" w:cs="Calibri Light"/>
          <w:b/>
          <w:bCs/>
        </w:rPr>
        <w:t>Key resources table</w:t>
      </w:r>
    </w:p>
    <w:tbl>
      <w:tblPr>
        <w:tblStyle w:val="TableGrid"/>
        <w:tblW w:w="957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5238"/>
        <w:gridCol w:w="2250"/>
        <w:gridCol w:w="2088"/>
      </w:tblGrid>
      <w:tr w:rsidR="007B0E2D" w:rsidRPr="009C3846" w14:paraId="2A3402B9" w14:textId="77777777" w:rsidTr="00897F48">
        <w:trPr>
          <w:cantSplit/>
          <w:trHeight w:hRule="exact" w:val="288"/>
        </w:trPr>
        <w:tc>
          <w:tcPr>
            <w:tcW w:w="5238" w:type="dxa"/>
            <w:tcBorders>
              <w:top w:val="single" w:sz="12" w:space="0" w:color="000000"/>
              <w:bottom w:val="single" w:sz="12" w:space="0" w:color="000000"/>
            </w:tcBorders>
            <w:shd w:val="clear" w:color="auto" w:fill="D9D9D9" w:themeFill="background1" w:themeFillShade="D9"/>
            <w:vAlign w:val="center"/>
          </w:tcPr>
          <w:p w14:paraId="1FACE2CB" w14:textId="77777777" w:rsidR="007B0E2D" w:rsidRPr="009C3846" w:rsidRDefault="007B0E2D" w:rsidP="0029699B">
            <w:pPr>
              <w:spacing w:line="480" w:lineRule="auto"/>
              <w:rPr>
                <w:rFonts w:ascii="Calibri Light" w:hAnsi="Calibri Light" w:cs="Calibri Light"/>
              </w:rPr>
            </w:pPr>
            <w:bookmarkStart w:id="0" w:name="_Hlk168305328"/>
            <w:r w:rsidRPr="009C3846">
              <w:rPr>
                <w:rFonts w:ascii="Calibri Light" w:hAnsi="Calibri Light" w:cs="Calibri Light"/>
              </w:rPr>
              <w:t>REAGENT or RESOURCE</w:t>
            </w:r>
          </w:p>
        </w:tc>
        <w:tc>
          <w:tcPr>
            <w:tcW w:w="2250" w:type="dxa"/>
            <w:tcBorders>
              <w:top w:val="single" w:sz="12" w:space="0" w:color="000000"/>
              <w:bottom w:val="single" w:sz="12" w:space="0" w:color="000000"/>
            </w:tcBorders>
            <w:shd w:val="clear" w:color="auto" w:fill="D9D9D9" w:themeFill="background1" w:themeFillShade="D9"/>
            <w:vAlign w:val="center"/>
          </w:tcPr>
          <w:p w14:paraId="4685595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SOURCE</w:t>
            </w:r>
          </w:p>
        </w:tc>
        <w:tc>
          <w:tcPr>
            <w:tcW w:w="2088" w:type="dxa"/>
            <w:tcBorders>
              <w:top w:val="single" w:sz="12" w:space="0" w:color="000000"/>
              <w:bottom w:val="single" w:sz="12" w:space="0" w:color="000000"/>
            </w:tcBorders>
            <w:shd w:val="clear" w:color="auto" w:fill="D9D9D9" w:themeFill="background1" w:themeFillShade="D9"/>
            <w:vAlign w:val="center"/>
          </w:tcPr>
          <w:p w14:paraId="04C239E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IDENTIFIER</w:t>
            </w:r>
          </w:p>
        </w:tc>
      </w:tr>
      <w:bookmarkEnd w:id="0"/>
      <w:tr w:rsidR="007B0E2D" w:rsidRPr="009C3846" w14:paraId="0446DE89"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285948B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Antibodies</w:t>
            </w:r>
          </w:p>
        </w:tc>
      </w:tr>
      <w:tr w:rsidR="007B0E2D" w:rsidRPr="009C3846" w14:paraId="4F99F08A" w14:textId="77777777" w:rsidTr="00897F48">
        <w:trPr>
          <w:cantSplit/>
          <w:trHeight w:val="259"/>
        </w:trPr>
        <w:tc>
          <w:tcPr>
            <w:tcW w:w="5238" w:type="dxa"/>
            <w:tcBorders>
              <w:top w:val="single" w:sz="12" w:space="0" w:color="000000"/>
            </w:tcBorders>
            <w:shd w:val="clear" w:color="auto" w:fill="auto"/>
          </w:tcPr>
          <w:p w14:paraId="2DD3E9A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53BP1 Antibody (H-300)</w:t>
            </w:r>
          </w:p>
        </w:tc>
        <w:tc>
          <w:tcPr>
            <w:tcW w:w="2250" w:type="dxa"/>
            <w:tcBorders>
              <w:top w:val="single" w:sz="12" w:space="0" w:color="000000"/>
            </w:tcBorders>
            <w:shd w:val="clear" w:color="auto" w:fill="auto"/>
          </w:tcPr>
          <w:p w14:paraId="35B6F11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Santa Cruz Biotechnology</w:t>
            </w:r>
          </w:p>
        </w:tc>
        <w:tc>
          <w:tcPr>
            <w:tcW w:w="2088" w:type="dxa"/>
            <w:tcBorders>
              <w:top w:val="single" w:sz="12" w:space="0" w:color="000000"/>
            </w:tcBorders>
            <w:shd w:val="clear" w:color="auto" w:fill="auto"/>
          </w:tcPr>
          <w:p w14:paraId="464B3E1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sc-22760</w:t>
            </w:r>
          </w:p>
        </w:tc>
      </w:tr>
      <w:tr w:rsidR="007B0E2D" w:rsidRPr="009C3846" w14:paraId="0C2FBFF7" w14:textId="77777777" w:rsidTr="00897F48">
        <w:trPr>
          <w:cantSplit/>
          <w:trHeight w:val="259"/>
        </w:trPr>
        <w:tc>
          <w:tcPr>
            <w:tcW w:w="5238" w:type="dxa"/>
            <w:shd w:val="clear" w:color="auto" w:fill="auto"/>
          </w:tcPr>
          <w:p w14:paraId="5FADC57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ANTI-FLAG® M2 Affinity Gel</w:t>
            </w:r>
          </w:p>
        </w:tc>
        <w:tc>
          <w:tcPr>
            <w:tcW w:w="2250" w:type="dxa"/>
            <w:shd w:val="clear" w:color="auto" w:fill="auto"/>
          </w:tcPr>
          <w:p w14:paraId="287D05D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Sigma-Aldrich</w:t>
            </w:r>
          </w:p>
        </w:tc>
        <w:tc>
          <w:tcPr>
            <w:tcW w:w="2088" w:type="dxa"/>
            <w:shd w:val="clear" w:color="auto" w:fill="auto"/>
          </w:tcPr>
          <w:p w14:paraId="5F5648B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A2220</w:t>
            </w:r>
          </w:p>
        </w:tc>
      </w:tr>
      <w:tr w:rsidR="007B0E2D" w:rsidRPr="009C3846" w14:paraId="737BB1FD" w14:textId="77777777" w:rsidTr="00897F48">
        <w:trPr>
          <w:cantSplit/>
          <w:trHeight w:val="259"/>
        </w:trPr>
        <w:tc>
          <w:tcPr>
            <w:tcW w:w="5238" w:type="dxa"/>
            <w:shd w:val="clear" w:color="auto" w:fill="auto"/>
          </w:tcPr>
          <w:p w14:paraId="1EE41E6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Anti-gamma H2A.X (phospho S139) antibody - ChIP Grade</w:t>
            </w:r>
          </w:p>
        </w:tc>
        <w:tc>
          <w:tcPr>
            <w:tcW w:w="2250" w:type="dxa"/>
            <w:shd w:val="clear" w:color="auto" w:fill="auto"/>
          </w:tcPr>
          <w:p w14:paraId="306F2DA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34386B5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Ab2893</w:t>
            </w:r>
          </w:p>
        </w:tc>
      </w:tr>
      <w:tr w:rsidR="007B0E2D" w:rsidRPr="009C3846" w14:paraId="37F3CC36" w14:textId="77777777" w:rsidTr="00897F48">
        <w:trPr>
          <w:cantSplit/>
          <w:trHeight w:val="259"/>
        </w:trPr>
        <w:tc>
          <w:tcPr>
            <w:tcW w:w="5238" w:type="dxa"/>
            <w:shd w:val="clear" w:color="auto" w:fill="auto"/>
          </w:tcPr>
          <w:p w14:paraId="6B6823A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Anti-phospho-Histone H2A.X (Ser139) Antibody, clone JBW301</w:t>
            </w:r>
          </w:p>
        </w:tc>
        <w:tc>
          <w:tcPr>
            <w:tcW w:w="2250" w:type="dxa"/>
            <w:shd w:val="clear" w:color="auto" w:fill="auto"/>
          </w:tcPr>
          <w:p w14:paraId="152BC6E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MILLIPORE</w:t>
            </w:r>
          </w:p>
        </w:tc>
        <w:tc>
          <w:tcPr>
            <w:tcW w:w="2088" w:type="dxa"/>
            <w:shd w:val="clear" w:color="auto" w:fill="auto"/>
          </w:tcPr>
          <w:p w14:paraId="4B7A900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05-636</w:t>
            </w:r>
          </w:p>
        </w:tc>
      </w:tr>
      <w:tr w:rsidR="007B0E2D" w:rsidRPr="009C3846" w14:paraId="0D8E08D8" w14:textId="77777777" w:rsidTr="00897F48">
        <w:trPr>
          <w:cantSplit/>
          <w:trHeight w:val="259"/>
        </w:trPr>
        <w:tc>
          <w:tcPr>
            <w:tcW w:w="5238" w:type="dxa"/>
            <w:shd w:val="clear" w:color="auto" w:fill="auto"/>
          </w:tcPr>
          <w:p w14:paraId="1EEDF68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Monoclonal ANTI-FLAG® M2, Clone M2</w:t>
            </w:r>
          </w:p>
        </w:tc>
        <w:tc>
          <w:tcPr>
            <w:tcW w:w="2250" w:type="dxa"/>
            <w:shd w:val="clear" w:color="auto" w:fill="auto"/>
          </w:tcPr>
          <w:p w14:paraId="2A177AC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Sigma-Aldrich</w:t>
            </w:r>
          </w:p>
        </w:tc>
        <w:tc>
          <w:tcPr>
            <w:tcW w:w="2088" w:type="dxa"/>
            <w:shd w:val="clear" w:color="auto" w:fill="auto"/>
          </w:tcPr>
          <w:p w14:paraId="61CCEC3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F1804</w:t>
            </w:r>
          </w:p>
        </w:tc>
      </w:tr>
      <w:tr w:rsidR="007B0E2D" w:rsidRPr="009C3846" w14:paraId="1861B089" w14:textId="77777777" w:rsidTr="00897F48">
        <w:trPr>
          <w:cantSplit/>
          <w:trHeight w:val="259"/>
        </w:trPr>
        <w:tc>
          <w:tcPr>
            <w:tcW w:w="5238" w:type="dxa"/>
            <w:shd w:val="clear" w:color="auto" w:fill="auto"/>
          </w:tcPr>
          <w:p w14:paraId="1CF5EF4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BMAL1 (D2L7G)</w:t>
            </w:r>
          </w:p>
        </w:tc>
        <w:tc>
          <w:tcPr>
            <w:tcW w:w="2250" w:type="dxa"/>
            <w:shd w:val="clear" w:color="auto" w:fill="auto"/>
          </w:tcPr>
          <w:p w14:paraId="21EA5CF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Cell Signaling</w:t>
            </w:r>
          </w:p>
        </w:tc>
        <w:tc>
          <w:tcPr>
            <w:tcW w:w="2088" w:type="dxa"/>
            <w:shd w:val="clear" w:color="auto" w:fill="auto"/>
          </w:tcPr>
          <w:p w14:paraId="36FCB96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14020</w:t>
            </w:r>
          </w:p>
        </w:tc>
      </w:tr>
      <w:tr w:rsidR="007B0E2D" w:rsidRPr="009C3846" w14:paraId="3A8D7141" w14:textId="77777777" w:rsidTr="00897F48">
        <w:trPr>
          <w:cantSplit/>
          <w:trHeight w:val="259"/>
        </w:trPr>
        <w:tc>
          <w:tcPr>
            <w:tcW w:w="5238" w:type="dxa"/>
            <w:shd w:val="clear" w:color="auto" w:fill="auto"/>
          </w:tcPr>
          <w:p w14:paraId="76BE44D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CLOCK (D45B10)</w:t>
            </w:r>
          </w:p>
        </w:tc>
        <w:tc>
          <w:tcPr>
            <w:tcW w:w="2250" w:type="dxa"/>
            <w:shd w:val="clear" w:color="auto" w:fill="auto"/>
          </w:tcPr>
          <w:p w14:paraId="7C64F55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Cell Signaling</w:t>
            </w:r>
          </w:p>
        </w:tc>
        <w:tc>
          <w:tcPr>
            <w:tcW w:w="2088" w:type="dxa"/>
            <w:shd w:val="clear" w:color="auto" w:fill="auto"/>
          </w:tcPr>
          <w:p w14:paraId="48247AF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5157</w:t>
            </w:r>
          </w:p>
        </w:tc>
      </w:tr>
      <w:tr w:rsidR="007B0E2D" w:rsidRPr="009C3846" w14:paraId="4AF405A5" w14:textId="77777777" w:rsidTr="00897F48">
        <w:trPr>
          <w:cantSplit/>
          <w:trHeight w:val="259"/>
        </w:trPr>
        <w:tc>
          <w:tcPr>
            <w:tcW w:w="5238" w:type="dxa"/>
            <w:shd w:val="clear" w:color="auto" w:fill="auto"/>
          </w:tcPr>
          <w:p w14:paraId="5F3E8E3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PER2</w:t>
            </w:r>
          </w:p>
        </w:tc>
        <w:tc>
          <w:tcPr>
            <w:tcW w:w="2250" w:type="dxa"/>
            <w:shd w:val="clear" w:color="auto" w:fill="auto"/>
          </w:tcPr>
          <w:p w14:paraId="7DE20E3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6448766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Ab180655</w:t>
            </w:r>
          </w:p>
        </w:tc>
      </w:tr>
      <w:tr w:rsidR="007B0E2D" w:rsidRPr="009C3846" w14:paraId="37A3D8C3" w14:textId="77777777" w:rsidTr="00897F48">
        <w:trPr>
          <w:cantSplit/>
          <w:trHeight w:val="259"/>
        </w:trPr>
        <w:tc>
          <w:tcPr>
            <w:tcW w:w="5238" w:type="dxa"/>
            <w:shd w:val="clear" w:color="auto" w:fill="auto"/>
          </w:tcPr>
          <w:p w14:paraId="0E8960D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Cry1</w:t>
            </w:r>
          </w:p>
        </w:tc>
        <w:tc>
          <w:tcPr>
            <w:tcW w:w="2250" w:type="dxa"/>
            <w:shd w:val="clear" w:color="auto" w:fill="auto"/>
          </w:tcPr>
          <w:p w14:paraId="4753C52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73C069B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Ab104736</w:t>
            </w:r>
          </w:p>
        </w:tc>
      </w:tr>
      <w:tr w:rsidR="007B0E2D" w:rsidRPr="009C3846" w14:paraId="565CAD17" w14:textId="77777777" w:rsidTr="00897F48">
        <w:trPr>
          <w:cantSplit/>
          <w:trHeight w:val="259"/>
        </w:trPr>
        <w:tc>
          <w:tcPr>
            <w:tcW w:w="5238" w:type="dxa"/>
            <w:shd w:val="clear" w:color="auto" w:fill="auto"/>
          </w:tcPr>
          <w:p w14:paraId="23BF778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H2K9ac</w:t>
            </w:r>
          </w:p>
        </w:tc>
        <w:tc>
          <w:tcPr>
            <w:tcW w:w="2250" w:type="dxa"/>
            <w:shd w:val="clear" w:color="auto" w:fill="auto"/>
          </w:tcPr>
          <w:p w14:paraId="035827F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Active motif</w:t>
            </w:r>
          </w:p>
        </w:tc>
        <w:tc>
          <w:tcPr>
            <w:tcW w:w="2088" w:type="dxa"/>
            <w:shd w:val="clear" w:color="auto" w:fill="auto"/>
          </w:tcPr>
          <w:p w14:paraId="6803017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39137</w:t>
            </w:r>
          </w:p>
        </w:tc>
      </w:tr>
      <w:tr w:rsidR="007B0E2D" w:rsidRPr="009C3846" w14:paraId="09C5535E" w14:textId="77777777" w:rsidTr="00897F48">
        <w:trPr>
          <w:cantSplit/>
          <w:trHeight w:val="259"/>
        </w:trPr>
        <w:tc>
          <w:tcPr>
            <w:tcW w:w="5238" w:type="dxa"/>
            <w:shd w:val="clear" w:color="auto" w:fill="auto"/>
          </w:tcPr>
          <w:p w14:paraId="3C692A4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β- Actin (13E5)</w:t>
            </w:r>
          </w:p>
        </w:tc>
        <w:tc>
          <w:tcPr>
            <w:tcW w:w="2250" w:type="dxa"/>
            <w:shd w:val="clear" w:color="auto" w:fill="auto"/>
          </w:tcPr>
          <w:p w14:paraId="2988380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Cell Signaling</w:t>
            </w:r>
          </w:p>
        </w:tc>
        <w:tc>
          <w:tcPr>
            <w:tcW w:w="2088" w:type="dxa"/>
            <w:shd w:val="clear" w:color="auto" w:fill="auto"/>
          </w:tcPr>
          <w:p w14:paraId="69DACBB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4970</w:t>
            </w:r>
          </w:p>
        </w:tc>
      </w:tr>
      <w:tr w:rsidR="007B0E2D" w:rsidRPr="009C3846" w14:paraId="4C349747" w14:textId="77777777" w:rsidTr="00897F48">
        <w:trPr>
          <w:cantSplit/>
          <w:trHeight w:val="259"/>
        </w:trPr>
        <w:tc>
          <w:tcPr>
            <w:tcW w:w="5238" w:type="dxa"/>
            <w:shd w:val="clear" w:color="auto" w:fill="auto"/>
          </w:tcPr>
          <w:p w14:paraId="721BFF9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SIRT6</w:t>
            </w:r>
          </w:p>
        </w:tc>
        <w:tc>
          <w:tcPr>
            <w:tcW w:w="2250" w:type="dxa"/>
            <w:shd w:val="clear" w:color="auto" w:fill="auto"/>
          </w:tcPr>
          <w:p w14:paraId="3729E1E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5CCD54A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Ab88494</w:t>
            </w:r>
          </w:p>
        </w:tc>
      </w:tr>
      <w:tr w:rsidR="007B0E2D" w:rsidRPr="009C3846" w14:paraId="69BB6326" w14:textId="77777777" w:rsidTr="00897F48">
        <w:trPr>
          <w:cantSplit/>
          <w:trHeight w:val="259"/>
        </w:trPr>
        <w:tc>
          <w:tcPr>
            <w:tcW w:w="5238" w:type="dxa"/>
            <w:shd w:val="clear" w:color="auto" w:fill="auto"/>
          </w:tcPr>
          <w:p w14:paraId="189C632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H3</w:t>
            </w:r>
          </w:p>
        </w:tc>
        <w:tc>
          <w:tcPr>
            <w:tcW w:w="2250" w:type="dxa"/>
            <w:shd w:val="clear" w:color="auto" w:fill="auto"/>
          </w:tcPr>
          <w:p w14:paraId="42937E6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Santa Cruz Biotechnology</w:t>
            </w:r>
          </w:p>
        </w:tc>
        <w:tc>
          <w:tcPr>
            <w:tcW w:w="2088" w:type="dxa"/>
            <w:shd w:val="clear" w:color="auto" w:fill="auto"/>
          </w:tcPr>
          <w:p w14:paraId="2F65A6C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Sc-10809</w:t>
            </w:r>
          </w:p>
        </w:tc>
      </w:tr>
      <w:tr w:rsidR="007B0E2D" w:rsidRPr="009C3846" w14:paraId="6DB00200" w14:textId="77777777" w:rsidTr="00897F48">
        <w:trPr>
          <w:cantSplit/>
          <w:trHeight w:val="259"/>
        </w:trPr>
        <w:tc>
          <w:tcPr>
            <w:tcW w:w="5238" w:type="dxa"/>
            <w:shd w:val="clear" w:color="auto" w:fill="auto"/>
          </w:tcPr>
          <w:p w14:paraId="54D7A09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H3k56 acetylated</w:t>
            </w:r>
          </w:p>
        </w:tc>
        <w:tc>
          <w:tcPr>
            <w:tcW w:w="2250" w:type="dxa"/>
            <w:shd w:val="clear" w:color="auto" w:fill="auto"/>
          </w:tcPr>
          <w:p w14:paraId="6F3991E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0E9E65B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Ab76307</w:t>
            </w:r>
          </w:p>
        </w:tc>
      </w:tr>
      <w:tr w:rsidR="007B0E2D" w:rsidRPr="009C3846" w14:paraId="5F8DD88D" w14:textId="77777777" w:rsidTr="00897F48">
        <w:trPr>
          <w:cantSplit/>
          <w:trHeight w:val="259"/>
        </w:trPr>
        <w:tc>
          <w:tcPr>
            <w:tcW w:w="5238" w:type="dxa"/>
            <w:shd w:val="clear" w:color="auto" w:fill="auto"/>
          </w:tcPr>
          <w:p w14:paraId="1449BDE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Recombinant Anti-TDO2/TDO antibody [EPR23745-311]</w:t>
            </w:r>
          </w:p>
        </w:tc>
        <w:tc>
          <w:tcPr>
            <w:tcW w:w="2250" w:type="dxa"/>
            <w:shd w:val="clear" w:color="auto" w:fill="auto"/>
          </w:tcPr>
          <w:p w14:paraId="6C060839" w14:textId="77777777" w:rsidR="007B0E2D" w:rsidRPr="009C3846" w:rsidRDefault="007B0E2D" w:rsidP="0029699B">
            <w:pPr>
              <w:spacing w:line="480" w:lineRule="auto"/>
              <w:rPr>
                <w:rFonts w:ascii="Calibri Light" w:hAnsi="Calibri Light" w:cs="Calibri Light"/>
                <w:color w:val="FF0000"/>
              </w:rPr>
            </w:pPr>
            <w:r w:rsidRPr="009C3846">
              <w:rPr>
                <w:rFonts w:ascii="Calibri Light" w:hAnsi="Calibri Light" w:cs="Calibri Light"/>
              </w:rPr>
              <w:t>abcam</w:t>
            </w:r>
          </w:p>
        </w:tc>
        <w:tc>
          <w:tcPr>
            <w:tcW w:w="2088" w:type="dxa"/>
            <w:shd w:val="clear" w:color="auto" w:fill="auto"/>
          </w:tcPr>
          <w:p w14:paraId="3E76685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Ab259359</w:t>
            </w:r>
          </w:p>
        </w:tc>
      </w:tr>
      <w:tr w:rsidR="007B0E2D" w:rsidRPr="009C3846" w14:paraId="107298E8" w14:textId="77777777" w:rsidTr="00897F48">
        <w:trPr>
          <w:cantSplit/>
          <w:trHeight w:val="259"/>
        </w:trPr>
        <w:tc>
          <w:tcPr>
            <w:tcW w:w="5238" w:type="dxa"/>
            <w:shd w:val="clear" w:color="auto" w:fill="auto"/>
          </w:tcPr>
          <w:p w14:paraId="5FB9783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Phalloidin-iFluor 488 reagent</w:t>
            </w:r>
          </w:p>
        </w:tc>
        <w:tc>
          <w:tcPr>
            <w:tcW w:w="2250" w:type="dxa"/>
            <w:shd w:val="clear" w:color="auto" w:fill="auto"/>
          </w:tcPr>
          <w:p w14:paraId="6946558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4A4D3EE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Ab176753</w:t>
            </w:r>
          </w:p>
        </w:tc>
      </w:tr>
      <w:tr w:rsidR="007B0E2D" w:rsidRPr="009C3846" w14:paraId="41E2296A" w14:textId="77777777" w:rsidTr="00897F48">
        <w:trPr>
          <w:cantSplit/>
          <w:trHeight w:val="259"/>
        </w:trPr>
        <w:tc>
          <w:tcPr>
            <w:tcW w:w="5238" w:type="dxa"/>
            <w:shd w:val="clear" w:color="auto" w:fill="auto"/>
          </w:tcPr>
          <w:p w14:paraId="1760BB3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AhR (D5S6H) Rabbit mAB</w:t>
            </w:r>
          </w:p>
        </w:tc>
        <w:tc>
          <w:tcPr>
            <w:tcW w:w="2250" w:type="dxa"/>
            <w:shd w:val="clear" w:color="auto" w:fill="auto"/>
          </w:tcPr>
          <w:p w14:paraId="74FB435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Cell Signaling</w:t>
            </w:r>
          </w:p>
        </w:tc>
        <w:tc>
          <w:tcPr>
            <w:tcW w:w="2088" w:type="dxa"/>
            <w:shd w:val="clear" w:color="auto" w:fill="auto"/>
          </w:tcPr>
          <w:p w14:paraId="66540F7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83200</w:t>
            </w:r>
          </w:p>
        </w:tc>
      </w:tr>
      <w:tr w:rsidR="007B0E2D" w:rsidRPr="009C3846" w14:paraId="6A79CF8D" w14:textId="77777777" w:rsidTr="00897F48">
        <w:trPr>
          <w:cantSplit/>
          <w:trHeight w:val="259"/>
        </w:trPr>
        <w:tc>
          <w:tcPr>
            <w:tcW w:w="5238" w:type="dxa"/>
            <w:shd w:val="clear" w:color="auto" w:fill="auto"/>
          </w:tcPr>
          <w:p w14:paraId="1C5B918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AHR (RPT9)</w:t>
            </w:r>
          </w:p>
        </w:tc>
        <w:tc>
          <w:tcPr>
            <w:tcW w:w="2250" w:type="dxa"/>
            <w:shd w:val="clear" w:color="auto" w:fill="auto"/>
          </w:tcPr>
          <w:p w14:paraId="7FEB204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Thermo Fisher</w:t>
            </w:r>
          </w:p>
        </w:tc>
        <w:tc>
          <w:tcPr>
            <w:tcW w:w="2088" w:type="dxa"/>
            <w:shd w:val="clear" w:color="auto" w:fill="auto"/>
          </w:tcPr>
          <w:p w14:paraId="7A42A9D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MA1-513</w:t>
            </w:r>
          </w:p>
        </w:tc>
      </w:tr>
      <w:tr w:rsidR="007B0E2D" w:rsidRPr="009C3846" w14:paraId="071FAA37" w14:textId="77777777" w:rsidTr="00897F48">
        <w:trPr>
          <w:cantSplit/>
          <w:trHeight w:val="259"/>
        </w:trPr>
        <w:tc>
          <w:tcPr>
            <w:tcW w:w="5238" w:type="dxa"/>
            <w:shd w:val="clear" w:color="auto" w:fill="auto"/>
          </w:tcPr>
          <w:p w14:paraId="5E1C549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Goat anti rabbit IgG H&amp;L (HRP)</w:t>
            </w:r>
          </w:p>
        </w:tc>
        <w:tc>
          <w:tcPr>
            <w:tcW w:w="2250" w:type="dxa"/>
            <w:shd w:val="clear" w:color="auto" w:fill="auto"/>
          </w:tcPr>
          <w:p w14:paraId="7FE56B0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1F47233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Ab6721</w:t>
            </w:r>
          </w:p>
        </w:tc>
      </w:tr>
      <w:tr w:rsidR="007B0E2D" w:rsidRPr="009C3846" w14:paraId="1890EE91" w14:textId="77777777" w:rsidTr="00897F48">
        <w:trPr>
          <w:cantSplit/>
          <w:trHeight w:val="259"/>
        </w:trPr>
        <w:tc>
          <w:tcPr>
            <w:tcW w:w="5238" w:type="dxa"/>
            <w:shd w:val="clear" w:color="auto" w:fill="auto"/>
          </w:tcPr>
          <w:p w14:paraId="64D1A54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Rabbit anti-mouse IgG H&amp;L (HRP) </w:t>
            </w:r>
          </w:p>
        </w:tc>
        <w:tc>
          <w:tcPr>
            <w:tcW w:w="2250" w:type="dxa"/>
            <w:shd w:val="clear" w:color="auto" w:fill="auto"/>
          </w:tcPr>
          <w:p w14:paraId="59BF199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shd w:val="clear" w:color="auto" w:fill="auto"/>
          </w:tcPr>
          <w:p w14:paraId="1346A76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Ab97046</w:t>
            </w:r>
          </w:p>
        </w:tc>
      </w:tr>
      <w:tr w:rsidR="007B0E2D" w:rsidRPr="009C3846" w14:paraId="62725689" w14:textId="77777777" w:rsidTr="00897F48">
        <w:trPr>
          <w:cantSplit/>
          <w:trHeight w:val="259"/>
        </w:trPr>
        <w:tc>
          <w:tcPr>
            <w:tcW w:w="5238" w:type="dxa"/>
            <w:shd w:val="clear" w:color="auto" w:fill="auto"/>
          </w:tcPr>
          <w:p w14:paraId="0B1CE37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 Alexa Fluor 647-conjugated donkey anti-mouse</w:t>
            </w:r>
          </w:p>
        </w:tc>
        <w:tc>
          <w:tcPr>
            <w:tcW w:w="2250" w:type="dxa"/>
            <w:shd w:val="clear" w:color="auto" w:fill="auto"/>
          </w:tcPr>
          <w:p w14:paraId="6E4F9F0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Jakson Immuno Research </w:t>
            </w:r>
          </w:p>
        </w:tc>
        <w:tc>
          <w:tcPr>
            <w:tcW w:w="2088" w:type="dxa"/>
            <w:shd w:val="clear" w:color="auto" w:fill="auto"/>
          </w:tcPr>
          <w:p w14:paraId="7F93C17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715-605-150</w:t>
            </w:r>
          </w:p>
        </w:tc>
      </w:tr>
      <w:tr w:rsidR="007B0E2D" w:rsidRPr="009C3846" w14:paraId="5FF62980" w14:textId="77777777" w:rsidTr="00897F48">
        <w:trPr>
          <w:cantSplit/>
          <w:trHeight w:val="259"/>
        </w:trPr>
        <w:tc>
          <w:tcPr>
            <w:tcW w:w="5238" w:type="dxa"/>
            <w:shd w:val="clear" w:color="auto" w:fill="auto"/>
          </w:tcPr>
          <w:p w14:paraId="576EB14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Alexa Fluor 488-conjugated donkey anti-rabbit</w:t>
            </w:r>
          </w:p>
        </w:tc>
        <w:tc>
          <w:tcPr>
            <w:tcW w:w="2250" w:type="dxa"/>
            <w:shd w:val="clear" w:color="auto" w:fill="auto"/>
          </w:tcPr>
          <w:p w14:paraId="4C9456D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Jakson Immuno Research</w:t>
            </w:r>
          </w:p>
        </w:tc>
        <w:tc>
          <w:tcPr>
            <w:tcW w:w="2088" w:type="dxa"/>
            <w:shd w:val="clear" w:color="auto" w:fill="auto"/>
          </w:tcPr>
          <w:p w14:paraId="71D3A88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711-545-152</w:t>
            </w:r>
          </w:p>
        </w:tc>
      </w:tr>
      <w:tr w:rsidR="007B0E2D" w:rsidRPr="009C3846" w14:paraId="25B7DE85" w14:textId="77777777" w:rsidTr="00897F48">
        <w:trPr>
          <w:cantSplit/>
          <w:trHeight w:val="259"/>
        </w:trPr>
        <w:tc>
          <w:tcPr>
            <w:tcW w:w="5238" w:type="dxa"/>
            <w:shd w:val="clear" w:color="auto" w:fill="auto"/>
          </w:tcPr>
          <w:p w14:paraId="01A2EC2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Alexa Fluor 594-conjugated donkey anti-rabbit</w:t>
            </w:r>
          </w:p>
        </w:tc>
        <w:tc>
          <w:tcPr>
            <w:tcW w:w="2250" w:type="dxa"/>
            <w:shd w:val="clear" w:color="auto" w:fill="auto"/>
          </w:tcPr>
          <w:p w14:paraId="6249F65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Jakson Immuno Research</w:t>
            </w:r>
          </w:p>
        </w:tc>
        <w:tc>
          <w:tcPr>
            <w:tcW w:w="2088" w:type="dxa"/>
            <w:shd w:val="clear" w:color="auto" w:fill="auto"/>
          </w:tcPr>
          <w:p w14:paraId="4A7C82E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711-585-152</w:t>
            </w:r>
          </w:p>
        </w:tc>
      </w:tr>
      <w:tr w:rsidR="007B0E2D" w:rsidRPr="009C3846" w14:paraId="2331673B" w14:textId="77777777" w:rsidTr="00897F48">
        <w:trPr>
          <w:cantSplit/>
          <w:trHeight w:val="259"/>
        </w:trPr>
        <w:tc>
          <w:tcPr>
            <w:tcW w:w="5238" w:type="dxa"/>
            <w:shd w:val="clear" w:color="auto" w:fill="auto"/>
          </w:tcPr>
          <w:p w14:paraId="19E06A0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Alexa Fluor 647-conjugated donkey anti-rabbit</w:t>
            </w:r>
          </w:p>
        </w:tc>
        <w:tc>
          <w:tcPr>
            <w:tcW w:w="2250" w:type="dxa"/>
            <w:shd w:val="clear" w:color="auto" w:fill="auto"/>
          </w:tcPr>
          <w:p w14:paraId="5150AD5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Jakson Immuno Research</w:t>
            </w:r>
          </w:p>
        </w:tc>
        <w:tc>
          <w:tcPr>
            <w:tcW w:w="2088" w:type="dxa"/>
            <w:shd w:val="clear" w:color="auto" w:fill="auto"/>
          </w:tcPr>
          <w:p w14:paraId="1F15D24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711-605-152</w:t>
            </w:r>
          </w:p>
        </w:tc>
      </w:tr>
      <w:tr w:rsidR="007B0E2D" w:rsidRPr="009C3846" w14:paraId="16F967EB" w14:textId="77777777" w:rsidTr="00897F48">
        <w:trPr>
          <w:cantSplit/>
          <w:trHeight w:val="259"/>
        </w:trPr>
        <w:tc>
          <w:tcPr>
            <w:tcW w:w="5238" w:type="dxa"/>
            <w:shd w:val="clear" w:color="auto" w:fill="auto"/>
          </w:tcPr>
          <w:p w14:paraId="3952100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Alexa Fluor 488-conjugated donkey anti-mouse</w:t>
            </w:r>
          </w:p>
        </w:tc>
        <w:tc>
          <w:tcPr>
            <w:tcW w:w="2250" w:type="dxa"/>
            <w:shd w:val="clear" w:color="auto" w:fill="auto"/>
          </w:tcPr>
          <w:p w14:paraId="1C3EF02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Jakson Immuno Research</w:t>
            </w:r>
          </w:p>
        </w:tc>
        <w:tc>
          <w:tcPr>
            <w:tcW w:w="2088" w:type="dxa"/>
            <w:shd w:val="clear" w:color="auto" w:fill="auto"/>
          </w:tcPr>
          <w:p w14:paraId="359101A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715-545-150</w:t>
            </w:r>
          </w:p>
        </w:tc>
      </w:tr>
      <w:tr w:rsidR="007B0E2D" w:rsidRPr="009C3846" w14:paraId="726DDE8D" w14:textId="77777777" w:rsidTr="00897F48">
        <w:trPr>
          <w:cantSplit/>
          <w:trHeight w:val="259"/>
        </w:trPr>
        <w:tc>
          <w:tcPr>
            <w:tcW w:w="5238" w:type="dxa"/>
            <w:shd w:val="clear" w:color="auto" w:fill="auto"/>
          </w:tcPr>
          <w:p w14:paraId="79146CB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Myc-Tag (9B11) Mouse mAB</w:t>
            </w:r>
          </w:p>
        </w:tc>
        <w:tc>
          <w:tcPr>
            <w:tcW w:w="2250" w:type="dxa"/>
            <w:shd w:val="clear" w:color="auto" w:fill="auto"/>
          </w:tcPr>
          <w:p w14:paraId="1F9AF01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Cell Signaling</w:t>
            </w:r>
          </w:p>
        </w:tc>
        <w:tc>
          <w:tcPr>
            <w:tcW w:w="2088" w:type="dxa"/>
            <w:shd w:val="clear" w:color="auto" w:fill="auto"/>
          </w:tcPr>
          <w:p w14:paraId="15F851F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2276</w:t>
            </w:r>
          </w:p>
        </w:tc>
      </w:tr>
      <w:tr w:rsidR="007B0E2D" w:rsidRPr="009C3846" w14:paraId="1BDAD1A5"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7BFFB54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Chemicals</w:t>
            </w:r>
          </w:p>
        </w:tc>
      </w:tr>
      <w:tr w:rsidR="007B0E2D" w:rsidRPr="009C3846" w14:paraId="51F38921" w14:textId="77777777" w:rsidTr="00897F48">
        <w:trPr>
          <w:cantSplit/>
          <w:trHeight w:val="259"/>
        </w:trPr>
        <w:tc>
          <w:tcPr>
            <w:tcW w:w="5238" w:type="dxa"/>
            <w:tcBorders>
              <w:top w:val="single" w:sz="12" w:space="0" w:color="000000"/>
            </w:tcBorders>
            <w:shd w:val="clear" w:color="auto" w:fill="auto"/>
          </w:tcPr>
          <w:p w14:paraId="34A960D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TDO inhibitor 680C91</w:t>
            </w:r>
          </w:p>
        </w:tc>
        <w:tc>
          <w:tcPr>
            <w:tcW w:w="2250" w:type="dxa"/>
            <w:tcBorders>
              <w:top w:val="single" w:sz="12" w:space="0" w:color="000000"/>
            </w:tcBorders>
            <w:shd w:val="clear" w:color="auto" w:fill="auto"/>
          </w:tcPr>
          <w:p w14:paraId="60F5C16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Tocris Bioscience</w:t>
            </w:r>
          </w:p>
        </w:tc>
        <w:tc>
          <w:tcPr>
            <w:tcW w:w="2088" w:type="dxa"/>
            <w:tcBorders>
              <w:top w:val="single" w:sz="12" w:space="0" w:color="000000"/>
            </w:tcBorders>
            <w:shd w:val="clear" w:color="auto" w:fill="auto"/>
          </w:tcPr>
          <w:p w14:paraId="4F0A1C7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4392</w:t>
            </w:r>
          </w:p>
        </w:tc>
      </w:tr>
      <w:tr w:rsidR="007B0E2D" w:rsidRPr="009C3846" w14:paraId="7E7FB4A4" w14:textId="77777777" w:rsidTr="00897F48">
        <w:trPr>
          <w:cantSplit/>
          <w:trHeight w:val="259"/>
        </w:trPr>
        <w:tc>
          <w:tcPr>
            <w:tcW w:w="5238" w:type="dxa"/>
            <w:shd w:val="clear" w:color="auto" w:fill="auto"/>
          </w:tcPr>
          <w:p w14:paraId="06E086C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Melatonin</w:t>
            </w:r>
          </w:p>
        </w:tc>
        <w:tc>
          <w:tcPr>
            <w:tcW w:w="2250" w:type="dxa"/>
            <w:shd w:val="clear" w:color="auto" w:fill="auto"/>
          </w:tcPr>
          <w:p w14:paraId="6E9FB80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Sigma-Aldrich</w:t>
            </w:r>
          </w:p>
        </w:tc>
        <w:tc>
          <w:tcPr>
            <w:tcW w:w="2088" w:type="dxa"/>
            <w:shd w:val="clear" w:color="auto" w:fill="auto"/>
          </w:tcPr>
          <w:p w14:paraId="006359F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PHR1767</w:t>
            </w:r>
          </w:p>
        </w:tc>
      </w:tr>
      <w:tr w:rsidR="007B0E2D" w:rsidRPr="009C3846" w14:paraId="0649397B" w14:textId="77777777" w:rsidTr="00897F48">
        <w:trPr>
          <w:cantSplit/>
          <w:trHeight w:val="259"/>
        </w:trPr>
        <w:tc>
          <w:tcPr>
            <w:tcW w:w="5238" w:type="dxa"/>
            <w:shd w:val="clear" w:color="auto" w:fill="auto"/>
          </w:tcPr>
          <w:p w14:paraId="0441FC3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Kynurenic acid</w:t>
            </w:r>
          </w:p>
        </w:tc>
        <w:tc>
          <w:tcPr>
            <w:tcW w:w="2250" w:type="dxa"/>
            <w:shd w:val="clear" w:color="auto" w:fill="auto"/>
          </w:tcPr>
          <w:p w14:paraId="72752C1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Sigma</w:t>
            </w:r>
          </w:p>
        </w:tc>
        <w:tc>
          <w:tcPr>
            <w:tcW w:w="2088" w:type="dxa"/>
            <w:shd w:val="clear" w:color="auto" w:fill="auto"/>
          </w:tcPr>
          <w:p w14:paraId="14290FA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K3375</w:t>
            </w:r>
          </w:p>
        </w:tc>
      </w:tr>
      <w:tr w:rsidR="007B0E2D" w:rsidRPr="009C3846" w14:paraId="16FD30EF" w14:textId="77777777" w:rsidTr="00897F48">
        <w:trPr>
          <w:cantSplit/>
          <w:trHeight w:val="259"/>
        </w:trPr>
        <w:tc>
          <w:tcPr>
            <w:tcW w:w="5238" w:type="dxa"/>
            <w:tcBorders>
              <w:bottom w:val="single" w:sz="2" w:space="0" w:color="000000"/>
            </w:tcBorders>
            <w:shd w:val="clear" w:color="auto" w:fill="auto"/>
          </w:tcPr>
          <w:p w14:paraId="422EDAA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L-Tryptophan</w:t>
            </w:r>
          </w:p>
        </w:tc>
        <w:tc>
          <w:tcPr>
            <w:tcW w:w="2250" w:type="dxa"/>
            <w:tcBorders>
              <w:bottom w:val="single" w:sz="2" w:space="0" w:color="000000"/>
            </w:tcBorders>
            <w:shd w:val="clear" w:color="auto" w:fill="auto"/>
          </w:tcPr>
          <w:p w14:paraId="1A882B7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FORMEDIUM</w:t>
            </w:r>
          </w:p>
        </w:tc>
        <w:tc>
          <w:tcPr>
            <w:tcW w:w="2088" w:type="dxa"/>
            <w:tcBorders>
              <w:bottom w:val="single" w:sz="2" w:space="0" w:color="000000"/>
            </w:tcBorders>
            <w:shd w:val="clear" w:color="auto" w:fill="auto"/>
          </w:tcPr>
          <w:p w14:paraId="74F931E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DOC0189</w:t>
            </w:r>
          </w:p>
        </w:tc>
      </w:tr>
      <w:tr w:rsidR="007B0E2D" w:rsidRPr="009C3846" w14:paraId="7A626A6F"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0A4B009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Critical commercial assays</w:t>
            </w:r>
          </w:p>
        </w:tc>
      </w:tr>
      <w:tr w:rsidR="007B0E2D" w:rsidRPr="009C3846" w14:paraId="5947F2D6" w14:textId="77777777" w:rsidTr="00897F48">
        <w:trPr>
          <w:cantSplit/>
          <w:trHeight w:val="259"/>
        </w:trPr>
        <w:tc>
          <w:tcPr>
            <w:tcW w:w="5238" w:type="dxa"/>
            <w:tcBorders>
              <w:top w:val="single" w:sz="12" w:space="0" w:color="000000"/>
            </w:tcBorders>
            <w:shd w:val="clear" w:color="auto" w:fill="auto"/>
          </w:tcPr>
          <w:p w14:paraId="2C9A0C6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Melatonin ELISA kit</w:t>
            </w:r>
          </w:p>
        </w:tc>
        <w:tc>
          <w:tcPr>
            <w:tcW w:w="2250" w:type="dxa"/>
            <w:tcBorders>
              <w:top w:val="single" w:sz="12" w:space="0" w:color="000000"/>
            </w:tcBorders>
            <w:shd w:val="clear" w:color="auto" w:fill="auto"/>
          </w:tcPr>
          <w:p w14:paraId="2CDA8A6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abcam</w:t>
            </w:r>
          </w:p>
        </w:tc>
        <w:tc>
          <w:tcPr>
            <w:tcW w:w="2088" w:type="dxa"/>
            <w:tcBorders>
              <w:top w:val="single" w:sz="12" w:space="0" w:color="000000"/>
            </w:tcBorders>
            <w:shd w:val="clear" w:color="auto" w:fill="auto"/>
          </w:tcPr>
          <w:p w14:paraId="56FD94F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ab213978</w:t>
            </w:r>
          </w:p>
        </w:tc>
      </w:tr>
      <w:tr w:rsidR="007B0E2D" w:rsidRPr="009C3846" w14:paraId="07B81466" w14:textId="77777777" w:rsidTr="00897F48">
        <w:trPr>
          <w:cantSplit/>
          <w:trHeight w:val="259"/>
        </w:trPr>
        <w:tc>
          <w:tcPr>
            <w:tcW w:w="5238" w:type="dxa"/>
            <w:shd w:val="clear" w:color="auto" w:fill="auto"/>
          </w:tcPr>
          <w:p w14:paraId="383BDD4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L-Tryptophan (Trp) Fluorescence Assay Kit</w:t>
            </w:r>
          </w:p>
        </w:tc>
        <w:tc>
          <w:tcPr>
            <w:tcW w:w="2250" w:type="dxa"/>
            <w:shd w:val="clear" w:color="auto" w:fill="auto"/>
          </w:tcPr>
          <w:p w14:paraId="6BA5997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Mediomics Bridge-It®</w:t>
            </w:r>
          </w:p>
        </w:tc>
        <w:tc>
          <w:tcPr>
            <w:tcW w:w="2088" w:type="dxa"/>
            <w:shd w:val="clear" w:color="auto" w:fill="auto"/>
          </w:tcPr>
          <w:p w14:paraId="4AFDDA9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1-1-1002TRP-PS384</w:t>
            </w:r>
          </w:p>
        </w:tc>
      </w:tr>
      <w:tr w:rsidR="007B0E2D" w:rsidRPr="009C3846" w14:paraId="489040B5" w14:textId="77777777" w:rsidTr="00897F48">
        <w:trPr>
          <w:cantSplit/>
          <w:trHeight w:val="259"/>
        </w:trPr>
        <w:tc>
          <w:tcPr>
            <w:tcW w:w="5238" w:type="dxa"/>
            <w:shd w:val="clear" w:color="auto" w:fill="auto"/>
          </w:tcPr>
          <w:p w14:paraId="3BF34759" w14:textId="77777777" w:rsidR="007B0E2D" w:rsidRPr="009C3846" w:rsidRDefault="007B0E2D" w:rsidP="0029699B">
            <w:pPr>
              <w:spacing w:line="480" w:lineRule="auto"/>
              <w:rPr>
                <w:rFonts w:ascii="Calibri Light" w:hAnsi="Calibri Light" w:cs="Calibri Light"/>
                <w:highlight w:val="yellow"/>
              </w:rPr>
            </w:pPr>
            <w:r w:rsidRPr="009C3846">
              <w:rPr>
                <w:rFonts w:ascii="Calibri Light" w:hAnsi="Calibri Light" w:cs="Calibri Light"/>
              </w:rPr>
              <w:t>General Kynurenic acid ELISA kit</w:t>
            </w:r>
          </w:p>
        </w:tc>
        <w:tc>
          <w:tcPr>
            <w:tcW w:w="2250" w:type="dxa"/>
            <w:shd w:val="clear" w:color="auto" w:fill="auto"/>
          </w:tcPr>
          <w:p w14:paraId="7F05074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MyBioSource</w:t>
            </w:r>
          </w:p>
        </w:tc>
        <w:tc>
          <w:tcPr>
            <w:tcW w:w="2088" w:type="dxa"/>
            <w:shd w:val="clear" w:color="auto" w:fill="auto"/>
          </w:tcPr>
          <w:p w14:paraId="7EF643B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MBS9136204</w:t>
            </w:r>
          </w:p>
        </w:tc>
      </w:tr>
      <w:tr w:rsidR="007B0E2D" w:rsidRPr="009C3846" w14:paraId="13AD38C5" w14:textId="77777777" w:rsidTr="00897F48">
        <w:trPr>
          <w:cantSplit/>
          <w:trHeight w:val="259"/>
        </w:trPr>
        <w:tc>
          <w:tcPr>
            <w:tcW w:w="5238" w:type="dxa"/>
            <w:tcBorders>
              <w:bottom w:val="single" w:sz="2" w:space="0" w:color="000000"/>
            </w:tcBorders>
            <w:shd w:val="clear" w:color="auto" w:fill="auto"/>
          </w:tcPr>
          <w:p w14:paraId="610F446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lastRenderedPageBreak/>
              <w:t>Serotonin ELISA kit</w:t>
            </w:r>
          </w:p>
        </w:tc>
        <w:tc>
          <w:tcPr>
            <w:tcW w:w="2250" w:type="dxa"/>
            <w:tcBorders>
              <w:bottom w:val="single" w:sz="2" w:space="0" w:color="000000"/>
            </w:tcBorders>
            <w:shd w:val="clear" w:color="auto" w:fill="auto"/>
          </w:tcPr>
          <w:p w14:paraId="21BF3B4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Enzo</w:t>
            </w:r>
          </w:p>
        </w:tc>
        <w:tc>
          <w:tcPr>
            <w:tcW w:w="2088" w:type="dxa"/>
            <w:tcBorders>
              <w:bottom w:val="single" w:sz="2" w:space="0" w:color="000000"/>
            </w:tcBorders>
            <w:shd w:val="clear" w:color="auto" w:fill="auto"/>
          </w:tcPr>
          <w:p w14:paraId="40518D7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cat# ADI-900-175</w:t>
            </w:r>
          </w:p>
        </w:tc>
      </w:tr>
      <w:tr w:rsidR="007B0E2D" w:rsidRPr="009C3846" w14:paraId="5FC713CD" w14:textId="77777777" w:rsidTr="00897F48">
        <w:trPr>
          <w:cantSplit/>
          <w:trHeight w:val="259"/>
        </w:trPr>
        <w:tc>
          <w:tcPr>
            <w:tcW w:w="5238" w:type="dxa"/>
            <w:tcBorders>
              <w:bottom w:val="single" w:sz="4" w:space="0" w:color="auto"/>
            </w:tcBorders>
            <w:shd w:val="clear" w:color="auto" w:fill="auto"/>
          </w:tcPr>
          <w:p w14:paraId="7767A0E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NucleoSpin RNA Plus kit</w:t>
            </w:r>
          </w:p>
        </w:tc>
        <w:tc>
          <w:tcPr>
            <w:tcW w:w="2250" w:type="dxa"/>
            <w:tcBorders>
              <w:bottom w:val="single" w:sz="4" w:space="0" w:color="auto"/>
            </w:tcBorders>
            <w:shd w:val="clear" w:color="auto" w:fill="auto"/>
          </w:tcPr>
          <w:p w14:paraId="5D95894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MACHEREY-NAGEL GmbH &amp; Co. KG</w:t>
            </w:r>
          </w:p>
        </w:tc>
        <w:tc>
          <w:tcPr>
            <w:tcW w:w="2088" w:type="dxa"/>
            <w:tcBorders>
              <w:bottom w:val="single" w:sz="4" w:space="0" w:color="auto"/>
            </w:tcBorders>
            <w:shd w:val="clear" w:color="auto" w:fill="auto"/>
          </w:tcPr>
          <w:p w14:paraId="4CBF3E5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740984.50</w:t>
            </w:r>
          </w:p>
        </w:tc>
      </w:tr>
      <w:tr w:rsidR="007B0E2D" w:rsidRPr="009C3846" w14:paraId="0CACAC02" w14:textId="77777777" w:rsidTr="00897F48">
        <w:trPr>
          <w:cantSplit/>
          <w:trHeight w:val="259"/>
        </w:trPr>
        <w:tc>
          <w:tcPr>
            <w:tcW w:w="5238" w:type="dxa"/>
            <w:tcBorders>
              <w:top w:val="single" w:sz="4" w:space="0" w:color="auto"/>
              <w:left w:val="single" w:sz="4" w:space="0" w:color="auto"/>
              <w:bottom w:val="single" w:sz="4" w:space="0" w:color="auto"/>
              <w:right w:val="single" w:sz="4" w:space="0" w:color="auto"/>
            </w:tcBorders>
            <w:shd w:val="clear" w:color="auto" w:fill="auto"/>
          </w:tcPr>
          <w:p w14:paraId="734F7FE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MinElute Cleanup Kit</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4BEAB85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highlight w:val="white"/>
              </w:rPr>
              <w:t>QIAGEN</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06AF4312" w14:textId="77777777" w:rsidR="007B0E2D" w:rsidRPr="009C3846" w:rsidRDefault="007B0E2D" w:rsidP="0029699B">
            <w:pPr>
              <w:spacing w:line="480" w:lineRule="auto"/>
              <w:rPr>
                <w:rFonts w:ascii="Calibri Light" w:hAnsi="Calibri Light" w:cs="Calibri Light"/>
                <w:highlight w:val="white"/>
              </w:rPr>
            </w:pPr>
            <w:r w:rsidRPr="009C3846">
              <w:rPr>
                <w:rFonts w:ascii="Calibri Light" w:hAnsi="Calibri Light" w:cs="Calibri Light"/>
                <w:highlight w:val="white"/>
              </w:rPr>
              <w:t>74204</w:t>
            </w:r>
          </w:p>
        </w:tc>
      </w:tr>
      <w:tr w:rsidR="007B0E2D" w:rsidRPr="009C3846" w14:paraId="1B484234" w14:textId="77777777" w:rsidTr="00897F48">
        <w:trPr>
          <w:cantSplit/>
          <w:trHeight w:val="259"/>
        </w:trPr>
        <w:tc>
          <w:tcPr>
            <w:tcW w:w="5238" w:type="dxa"/>
            <w:tcBorders>
              <w:top w:val="single" w:sz="4" w:space="0" w:color="auto"/>
              <w:left w:val="single" w:sz="4" w:space="0" w:color="auto"/>
              <w:bottom w:val="single" w:sz="4" w:space="0" w:color="auto"/>
              <w:right w:val="single" w:sz="4" w:space="0" w:color="auto"/>
            </w:tcBorders>
            <w:shd w:val="clear" w:color="auto" w:fill="auto"/>
          </w:tcPr>
          <w:p w14:paraId="574F917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Single Cell RNA Purification kit</w:t>
            </w:r>
          </w:p>
        </w:tc>
        <w:tc>
          <w:tcPr>
            <w:tcW w:w="2250" w:type="dxa"/>
            <w:tcBorders>
              <w:top w:val="single" w:sz="4" w:space="0" w:color="auto"/>
              <w:left w:val="single" w:sz="4" w:space="0" w:color="auto"/>
              <w:bottom w:val="single" w:sz="4" w:space="0" w:color="auto"/>
              <w:right w:val="single" w:sz="4" w:space="0" w:color="auto"/>
            </w:tcBorders>
            <w:shd w:val="clear" w:color="auto" w:fill="auto"/>
          </w:tcPr>
          <w:p w14:paraId="228D03D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NORGEN</w:t>
            </w:r>
          </w:p>
        </w:tc>
        <w:tc>
          <w:tcPr>
            <w:tcW w:w="2088" w:type="dxa"/>
            <w:tcBorders>
              <w:top w:val="single" w:sz="4" w:space="0" w:color="auto"/>
              <w:left w:val="single" w:sz="4" w:space="0" w:color="auto"/>
              <w:bottom w:val="single" w:sz="4" w:space="0" w:color="auto"/>
              <w:right w:val="single" w:sz="4" w:space="0" w:color="auto"/>
            </w:tcBorders>
            <w:shd w:val="clear" w:color="auto" w:fill="auto"/>
          </w:tcPr>
          <w:p w14:paraId="16D8EEA7" w14:textId="77777777" w:rsidR="007B0E2D" w:rsidRPr="009C3846" w:rsidRDefault="007B0E2D" w:rsidP="0029699B">
            <w:pPr>
              <w:spacing w:line="480" w:lineRule="auto"/>
              <w:rPr>
                <w:rFonts w:ascii="Calibri Light" w:hAnsi="Calibri Light" w:cs="Calibri Light"/>
                <w:highlight w:val="white"/>
              </w:rPr>
            </w:pPr>
            <w:r w:rsidRPr="009C3846">
              <w:rPr>
                <w:rFonts w:ascii="Calibri Light" w:hAnsi="Calibri Light" w:cs="Calibri Light"/>
              </w:rPr>
              <w:t>51800</w:t>
            </w:r>
          </w:p>
        </w:tc>
      </w:tr>
      <w:tr w:rsidR="007B0E2D" w:rsidRPr="009C3846" w14:paraId="01F25A94"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3E208DF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Deposited data</w:t>
            </w:r>
          </w:p>
        </w:tc>
      </w:tr>
      <w:tr w:rsidR="007B0E2D" w:rsidRPr="009C3846" w14:paraId="5E322961" w14:textId="77777777" w:rsidTr="00897F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5238" w:type="dxa"/>
            <w:hideMark/>
          </w:tcPr>
          <w:p w14:paraId="49899530"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Mouse WT and brS6KO transcriptomic profiles</w:t>
            </w:r>
          </w:p>
        </w:tc>
        <w:tc>
          <w:tcPr>
            <w:tcW w:w="2250" w:type="dxa"/>
            <w:hideMark/>
          </w:tcPr>
          <w:p w14:paraId="3E2D3FD6" w14:textId="3BEF3B31" w:rsidR="007B0E2D" w:rsidRPr="009C3846" w:rsidRDefault="007B0E2D" w:rsidP="00734345">
            <w:pPr>
              <w:spacing w:line="480" w:lineRule="auto"/>
              <w:rPr>
                <w:rFonts w:ascii="Calibri Light" w:hAnsi="Calibri Light" w:cs="Calibri Light"/>
                <w:color w:val="000000"/>
              </w:rPr>
            </w:pPr>
            <w:r w:rsidRPr="009C3846">
              <w:rPr>
                <w:rFonts w:ascii="Calibri Light" w:hAnsi="Calibri Light" w:cs="Calibri Light"/>
              </w:rPr>
              <w:t>Smirnov et al.</w:t>
            </w:r>
            <w:r w:rsidR="005B1BCA" w:rsidRPr="009C3846">
              <w:rPr>
                <w:rFonts w:ascii="Calibri Light" w:hAnsi="Calibri Light" w:cs="Calibri Light"/>
              </w:rPr>
              <w:fldChar w:fldCharType="begin"/>
            </w:r>
            <w:r w:rsidR="00E32145">
              <w:rPr>
                <w:rFonts w:ascii="Calibri Light" w:hAnsi="Calibri Light" w:cs="Calibri Light"/>
              </w:rPr>
              <w:instrText xml:space="preserve"> ADDIN ZOTERO_ITEM CSL_CITATION {"citationID":"2apznDla","properties":{"formattedCitation":"\\super 40\\nosupersub{}","plainCitation":"40","noteIndex":0},"citationItems":[{"id":290,"uris":["http://zotero.org/users/8291200/items/ADUTY6FR"],"itemData":{"id":290,"type":"article-journal","abstract":"The SIRT6 deacetylase has been implicated in DNA repair, telomere maintenance, glucose and lipid metabolism and, importantly, it has critical roles in the brain ranging from its development to neurodegeneration. Here, we combined transcriptomics and metabolomics approaches to characterize the functions of SIRT6 in mouse brains. Our analysis reveals that SIRT6 is a central regulator of mitochondrial activity in the brain. SIRT6 deficiency in the brain leads to mitochondrial deficiency with a global downregulation of mitochondria-related genes and pronounced changes in metabolite content. We suggest that SIRT6 affects mitochondrial functions through its interaction with the transcription factor YY1 that, together, regulate mitochondrial gene expression. Moreover, SIRT6 target genes include SIRT3 and SIRT4, which are significantly downregulated in SIRT6-deficient brains. Our results demonstrate that the lack of SIRT6 leads to decreased mitochondrial gene expression and metabolomic changes of TCA cycle byproducts, including increased ROS production, reduced mitochondrial number, and impaired membrane potential that can be partially rescued by restoring SIRT3 and SIRT4 levels. Importantly, the changes we observed in SIRT6-deficient brains are also occurring in aging human brains and particularly in patients with Alzheimer’s, Parkinson’s, Huntington’s, and Amyotrophic lateral sclerosis disease. Overall, our results suggest that the reduced levels of SIRT6 in the aging brain and neurodegeneration initiate mitochondrial dysfunction by altering gene expression, ROS production, and mitochondrial decay.","container-title":"Cell Death &amp; Disease","DOI":"10.1038/s41419-022-05542-w","ISSN":"2041-4889","issue":"1","journalAbbreviation":"Cell Death Dis","language":"en","license":"2023 The Author(s)","note":"number: 1\npublisher: Nature Publishing Group","page":"1-12","source":"www.nature.com","title":"SIRT6 is a key regulator of mitochondrial function in the brain","volume":"14","author":[{"family":"Smirnov","given":"Dmitrii"},{"family":"Eremenko","given":"Ekaterina"},{"family":"Stein","given":"Daniel"},{"family":"Kaluski","given":"Shai"},{"family":"Jasinska","given":"Weronika"},{"family":"Cosentino","given":"Claudia"},{"family":"Martinez-Pastor","given":"Barbara"},{"family":"Brotman","given":"Yariv"},{"family":"Mostoslavsky","given":"Raul"},{"family":"Khrameeva","given":"Ekaterina"},{"family":"Toiber","given":"Debra"}],"issued":{"date-parts":[["2023",1,18]]}}}],"schema":"https://github.com/citation-style-language/schema/raw/master/csl-citation.json"} </w:instrText>
            </w:r>
            <w:r w:rsidR="005B1BCA" w:rsidRPr="009C3846">
              <w:rPr>
                <w:rFonts w:ascii="Calibri Light" w:hAnsi="Calibri Light" w:cs="Calibri Light"/>
              </w:rPr>
              <w:fldChar w:fldCharType="separate"/>
            </w:r>
            <w:r w:rsidR="00277142" w:rsidRPr="00277142">
              <w:rPr>
                <w:rFonts w:ascii="Calibri Light" w:hAnsi="Calibri Light" w:cs="Calibri Light"/>
                <w:vertAlign w:val="superscript"/>
              </w:rPr>
              <w:t>40</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hideMark/>
          </w:tcPr>
          <w:p w14:paraId="68F6C6B6"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GSE221077</w:t>
            </w:r>
          </w:p>
        </w:tc>
      </w:tr>
      <w:tr w:rsidR="007B0E2D" w:rsidRPr="009C3846" w14:paraId="55E32FC5" w14:textId="77777777" w:rsidTr="00897F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5238" w:type="dxa"/>
            <w:hideMark/>
          </w:tcPr>
          <w:p w14:paraId="456A5258"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 xml:space="preserve">Mouse SIRT6 KO, Het and WT brain profiles </w:t>
            </w:r>
          </w:p>
        </w:tc>
        <w:tc>
          <w:tcPr>
            <w:tcW w:w="2250" w:type="dxa"/>
            <w:hideMark/>
          </w:tcPr>
          <w:p w14:paraId="1AE5C739" w14:textId="72C46B34" w:rsidR="007B0E2D" w:rsidRPr="009C3846" w:rsidRDefault="007B0E2D" w:rsidP="00734345">
            <w:pPr>
              <w:spacing w:line="480" w:lineRule="auto"/>
              <w:rPr>
                <w:rFonts w:ascii="Calibri Light" w:hAnsi="Calibri Light" w:cs="Calibri Light"/>
                <w:color w:val="000000"/>
              </w:rPr>
            </w:pPr>
            <w:r w:rsidRPr="009C3846">
              <w:rPr>
                <w:rFonts w:ascii="Calibri Light" w:hAnsi="Calibri Light" w:cs="Calibri Light"/>
              </w:rPr>
              <w:t>Stein et al.</w:t>
            </w:r>
            <w:r w:rsidR="005B1BCA" w:rsidRPr="009C3846">
              <w:rPr>
                <w:rFonts w:ascii="Calibri Light" w:hAnsi="Calibri Light" w:cs="Calibri Light"/>
              </w:rPr>
              <w:fldChar w:fldCharType="begin"/>
            </w:r>
            <w:r w:rsidR="00E32145">
              <w:rPr>
                <w:rFonts w:ascii="Calibri Light" w:hAnsi="Calibri Light" w:cs="Calibri Light"/>
              </w:rPr>
              <w:instrText xml:space="preserve"> ADDIN ZOTERO_ITEM CSL_CITATION {"citationID":"SgYxPjP9","properties":{"formattedCitation":"\\super 41\\nosupersub{}","plainCitation":"41","noteIndex":0},"citationItems":[{"id":247,"uris":["http://zotero.org/users/8291200/items/DQ2UARK6"],"itemData":{"id":247,"type":"article-journal","container-title":"Aging","DOI":"10.18632/aging.202755","ISSN":"1945-4589","issue":"5","journalAbbreviation":"Aging","language":"en","page":"6420-6441","source":"DOI.org (Crossref)","title":"Aging and pathological aging signatures of the brain: through the focusing lens of SIRT6","title-short":"Aging and pathological aging signatures of the brain","volume":"13","author":[{"family":"Stein","given":"Daniel"},{"family":"Mizrahi","given":"Amir"},{"family":"Golova","given":"Anastasia"},{"family":"Saretzky","given":"Adam"},{"family":"Venzor","given":"Alfredo Garcia"},{"family":"Slobodnik","given":"Zeev"},{"family":"Kaluski","given":"Shai"},{"family":"Einav","given":"Monica"},{"family":"Khrameeva","given":"Ekaterina"},{"family":"Toiber","given":"Debra"}],"issued":{"date-parts":[["2021",3,15]]}}}],"schema":"https://github.com/citation-style-language/schema/raw/master/csl-citation.json"} </w:instrText>
            </w:r>
            <w:r w:rsidR="005B1BCA" w:rsidRPr="009C3846">
              <w:rPr>
                <w:rFonts w:ascii="Calibri Light" w:hAnsi="Calibri Light" w:cs="Calibri Light"/>
              </w:rPr>
              <w:fldChar w:fldCharType="separate"/>
            </w:r>
            <w:r w:rsidR="00277142" w:rsidRPr="00277142">
              <w:rPr>
                <w:rFonts w:ascii="Calibri Light" w:hAnsi="Calibri Light" w:cs="Calibri Light"/>
                <w:vertAlign w:val="superscript"/>
              </w:rPr>
              <w:t>41</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hideMark/>
          </w:tcPr>
          <w:p w14:paraId="7C189398"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GSE178432</w:t>
            </w:r>
          </w:p>
        </w:tc>
      </w:tr>
      <w:tr w:rsidR="007B0E2D" w:rsidRPr="009C3846" w14:paraId="44961DCA" w14:textId="77777777" w:rsidTr="00897F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0"/>
        </w:trPr>
        <w:tc>
          <w:tcPr>
            <w:tcW w:w="5238" w:type="dxa"/>
            <w:hideMark/>
          </w:tcPr>
          <w:p w14:paraId="07AC74A8"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Drosophila SIRT6 OE vs WT samples</w:t>
            </w:r>
          </w:p>
        </w:tc>
        <w:tc>
          <w:tcPr>
            <w:tcW w:w="2250" w:type="dxa"/>
            <w:hideMark/>
          </w:tcPr>
          <w:p w14:paraId="7E040D92" w14:textId="6ED55E45" w:rsidR="007B0E2D" w:rsidRPr="009C3846" w:rsidRDefault="007B0E2D" w:rsidP="00734345">
            <w:pPr>
              <w:spacing w:line="480" w:lineRule="auto"/>
              <w:rPr>
                <w:rFonts w:ascii="Calibri Light" w:hAnsi="Calibri Light" w:cs="Calibri Light"/>
                <w:color w:val="000000"/>
              </w:rPr>
            </w:pPr>
            <w:r w:rsidRPr="009C3846">
              <w:rPr>
                <w:rFonts w:ascii="Calibri Light" w:hAnsi="Calibri Light" w:cs="Calibri Light"/>
              </w:rPr>
              <w:t>Taylor et al.</w:t>
            </w:r>
            <w:r w:rsidR="005B1BCA"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{"citationID":"n2Blb7PU","properties":{"formattedCitation":"\\super 79\\nosupersub{}","plainCitation":"79","noteIndex":0},"citationItems":[{"id":258,"uris":["http://zotero.org/users/8291200/items/R9BJPMUD"],"itemData":{"id":258,"type":"article-journal","abstract":"Sirt6 is a multifunctional enzyme that regulates diverse cellular processes such as metabolism, DNA repair, and aging. Overexpressing Sirt6 extends lifespan in mice, but the underlying cellular mechanisms are unclear. Drosophila melanogaster are an excellent model to study genetic regulation of lifespan; however, despite extensive study in mammals, very little is known about Sirt6 function in flies. Here, we characterized the Drosophila ortholog of Sirt6, dSirt6, and examined its role in regulating longevity; dSirt6 is a nuclear and chromatin-associated protein with NAD+-dependent histone deacetylase activity. dSirt6 overexpression (OE) in flies produces robust lifespan extension in both sexes, while reducing dSirt6 levels shortens lifespan. dSirt6 OE flies have normal food consumption and fertility but increased resistance to oxidative stress and reduced protein synthesis rates. Transcriptomic analyses reveal that dSirt6 OE reduces expression of genes involved in ribosome biogenesis, including many dMyc target genes. dSirt6 OE partially rescues many effects of dMyc OE, including increased nuclear size, up-regulation of ribosome biogenesis genes, and lifespan shortening. Last, dMyc haploinsufficiency does not convey additional lifespan extension to dSirt6 OE flies, suggesting dSirt6 OE is upstream of dMyc in regulating lifespan. Our results provide insight into the mechanisms by which Sirt6 OE leads to longer lifespan.","container-title":"Proceedings of the National Academy of Sciences of the United States of America","DOI":"10.1073/pnas.2111176119","ISSN":"1091-6490","issue":"5","journalAbbreviation":"Proc Natl Acad Sci U S A","language":"eng","note":"PMID: 35091469\nPMCID: PMC8812521","page":"e2111176119","source":"PubMed","title":"Sirt6 regulates lifespan in Drosophila melanogaster","volume":"119","author":[{"family":"Taylor","given":"Jackson R."},{"family":"Wood","given":"Jason G."},{"family":"Mizerak","given":"Evan"},{"family":"Hinthorn","given":"Samuel"},{"family":"Liu","given":"Julianna"},{"family":"Finn","given":"Matthew"},{"family":"Gordon","given":"Sarah"},{"family":"Zingas","given":"Louis"},{"family":"Chang","given":"Chengyi"},{"family":"Klein","given":"Mark A."},{"family":"Denu","given":"John M."},{"family":"Gorbunova","given":"Vera"},{"family":"Seluanov","given":"Andrei"},{"family":"Boeke","given":"Jef D."},{"family":"Sedivy","given":"John M."},{"family":"Helfand","given":"Stephen L."}],"issued":{"date-parts":[["2022",2,1]]}}}],"schema":"https://github.com/citation-style-language/schema/raw/master/csl-citation.json"} </w:instrText>
            </w:r>
            <w:r w:rsidR="005B1BCA" w:rsidRPr="009C3846">
              <w:rPr>
                <w:rFonts w:ascii="Calibri Light" w:hAnsi="Calibri Light" w:cs="Calibri Light"/>
              </w:rPr>
              <w:fldChar w:fldCharType="separate"/>
            </w:r>
            <w:r w:rsidR="00B81718" w:rsidRPr="00B81718">
              <w:rPr>
                <w:rFonts w:ascii="Calibri Light" w:hAnsi="Calibri Light" w:cs="Calibri Light"/>
                <w:vertAlign w:val="superscript"/>
              </w:rPr>
              <w:t>79</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hideMark/>
          </w:tcPr>
          <w:p w14:paraId="7C89913F" w14:textId="77777777" w:rsidR="007B0E2D" w:rsidRPr="009C3846" w:rsidRDefault="007B0E2D" w:rsidP="0029699B">
            <w:pPr>
              <w:spacing w:line="480" w:lineRule="auto"/>
              <w:rPr>
                <w:rFonts w:ascii="Calibri Light" w:hAnsi="Calibri Light" w:cs="Calibri Light"/>
                <w:color w:val="000000"/>
              </w:rPr>
            </w:pPr>
            <w:r w:rsidRPr="009C3846">
              <w:rPr>
                <w:rFonts w:ascii="Calibri Light" w:hAnsi="Calibri Light" w:cs="Calibri Light"/>
              </w:rPr>
              <w:t>GSE191320</w:t>
            </w:r>
          </w:p>
        </w:tc>
      </w:tr>
      <w:tr w:rsidR="007B0E2D" w:rsidRPr="009C3846" w14:paraId="30FB603E"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4E01AA9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Experimental models: Cell lines</w:t>
            </w:r>
          </w:p>
        </w:tc>
      </w:tr>
      <w:tr w:rsidR="007B0E2D" w:rsidRPr="009C3846" w14:paraId="28F4EAC8" w14:textId="77777777" w:rsidTr="00897F48">
        <w:trPr>
          <w:cantSplit/>
          <w:trHeight w:val="259"/>
        </w:trPr>
        <w:tc>
          <w:tcPr>
            <w:tcW w:w="5238" w:type="dxa"/>
            <w:tcBorders>
              <w:top w:val="single" w:sz="12" w:space="0" w:color="000000"/>
            </w:tcBorders>
            <w:shd w:val="clear" w:color="auto" w:fill="auto"/>
          </w:tcPr>
          <w:p w14:paraId="36A7F32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Human: ARPE19 control/ SIRT6 KO</w:t>
            </w:r>
          </w:p>
        </w:tc>
        <w:tc>
          <w:tcPr>
            <w:tcW w:w="2250" w:type="dxa"/>
            <w:tcBorders>
              <w:top w:val="single" w:sz="12" w:space="0" w:color="000000"/>
            </w:tcBorders>
            <w:shd w:val="clear" w:color="auto" w:fill="auto"/>
          </w:tcPr>
          <w:p w14:paraId="6427133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This paper</w:t>
            </w:r>
          </w:p>
        </w:tc>
        <w:tc>
          <w:tcPr>
            <w:tcW w:w="2088" w:type="dxa"/>
            <w:tcBorders>
              <w:top w:val="single" w:sz="12" w:space="0" w:color="000000"/>
            </w:tcBorders>
            <w:shd w:val="clear" w:color="auto" w:fill="auto"/>
          </w:tcPr>
          <w:p w14:paraId="4A18800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N/A </w:t>
            </w:r>
          </w:p>
        </w:tc>
      </w:tr>
      <w:tr w:rsidR="007B0E2D" w:rsidRPr="009C3846" w14:paraId="527BDFB8" w14:textId="77777777" w:rsidTr="00897F48">
        <w:trPr>
          <w:cantSplit/>
          <w:trHeight w:val="259"/>
        </w:trPr>
        <w:tc>
          <w:tcPr>
            <w:tcW w:w="5238" w:type="dxa"/>
            <w:shd w:val="clear" w:color="auto" w:fill="auto"/>
          </w:tcPr>
          <w:p w14:paraId="56DFCAC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Human: SHSY-5Y control/ SIRT6 KO</w:t>
            </w:r>
          </w:p>
        </w:tc>
        <w:tc>
          <w:tcPr>
            <w:tcW w:w="2250" w:type="dxa"/>
            <w:shd w:val="clear" w:color="auto" w:fill="auto"/>
          </w:tcPr>
          <w:p w14:paraId="62722E9F" w14:textId="475BE500" w:rsidR="007B0E2D" w:rsidRPr="009C3846" w:rsidRDefault="007B0E2D" w:rsidP="00734345">
            <w:pPr>
              <w:spacing w:line="480" w:lineRule="auto"/>
              <w:rPr>
                <w:rFonts w:ascii="Calibri Light" w:hAnsi="Calibri Light" w:cs="Calibri Light"/>
              </w:rPr>
            </w:pPr>
            <w:r w:rsidRPr="009C3846">
              <w:rPr>
                <w:rFonts w:ascii="Calibri Light" w:hAnsi="Calibri Light" w:cs="Calibri Light"/>
              </w:rPr>
              <w:t>Kaluski et al.</w:t>
            </w:r>
            <w:r w:rsidR="005B1BCA" w:rsidRPr="009C3846">
              <w:rPr>
                <w:rFonts w:ascii="Calibri Light" w:hAnsi="Calibri Light" w:cs="Calibri Light"/>
              </w:rPr>
              <w:fldChar w:fldCharType="begin"/>
            </w:r>
            <w:r w:rsidR="00E32145">
              <w:rPr>
                <w:rFonts w:ascii="Calibri Light" w:hAnsi="Calibri Light" w:cs="Calibri Light"/>
              </w:rPr>
              <w:instrText xml:space="preserve"> ADDIN ZOTERO_ITEM CSL_CITATION {"citationID":"M5Dbo0K5","properties":{"formattedCitation":"\\super 38\\nosupersub{}","plainCitation":"38","noteIndex":0},"citationItems":[{"id":249,"uris":["http://zotero.org/users/8291200/items/EEKJ3QBN"],"itemData":{"id":249,"type":"article-journal","container-title":"Cell Reports","DOI":"10.1016/j.celrep.2017.03.008","ISSN":"22111247","issue":"13","journalAbbreviation":"Cell Reports","language":"en","page":"3052-3062","source":"DOI.org (Crossref)","title":"Neuroprotective Functions for the Histone Deacetylase SIRT6","volume":"18","author":[{"family":"Kaluski","given":"Shai"},{"family":"Portillo","given":"Miguel"},{"family":"Besnard","given":"Antoine"},{"family":"Stein","given":"Daniel"},{"family":"Einav","given":"Monica"},{"family":"Zhong","given":"Lei"},{"family":"Ueberham","given":"Uwe"},{"family":"Arendt","given":"Thomas"},{"family":"Mostoslavsky","given":"Raul"},{"family":"Sahay","given":"Amar"},{"family":"Toiber","given":"Debra"}],"issued":{"date-parts":[["2017",3]]}}}],"schema":"https://github.com/citation-style-language/schema/raw/master/csl-citation.json"} </w:instrText>
            </w:r>
            <w:r w:rsidR="005B1BCA" w:rsidRPr="009C3846">
              <w:rPr>
                <w:rFonts w:ascii="Calibri Light" w:hAnsi="Calibri Light" w:cs="Calibri Light"/>
              </w:rPr>
              <w:fldChar w:fldCharType="separate"/>
            </w:r>
            <w:r w:rsidR="00D20784" w:rsidRPr="00D20784">
              <w:rPr>
                <w:rFonts w:ascii="Calibri Light" w:hAnsi="Calibri Light" w:cs="Calibri Light"/>
                <w:vertAlign w:val="superscript"/>
              </w:rPr>
              <w:t>38</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shd w:val="clear" w:color="auto" w:fill="auto"/>
          </w:tcPr>
          <w:p w14:paraId="517361C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0569FCD3" w14:textId="77777777" w:rsidTr="00897F48">
        <w:trPr>
          <w:cantSplit/>
          <w:trHeight w:val="259"/>
        </w:trPr>
        <w:tc>
          <w:tcPr>
            <w:tcW w:w="5238" w:type="dxa"/>
            <w:shd w:val="clear" w:color="auto" w:fill="auto"/>
          </w:tcPr>
          <w:p w14:paraId="7542856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Human: HeLa control/ SIRT6 KO</w:t>
            </w:r>
          </w:p>
        </w:tc>
        <w:tc>
          <w:tcPr>
            <w:tcW w:w="2250" w:type="dxa"/>
            <w:shd w:val="clear" w:color="auto" w:fill="auto"/>
          </w:tcPr>
          <w:p w14:paraId="1404F8BF" w14:textId="6D4E9947" w:rsidR="007B0E2D" w:rsidRPr="009C3846" w:rsidRDefault="007B0E2D" w:rsidP="00F91C06">
            <w:pPr>
              <w:spacing w:line="480" w:lineRule="auto"/>
              <w:rPr>
                <w:rFonts w:ascii="Calibri Light" w:hAnsi="Calibri Light" w:cs="Calibri Light"/>
              </w:rPr>
            </w:pPr>
            <w:r w:rsidRPr="009C3846">
              <w:rPr>
                <w:rFonts w:ascii="Calibri Light" w:hAnsi="Calibri Light" w:cs="Calibri Light"/>
              </w:rPr>
              <w:t>Stein et al.</w:t>
            </w:r>
            <w:r w:rsidR="005B1BCA"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{"citationID":"oFBHhO8B","properties":{"formattedCitation":"\\super 98\\nosupersub{}","plainCitation":"98","noteIndex":0},"citationItems":[{"id":986,"uris":["http://zotero.org/users/8291200/items/L7N4AP4V"],"itemData":{"id":986,"type":"article-journal","abstract":"Loss of proteostasis can occur due to mutations, the formation of aggregates, or general deficiency in the correct translation and folding of proteins. These phenomena are commonly observed in pathologies, but most significantly, loss of proteostasis characterizes aging. This loss leads to the chronic activation of stress responses and has a generally deleterious impact on the organism. While finding molecules that can alleviate these symptoms is an important step toward solutions for these conditions, some molecules might be mischaracterized on the way. 4-phenylbutyric acid (4PBA) is known for its role as a chemical chaperone that helps alleviate endoplasmic reticulum (ER) stress, yet a scan of the literature reveals that no biochemical or molecular experiments have shown any protein refolding capacity. Here, we show that 4PBA is a conserved weak inhibitor of mRNA translation, both in vitro and in cellular systems, and furthermore-it does not promote protein folding nor prevents aggregation. 4PBA possibly alleviates proteostatic or ER stress by inhibiting protein synthesis, allowing the cells to cope with misfolded proteins by reducing the protein load. Better understanding of 4PBA biochemical mechanisms will improve its usage in basic science and as a drug in different pathologies, also opening new venues for the treatment of different diseases.","container-title":"Aging Cell","DOI":"10.1111/acel.13738","ISSN":"1474-9726","issue":"12","journalAbbreviation":"Aging Cell","language":"eng","note":"PMID: 36373957\nPMCID: PMC9741500","page":"e13738","source":"PubMed","title":"4-phenylbutyric acid-Identity crisis; can it act as a translation inhibitor?","volume":"21","author":[{"family":"Stein","given":"Daniel"},{"family":"Slobodnik","given":"Zeev"},{"family":"Tam","given":"Benjamin"},{"family":"Einav","given":"Monica"},{"family":"Akabayov","given":"Barak"},{"family":"Berstein","given":"Shimon"},{"family":"Toiber","given":"Debra"}],"issued":{"date-parts":[["2022",12]]}}}],"schema":"https://github.com/citation-style-language/schema/raw/master/csl-citation.json"} </w:instrText>
            </w:r>
            <w:r w:rsidR="005B1BCA" w:rsidRPr="009C3846">
              <w:rPr>
                <w:rFonts w:ascii="Calibri Light" w:hAnsi="Calibri Light" w:cs="Calibri Light"/>
              </w:rPr>
              <w:fldChar w:fldCharType="separate"/>
            </w:r>
            <w:r w:rsidR="00B81718" w:rsidRPr="00B81718">
              <w:rPr>
                <w:rFonts w:ascii="Calibri Light" w:hAnsi="Calibri Light" w:cs="Calibri Light"/>
                <w:vertAlign w:val="superscript"/>
              </w:rPr>
              <w:t>98</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shd w:val="clear" w:color="auto" w:fill="auto"/>
          </w:tcPr>
          <w:p w14:paraId="1DC7649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5F1C3B76" w14:textId="77777777" w:rsidTr="00897F48">
        <w:trPr>
          <w:cantSplit/>
          <w:trHeight w:val="259"/>
        </w:trPr>
        <w:tc>
          <w:tcPr>
            <w:tcW w:w="5238" w:type="dxa"/>
            <w:shd w:val="clear" w:color="auto" w:fill="auto"/>
          </w:tcPr>
          <w:p w14:paraId="4E14DE9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Mouse: Embryonic stem cells SIRT6 KO/ WT</w:t>
            </w:r>
          </w:p>
        </w:tc>
        <w:tc>
          <w:tcPr>
            <w:tcW w:w="2250" w:type="dxa"/>
            <w:shd w:val="clear" w:color="auto" w:fill="auto"/>
          </w:tcPr>
          <w:p w14:paraId="11ABA8E3" w14:textId="2706C4B1" w:rsidR="007B0E2D" w:rsidRPr="009C3846" w:rsidRDefault="007B0E2D" w:rsidP="00734345">
            <w:pPr>
              <w:spacing w:line="480" w:lineRule="auto"/>
              <w:rPr>
                <w:rFonts w:ascii="Calibri Light" w:hAnsi="Calibri Light" w:cs="Calibri Light"/>
              </w:rPr>
            </w:pPr>
            <w:r w:rsidRPr="009C3846">
              <w:rPr>
                <w:rFonts w:ascii="Calibri Light" w:hAnsi="Calibri Light" w:cs="Calibri Light"/>
              </w:rPr>
              <w:t>Smirnov et al.</w:t>
            </w:r>
            <w:r w:rsidR="005B1BCA" w:rsidRPr="009C3846">
              <w:rPr>
                <w:rFonts w:ascii="Calibri Light" w:hAnsi="Calibri Light" w:cs="Calibri Light"/>
              </w:rPr>
              <w:fldChar w:fldCharType="begin"/>
            </w:r>
            <w:r w:rsidR="00E32145">
              <w:rPr>
                <w:rFonts w:ascii="Calibri Light" w:hAnsi="Calibri Light" w:cs="Calibri Light"/>
              </w:rPr>
              <w:instrText xml:space="preserve"> ADDIN ZOTERO_ITEM CSL_CITATION {"citationID":"2F6xSqMz","properties":{"formattedCitation":"\\super 40\\nosupersub{}","plainCitation":"40","noteIndex":0},"citationItems":[{"id":290,"uris":["http://zotero.org/users/8291200/items/ADUTY6FR"],"itemData":{"id":290,"type":"article-journal","abstract":"The SIRT6 deacetylase has been implicated in DNA repair, telomere maintenance, glucose and lipid metabolism and, importantly, it has critical roles in the brain ranging from its development to neurodegeneration. Here, we combined transcriptomics and metabolomics approaches to characterize the functions of SIRT6 in mouse brains. Our analysis reveals that SIRT6 is a central regulator of mitochondrial activity in the brain. SIRT6 deficiency in the brain leads to mitochondrial deficiency with a global downregulation of mitochondria-related genes and pronounced changes in metabolite content. We suggest that SIRT6 affects mitochondrial functions through its interaction with the transcription factor YY1 that, together, regulate mitochondrial gene expression. Moreover, SIRT6 target genes include SIRT3 and SIRT4, which are significantly downregulated in SIRT6-deficient brains. Our results demonstrate that the lack of SIRT6 leads to decreased mitochondrial gene expression and metabolomic changes of TCA cycle byproducts, including increased ROS production, reduced mitochondrial number, and impaired membrane potential that can be partially rescued by restoring SIRT3 and SIRT4 levels. Importantly, the changes we observed in SIRT6-deficient brains are also occurring in aging human brains and particularly in patients with Alzheimer’s, Parkinson’s, Huntington’s, and Amyotrophic lateral sclerosis disease. Overall, our results suggest that the reduced levels of SIRT6 in the aging brain and neurodegeneration initiate mitochondrial dysfunction by altering gene expression, ROS production, and mitochondrial decay.","container-title":"Cell Death &amp; Disease","DOI":"10.1038/s41419-022-05542-w","ISSN":"2041-4889","issue":"1","journalAbbreviation":"Cell Death Dis","language":"en","license":"2023 The Author(s)","note":"number: 1\npublisher: Nature Publishing Group","page":"1-12","source":"www.nature.com","title":"SIRT6 is a key regulator of mitochondrial function in the brain","volume":"14","author":[{"family":"Smirnov","given":"Dmitrii"},{"family":"Eremenko","given":"Ekaterina"},{"family":"Stein","given":"Daniel"},{"family":"Kaluski","given":"Shai"},{"family":"Jasinska","given":"Weronika"},{"family":"Cosentino","given":"Claudia"},{"family":"Martinez-Pastor","given":"Barbara"},{"family":"Brotman","given":"Yariv"},{"family":"Mostoslavsky","given":"Raul"},{"family":"Khrameeva","given":"Ekaterina"},{"family":"Toiber","given":"Debra"}],"issued":{"date-parts":[["2023",1,18]]}}}],"schema":"https://github.com/citation-style-language/schema/raw/master/csl-citation.json"} </w:instrText>
            </w:r>
            <w:r w:rsidR="005B1BCA" w:rsidRPr="009C3846">
              <w:rPr>
                <w:rFonts w:ascii="Calibri Light" w:hAnsi="Calibri Light" w:cs="Calibri Light"/>
              </w:rPr>
              <w:fldChar w:fldCharType="separate"/>
            </w:r>
            <w:r w:rsidR="00277142" w:rsidRPr="00277142">
              <w:rPr>
                <w:rFonts w:ascii="Calibri Light" w:hAnsi="Calibri Light" w:cs="Calibri Light"/>
                <w:vertAlign w:val="superscript"/>
              </w:rPr>
              <w:t>40</w:t>
            </w:r>
            <w:r w:rsidR="005B1BCA"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shd w:val="clear" w:color="auto" w:fill="auto"/>
          </w:tcPr>
          <w:p w14:paraId="017ACD2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3625EBED" w14:textId="77777777" w:rsidTr="00897F48">
        <w:trPr>
          <w:cantSplit/>
          <w:trHeight w:val="259"/>
        </w:trPr>
        <w:tc>
          <w:tcPr>
            <w:tcW w:w="5238" w:type="dxa"/>
            <w:shd w:val="clear" w:color="auto" w:fill="auto"/>
          </w:tcPr>
          <w:p w14:paraId="5921FAD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Mouse: primary cortical culture shSIRT6/ scrambled</w:t>
            </w:r>
          </w:p>
        </w:tc>
        <w:tc>
          <w:tcPr>
            <w:tcW w:w="2250" w:type="dxa"/>
            <w:shd w:val="clear" w:color="auto" w:fill="auto"/>
          </w:tcPr>
          <w:p w14:paraId="07A1727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This paper</w:t>
            </w:r>
          </w:p>
        </w:tc>
        <w:tc>
          <w:tcPr>
            <w:tcW w:w="2088" w:type="dxa"/>
            <w:shd w:val="clear" w:color="auto" w:fill="auto"/>
          </w:tcPr>
          <w:p w14:paraId="57B0D69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7CA4E518"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67D8A0F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Experimental models: Organisms/strains</w:t>
            </w:r>
          </w:p>
        </w:tc>
      </w:tr>
      <w:tr w:rsidR="007B0E2D" w:rsidRPr="009C3846" w14:paraId="09E3A318" w14:textId="77777777" w:rsidTr="00897F48">
        <w:trPr>
          <w:cantSplit/>
          <w:trHeight w:val="259"/>
        </w:trPr>
        <w:tc>
          <w:tcPr>
            <w:tcW w:w="5238" w:type="dxa"/>
            <w:tcBorders>
              <w:top w:val="single" w:sz="12" w:space="0" w:color="000000"/>
            </w:tcBorders>
            <w:shd w:val="clear" w:color="auto" w:fill="auto"/>
          </w:tcPr>
          <w:p w14:paraId="5CF5CC1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Mouse: </w:t>
            </w:r>
            <w:r w:rsidRPr="008834B6">
              <w:rPr>
                <w:rFonts w:ascii="Calibri Light" w:hAnsi="Calibri Light" w:cs="Calibri Light"/>
              </w:rPr>
              <w:t>brS6KO</w:t>
            </w:r>
            <w:r w:rsidRPr="009C3846">
              <w:rPr>
                <w:rFonts w:ascii="Calibri Light" w:hAnsi="Calibri Light" w:cs="Calibri Light"/>
              </w:rPr>
              <w:t xml:space="preserve"> B6.Cg-Tg(Nes-cre)1Kln/J</w:t>
            </w:r>
          </w:p>
        </w:tc>
        <w:tc>
          <w:tcPr>
            <w:tcW w:w="2250" w:type="dxa"/>
            <w:tcBorders>
              <w:top w:val="single" w:sz="12" w:space="0" w:color="000000"/>
            </w:tcBorders>
            <w:shd w:val="clear" w:color="auto" w:fill="auto"/>
          </w:tcPr>
          <w:p w14:paraId="5CA390A8" w14:textId="75DAA99A" w:rsidR="007B0E2D" w:rsidRPr="009C3846" w:rsidRDefault="007B0E2D" w:rsidP="00734345">
            <w:pPr>
              <w:spacing w:line="480" w:lineRule="auto"/>
              <w:rPr>
                <w:rFonts w:ascii="Calibri Light" w:hAnsi="Calibri Light" w:cs="Calibri Light"/>
              </w:rPr>
            </w:pPr>
            <w:r w:rsidRPr="009C3846">
              <w:rPr>
                <w:rFonts w:ascii="Calibri Light" w:hAnsi="Calibri Light" w:cs="Calibri Light"/>
              </w:rPr>
              <w:t>Kaluski et al.</w:t>
            </w:r>
            <w:r w:rsidR="005B1BCA" w:rsidRPr="009C3846">
              <w:rPr>
                <w:rFonts w:ascii="Calibri Light" w:hAnsi="Calibri Light" w:cs="Calibri Light"/>
                <w:highlight w:val="yellow"/>
              </w:rPr>
              <w:fldChar w:fldCharType="begin"/>
            </w:r>
            <w:r w:rsidR="00E32145">
              <w:rPr>
                <w:rFonts w:ascii="Calibri Light" w:hAnsi="Calibri Light" w:cs="Calibri Light"/>
                <w:highlight w:val="yellow"/>
              </w:rPr>
              <w:instrText xml:space="preserve"> ADDIN ZOTERO_ITEM CSL_CITATION {"citationID":"gHZiGj9I","properties":{"formattedCitation":"\\super 38\\nosupersub{}","plainCitation":"38","noteIndex":0},"citationItems":[{"id":249,"uris":["http://zotero.org/users/8291200/items/EEKJ3QBN"],"itemData":{"id":249,"type":"article-journal","container-title":"Cell Reports","DOI":"10.1016/j.celrep.2017.03.008","ISSN":"22111247","issue":"13","journalAbbreviation":"Cell Reports","language":"en","page":"3052-3062","source":"DOI.org (Crossref)","title":"Neuroprotective Functions for the Histone Deacetylase SIRT6","volume":"18","author":[{"family":"Kaluski","given":"Shai"},{"family":"Portillo","given":"Miguel"},{"family":"Besnard","given":"Antoine"},{"family":"Stein","given":"Daniel"},{"family":"Einav","given":"Monica"},{"family":"Zhong","given":"Lei"},{"family":"Ueberham","given":"Uwe"},{"family":"Arendt","given":"Thomas"},{"family":"Mostoslavsky","given":"Raul"},{"family":"Sahay","given":"Amar"},{"family":"Toiber","given":"Debra"}],"issued":{"date-parts":[["2017",3]]}}}],"schema":"https://github.com/citation-style-language/schema/raw/master/csl-citation.json"} </w:instrText>
            </w:r>
            <w:r w:rsidR="005B1BCA" w:rsidRPr="009C3846">
              <w:rPr>
                <w:rFonts w:ascii="Calibri Light" w:hAnsi="Calibri Light" w:cs="Calibri Light"/>
                <w:highlight w:val="yellow"/>
              </w:rPr>
              <w:fldChar w:fldCharType="separate"/>
            </w:r>
            <w:r w:rsidR="00D20784" w:rsidRPr="00D20784">
              <w:rPr>
                <w:rFonts w:ascii="Calibri Light" w:hAnsi="Calibri Light" w:cs="Calibri Light"/>
                <w:vertAlign w:val="superscript"/>
              </w:rPr>
              <w:t>38</w:t>
            </w:r>
            <w:r w:rsidR="005B1BCA" w:rsidRPr="009C3846">
              <w:rPr>
                <w:rFonts w:ascii="Calibri Light" w:hAnsi="Calibri Light" w:cs="Calibri Light"/>
                <w:highlight w:val="yellow"/>
              </w:rPr>
              <w:fldChar w:fldCharType="end"/>
            </w:r>
            <w:r w:rsidRPr="009C3846">
              <w:rPr>
                <w:rFonts w:ascii="Calibri Light" w:hAnsi="Calibri Light" w:cs="Calibri Light"/>
                <w:highlight w:val="yellow"/>
              </w:rPr>
              <w:t xml:space="preserve"> </w:t>
            </w:r>
          </w:p>
        </w:tc>
        <w:tc>
          <w:tcPr>
            <w:tcW w:w="2088" w:type="dxa"/>
            <w:tcBorders>
              <w:top w:val="single" w:sz="12" w:space="0" w:color="000000"/>
            </w:tcBorders>
            <w:shd w:val="clear" w:color="auto" w:fill="auto"/>
          </w:tcPr>
          <w:p w14:paraId="09F1520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16330869" w14:textId="77777777" w:rsidTr="00897F48">
        <w:trPr>
          <w:cantSplit/>
          <w:trHeight w:val="259"/>
        </w:trPr>
        <w:tc>
          <w:tcPr>
            <w:tcW w:w="5238" w:type="dxa"/>
            <w:shd w:val="clear" w:color="auto" w:fill="auto"/>
          </w:tcPr>
          <w:p w14:paraId="7CF4821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Mouse: 129-Sirt6tm1Fwa/J </w:t>
            </w:r>
          </w:p>
        </w:tc>
        <w:tc>
          <w:tcPr>
            <w:tcW w:w="2250" w:type="dxa"/>
            <w:shd w:val="clear" w:color="auto" w:fill="auto"/>
          </w:tcPr>
          <w:p w14:paraId="4B2EC8C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The Jackson Laboratory</w:t>
            </w:r>
          </w:p>
        </w:tc>
        <w:tc>
          <w:tcPr>
            <w:tcW w:w="2088" w:type="dxa"/>
            <w:shd w:val="clear" w:color="auto" w:fill="auto"/>
          </w:tcPr>
          <w:p w14:paraId="5CD944D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RRID:IMSR_JAX:006050</w:t>
            </w:r>
          </w:p>
        </w:tc>
      </w:tr>
      <w:tr w:rsidR="007B0E2D" w:rsidRPr="009C3846" w14:paraId="0BF67F92" w14:textId="77777777" w:rsidTr="00897F48">
        <w:trPr>
          <w:cantSplit/>
          <w:trHeight w:val="259"/>
        </w:trPr>
        <w:tc>
          <w:tcPr>
            <w:tcW w:w="5238" w:type="dxa"/>
            <w:shd w:val="clear" w:color="auto" w:fill="auto"/>
          </w:tcPr>
          <w:p w14:paraId="3ED653E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D. melanogaster: </w:t>
            </w:r>
            <w:r w:rsidRPr="009C3846">
              <w:rPr>
                <w:rFonts w:ascii="Calibri Light" w:hAnsi="Calibri Light" w:cs="Calibri Light"/>
                <w:i/>
                <w:iCs/>
              </w:rPr>
              <w:t>W[1118]SIRT6[#39]</w:t>
            </w:r>
          </w:p>
        </w:tc>
        <w:tc>
          <w:tcPr>
            <w:tcW w:w="2250" w:type="dxa"/>
            <w:shd w:val="clear" w:color="auto" w:fill="auto"/>
          </w:tcPr>
          <w:p w14:paraId="3F5C86E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Toiber lab</w:t>
            </w:r>
          </w:p>
        </w:tc>
        <w:tc>
          <w:tcPr>
            <w:tcW w:w="2088" w:type="dxa"/>
            <w:shd w:val="clear" w:color="auto" w:fill="auto"/>
          </w:tcPr>
          <w:p w14:paraId="5BB00D2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3B3CC5E2"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0A88C00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Oligonucleotides</w:t>
            </w:r>
          </w:p>
        </w:tc>
      </w:tr>
      <w:tr w:rsidR="007B0E2D" w:rsidRPr="009C3846" w14:paraId="01F4958C" w14:textId="77777777" w:rsidTr="00897F48">
        <w:trPr>
          <w:cantSplit/>
          <w:trHeight w:val="259"/>
        </w:trPr>
        <w:tc>
          <w:tcPr>
            <w:tcW w:w="5238" w:type="dxa"/>
            <w:tcBorders>
              <w:top w:val="single" w:sz="12" w:space="0" w:color="000000"/>
            </w:tcBorders>
            <w:shd w:val="clear" w:color="auto" w:fill="auto"/>
          </w:tcPr>
          <w:p w14:paraId="25803F0D" w14:textId="7F2FE9A6"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See Table </w:t>
            </w:r>
            <w:r w:rsidR="000A0D64" w:rsidRPr="009C3846">
              <w:rPr>
                <w:rFonts w:ascii="Calibri Light" w:hAnsi="Calibri Light" w:cs="Calibri Light"/>
              </w:rPr>
              <w:t>2.3</w:t>
            </w:r>
            <w:r w:rsidRPr="009C3846">
              <w:rPr>
                <w:rFonts w:ascii="Calibri Light" w:hAnsi="Calibri Light" w:cs="Calibri Light"/>
              </w:rPr>
              <w:t xml:space="preserve"> for Mouse probes list</w:t>
            </w:r>
          </w:p>
        </w:tc>
        <w:tc>
          <w:tcPr>
            <w:tcW w:w="2250" w:type="dxa"/>
            <w:tcBorders>
              <w:top w:val="single" w:sz="12" w:space="0" w:color="000000"/>
            </w:tcBorders>
            <w:shd w:val="clear" w:color="auto" w:fill="auto"/>
          </w:tcPr>
          <w:p w14:paraId="43FFA84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IDT</w:t>
            </w:r>
          </w:p>
        </w:tc>
        <w:tc>
          <w:tcPr>
            <w:tcW w:w="2088" w:type="dxa"/>
            <w:tcBorders>
              <w:top w:val="single" w:sz="12" w:space="0" w:color="000000"/>
            </w:tcBorders>
            <w:shd w:val="clear" w:color="auto" w:fill="auto"/>
          </w:tcPr>
          <w:p w14:paraId="41E82587" w14:textId="77777777" w:rsidR="007B0E2D" w:rsidRPr="009C3846" w:rsidRDefault="007B0E2D" w:rsidP="0029699B">
            <w:pPr>
              <w:spacing w:line="480" w:lineRule="auto"/>
              <w:rPr>
                <w:rFonts w:ascii="Calibri Light" w:hAnsi="Calibri Light" w:cs="Calibri Light"/>
              </w:rPr>
            </w:pPr>
          </w:p>
        </w:tc>
      </w:tr>
      <w:tr w:rsidR="007B0E2D" w:rsidRPr="009C3846" w14:paraId="64D5D69F" w14:textId="77777777" w:rsidTr="00897F48">
        <w:trPr>
          <w:cantSplit/>
          <w:trHeight w:val="259"/>
        </w:trPr>
        <w:tc>
          <w:tcPr>
            <w:tcW w:w="5238" w:type="dxa"/>
            <w:shd w:val="clear" w:color="auto" w:fill="auto"/>
          </w:tcPr>
          <w:p w14:paraId="1F19C5BF" w14:textId="2FFD0859" w:rsidR="007B0E2D" w:rsidRPr="009C3846" w:rsidRDefault="007B0E2D" w:rsidP="0029699B">
            <w:pPr>
              <w:spacing w:line="480" w:lineRule="auto"/>
              <w:rPr>
                <w:rFonts w:ascii="Calibri Light" w:hAnsi="Calibri Light" w:cs="Calibri Light"/>
                <w:highlight w:val="yellow"/>
              </w:rPr>
            </w:pPr>
            <w:r w:rsidRPr="009C3846">
              <w:rPr>
                <w:rFonts w:ascii="Calibri Light" w:hAnsi="Calibri Light" w:cs="Calibri Light"/>
              </w:rPr>
              <w:t xml:space="preserve">See Table </w:t>
            </w:r>
            <w:r w:rsidR="000A0D64" w:rsidRPr="009C3846">
              <w:rPr>
                <w:rFonts w:ascii="Calibri Light" w:hAnsi="Calibri Light" w:cs="Calibri Light"/>
              </w:rPr>
              <w:t>2.4</w:t>
            </w:r>
            <w:r w:rsidRPr="009C3846">
              <w:rPr>
                <w:rFonts w:ascii="Calibri Light" w:hAnsi="Calibri Light" w:cs="Calibri Light"/>
              </w:rPr>
              <w:t xml:space="preserve"> for </w:t>
            </w:r>
            <w:r w:rsidRPr="009C3846">
              <w:rPr>
                <w:rFonts w:ascii="Calibri Light" w:hAnsi="Calibri Light" w:cs="Calibri Light"/>
                <w:i/>
                <w:iCs/>
              </w:rPr>
              <w:t xml:space="preserve">D. </w:t>
            </w:r>
            <w:r w:rsidRPr="009C3846">
              <w:rPr>
                <w:rFonts w:ascii="Calibri Light" w:hAnsi="Calibri Light" w:cs="Calibri Light"/>
                <w:bCs/>
                <w:i/>
                <w:iCs/>
              </w:rPr>
              <w:t>Melanogaster</w:t>
            </w:r>
            <w:r w:rsidRPr="009C3846">
              <w:rPr>
                <w:rFonts w:ascii="Calibri Light" w:hAnsi="Calibri Light" w:cs="Calibri Light"/>
                <w:bCs/>
              </w:rPr>
              <w:t xml:space="preserve"> </w:t>
            </w:r>
            <w:r w:rsidRPr="009C3846">
              <w:rPr>
                <w:rFonts w:ascii="Calibri Light" w:hAnsi="Calibri Light" w:cs="Calibri Light"/>
              </w:rPr>
              <w:t xml:space="preserve">probes list </w:t>
            </w:r>
          </w:p>
        </w:tc>
        <w:tc>
          <w:tcPr>
            <w:tcW w:w="2250" w:type="dxa"/>
            <w:shd w:val="clear" w:color="auto" w:fill="auto"/>
          </w:tcPr>
          <w:p w14:paraId="3AC3F87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Toiber lab</w:t>
            </w:r>
          </w:p>
        </w:tc>
        <w:tc>
          <w:tcPr>
            <w:tcW w:w="2088" w:type="dxa"/>
            <w:shd w:val="clear" w:color="auto" w:fill="auto"/>
          </w:tcPr>
          <w:p w14:paraId="0B1FFA6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19D85F74" w14:textId="77777777" w:rsidTr="00897F48">
        <w:trPr>
          <w:cantSplit/>
          <w:trHeight w:val="259"/>
        </w:trPr>
        <w:tc>
          <w:tcPr>
            <w:tcW w:w="5238" w:type="dxa"/>
            <w:tcBorders>
              <w:bottom w:val="single" w:sz="4" w:space="0" w:color="auto"/>
            </w:tcBorders>
            <w:shd w:val="clear" w:color="auto" w:fill="auto"/>
          </w:tcPr>
          <w:p w14:paraId="7A977B1C" w14:textId="67E1C9EA"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 xml:space="preserve">See Table </w:t>
            </w:r>
            <w:r w:rsidR="000A0D64" w:rsidRPr="009C3846">
              <w:rPr>
                <w:rFonts w:ascii="Calibri Light" w:hAnsi="Calibri Light" w:cs="Calibri Light"/>
              </w:rPr>
              <w:t>2.5</w:t>
            </w:r>
            <w:r w:rsidRPr="009C3846">
              <w:rPr>
                <w:rFonts w:ascii="Calibri Light" w:hAnsi="Calibri Light" w:cs="Calibri Light"/>
              </w:rPr>
              <w:t xml:space="preserve"> for ChIP-qPCR primers list</w:t>
            </w:r>
          </w:p>
        </w:tc>
        <w:tc>
          <w:tcPr>
            <w:tcW w:w="2250" w:type="dxa"/>
            <w:tcBorders>
              <w:bottom w:val="single" w:sz="4" w:space="0" w:color="auto"/>
            </w:tcBorders>
            <w:shd w:val="clear" w:color="auto" w:fill="auto"/>
          </w:tcPr>
          <w:p w14:paraId="205AC9D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Toiber lab</w:t>
            </w:r>
          </w:p>
        </w:tc>
        <w:tc>
          <w:tcPr>
            <w:tcW w:w="2088" w:type="dxa"/>
            <w:tcBorders>
              <w:bottom w:val="single" w:sz="4" w:space="0" w:color="auto"/>
            </w:tcBorders>
            <w:shd w:val="clear" w:color="auto" w:fill="auto"/>
          </w:tcPr>
          <w:p w14:paraId="55FE5A3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13A39D08" w14:textId="77777777" w:rsidTr="00897F48">
        <w:trPr>
          <w:cantSplit/>
          <w:trHeight w:val="259"/>
        </w:trPr>
        <w:tc>
          <w:tcPr>
            <w:tcW w:w="5238" w:type="dxa"/>
            <w:tcBorders>
              <w:bottom w:val="single" w:sz="4" w:space="0" w:color="auto"/>
            </w:tcBorders>
            <w:shd w:val="clear" w:color="auto" w:fill="auto"/>
          </w:tcPr>
          <w:p w14:paraId="1CD2ACB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shRNA targeting sequence for mouse SIRT6 clone#31:</w:t>
            </w:r>
            <w:r w:rsidRPr="009C3846">
              <w:rPr>
                <w:rFonts w:ascii="Calibri Light" w:hAnsi="Calibri Light" w:cs="Calibri Light"/>
                <w:color w:val="000000" w:themeColor="dark1"/>
                <w:kern w:val="24"/>
              </w:rPr>
              <w:t xml:space="preserve"> </w:t>
            </w:r>
            <w:r w:rsidRPr="009C3846">
              <w:rPr>
                <w:rFonts w:ascii="Calibri Light" w:hAnsi="Calibri Light" w:cs="Calibri Light"/>
              </w:rPr>
              <w:t>CCGGGCATGTTTCGTATAAGTCCAACTCGAGTTGGACTTATACGAAACATGCTTTTTG</w:t>
            </w:r>
          </w:p>
        </w:tc>
        <w:tc>
          <w:tcPr>
            <w:tcW w:w="2250" w:type="dxa"/>
            <w:tcBorders>
              <w:bottom w:val="single" w:sz="4" w:space="0" w:color="auto"/>
            </w:tcBorders>
            <w:shd w:val="clear" w:color="auto" w:fill="auto"/>
          </w:tcPr>
          <w:p w14:paraId="5938146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Sigma-Aldrich</w:t>
            </w:r>
          </w:p>
        </w:tc>
        <w:tc>
          <w:tcPr>
            <w:tcW w:w="2088" w:type="dxa"/>
            <w:tcBorders>
              <w:bottom w:val="single" w:sz="4" w:space="0" w:color="auto"/>
            </w:tcBorders>
            <w:shd w:val="clear" w:color="auto" w:fill="auto"/>
          </w:tcPr>
          <w:p w14:paraId="5773E1A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SHCLNG-NM_181586</w:t>
            </w:r>
          </w:p>
        </w:tc>
      </w:tr>
      <w:tr w:rsidR="007B0E2D" w:rsidRPr="009C3846" w14:paraId="58D95234" w14:textId="77777777" w:rsidTr="00897F48">
        <w:trPr>
          <w:cantSplit/>
          <w:trHeight w:val="259"/>
        </w:trPr>
        <w:tc>
          <w:tcPr>
            <w:tcW w:w="9576"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6CBF09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Recombinant DNA</w:t>
            </w:r>
          </w:p>
        </w:tc>
      </w:tr>
      <w:tr w:rsidR="007B0E2D" w:rsidRPr="009C3846" w14:paraId="08F4B93D" w14:textId="77777777" w:rsidTr="00897F48">
        <w:trPr>
          <w:cantSplit/>
          <w:trHeight w:val="259"/>
        </w:trPr>
        <w:tc>
          <w:tcPr>
            <w:tcW w:w="5238" w:type="dxa"/>
            <w:tcBorders>
              <w:top w:val="single" w:sz="4" w:space="0" w:color="auto"/>
            </w:tcBorders>
            <w:shd w:val="clear" w:color="auto" w:fill="auto"/>
          </w:tcPr>
          <w:p w14:paraId="2433791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CMV-Flag</w:t>
            </w:r>
          </w:p>
        </w:tc>
        <w:tc>
          <w:tcPr>
            <w:tcW w:w="2250" w:type="dxa"/>
            <w:tcBorders>
              <w:top w:val="single" w:sz="4" w:space="0" w:color="auto"/>
            </w:tcBorders>
            <w:shd w:val="clear" w:color="auto" w:fill="auto"/>
          </w:tcPr>
          <w:p w14:paraId="65B87BC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color w:val="1F1F1F"/>
              </w:rPr>
              <w:t>Mostoslavsky Lab</w:t>
            </w:r>
          </w:p>
        </w:tc>
        <w:tc>
          <w:tcPr>
            <w:tcW w:w="2088" w:type="dxa"/>
            <w:tcBorders>
              <w:top w:val="single" w:sz="4" w:space="0" w:color="auto"/>
            </w:tcBorders>
            <w:shd w:val="clear" w:color="auto" w:fill="auto"/>
          </w:tcPr>
          <w:p w14:paraId="7170A19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78472F35" w14:textId="77777777" w:rsidTr="00897F48">
        <w:trPr>
          <w:cantSplit/>
          <w:trHeight w:val="259"/>
        </w:trPr>
        <w:tc>
          <w:tcPr>
            <w:tcW w:w="5238" w:type="dxa"/>
            <w:shd w:val="clear" w:color="auto" w:fill="auto"/>
          </w:tcPr>
          <w:p w14:paraId="2F730B4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CMV-dSIRT6-Flag (SIRT6)</w:t>
            </w:r>
          </w:p>
        </w:tc>
        <w:tc>
          <w:tcPr>
            <w:tcW w:w="2250" w:type="dxa"/>
            <w:shd w:val="clear" w:color="auto" w:fill="auto"/>
          </w:tcPr>
          <w:p w14:paraId="6B84DD3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Toiber lab</w:t>
            </w:r>
          </w:p>
        </w:tc>
        <w:tc>
          <w:tcPr>
            <w:tcW w:w="2088" w:type="dxa"/>
            <w:shd w:val="clear" w:color="auto" w:fill="auto"/>
          </w:tcPr>
          <w:p w14:paraId="63275DD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6B4D3287" w14:textId="77777777" w:rsidTr="00897F48">
        <w:trPr>
          <w:cantSplit/>
          <w:trHeight w:val="259"/>
        </w:trPr>
        <w:tc>
          <w:tcPr>
            <w:tcW w:w="5238" w:type="dxa"/>
            <w:shd w:val="clear" w:color="auto" w:fill="auto"/>
          </w:tcPr>
          <w:p w14:paraId="5DEAF00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CMV-dSIRT6 mutant-Flag</w:t>
            </w:r>
          </w:p>
        </w:tc>
        <w:tc>
          <w:tcPr>
            <w:tcW w:w="2250" w:type="dxa"/>
            <w:shd w:val="clear" w:color="auto" w:fill="auto"/>
          </w:tcPr>
          <w:p w14:paraId="1906117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Toiber lab</w:t>
            </w:r>
          </w:p>
        </w:tc>
        <w:tc>
          <w:tcPr>
            <w:tcW w:w="2088" w:type="dxa"/>
            <w:shd w:val="clear" w:color="auto" w:fill="auto"/>
          </w:tcPr>
          <w:p w14:paraId="18D9819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r>
      <w:tr w:rsidR="007B0E2D" w:rsidRPr="009C3846" w14:paraId="6EADA7DC" w14:textId="77777777" w:rsidTr="00897F48">
        <w:trPr>
          <w:cantSplit/>
          <w:trHeight w:val="259"/>
        </w:trPr>
        <w:tc>
          <w:tcPr>
            <w:tcW w:w="9576" w:type="dxa"/>
            <w:gridSpan w:val="3"/>
            <w:tcBorders>
              <w:top w:val="single" w:sz="12" w:space="0" w:color="000000"/>
              <w:bottom w:val="single" w:sz="12" w:space="0" w:color="000000"/>
            </w:tcBorders>
            <w:shd w:val="clear" w:color="auto" w:fill="D9D9D9" w:themeFill="background1" w:themeFillShade="D9"/>
          </w:tcPr>
          <w:p w14:paraId="0B98597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 and algorithms</w:t>
            </w:r>
          </w:p>
        </w:tc>
      </w:tr>
      <w:tr w:rsidR="007B0E2D" w:rsidRPr="009C3846" w14:paraId="6CE6EC04" w14:textId="77777777" w:rsidTr="00897F48">
        <w:trPr>
          <w:cantSplit/>
          <w:trHeight w:val="259"/>
        </w:trPr>
        <w:tc>
          <w:tcPr>
            <w:tcW w:w="5238" w:type="dxa"/>
            <w:tcBorders>
              <w:top w:val="single" w:sz="12" w:space="0" w:color="000000"/>
            </w:tcBorders>
            <w:shd w:val="clear" w:color="auto" w:fill="auto"/>
          </w:tcPr>
          <w:p w14:paraId="170D9D8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ImageJ</w:t>
            </w:r>
          </w:p>
        </w:tc>
        <w:tc>
          <w:tcPr>
            <w:tcW w:w="2250" w:type="dxa"/>
            <w:tcBorders>
              <w:top w:val="single" w:sz="12" w:space="0" w:color="000000"/>
            </w:tcBorders>
            <w:shd w:val="clear" w:color="auto" w:fill="auto"/>
          </w:tcPr>
          <w:p w14:paraId="00603E0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w:t>
            </w:r>
          </w:p>
        </w:tc>
        <w:tc>
          <w:tcPr>
            <w:tcW w:w="2088" w:type="dxa"/>
            <w:tcBorders>
              <w:top w:val="single" w:sz="12" w:space="0" w:color="000000"/>
            </w:tcBorders>
            <w:shd w:val="clear" w:color="auto" w:fill="auto"/>
          </w:tcPr>
          <w:p w14:paraId="07373B34"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https://imagej.net/ij/download.html</w:t>
            </w:r>
          </w:p>
        </w:tc>
      </w:tr>
      <w:tr w:rsidR="007B0E2D" w:rsidRPr="009C3846" w14:paraId="2548DADE" w14:textId="77777777" w:rsidTr="00897F48">
        <w:trPr>
          <w:cantSplit/>
          <w:trHeight w:val="259"/>
        </w:trPr>
        <w:tc>
          <w:tcPr>
            <w:tcW w:w="5238" w:type="dxa"/>
            <w:shd w:val="clear" w:color="auto" w:fill="auto"/>
          </w:tcPr>
          <w:p w14:paraId="71F9518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GraphPad Prism 7</w:t>
            </w:r>
          </w:p>
        </w:tc>
        <w:tc>
          <w:tcPr>
            <w:tcW w:w="2250" w:type="dxa"/>
            <w:shd w:val="clear" w:color="auto" w:fill="auto"/>
          </w:tcPr>
          <w:p w14:paraId="04B96AC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w:t>
            </w:r>
          </w:p>
        </w:tc>
        <w:tc>
          <w:tcPr>
            <w:tcW w:w="2088" w:type="dxa"/>
            <w:shd w:val="clear" w:color="auto" w:fill="auto"/>
          </w:tcPr>
          <w:p w14:paraId="584334A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https://www.graphpad.com/features</w:t>
            </w:r>
          </w:p>
        </w:tc>
      </w:tr>
      <w:tr w:rsidR="007B0E2D" w:rsidRPr="009C3846" w14:paraId="0947CD32" w14:textId="77777777" w:rsidTr="00897F48">
        <w:trPr>
          <w:cantSplit/>
          <w:trHeight w:val="259"/>
        </w:trPr>
        <w:tc>
          <w:tcPr>
            <w:tcW w:w="5238" w:type="dxa"/>
            <w:tcBorders>
              <w:bottom w:val="single" w:sz="2" w:space="0" w:color="000000"/>
            </w:tcBorders>
            <w:shd w:val="clear" w:color="auto" w:fill="auto"/>
          </w:tcPr>
          <w:p w14:paraId="4B7546C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Matlab</w:t>
            </w:r>
          </w:p>
        </w:tc>
        <w:tc>
          <w:tcPr>
            <w:tcW w:w="2250" w:type="dxa"/>
            <w:tcBorders>
              <w:bottom w:val="single" w:sz="2" w:space="0" w:color="000000"/>
            </w:tcBorders>
            <w:shd w:val="clear" w:color="auto" w:fill="auto"/>
          </w:tcPr>
          <w:p w14:paraId="6D2956B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w:t>
            </w:r>
          </w:p>
        </w:tc>
        <w:tc>
          <w:tcPr>
            <w:tcW w:w="2088" w:type="dxa"/>
            <w:tcBorders>
              <w:bottom w:val="single" w:sz="2" w:space="0" w:color="000000"/>
            </w:tcBorders>
            <w:shd w:val="clear" w:color="auto" w:fill="auto"/>
          </w:tcPr>
          <w:p w14:paraId="65F1D366"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https://www.mathworks.com/products/matlab.html</w:t>
            </w:r>
          </w:p>
        </w:tc>
      </w:tr>
      <w:tr w:rsidR="007B0E2D" w:rsidRPr="009C3846" w14:paraId="60F049E4" w14:textId="77777777" w:rsidTr="00897F48">
        <w:trPr>
          <w:cantSplit/>
          <w:trHeight w:val="259"/>
        </w:trPr>
        <w:tc>
          <w:tcPr>
            <w:tcW w:w="5238" w:type="dxa"/>
            <w:shd w:val="clear" w:color="auto" w:fill="auto"/>
          </w:tcPr>
          <w:p w14:paraId="2297A22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BioRender</w:t>
            </w:r>
          </w:p>
        </w:tc>
        <w:tc>
          <w:tcPr>
            <w:tcW w:w="2250" w:type="dxa"/>
            <w:shd w:val="clear" w:color="auto" w:fill="auto"/>
          </w:tcPr>
          <w:p w14:paraId="2E3555D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w:t>
            </w:r>
          </w:p>
        </w:tc>
        <w:tc>
          <w:tcPr>
            <w:tcW w:w="2088" w:type="dxa"/>
            <w:shd w:val="clear" w:color="auto" w:fill="auto"/>
          </w:tcPr>
          <w:p w14:paraId="4F2BDDFE"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https://app.biorender.com/</w:t>
            </w:r>
          </w:p>
        </w:tc>
      </w:tr>
      <w:tr w:rsidR="007B0E2D" w:rsidRPr="009C3846" w14:paraId="7221547E" w14:textId="77777777" w:rsidTr="00897F48">
        <w:trPr>
          <w:cantSplit/>
          <w:trHeight w:val="259"/>
        </w:trPr>
        <w:tc>
          <w:tcPr>
            <w:tcW w:w="5238" w:type="dxa"/>
            <w:shd w:val="clear" w:color="auto" w:fill="auto"/>
          </w:tcPr>
          <w:p w14:paraId="7D4F89E3"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ZEN Microscopy Software - ZEISS Group</w:t>
            </w:r>
          </w:p>
        </w:tc>
        <w:tc>
          <w:tcPr>
            <w:tcW w:w="2250" w:type="dxa"/>
            <w:shd w:val="clear" w:color="auto" w:fill="auto"/>
          </w:tcPr>
          <w:p w14:paraId="6F69D66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Software</w:t>
            </w:r>
          </w:p>
        </w:tc>
        <w:tc>
          <w:tcPr>
            <w:tcW w:w="2088" w:type="dxa"/>
            <w:shd w:val="clear" w:color="auto" w:fill="auto"/>
          </w:tcPr>
          <w:p w14:paraId="4A5320E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https://www.zeiss.com/microscopy/en/products/software/zeiss-zen.html</w:t>
            </w:r>
          </w:p>
        </w:tc>
      </w:tr>
      <w:tr w:rsidR="007B0E2D" w:rsidRPr="007613CA" w14:paraId="15A85E7B" w14:textId="77777777" w:rsidTr="00897F48">
        <w:trPr>
          <w:cantSplit/>
          <w:trHeight w:val="259"/>
        </w:trPr>
        <w:tc>
          <w:tcPr>
            <w:tcW w:w="5238" w:type="dxa"/>
            <w:tcBorders>
              <w:bottom w:val="single" w:sz="12" w:space="0" w:color="000000"/>
            </w:tcBorders>
            <w:shd w:val="clear" w:color="auto" w:fill="auto"/>
          </w:tcPr>
          <w:p w14:paraId="03B3502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nf-core/rnaseq pipeline (version 3.0)</w:t>
            </w:r>
          </w:p>
        </w:tc>
        <w:tc>
          <w:tcPr>
            <w:tcW w:w="2250" w:type="dxa"/>
            <w:tcBorders>
              <w:bottom w:val="single" w:sz="12" w:space="0" w:color="000000"/>
            </w:tcBorders>
            <w:shd w:val="clear" w:color="auto" w:fill="auto"/>
          </w:tcPr>
          <w:p w14:paraId="11177F21" w14:textId="3EE3B078" w:rsidR="007B0E2D" w:rsidRPr="009C3846" w:rsidRDefault="007B0E2D" w:rsidP="00F91C06">
            <w:pPr>
              <w:spacing w:line="480" w:lineRule="auto"/>
              <w:rPr>
                <w:rFonts w:ascii="Calibri Light" w:hAnsi="Calibri Light" w:cs="Calibri Light"/>
                <w:lang w:val="de-DE"/>
              </w:rPr>
            </w:pPr>
            <w:r w:rsidRPr="009C3846">
              <w:rPr>
                <w:rFonts w:ascii="Calibri Light" w:hAnsi="Calibri Light" w:cs="Calibri Light"/>
                <w:lang w:val="de-DE"/>
              </w:rPr>
              <w:t>Ewels et al.</w:t>
            </w:r>
            <w:r w:rsidR="009733E5" w:rsidRPr="009C3846">
              <w:rPr>
                <w:rFonts w:ascii="Calibri Light" w:hAnsi="Calibri Light" w:cs="Calibri Light"/>
                <w:lang w:val="de-DE"/>
              </w:rPr>
              <w:t xml:space="preserve"> </w:t>
            </w:r>
            <w:r w:rsidR="007E7002" w:rsidRPr="009C3846">
              <w:rPr>
                <w:rFonts w:ascii="Calibri Light" w:hAnsi="Calibri Light" w:cs="Calibri Light"/>
                <w:lang w:val="de-DE"/>
              </w:rPr>
              <w:fldChar w:fldCharType="begin"/>
            </w:r>
            <w:r w:rsidR="00B81718">
              <w:rPr>
                <w:rFonts w:ascii="Calibri Light" w:hAnsi="Calibri Light" w:cs="Calibri Light"/>
                <w:lang w:val="de-DE"/>
              </w:rPr>
              <w:instrText xml:space="preserve"> ADDIN ZOTERO_ITEM CSL_CITATION {"citationID":"wotKvaHu","properties":{"formattedCitation":"\\super 99\\nosupersub{}","plainCitation":"99","noteIndex":0},"citationItems":[{"id":984,"uris":["http://zotero.org/users/8291200/items/RXKKBXSJ"],"itemData":{"id":984,"type":"article-journal","container-title":"Nature Biotechnology","DOI":"10.1038/s41587-020-0439-x","ISSN":"1546-1696","issue":"3","journalAbbreviation":"Nat Biotechnol","language":"en","license":"2020 The Author(s), under exclusive licence to Springer Nature America, Inc.","note":"number: 3\npublisher: Nature Publishing Group","page":"276-278","source":"www.nature.com","title":"The nf-core framework for community-curated bioinformatics pipelines","volume":"38","author":[{"family":"Ewels","given":"Philip A."},{"family":"Peltzer","given":"Alexander"},{"family":"Fillinger","given":"Sven"},{"family":"Patel","given":"Harshil"},{"family":"Alneberg","given":"Johannes"},{"family":"Wilm","given":"Andreas"},{"family":"Garcia","given":"Maxime Ulysse"},{"family":"Di Tommaso","given":"Paolo"},{"family":"Nahnsen","given":"Sven"}],"issued":{"date-parts":[["2020",3]]}}}],"schema":"https://github.com/citation-style-language/schema/raw/master/csl-citation.json"} </w:instrText>
            </w:r>
            <w:r w:rsidR="007E7002" w:rsidRPr="009C3846">
              <w:rPr>
                <w:rFonts w:ascii="Calibri Light" w:hAnsi="Calibri Light" w:cs="Calibri Light"/>
                <w:lang w:val="de-DE"/>
              </w:rPr>
              <w:fldChar w:fldCharType="separate"/>
            </w:r>
            <w:r w:rsidR="00B81718" w:rsidRPr="00B81718">
              <w:rPr>
                <w:rFonts w:ascii="Calibri Light" w:hAnsi="Calibri Light" w:cs="Calibri Light"/>
                <w:vertAlign w:val="superscript"/>
              </w:rPr>
              <w:t>99</w:t>
            </w:r>
            <w:r w:rsidR="007E7002" w:rsidRPr="009C3846">
              <w:rPr>
                <w:rFonts w:ascii="Calibri Light" w:hAnsi="Calibri Light" w:cs="Calibri Light"/>
                <w:lang w:val="de-DE"/>
              </w:rPr>
              <w:fldChar w:fldCharType="end"/>
            </w:r>
            <w:r w:rsidRPr="009C3846">
              <w:rPr>
                <w:rFonts w:ascii="Calibri Light" w:hAnsi="Calibri Light" w:cs="Calibri Light"/>
                <w:highlight w:val="yellow"/>
                <w:lang w:val="de-DE"/>
              </w:rPr>
              <w:t xml:space="preserve"> </w:t>
            </w:r>
          </w:p>
        </w:tc>
        <w:tc>
          <w:tcPr>
            <w:tcW w:w="2088" w:type="dxa"/>
            <w:tcBorders>
              <w:bottom w:val="single" w:sz="12" w:space="0" w:color="000000"/>
            </w:tcBorders>
            <w:shd w:val="clear" w:color="auto" w:fill="auto"/>
          </w:tcPr>
          <w:p w14:paraId="4D74D1FB" w14:textId="77777777" w:rsidR="007B0E2D" w:rsidRPr="009C3846" w:rsidRDefault="007B0E2D" w:rsidP="0029699B">
            <w:pPr>
              <w:spacing w:line="480" w:lineRule="auto"/>
              <w:rPr>
                <w:rFonts w:ascii="Calibri Light" w:hAnsi="Calibri Light" w:cs="Calibri Light"/>
                <w:lang w:val="de-DE"/>
              </w:rPr>
            </w:pPr>
            <w:r w:rsidRPr="009C3846">
              <w:rPr>
                <w:rFonts w:ascii="Calibri Light" w:hAnsi="Calibri Light" w:cs="Calibri Light"/>
                <w:lang w:val="de-DE"/>
              </w:rPr>
              <w:t>https://nf-co.re/rnaseq/3.0</w:t>
            </w:r>
          </w:p>
        </w:tc>
      </w:tr>
      <w:tr w:rsidR="007B0E2D" w:rsidRPr="007613CA" w14:paraId="38510029" w14:textId="77777777" w:rsidTr="00897F48">
        <w:trPr>
          <w:cantSplit/>
          <w:trHeight w:val="259"/>
        </w:trPr>
        <w:tc>
          <w:tcPr>
            <w:tcW w:w="5238" w:type="dxa"/>
            <w:tcBorders>
              <w:bottom w:val="single" w:sz="12" w:space="0" w:color="000000"/>
            </w:tcBorders>
            <w:shd w:val="clear" w:color="auto" w:fill="auto"/>
          </w:tcPr>
          <w:p w14:paraId="773D556B"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 xml:space="preserve">fastp </w:t>
            </w:r>
          </w:p>
        </w:tc>
        <w:tc>
          <w:tcPr>
            <w:tcW w:w="2250" w:type="dxa"/>
            <w:tcBorders>
              <w:bottom w:val="single" w:sz="12" w:space="0" w:color="000000"/>
            </w:tcBorders>
            <w:shd w:val="clear" w:color="auto" w:fill="auto"/>
          </w:tcPr>
          <w:p w14:paraId="0702E7AE" w14:textId="1A608AFA" w:rsidR="007B0E2D" w:rsidRPr="009C3846" w:rsidRDefault="007B0E2D" w:rsidP="00F91C06">
            <w:pPr>
              <w:spacing w:line="480" w:lineRule="auto"/>
              <w:rPr>
                <w:rFonts w:ascii="Calibri Light" w:hAnsi="Calibri Light" w:cs="Calibri Light"/>
                <w:lang w:val="de-DE"/>
              </w:rPr>
            </w:pPr>
            <w:r w:rsidRPr="009C3846">
              <w:rPr>
                <w:rFonts w:ascii="Calibri Light" w:hAnsi="Calibri Light" w:cs="Calibri Light"/>
                <w:lang w:val="de-DE"/>
              </w:rPr>
              <w:t>Chen et al.</w:t>
            </w:r>
            <w:r w:rsidR="009733E5" w:rsidRPr="009C3846">
              <w:rPr>
                <w:rFonts w:ascii="Calibri Light" w:hAnsi="Calibri Light" w:cs="Calibri Light"/>
                <w:lang w:val="de-DE"/>
              </w:rPr>
              <w:t xml:space="preserve"> </w:t>
            </w:r>
            <w:r w:rsidR="007E7002" w:rsidRPr="009C3846">
              <w:rPr>
                <w:rFonts w:ascii="Calibri Light" w:hAnsi="Calibri Light" w:cs="Calibri Light"/>
                <w:lang w:val="de-DE"/>
              </w:rPr>
              <w:fldChar w:fldCharType="begin"/>
            </w:r>
            <w:r w:rsidR="00B81718">
              <w:rPr>
                <w:rFonts w:ascii="Calibri Light" w:hAnsi="Calibri Light" w:cs="Calibri Light"/>
                <w:lang w:val="de-DE"/>
              </w:rPr>
              <w:instrText xml:space="preserve"> ADDIN ZOTERO_ITEM CSL_CITATION {"citationID":"TwvUP1m7","properties":{"formattedCitation":"\\super 100\\nosupersub{}","plainCitation":"100","noteIndex":0},"citationItems":[{"id":985,"uris":["http://zotero.org/users/8291200/items/6VKKMVYW"],"itemData":{"id":985,"type":"article-journal","abstract":"Quality control and preprocessing of FASTQ files are essential to providing clean data for downstream analysis. Traditionally, a different tool is used for each operation, such as quality control, adapter trimming and quality filtering. These tools are often insufficiently fast as most are developed using high-level programming languages (e.g. Python and Java) and provide limited multi-threading support. Reading and loading data multiple times also renders preprocessing slow and I/O inefficient.We developed fastp as an ultra-fast FASTQ preprocessor with useful quality control and data-filtering features. It can perform quality control, adapter trimming, quality filtering, per-read quality pruning and many other operations with a single scan of the FASTQ data. This tool is developed in C++ and has multi-threading support. Based on our evaluation, fastp is 2–5 times faster than other FASTQ preprocessing tools such as Trimmomatic or Cutadapt despite performing far more operations than similar tools.The open-source code and corresponding instructions are available at https://github.com/OpenGene/fastp.","container-title":"Bioinformatics","DOI":"10.1093/bioinformatics/bty560","ISSN":"1367-4803","issue":"17","journalAbbreviation":"Bioinformatics","page":"i884-i890","source":"Silverchair","title":"fastp: an ultra-fast all-in-one FASTQ preprocessor","title-short":"fastp","volume":"34","author":[{"family":"Chen","given":"Shifu"},{"family":"Zhou","given":"Yanqing"},{"family":"Chen","given":"Yaru"},{"family":"Gu","given":"Jia"}],"issued":{"date-parts":[["2018",9,1]]}}}],"schema":"https://github.com/citation-style-language/schema/raw/master/csl-citation.json"} </w:instrText>
            </w:r>
            <w:r w:rsidR="007E7002" w:rsidRPr="009C3846">
              <w:rPr>
                <w:rFonts w:ascii="Calibri Light" w:hAnsi="Calibri Light" w:cs="Calibri Light"/>
                <w:lang w:val="de-DE"/>
              </w:rPr>
              <w:fldChar w:fldCharType="separate"/>
            </w:r>
            <w:r w:rsidR="00B81718" w:rsidRPr="00B81718">
              <w:rPr>
                <w:rFonts w:ascii="Calibri Light" w:hAnsi="Calibri Light" w:cs="Calibri Light"/>
                <w:vertAlign w:val="superscript"/>
              </w:rPr>
              <w:t>100</w:t>
            </w:r>
            <w:r w:rsidR="007E7002" w:rsidRPr="009C3846">
              <w:rPr>
                <w:rFonts w:ascii="Calibri Light" w:hAnsi="Calibri Light" w:cs="Calibri Light"/>
                <w:lang w:val="de-DE"/>
              </w:rPr>
              <w:fldChar w:fldCharType="end"/>
            </w:r>
            <w:r w:rsidRPr="009C3846">
              <w:rPr>
                <w:rFonts w:ascii="Calibri Light" w:hAnsi="Calibri Light" w:cs="Calibri Light"/>
                <w:lang w:val="de-DE"/>
              </w:rPr>
              <w:t xml:space="preserve"> </w:t>
            </w:r>
          </w:p>
        </w:tc>
        <w:tc>
          <w:tcPr>
            <w:tcW w:w="2088" w:type="dxa"/>
            <w:tcBorders>
              <w:bottom w:val="single" w:sz="12" w:space="0" w:color="000000"/>
            </w:tcBorders>
            <w:shd w:val="clear" w:color="auto" w:fill="auto"/>
          </w:tcPr>
          <w:p w14:paraId="157EB0CA" w14:textId="77777777" w:rsidR="007B0E2D" w:rsidRPr="009C3846" w:rsidRDefault="007B0E2D" w:rsidP="0029699B">
            <w:pPr>
              <w:spacing w:line="480" w:lineRule="auto"/>
              <w:rPr>
                <w:rFonts w:ascii="Calibri Light" w:hAnsi="Calibri Light" w:cs="Calibri Light"/>
                <w:lang w:val="de-DE"/>
              </w:rPr>
            </w:pPr>
            <w:r w:rsidRPr="009C3846">
              <w:rPr>
                <w:rFonts w:ascii="Calibri Light" w:hAnsi="Calibri Light" w:cs="Calibri Light"/>
                <w:lang w:val="de-DE"/>
              </w:rPr>
              <w:t>https://github.com/OpenGene/fastp</w:t>
            </w:r>
          </w:p>
        </w:tc>
      </w:tr>
      <w:tr w:rsidR="007B0E2D" w:rsidRPr="007613CA" w14:paraId="5EF89210" w14:textId="77777777" w:rsidTr="00897F48">
        <w:trPr>
          <w:cantSplit/>
          <w:trHeight w:val="259"/>
        </w:trPr>
        <w:tc>
          <w:tcPr>
            <w:tcW w:w="5238" w:type="dxa"/>
            <w:tcBorders>
              <w:bottom w:val="single" w:sz="12" w:space="0" w:color="000000"/>
            </w:tcBorders>
            <w:shd w:val="clear" w:color="auto" w:fill="auto"/>
          </w:tcPr>
          <w:p w14:paraId="1680096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STAR (version 2.6.1d)</w:t>
            </w:r>
          </w:p>
        </w:tc>
        <w:tc>
          <w:tcPr>
            <w:tcW w:w="2250" w:type="dxa"/>
            <w:tcBorders>
              <w:bottom w:val="single" w:sz="12" w:space="0" w:color="000000"/>
            </w:tcBorders>
            <w:shd w:val="clear" w:color="auto" w:fill="auto"/>
          </w:tcPr>
          <w:p w14:paraId="48F4719B" w14:textId="6CF7D1ED"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Dobin et al.</w:t>
            </w:r>
            <w:r w:rsidR="009733E5" w:rsidRPr="009C3846">
              <w:rPr>
                <w:rFonts w:ascii="Calibri Light" w:hAnsi="Calibri Light" w:cs="Calibri Light"/>
                <w:lang w:val="es-MX"/>
              </w:rPr>
              <w:t xml:space="preserve"> </w:t>
            </w:r>
            <w:r w:rsidR="007E7002"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{"citationID":"d3aN6oQy","properties":{"formattedCitation":"\\super 101\\nosupersub{}","plainCitation":"101","noteIndex":0},"citationItems":[{"id":983,"uris":["http://zotero.org/users/8291200/items/8TKJIJ5M"],"itemData":{"id":983,"type":"article-journal","abstract":"Motivation: Accurate alignment of high-throughput RNA-seq data is a challenging and yet unsolved problem because of the non-contiguous transcript structure, relatively short read lengths and constantly increasing throughput of the sequencing technologies. Currently available RNA-seq aligners suffer from high mapping error rates, low mapping speed, read length limitation and mapping biases.Results: To align our large (&amp;gt;80 billon reads) ENCODE Transcriptome RNA-seq dataset, we developed the Spliced Transcripts Alignment to a Reference (STAR) software based on a previously undescribed RNA-seq alignment algorithm that uses sequential maximum mappable seed search in uncompressed suffix arrays followed by seed clustering and stitching procedure. STAR outperforms other aligners by a factor of &amp;gt;50 in mapping speed, aligning to the human genome 550 million 2 × 76 bp paired-end reads per hour on a modest 12-core server, while at the same time improving alignment sensitivity and precision. In addition to unbiased de novo detection of canonical junctions, STAR can discover non-canonical splices and chimeric (fusion) transcripts, and is also capable of mapping full-length RNA sequences. Using Roche 454 sequencing of reverse transcription polymerase chain reaction amplicons, we experimentally validated 1960 novel intergenic splice junctions with an 80–90% success rate, corroborating the high precision of the STAR mapping strategy.Availability and implementation: STAR is implemented as a standalone C++ code. STAR is free open source software distributed under GPLv3 license and can be downloaded from http://code.google.com/p/rna-star/.Contact:  dobin@cshl.edu.","container-title":"Bioinformatics","DOI":"10.1093/bioinformatics/bts635","ISSN":"1367-4803","issue":"1","journalAbbreviation":"Bioinformatics","page":"15-21","source":"Silverchair","title":"STAR: ultrafast universal RNA-seq aligner","title-short":"STAR","volume":"29","author":[{"family":"Dobin","given":"Alexander"},{"family":"Davis","given":"Carrie A."},{"family":"Schlesinger","given":"Felix"},{"family":"Drenkow","given":"Jorg"},{"family":"Zaleski","given":"Chris"},{"family":"Jha","given":"Sonali"},{"family":"Batut","given":"Philippe"},{"family":"Chaisson","given":"Mark"},{"family":"Gingeras","given":"Thomas R."}],"issued":{"date-parts":[["2013",1,1]]}}}],"schema":"https://github.com/citation-style-language/schema/raw/master/csl-citation.json"} </w:instrText>
            </w:r>
            <w:r w:rsidR="007E7002"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101</w:t>
            </w:r>
            <w:r w:rsidR="007E7002" w:rsidRPr="009C3846">
              <w:rPr>
                <w:rFonts w:ascii="Calibri Light" w:hAnsi="Calibri Light" w:cs="Calibri Light"/>
                <w:lang w:val="es-MX"/>
              </w:rPr>
              <w:fldChar w:fldCharType="end"/>
            </w:r>
            <w:r w:rsidRPr="009C3846">
              <w:rPr>
                <w:rFonts w:ascii="Calibri Light" w:hAnsi="Calibri Light" w:cs="Calibri Light"/>
                <w:lang w:val="es-MX"/>
              </w:rPr>
              <w:t xml:space="preserve"> </w:t>
            </w:r>
          </w:p>
        </w:tc>
        <w:tc>
          <w:tcPr>
            <w:tcW w:w="2088" w:type="dxa"/>
            <w:tcBorders>
              <w:bottom w:val="single" w:sz="12" w:space="0" w:color="000000"/>
            </w:tcBorders>
            <w:shd w:val="clear" w:color="auto" w:fill="auto"/>
          </w:tcPr>
          <w:p w14:paraId="64B716F5"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https://github.com/alexdobin/STAR</w:t>
            </w:r>
          </w:p>
        </w:tc>
      </w:tr>
      <w:tr w:rsidR="007B0E2D" w:rsidRPr="007613CA" w14:paraId="4EBE0D5F" w14:textId="77777777" w:rsidTr="00897F48">
        <w:trPr>
          <w:cantSplit/>
          <w:trHeight w:val="259"/>
        </w:trPr>
        <w:tc>
          <w:tcPr>
            <w:tcW w:w="5238" w:type="dxa"/>
            <w:tcBorders>
              <w:bottom w:val="single" w:sz="12" w:space="0" w:color="000000"/>
            </w:tcBorders>
            <w:shd w:val="clear" w:color="auto" w:fill="auto"/>
          </w:tcPr>
          <w:p w14:paraId="0108609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Salmon (version 1.4)</w:t>
            </w:r>
          </w:p>
        </w:tc>
        <w:tc>
          <w:tcPr>
            <w:tcW w:w="2250" w:type="dxa"/>
            <w:tcBorders>
              <w:bottom w:val="single" w:sz="12" w:space="0" w:color="000000"/>
            </w:tcBorders>
            <w:shd w:val="clear" w:color="auto" w:fill="auto"/>
          </w:tcPr>
          <w:p w14:paraId="396DF5C4" w14:textId="21DB08D4"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Patro et al.</w:t>
            </w:r>
            <w:r w:rsidR="009733E5" w:rsidRPr="009C3846">
              <w:rPr>
                <w:rFonts w:ascii="Calibri Light" w:hAnsi="Calibri Light" w:cs="Calibri Light"/>
                <w:lang w:val="es-MX"/>
              </w:rPr>
              <w:t xml:space="preserve"> </w:t>
            </w:r>
            <w:r w:rsidR="007E7002"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{"citationID":"ueGfWsD9","properties":{"formattedCitation":"\\super 102\\nosupersub{}","plainCitation":"102","noteIndex":0},"citationItems":[{"id":982,"uris":["http://zotero.org/users/8291200/items/C7V69QS7"],"itemData":{"id":982,"type":"article-journal","abstract":"Salmon is a computational tool that uses sample-specific models and a dual-phase inference procedure to correct biases in RNA-seq data and rapidly quantify transcript abundances.","container-title":"Nature Methods","DOI":"10.1038/nmeth.4197","ISSN":"1548-7105","issue":"4","journalAbbreviation":"Nat Methods","language":"en","license":"2017 Springer Nature America, Inc.","note":"number: 4\npublisher: Nature Publishing Group","page":"417-419","source":"www.nature.com","title":"Salmon provides fast and bias-aware quantification of transcript expression","volume":"14","author":[{"family":"Patro","given":"Rob"},{"family":"Duggal","given":"Geet"},{"family":"Love","given":"Michael I."},{"family":"Irizarry","given":"Rafael A."},{"family":"Kingsford","given":"Carl"}],"issued":{"date-parts":[["2017",4]]}}}],"schema":"https://github.com/citation-style-language/schema/raw/master/csl-citation.json"} </w:instrText>
            </w:r>
            <w:r w:rsidR="007E7002"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102</w:t>
            </w:r>
            <w:r w:rsidR="007E7002" w:rsidRPr="009C3846">
              <w:rPr>
                <w:rFonts w:ascii="Calibri Light" w:hAnsi="Calibri Light" w:cs="Calibri Light"/>
                <w:lang w:val="es-MX"/>
              </w:rPr>
              <w:fldChar w:fldCharType="end"/>
            </w:r>
            <w:r w:rsidRPr="009C3846">
              <w:rPr>
                <w:rFonts w:ascii="Calibri Light" w:hAnsi="Calibri Light" w:cs="Calibri Light"/>
                <w:lang w:val="es-MX"/>
              </w:rPr>
              <w:t xml:space="preserve"> </w:t>
            </w:r>
          </w:p>
        </w:tc>
        <w:tc>
          <w:tcPr>
            <w:tcW w:w="2088" w:type="dxa"/>
            <w:tcBorders>
              <w:bottom w:val="single" w:sz="12" w:space="0" w:color="000000"/>
            </w:tcBorders>
            <w:shd w:val="clear" w:color="auto" w:fill="auto"/>
          </w:tcPr>
          <w:p w14:paraId="4A7A3E8A"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https://github.com/COMBINE-lab/salmon</w:t>
            </w:r>
          </w:p>
        </w:tc>
      </w:tr>
      <w:tr w:rsidR="007B0E2D" w:rsidRPr="007613CA" w14:paraId="3FB90AE7" w14:textId="77777777" w:rsidTr="00897F48">
        <w:trPr>
          <w:cantSplit/>
          <w:trHeight w:val="259"/>
        </w:trPr>
        <w:tc>
          <w:tcPr>
            <w:tcW w:w="5238" w:type="dxa"/>
            <w:tcBorders>
              <w:bottom w:val="single" w:sz="12" w:space="0" w:color="000000"/>
            </w:tcBorders>
            <w:shd w:val="clear" w:color="auto" w:fill="auto"/>
          </w:tcPr>
          <w:p w14:paraId="6C13DC2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AnnotationDbi (version 1.60.0)</w:t>
            </w:r>
          </w:p>
        </w:tc>
        <w:tc>
          <w:tcPr>
            <w:tcW w:w="2250" w:type="dxa"/>
            <w:tcBorders>
              <w:bottom w:val="single" w:sz="12" w:space="0" w:color="000000"/>
            </w:tcBorders>
            <w:shd w:val="clear" w:color="auto" w:fill="auto"/>
          </w:tcPr>
          <w:p w14:paraId="50F20B40" w14:textId="61128D86"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Pages et al.</w:t>
            </w:r>
            <w:r w:rsidR="009733E5" w:rsidRPr="009C3846">
              <w:rPr>
                <w:rFonts w:ascii="Calibri Light" w:hAnsi="Calibri Light" w:cs="Calibri Light"/>
                <w:lang w:val="es-MX"/>
              </w:rPr>
              <w:t xml:space="preserve"> </w:t>
            </w:r>
            <w:r w:rsidR="007E7002"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{"citationID":"2UFeRwNd","properties":{"formattedCitation":"\\super 103\\nosupersub{}","plainCitation":"103","noteIndex":0},"citationItems":[{"id":981,"uris":["http://zotero.org/users/8291200/items/BTYRRJD4"],"itemData":{"id":981,"type":"webpage","abstract":"Implements a user-friendly interface for querying SQLite-based annotation data packages.","container-title":"Bioconductor","language":"en-US","title":"AnnotationDbi","URL":"http://bioconductor.org/packages/AnnotationDbi/","accessed":{"date-parts":[["2024",2,5]]}}}],"schema":"https://github.com/citation-style-language/schema/raw/master/csl-citation.json"} </w:instrText>
            </w:r>
            <w:r w:rsidR="007E7002"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103</w:t>
            </w:r>
            <w:r w:rsidR="007E7002" w:rsidRPr="009C3846">
              <w:rPr>
                <w:rFonts w:ascii="Calibri Light" w:hAnsi="Calibri Light" w:cs="Calibri Light"/>
                <w:lang w:val="es-MX"/>
              </w:rPr>
              <w:fldChar w:fldCharType="end"/>
            </w:r>
            <w:r w:rsidRPr="009C3846">
              <w:rPr>
                <w:rFonts w:ascii="Calibri Light" w:hAnsi="Calibri Light" w:cs="Calibri Light"/>
                <w:highlight w:val="yellow"/>
                <w:lang w:val="es-MX"/>
              </w:rPr>
              <w:t xml:space="preserve"> </w:t>
            </w:r>
          </w:p>
        </w:tc>
        <w:tc>
          <w:tcPr>
            <w:tcW w:w="2088" w:type="dxa"/>
            <w:tcBorders>
              <w:bottom w:val="single" w:sz="12" w:space="0" w:color="000000"/>
            </w:tcBorders>
            <w:shd w:val="clear" w:color="auto" w:fill="auto"/>
          </w:tcPr>
          <w:p w14:paraId="70A687EA"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https://bioconductor.org/packages/release/bioc/html/AnnotationDbi.html</w:t>
            </w:r>
          </w:p>
        </w:tc>
      </w:tr>
      <w:tr w:rsidR="007B0E2D" w:rsidRPr="009C3846" w14:paraId="576BBA8B" w14:textId="77777777" w:rsidTr="00897F48">
        <w:trPr>
          <w:cantSplit/>
          <w:trHeight w:val="259"/>
        </w:trPr>
        <w:tc>
          <w:tcPr>
            <w:tcW w:w="5238" w:type="dxa"/>
            <w:tcBorders>
              <w:bottom w:val="single" w:sz="12" w:space="0" w:color="000000"/>
            </w:tcBorders>
            <w:shd w:val="clear" w:color="auto" w:fill="auto"/>
          </w:tcPr>
          <w:p w14:paraId="38E4132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EnsDb.Mmusculus.v79 (version 2.99.0)</w:t>
            </w:r>
          </w:p>
        </w:tc>
        <w:tc>
          <w:tcPr>
            <w:tcW w:w="2250" w:type="dxa"/>
            <w:tcBorders>
              <w:bottom w:val="single" w:sz="12" w:space="0" w:color="000000"/>
            </w:tcBorders>
            <w:shd w:val="clear" w:color="auto" w:fill="auto"/>
          </w:tcPr>
          <w:p w14:paraId="20C00488" w14:textId="1FF6D9D7" w:rsidR="007B0E2D" w:rsidRPr="009C3846" w:rsidRDefault="007B0E2D" w:rsidP="00F91C06">
            <w:pPr>
              <w:spacing w:line="480" w:lineRule="auto"/>
              <w:rPr>
                <w:rFonts w:ascii="Calibri Light" w:hAnsi="Calibri Light" w:cs="Calibri Light"/>
              </w:rPr>
            </w:pPr>
            <w:r w:rsidRPr="009C3846">
              <w:rPr>
                <w:rFonts w:ascii="Calibri Light" w:hAnsi="Calibri Light" w:cs="Calibri Light"/>
              </w:rPr>
              <w:t>Rainer J.</w:t>
            </w:r>
            <w:r w:rsidR="009733E5" w:rsidRPr="009C3846">
              <w:rPr>
                <w:rFonts w:ascii="Calibri Light" w:hAnsi="Calibri Light" w:cs="Calibri Light"/>
              </w:rPr>
              <w:t xml:space="preserve"> </w:t>
            </w:r>
            <w:r w:rsidR="007E7002"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{"citationID":"Z7kgTzkd","properties":{"formattedCitation":"\\super 104\\nosupersub{}","plainCitation":"104","noteIndex":0},"citationItems":[{"id":979,"uris":["http://zotero.org/users/8291200/items/8FEQIDVI"],"itemData":{"id":979,"type":"webpage","abstract":"Exposes an annotation databases generated from Ensembl.","container-title":"Bioconductor","language":"en-US","title":"EnsDb.Mmusculus.v79","URL":"http://bioconductor.org/packages/EnsDb.Mmusculus.v79/","accessed":{"date-parts":[["2024",2,5]]}}}],"schema":"https://github.com/citation-style-language/schema/raw/master/csl-citation.json"} </w:instrText>
            </w:r>
            <w:r w:rsidR="007E7002" w:rsidRPr="009C3846">
              <w:rPr>
                <w:rFonts w:ascii="Calibri Light" w:hAnsi="Calibri Light" w:cs="Calibri Light"/>
              </w:rPr>
              <w:fldChar w:fldCharType="separate"/>
            </w:r>
            <w:r w:rsidR="00B81718" w:rsidRPr="00B81718">
              <w:rPr>
                <w:rFonts w:ascii="Calibri Light" w:hAnsi="Calibri Light" w:cs="Calibri Light"/>
                <w:vertAlign w:val="superscript"/>
              </w:rPr>
              <w:t>104</w:t>
            </w:r>
            <w:r w:rsidR="007E7002" w:rsidRPr="009C3846">
              <w:rPr>
                <w:rFonts w:ascii="Calibri Light" w:hAnsi="Calibri Light" w:cs="Calibri Light"/>
              </w:rPr>
              <w:fldChar w:fldCharType="end"/>
            </w:r>
            <w:r w:rsidRPr="009C3846">
              <w:rPr>
                <w:rFonts w:ascii="Calibri Light" w:hAnsi="Calibri Light" w:cs="Calibri Light"/>
                <w:highlight w:val="yellow"/>
              </w:rPr>
              <w:t xml:space="preserve"> </w:t>
            </w:r>
          </w:p>
        </w:tc>
        <w:tc>
          <w:tcPr>
            <w:tcW w:w="2088" w:type="dxa"/>
            <w:tcBorders>
              <w:bottom w:val="single" w:sz="12" w:space="0" w:color="000000"/>
            </w:tcBorders>
            <w:shd w:val="clear" w:color="auto" w:fill="auto"/>
          </w:tcPr>
          <w:p w14:paraId="017A99D2"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https://bioconductor.org/packages/release/data/annotation/html/EnsDb.Mmusculus.v79.html</w:t>
            </w:r>
          </w:p>
        </w:tc>
      </w:tr>
      <w:tr w:rsidR="007B0E2D" w:rsidRPr="009C3846" w14:paraId="764B005B" w14:textId="77777777" w:rsidTr="00897F48">
        <w:trPr>
          <w:cantSplit/>
          <w:trHeight w:val="259"/>
        </w:trPr>
        <w:tc>
          <w:tcPr>
            <w:tcW w:w="5238" w:type="dxa"/>
            <w:tcBorders>
              <w:bottom w:val="single" w:sz="12" w:space="0" w:color="000000"/>
            </w:tcBorders>
            <w:shd w:val="clear" w:color="auto" w:fill="auto"/>
          </w:tcPr>
          <w:p w14:paraId="5AE05B9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DESeq2 (version 1.36.0)</w:t>
            </w:r>
          </w:p>
        </w:tc>
        <w:tc>
          <w:tcPr>
            <w:tcW w:w="2250" w:type="dxa"/>
            <w:tcBorders>
              <w:bottom w:val="single" w:sz="12" w:space="0" w:color="000000"/>
            </w:tcBorders>
            <w:shd w:val="clear" w:color="auto" w:fill="auto"/>
          </w:tcPr>
          <w:p w14:paraId="6C27514D" w14:textId="112A49E2" w:rsidR="007B0E2D" w:rsidRPr="009C3846" w:rsidRDefault="007E7002" w:rsidP="00F91C06">
            <w:pPr>
              <w:spacing w:line="480" w:lineRule="auto"/>
              <w:rPr>
                <w:rFonts w:ascii="Calibri Light" w:hAnsi="Calibri Light" w:cs="Calibri Light"/>
              </w:rPr>
            </w:pPr>
            <w:r w:rsidRPr="009C3846">
              <w:rPr>
                <w:rFonts w:ascii="Calibri Light" w:hAnsi="Calibri Light" w:cs="Calibri Light"/>
              </w:rPr>
              <w:t>Love et al.</w:t>
            </w:r>
            <w:r w:rsidR="009733E5" w:rsidRPr="009C3846">
              <w:rPr>
                <w:rFonts w:ascii="Calibri Light" w:hAnsi="Calibri Light" w:cs="Calibri Light"/>
              </w:rPr>
              <w:t xml:space="preserve"> </w:t>
            </w:r>
            <w:r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{"citationID":"Fh0VWzTq","properties":{"formattedCitation":"\\super 105\\nosupersub{}","plainCitation":"105","noteIndex":0},"citationItems":[{"id":978,"uris":["http://zotero.org/users/8291200/items/7DRR2F76"],"itemData":{"id":978,"type":"article-journal","abstract":"In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Pr="009C3846">
              <w:rPr>
                <w:rFonts w:ascii="Calibri Light" w:hAnsi="Calibri Light" w:cs="Calibri Light"/>
              </w:rPr>
              <w:fldChar w:fldCharType="separate"/>
            </w:r>
            <w:r w:rsidR="00B81718" w:rsidRPr="00B81718">
              <w:rPr>
                <w:rFonts w:ascii="Calibri Light" w:hAnsi="Calibri Light" w:cs="Calibri Light"/>
                <w:vertAlign w:val="superscript"/>
              </w:rPr>
              <w:t>105</w:t>
            </w:r>
            <w:r w:rsidRPr="009C3846">
              <w:rPr>
                <w:rFonts w:ascii="Calibri Light" w:hAnsi="Calibri Light" w:cs="Calibri Light"/>
              </w:rPr>
              <w:fldChar w:fldCharType="end"/>
            </w:r>
          </w:p>
        </w:tc>
        <w:tc>
          <w:tcPr>
            <w:tcW w:w="2088" w:type="dxa"/>
            <w:tcBorders>
              <w:bottom w:val="single" w:sz="12" w:space="0" w:color="000000"/>
            </w:tcBorders>
            <w:shd w:val="clear" w:color="auto" w:fill="auto"/>
          </w:tcPr>
          <w:p w14:paraId="3B66EAD0"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https://bioconductor.org/packages/release/bioc/html/DESeq2.html</w:t>
            </w:r>
          </w:p>
        </w:tc>
      </w:tr>
      <w:tr w:rsidR="007B0E2D" w:rsidRPr="007613CA" w14:paraId="3CE0B61A" w14:textId="77777777" w:rsidTr="00897F48">
        <w:trPr>
          <w:cantSplit/>
          <w:trHeight w:val="259"/>
        </w:trPr>
        <w:tc>
          <w:tcPr>
            <w:tcW w:w="5238" w:type="dxa"/>
            <w:tcBorders>
              <w:bottom w:val="single" w:sz="12" w:space="0" w:color="000000"/>
            </w:tcBorders>
            <w:shd w:val="clear" w:color="auto" w:fill="auto"/>
          </w:tcPr>
          <w:p w14:paraId="3659983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ClusterProfiler (version 4.7.1)</w:t>
            </w:r>
          </w:p>
        </w:tc>
        <w:tc>
          <w:tcPr>
            <w:tcW w:w="2250" w:type="dxa"/>
            <w:tcBorders>
              <w:bottom w:val="single" w:sz="12" w:space="0" w:color="000000"/>
            </w:tcBorders>
            <w:shd w:val="clear" w:color="auto" w:fill="auto"/>
          </w:tcPr>
          <w:p w14:paraId="26328606" w14:textId="218471EC"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Wu et al.</w:t>
            </w:r>
            <w:r w:rsidR="009733E5" w:rsidRPr="009C3846">
              <w:rPr>
                <w:rFonts w:ascii="Calibri Light" w:hAnsi="Calibri Light" w:cs="Calibri Light"/>
                <w:lang w:val="es-MX"/>
              </w:rPr>
              <w:t xml:space="preserve"> </w:t>
            </w:r>
            <w:r w:rsidR="007E7002" w:rsidRPr="009C3846">
              <w:rPr>
                <w:rFonts w:ascii="Calibri Light" w:hAnsi="Calibri Light" w:cs="Calibri Light"/>
                <w:highlight w:val="yellow"/>
                <w:lang w:val="es-MX"/>
              </w:rPr>
              <w:fldChar w:fldCharType="begin"/>
            </w:r>
            <w:r w:rsidR="00B81718">
              <w:rPr>
                <w:rFonts w:ascii="Calibri Light" w:hAnsi="Calibri Light" w:cs="Calibri Light"/>
                <w:highlight w:val="yellow"/>
                <w:lang w:val="es-MX"/>
              </w:rPr>
              <w:instrText xml:space="preserve"> ADDIN ZOTERO_ITEM CSL_CITATION {"citationID":"Cd0NF0Ur","properties":{"formattedCitation":"\\super 106\\nosupersub{}","plainCitation":"106","noteIndex":0},"citationItems":[{"id":977,"uris":["http://zotero.org/users/8291200/items/IRNNGD7C"],"itemData":{"id":977,"type":"article-journal","abstract":"Functional enrichment analysis is pivotal for interpreting high-throughput omics data in life science. It is crucial for this type of tool to use the latest annotation databases for as many organisms as possible. To meet these requirements, we present here an updated version of our popular Bioconductor package, clusterProfiler 4.0. This package has been enhanced considerably compared with its original version published 9 years ago. The new version provides a universal interface for functional enrichment analysis in thousands of organisms based on internally supported ontologies and pathways as well as annotation data provided by users or derived from online databases. It also extends the dplyr and ggplot2 packages to offer tidy interfaces for data operation and visualization. Other new features include gene set enrichment analysis and comparison of enrichment results from multiple gene lists. We anticipate that clusterProfiler 4.0 will be applied to a wide range of scenarios across diverse organisms.","container-title":"The Innovation","DOI":"10.1016/j.xinn.2021.100141","ISSN":"2666-6758","issue":"3","journalAbbreviation":"The Innovation","page":"100141","source":"ScienceDirect","title":"clusterProfiler 4.0: A universal enrichment tool for interpreting omics data","title-short":"clusterProfiler 4.0","volume":"2","author":[{"family":"Wu","given":"Tianzhi"},{"family":"Hu","given":"Erqiang"},{"family":"Xu","given":"Shuangbin"},{"family":"Chen","given":"Meijun"},{"family":"Guo","given":"Pingfan"},{"family":"Dai","given":"Zehan"},{"family":"Feng","given":"Tingze"},{"family":"Zhou","given":"Lang"},{"family":"Tang","given":"Wenli"},{"family":"Zhan","given":"Li"},{"family":"Fu","given":"Xiaocong"},{"family":"Liu","given":"Shanshan"},{"family":"Bo","given":"Xiaochen"},{"family":"Yu","given":"Guangchuang"}],"issued":{"date-parts":[["2021",8,28]]}}}],"schema":"https://github.com/citation-style-language/schema/raw/master/csl-citation.json"} </w:instrText>
            </w:r>
            <w:r w:rsidR="007E7002" w:rsidRPr="009C3846">
              <w:rPr>
                <w:rFonts w:ascii="Calibri Light" w:hAnsi="Calibri Light" w:cs="Calibri Light"/>
                <w:highlight w:val="yellow"/>
                <w:lang w:val="es-MX"/>
              </w:rPr>
              <w:fldChar w:fldCharType="separate"/>
            </w:r>
            <w:r w:rsidR="00B81718" w:rsidRPr="00B81718">
              <w:rPr>
                <w:rFonts w:ascii="Calibri Light" w:hAnsi="Calibri Light" w:cs="Calibri Light"/>
                <w:vertAlign w:val="superscript"/>
              </w:rPr>
              <w:t>106</w:t>
            </w:r>
            <w:r w:rsidR="007E7002" w:rsidRPr="009C3846">
              <w:rPr>
                <w:rFonts w:ascii="Calibri Light" w:hAnsi="Calibri Light" w:cs="Calibri Light"/>
                <w:highlight w:val="yellow"/>
                <w:lang w:val="es-MX"/>
              </w:rPr>
              <w:fldChar w:fldCharType="end"/>
            </w:r>
            <w:r w:rsidRPr="009C3846">
              <w:rPr>
                <w:rFonts w:ascii="Calibri Light" w:hAnsi="Calibri Light" w:cs="Calibri Light"/>
                <w:highlight w:val="yellow"/>
                <w:lang w:val="es-MX"/>
              </w:rPr>
              <w:t xml:space="preserve"> </w:t>
            </w:r>
          </w:p>
        </w:tc>
        <w:tc>
          <w:tcPr>
            <w:tcW w:w="2088" w:type="dxa"/>
            <w:tcBorders>
              <w:bottom w:val="single" w:sz="12" w:space="0" w:color="000000"/>
            </w:tcBorders>
            <w:shd w:val="clear" w:color="auto" w:fill="auto"/>
          </w:tcPr>
          <w:p w14:paraId="7B4C658C"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https://github.com/YuLab-SMU/clusterProfiler</w:t>
            </w:r>
          </w:p>
        </w:tc>
      </w:tr>
      <w:tr w:rsidR="007B0E2D" w:rsidRPr="007613CA" w14:paraId="3E784369" w14:textId="77777777" w:rsidTr="00897F48">
        <w:trPr>
          <w:cantSplit/>
          <w:trHeight w:val="259"/>
        </w:trPr>
        <w:tc>
          <w:tcPr>
            <w:tcW w:w="5238" w:type="dxa"/>
            <w:tcBorders>
              <w:bottom w:val="single" w:sz="12" w:space="0" w:color="000000"/>
            </w:tcBorders>
            <w:shd w:val="clear" w:color="auto" w:fill="auto"/>
          </w:tcPr>
          <w:p w14:paraId="13B6E23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oligo (version 1.60.0)</w:t>
            </w:r>
          </w:p>
        </w:tc>
        <w:tc>
          <w:tcPr>
            <w:tcW w:w="2250" w:type="dxa"/>
            <w:tcBorders>
              <w:bottom w:val="single" w:sz="12" w:space="0" w:color="000000"/>
            </w:tcBorders>
            <w:shd w:val="clear" w:color="auto" w:fill="auto"/>
          </w:tcPr>
          <w:p w14:paraId="6A11C2A7" w14:textId="7DA010BF"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Carvalho et al.</w:t>
            </w:r>
            <w:r w:rsidR="009733E5" w:rsidRPr="009C3846">
              <w:rPr>
                <w:rFonts w:ascii="Calibri Light" w:hAnsi="Calibri Light" w:cs="Calibri Light"/>
                <w:lang w:val="es-MX"/>
              </w:rPr>
              <w:t xml:space="preserve"> </w:t>
            </w:r>
            <w:r w:rsidR="007E7002"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{"citationID":"ehs9B0L2","properties":{"formattedCitation":"\\super 107\\nosupersub{}","plainCitation":"107","noteIndex":0},"citationItems":[{"id":976,"uris":["http://zotero.org/users/8291200/items/LHL9BIXM"],"itemData":{"id":976,"type":"article-journal","abstract":"Motivation: The availability of flexible open source software for the analysis of gene expression raw level data has greatly facilitated the development of widely used preprocessing methods for these technologies. However, the expansion of microarray applications has exposed the limitation of existing tools.Results: We developed the oligo package to provide a more general solution that supports a wide range of applications. The package is based on the BioConductor principles of transparency, reproducibility and efficiency of development. It extends the existing tools and leverages existing code for visualization, accessing data and widely used preprocessing routines. The oligo package implements a unified paradigm for preprocessing data and interfaces with other BioConductor tools for downstream analysis. Our infrastructure is general and can be used by other BioConductor packages.Availability: The oligo package is freely available through BioConductor, http://www.bioconductor.org.Contact:  benilton.carvalho@cancer.org.uk; rafa@jhu.eduSupplementary information:  Supplementary data are available at Bioinformatics online.","container-title":"Bioinformatics","DOI":"10.1093/bioinformatics/btq431","ISSN":"1367-4803","issue":"19","journalAbbreviation":"Bioinformatics","page":"2363-2367","source":"Silverchair","title":"A framework for oligonucleotide microarray preprocessing","volume":"26","author":[{"family":"Carvalho","given":"Benilton S."},{"family":"Irizarry","given":"Rafael A."}],"issued":{"date-parts":[["2010",10,1]]}}}],"schema":"https://github.com/citation-style-language/schema/raw/master/csl-citation.json"} </w:instrText>
            </w:r>
            <w:r w:rsidR="007E7002"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107</w:t>
            </w:r>
            <w:r w:rsidR="007E7002" w:rsidRPr="009C3846">
              <w:rPr>
                <w:rFonts w:ascii="Calibri Light" w:hAnsi="Calibri Light" w:cs="Calibri Light"/>
                <w:lang w:val="es-MX"/>
              </w:rPr>
              <w:fldChar w:fldCharType="end"/>
            </w:r>
          </w:p>
        </w:tc>
        <w:tc>
          <w:tcPr>
            <w:tcW w:w="2088" w:type="dxa"/>
            <w:tcBorders>
              <w:bottom w:val="single" w:sz="12" w:space="0" w:color="000000"/>
            </w:tcBorders>
            <w:shd w:val="clear" w:color="auto" w:fill="auto"/>
          </w:tcPr>
          <w:p w14:paraId="46657CF9"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https://bioconductor.org/packages/release/bioc/html/oligo.html</w:t>
            </w:r>
          </w:p>
        </w:tc>
      </w:tr>
      <w:tr w:rsidR="007B0E2D" w:rsidRPr="007613CA" w14:paraId="15C47053" w14:textId="77777777" w:rsidTr="00897F48">
        <w:trPr>
          <w:cantSplit/>
          <w:trHeight w:val="259"/>
        </w:trPr>
        <w:tc>
          <w:tcPr>
            <w:tcW w:w="5238" w:type="dxa"/>
            <w:tcBorders>
              <w:bottom w:val="single" w:sz="12" w:space="0" w:color="000000"/>
            </w:tcBorders>
            <w:shd w:val="clear" w:color="auto" w:fill="auto"/>
          </w:tcPr>
          <w:p w14:paraId="26BEDCA7"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limma (version 3.52.4)</w:t>
            </w:r>
          </w:p>
        </w:tc>
        <w:tc>
          <w:tcPr>
            <w:tcW w:w="2250" w:type="dxa"/>
            <w:tcBorders>
              <w:bottom w:val="single" w:sz="12" w:space="0" w:color="000000"/>
            </w:tcBorders>
            <w:shd w:val="clear" w:color="auto" w:fill="auto"/>
          </w:tcPr>
          <w:p w14:paraId="0323AD6A" w14:textId="2BFE1411" w:rsidR="007B0E2D" w:rsidRPr="009C3846" w:rsidRDefault="007B0E2D" w:rsidP="00F91C06">
            <w:pPr>
              <w:spacing w:line="480" w:lineRule="auto"/>
              <w:rPr>
                <w:rFonts w:ascii="Calibri Light" w:hAnsi="Calibri Light" w:cs="Calibri Light"/>
                <w:lang w:val="de-DE"/>
              </w:rPr>
            </w:pPr>
            <w:r w:rsidRPr="009C3846">
              <w:rPr>
                <w:rFonts w:ascii="Calibri Light" w:hAnsi="Calibri Light" w:cs="Calibri Light"/>
                <w:lang w:val="de-DE"/>
              </w:rPr>
              <w:t>Smyth et al.</w:t>
            </w:r>
            <w:r w:rsidR="009733E5" w:rsidRPr="009C3846">
              <w:rPr>
                <w:rFonts w:ascii="Calibri Light" w:hAnsi="Calibri Light" w:cs="Calibri Light"/>
                <w:lang w:val="de-DE"/>
              </w:rPr>
              <w:t xml:space="preserve"> </w:t>
            </w:r>
            <w:r w:rsidR="00FB7BE4" w:rsidRPr="009C3846">
              <w:rPr>
                <w:rFonts w:ascii="Calibri Light" w:hAnsi="Calibri Light" w:cs="Calibri Light"/>
                <w:lang w:val="de-DE"/>
              </w:rPr>
              <w:fldChar w:fldCharType="begin"/>
            </w:r>
            <w:r w:rsidR="00B81718">
              <w:rPr>
                <w:rFonts w:ascii="Calibri Light" w:hAnsi="Calibri Light" w:cs="Calibri Light"/>
                <w:lang w:val="de-DE"/>
              </w:rPr>
              <w:instrText xml:space="preserve"> ADDIN ZOTERO_ITEM CSL_CITATION {"citationID":"nD1VS96C","properties":{"formattedCitation":"\\super 108\\nosupersub{}","plainCitation":"108","noteIndex":0},"citationItems":[{"id":975,"uris":["http://zotero.org/users/8291200/items/AAF7XBIZ"],"itemData":{"id":975,"type":"webpage","title":"limma powers differential expression analyses for RNA-sequencing and microarray studies | Nucleic Acids Research | Oxford Academic","URL":"https://academic.oup.com/nar/article/43/7/e47/2414268","accessed":{"date-parts":[["2024",2,5]]}}}],"schema":"https://github.com/citation-style-language/schema/raw/master/csl-citation.json"} </w:instrText>
            </w:r>
            <w:r w:rsidR="00FB7BE4" w:rsidRPr="009C3846">
              <w:rPr>
                <w:rFonts w:ascii="Calibri Light" w:hAnsi="Calibri Light" w:cs="Calibri Light"/>
                <w:lang w:val="de-DE"/>
              </w:rPr>
              <w:fldChar w:fldCharType="separate"/>
            </w:r>
            <w:r w:rsidR="00B81718" w:rsidRPr="00B81718">
              <w:rPr>
                <w:rFonts w:ascii="Calibri Light" w:hAnsi="Calibri Light" w:cs="Calibri Light"/>
                <w:vertAlign w:val="superscript"/>
              </w:rPr>
              <w:t>108</w:t>
            </w:r>
            <w:r w:rsidR="00FB7BE4" w:rsidRPr="009C3846">
              <w:rPr>
                <w:rFonts w:ascii="Calibri Light" w:hAnsi="Calibri Light" w:cs="Calibri Light"/>
                <w:lang w:val="de-DE"/>
              </w:rPr>
              <w:fldChar w:fldCharType="end"/>
            </w:r>
            <w:r w:rsidRPr="009C3846">
              <w:rPr>
                <w:rFonts w:ascii="Calibri Light" w:hAnsi="Calibri Light" w:cs="Calibri Light"/>
                <w:highlight w:val="yellow"/>
                <w:lang w:val="de-DE"/>
              </w:rPr>
              <w:t xml:space="preserve"> </w:t>
            </w:r>
          </w:p>
        </w:tc>
        <w:tc>
          <w:tcPr>
            <w:tcW w:w="2088" w:type="dxa"/>
            <w:tcBorders>
              <w:bottom w:val="single" w:sz="12" w:space="0" w:color="000000"/>
            </w:tcBorders>
            <w:shd w:val="clear" w:color="auto" w:fill="auto"/>
          </w:tcPr>
          <w:p w14:paraId="0AC07E92" w14:textId="77777777" w:rsidR="007B0E2D" w:rsidRPr="009C3846" w:rsidRDefault="007B0E2D" w:rsidP="0029699B">
            <w:pPr>
              <w:spacing w:line="480" w:lineRule="auto"/>
              <w:rPr>
                <w:rFonts w:ascii="Calibri Light" w:hAnsi="Calibri Light" w:cs="Calibri Light"/>
                <w:lang w:val="de-DE"/>
              </w:rPr>
            </w:pPr>
            <w:r w:rsidRPr="009C3846">
              <w:rPr>
                <w:rFonts w:ascii="Calibri Light" w:hAnsi="Calibri Light" w:cs="Calibri Light"/>
                <w:lang w:val="de-DE"/>
              </w:rPr>
              <w:t>https://bioconductor.org/packages/release/bioc/html/limma.html</w:t>
            </w:r>
          </w:p>
        </w:tc>
      </w:tr>
      <w:tr w:rsidR="007B0E2D" w:rsidRPr="009C3846" w14:paraId="13459258" w14:textId="77777777" w:rsidTr="00897F48">
        <w:trPr>
          <w:cantSplit/>
          <w:trHeight w:val="259"/>
        </w:trPr>
        <w:tc>
          <w:tcPr>
            <w:tcW w:w="5238" w:type="dxa"/>
            <w:tcBorders>
              <w:bottom w:val="single" w:sz="12" w:space="0" w:color="000000"/>
            </w:tcBorders>
            <w:shd w:val="clear" w:color="auto" w:fill="auto"/>
          </w:tcPr>
          <w:p w14:paraId="2C15DCFC"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MotifDb (version 1.38.0)</w:t>
            </w:r>
          </w:p>
        </w:tc>
        <w:tc>
          <w:tcPr>
            <w:tcW w:w="2250" w:type="dxa"/>
            <w:tcBorders>
              <w:bottom w:val="single" w:sz="12" w:space="0" w:color="000000"/>
            </w:tcBorders>
            <w:shd w:val="clear" w:color="auto" w:fill="auto"/>
          </w:tcPr>
          <w:p w14:paraId="5DCB8D05" w14:textId="143E2B02" w:rsidR="007B0E2D" w:rsidRPr="009C3846" w:rsidRDefault="007B0E2D" w:rsidP="00F91C06">
            <w:pPr>
              <w:spacing w:line="480" w:lineRule="auto"/>
              <w:rPr>
                <w:rFonts w:ascii="Calibri Light" w:hAnsi="Calibri Light" w:cs="Calibri Light"/>
              </w:rPr>
            </w:pPr>
            <w:r w:rsidRPr="009C3846">
              <w:rPr>
                <w:rFonts w:ascii="Calibri Light" w:hAnsi="Calibri Light" w:cs="Calibri Light"/>
              </w:rPr>
              <w:t>Shannon P.</w:t>
            </w:r>
            <w:r w:rsidR="009733E5" w:rsidRPr="009C3846">
              <w:rPr>
                <w:rFonts w:ascii="Calibri Light" w:hAnsi="Calibri Light" w:cs="Calibri Light"/>
              </w:rPr>
              <w:t xml:space="preserve"> </w:t>
            </w:r>
            <w:r w:rsidR="00FB7BE4"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{"citationID":"ilyk7gQ2","properties":{"formattedCitation":"\\super 109\\nosupersub{}","plainCitation":"109","noteIndex":0},"citationItems":[{"id":973,"uris":["http://zotero.org/users/8291200/items/WG5E5RXZ"],"itemData":{"id":973,"type":"webpage","abstract":"More than 9900 annotated position frequency matrices from 14 public sources, for multiple organisms.","container-title":"Bioconductor","language":"en-US","title":"MotifDb","URL":"http://bioconductor.org/packages/MotifDb/","accessed":{"date-parts":[["2024",2,5]]}}}],"schema":"https://github.com/citation-style-language/schema/raw/master/csl-citation.json"} </w:instrText>
            </w:r>
            <w:r w:rsidR="00FB7BE4" w:rsidRPr="009C3846">
              <w:rPr>
                <w:rFonts w:ascii="Calibri Light" w:hAnsi="Calibri Light" w:cs="Calibri Light"/>
              </w:rPr>
              <w:fldChar w:fldCharType="separate"/>
            </w:r>
            <w:r w:rsidR="00B81718" w:rsidRPr="00B81718">
              <w:rPr>
                <w:rFonts w:ascii="Calibri Light" w:hAnsi="Calibri Light" w:cs="Calibri Light"/>
                <w:vertAlign w:val="superscript"/>
              </w:rPr>
              <w:t>109</w:t>
            </w:r>
            <w:r w:rsidR="00FB7BE4"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tcBorders>
              <w:bottom w:val="single" w:sz="12" w:space="0" w:color="000000"/>
            </w:tcBorders>
            <w:shd w:val="clear" w:color="auto" w:fill="auto"/>
          </w:tcPr>
          <w:p w14:paraId="64EDD65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https://bioconductor.org/packages/release/bioc/html/MotifDb.html</w:t>
            </w:r>
          </w:p>
        </w:tc>
      </w:tr>
      <w:tr w:rsidR="007B0E2D" w:rsidRPr="007613CA" w14:paraId="4D81B617" w14:textId="77777777" w:rsidTr="00897F48">
        <w:trPr>
          <w:cantSplit/>
          <w:trHeight w:val="259"/>
        </w:trPr>
        <w:tc>
          <w:tcPr>
            <w:tcW w:w="5238" w:type="dxa"/>
            <w:tcBorders>
              <w:bottom w:val="single" w:sz="12" w:space="0" w:color="000000"/>
            </w:tcBorders>
            <w:shd w:val="clear" w:color="auto" w:fill="auto"/>
          </w:tcPr>
          <w:p w14:paraId="6F0BE44D"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Biostrings (version 2.66.0)</w:t>
            </w:r>
          </w:p>
        </w:tc>
        <w:tc>
          <w:tcPr>
            <w:tcW w:w="2250" w:type="dxa"/>
            <w:tcBorders>
              <w:bottom w:val="single" w:sz="12" w:space="0" w:color="000000"/>
            </w:tcBorders>
            <w:shd w:val="clear" w:color="auto" w:fill="auto"/>
          </w:tcPr>
          <w:p w14:paraId="36424FDD" w14:textId="025F7C21"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Pages et al.</w:t>
            </w:r>
            <w:r w:rsidR="009733E5" w:rsidRPr="009C3846">
              <w:rPr>
                <w:rFonts w:ascii="Calibri Light" w:hAnsi="Calibri Light" w:cs="Calibri Light"/>
                <w:lang w:val="es-MX"/>
              </w:rPr>
              <w:t xml:space="preserve"> </w:t>
            </w:r>
            <w:r w:rsidR="00FB7BE4"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{"citationID":"GbdFYYcN","properties":{"formattedCitation":"\\super 110\\nosupersub{}","plainCitation":"110","noteIndex":0},"citationItems":[{"id":971,"uris":["http://zotero.org/users/8291200/items/SW3RKA4R"],"itemData":{"id":971,"type":"webpage","abstract":"Memory efficient string containers, string matching algorithms, and other utilities, for fast manipulation of large biological sequences or sets of sequences.","container-title":"Bioconductor","language":"en-US","title":"Biostrings","URL":"http://bioconductor.org/packages/Biostrings/","accessed":{"date-parts":[["2024",2,5]]}}}],"schema":"https://github.com/citation-style-language/schema/raw/master/csl-citation.json"} </w:instrText>
            </w:r>
            <w:r w:rsidR="00FB7BE4"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110</w:t>
            </w:r>
            <w:r w:rsidR="00FB7BE4" w:rsidRPr="009C3846">
              <w:rPr>
                <w:rFonts w:ascii="Calibri Light" w:hAnsi="Calibri Light" w:cs="Calibri Light"/>
                <w:lang w:val="es-MX"/>
              </w:rPr>
              <w:fldChar w:fldCharType="end"/>
            </w:r>
            <w:r w:rsidRPr="009C3846">
              <w:rPr>
                <w:rFonts w:ascii="Calibri Light" w:hAnsi="Calibri Light" w:cs="Calibri Light"/>
                <w:lang w:val="es-MX"/>
              </w:rPr>
              <w:t xml:space="preserve"> </w:t>
            </w:r>
          </w:p>
        </w:tc>
        <w:tc>
          <w:tcPr>
            <w:tcW w:w="2088" w:type="dxa"/>
            <w:tcBorders>
              <w:bottom w:val="single" w:sz="12" w:space="0" w:color="000000"/>
            </w:tcBorders>
            <w:shd w:val="clear" w:color="auto" w:fill="auto"/>
          </w:tcPr>
          <w:p w14:paraId="28FEAEB9"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https://bioconductor.org/packages/release/bioc/html/Biostrings.html</w:t>
            </w:r>
          </w:p>
        </w:tc>
      </w:tr>
      <w:tr w:rsidR="007B0E2D" w:rsidRPr="009C3846" w14:paraId="59B86D23" w14:textId="77777777" w:rsidTr="00897F48">
        <w:trPr>
          <w:cantSplit/>
          <w:trHeight w:val="259"/>
        </w:trPr>
        <w:tc>
          <w:tcPr>
            <w:tcW w:w="5238" w:type="dxa"/>
            <w:tcBorders>
              <w:bottom w:val="single" w:sz="12" w:space="0" w:color="000000"/>
            </w:tcBorders>
            <w:shd w:val="clear" w:color="auto" w:fill="auto"/>
          </w:tcPr>
          <w:p w14:paraId="043363C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pd.moex.1.0.st.v1 (version 3.14.1)</w:t>
            </w:r>
          </w:p>
        </w:tc>
        <w:tc>
          <w:tcPr>
            <w:tcW w:w="2250" w:type="dxa"/>
            <w:tcBorders>
              <w:bottom w:val="single" w:sz="12" w:space="0" w:color="000000"/>
            </w:tcBorders>
            <w:shd w:val="clear" w:color="auto" w:fill="auto"/>
          </w:tcPr>
          <w:p w14:paraId="42869CF5" w14:textId="520549C6" w:rsidR="007B0E2D" w:rsidRPr="009C3846" w:rsidRDefault="007B0E2D" w:rsidP="00F91C06">
            <w:pPr>
              <w:spacing w:line="480" w:lineRule="auto"/>
              <w:rPr>
                <w:rFonts w:ascii="Calibri Light" w:hAnsi="Calibri Light" w:cs="Calibri Light"/>
              </w:rPr>
            </w:pPr>
            <w:r w:rsidRPr="009C3846">
              <w:rPr>
                <w:rFonts w:ascii="Calibri Light" w:hAnsi="Calibri Light" w:cs="Calibri Light"/>
              </w:rPr>
              <w:t>Carvalho B.</w:t>
            </w:r>
            <w:r w:rsidR="009733E5" w:rsidRPr="009C3846">
              <w:rPr>
                <w:rFonts w:ascii="Calibri Light" w:hAnsi="Calibri Light" w:cs="Calibri Light"/>
              </w:rPr>
              <w:t xml:space="preserve"> </w:t>
            </w:r>
            <w:r w:rsidR="00FB7BE4"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{"citationID":"CGkzXTee","properties":{"formattedCitation":"\\super 111\\nosupersub{}","plainCitation":"111","noteIndex":0},"citationItems":[{"id":969,"uris":["http://zotero.org/users/8291200/items/PGIJCQL3"],"itemData":{"id":969,"type":"webpage","abstract":"Platform Design Info for Affymetrix MoEx-1_0-st-v1","container-title":"Bioconductor","language":"en-US","title":"pd.moex.1.0.st.v1","URL":"http://bioconductor.org/packages/pd.moex.1.0.st.v1/","accessed":{"date-parts":[["2024",2,5]]}}}],"schema":"https://github.com/citation-style-language/schema/raw/master/csl-citation.json"} </w:instrText>
            </w:r>
            <w:r w:rsidR="00FB7BE4" w:rsidRPr="009C3846">
              <w:rPr>
                <w:rFonts w:ascii="Calibri Light" w:hAnsi="Calibri Light" w:cs="Calibri Light"/>
              </w:rPr>
              <w:fldChar w:fldCharType="separate"/>
            </w:r>
            <w:r w:rsidR="00B81718" w:rsidRPr="00B81718">
              <w:rPr>
                <w:rFonts w:ascii="Calibri Light" w:hAnsi="Calibri Light" w:cs="Calibri Light"/>
                <w:vertAlign w:val="superscript"/>
              </w:rPr>
              <w:t>111</w:t>
            </w:r>
            <w:r w:rsidR="00FB7BE4" w:rsidRPr="009C3846">
              <w:rPr>
                <w:rFonts w:ascii="Calibri Light" w:hAnsi="Calibri Light" w:cs="Calibri Light"/>
              </w:rPr>
              <w:fldChar w:fldCharType="end"/>
            </w:r>
            <w:r w:rsidRPr="009C3846">
              <w:rPr>
                <w:rFonts w:ascii="Calibri Light" w:hAnsi="Calibri Light" w:cs="Calibri Light"/>
              </w:rPr>
              <w:t xml:space="preserve"> </w:t>
            </w:r>
          </w:p>
        </w:tc>
        <w:tc>
          <w:tcPr>
            <w:tcW w:w="2088" w:type="dxa"/>
            <w:tcBorders>
              <w:bottom w:val="single" w:sz="12" w:space="0" w:color="000000"/>
            </w:tcBorders>
            <w:shd w:val="clear" w:color="auto" w:fill="auto"/>
          </w:tcPr>
          <w:p w14:paraId="41404589"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https://bioconductor.org/packages/release/data/annotation/html/pd.moex.1.0.st.v1.html</w:t>
            </w:r>
          </w:p>
        </w:tc>
      </w:tr>
      <w:tr w:rsidR="007B0E2D" w:rsidRPr="007613CA" w14:paraId="73A93A1E" w14:textId="77777777" w:rsidTr="00897F48">
        <w:trPr>
          <w:cantSplit/>
          <w:trHeight w:val="259"/>
        </w:trPr>
        <w:tc>
          <w:tcPr>
            <w:tcW w:w="5238" w:type="dxa"/>
            <w:tcBorders>
              <w:bottom w:val="single" w:sz="12" w:space="0" w:color="000000"/>
            </w:tcBorders>
            <w:shd w:val="clear" w:color="auto" w:fill="auto"/>
          </w:tcPr>
          <w:p w14:paraId="133FC5CA" w14:textId="77777777" w:rsidR="007B0E2D" w:rsidRPr="009C3846" w:rsidRDefault="007B0E2D" w:rsidP="0029699B">
            <w:pPr>
              <w:spacing w:line="480" w:lineRule="auto"/>
              <w:rPr>
                <w:rFonts w:ascii="Calibri Light" w:hAnsi="Calibri Light" w:cs="Calibri Light"/>
                <w:lang w:val="de-DE"/>
              </w:rPr>
            </w:pPr>
            <w:r w:rsidRPr="009C3846">
              <w:rPr>
                <w:rFonts w:ascii="Calibri Light" w:hAnsi="Calibri Light" w:cs="Calibri Light"/>
                <w:lang w:val="de-DE"/>
              </w:rPr>
              <w:t>org.Dm.eg.db (version 3.15.0)</w:t>
            </w:r>
          </w:p>
        </w:tc>
        <w:tc>
          <w:tcPr>
            <w:tcW w:w="2250" w:type="dxa"/>
            <w:tcBorders>
              <w:bottom w:val="single" w:sz="12" w:space="0" w:color="000000"/>
            </w:tcBorders>
            <w:shd w:val="clear" w:color="auto" w:fill="auto"/>
          </w:tcPr>
          <w:p w14:paraId="10938358" w14:textId="759E274B"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Carlson M</w:t>
            </w:r>
            <w:r w:rsidR="009733E5" w:rsidRPr="009C3846">
              <w:rPr>
                <w:rFonts w:ascii="Calibri Light" w:hAnsi="Calibri Light" w:cs="Calibri Light"/>
                <w:lang w:val="es-MX"/>
              </w:rPr>
              <w:t>.</w:t>
            </w:r>
            <w:r w:rsidR="00FB7BE4"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{"citationID":"zmMypdq5","properties":{"formattedCitation":"\\super 112\\nosupersub{}","plainCitation":"112","noteIndex":0},"citationItems":[{"id":968,"uris":["http://zotero.org/users/8291200/items/NGBLM9WZ"],"itemData":{"id":968,"type":"webpage","abstract":"Genome wide annotation for Fly, primarily based on mapping using Entrez Gene identifiers.","container-title":"Bioconductor","language":"en-US","title":"org.Dm.eg.db","URL":"http://bioconductor.org/packages/org.Dm.eg.db/","accessed":{"date-parts":[["2024",2,5]]}}}],"schema":"https://github.com/citation-style-language/schema/raw/master/csl-citation.json"} </w:instrText>
            </w:r>
            <w:r w:rsidR="00FB7BE4"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112</w:t>
            </w:r>
            <w:r w:rsidR="00FB7BE4" w:rsidRPr="009C3846">
              <w:rPr>
                <w:rFonts w:ascii="Calibri Light" w:hAnsi="Calibri Light" w:cs="Calibri Light"/>
                <w:lang w:val="es-MX"/>
              </w:rPr>
              <w:fldChar w:fldCharType="end"/>
            </w:r>
            <w:r w:rsidRPr="009C3846">
              <w:rPr>
                <w:rFonts w:ascii="Calibri Light" w:hAnsi="Calibri Light" w:cs="Calibri Light"/>
                <w:lang w:val="es-MX"/>
              </w:rPr>
              <w:t xml:space="preserve"> </w:t>
            </w:r>
          </w:p>
        </w:tc>
        <w:tc>
          <w:tcPr>
            <w:tcW w:w="2088" w:type="dxa"/>
            <w:tcBorders>
              <w:bottom w:val="single" w:sz="12" w:space="0" w:color="000000"/>
            </w:tcBorders>
            <w:shd w:val="clear" w:color="auto" w:fill="auto"/>
          </w:tcPr>
          <w:p w14:paraId="062279D9"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https://bioconductor.org/packages/release/data/annotation/html/org.Dm.eg.db.html</w:t>
            </w:r>
          </w:p>
        </w:tc>
      </w:tr>
      <w:tr w:rsidR="007B0E2D" w:rsidRPr="007613CA" w14:paraId="33C35B2F" w14:textId="77777777" w:rsidTr="00897F48">
        <w:trPr>
          <w:cantSplit/>
          <w:trHeight w:val="259"/>
        </w:trPr>
        <w:tc>
          <w:tcPr>
            <w:tcW w:w="5238" w:type="dxa"/>
            <w:tcBorders>
              <w:bottom w:val="single" w:sz="12" w:space="0" w:color="000000"/>
            </w:tcBorders>
            <w:shd w:val="clear" w:color="auto" w:fill="auto"/>
          </w:tcPr>
          <w:p w14:paraId="3E278B42" w14:textId="77777777" w:rsidR="007B0E2D" w:rsidRPr="009C3846" w:rsidRDefault="007B0E2D" w:rsidP="0029699B">
            <w:pPr>
              <w:spacing w:line="480" w:lineRule="auto"/>
              <w:rPr>
                <w:rFonts w:ascii="Calibri Light" w:hAnsi="Calibri Light" w:cs="Calibri Light"/>
                <w:lang w:val="de-DE"/>
              </w:rPr>
            </w:pPr>
            <w:r w:rsidRPr="009C3846">
              <w:rPr>
                <w:rFonts w:ascii="Calibri Light" w:hAnsi="Calibri Light" w:cs="Calibri Light"/>
                <w:lang w:val="de-DE"/>
              </w:rPr>
              <w:t>org.Mm.eg.db (version 3.15.0)</w:t>
            </w:r>
          </w:p>
        </w:tc>
        <w:tc>
          <w:tcPr>
            <w:tcW w:w="2250" w:type="dxa"/>
            <w:tcBorders>
              <w:bottom w:val="single" w:sz="12" w:space="0" w:color="000000"/>
            </w:tcBorders>
            <w:shd w:val="clear" w:color="auto" w:fill="auto"/>
          </w:tcPr>
          <w:p w14:paraId="0E162E48" w14:textId="07E2D971" w:rsidR="007B0E2D" w:rsidRPr="009C3846" w:rsidRDefault="007B0E2D" w:rsidP="00F91C06">
            <w:pPr>
              <w:spacing w:line="480" w:lineRule="auto"/>
              <w:rPr>
                <w:rFonts w:ascii="Calibri Light" w:hAnsi="Calibri Light" w:cs="Calibri Light"/>
                <w:lang w:val="es-MX"/>
              </w:rPr>
            </w:pPr>
            <w:r w:rsidRPr="009C3846">
              <w:rPr>
                <w:rFonts w:ascii="Calibri Light" w:hAnsi="Calibri Light" w:cs="Calibri Light"/>
                <w:lang w:val="es-MX"/>
              </w:rPr>
              <w:t>Carlson M.</w:t>
            </w:r>
            <w:r w:rsidR="009733E5" w:rsidRPr="009C3846">
              <w:rPr>
                <w:rFonts w:ascii="Calibri Light" w:hAnsi="Calibri Light" w:cs="Calibri Light"/>
                <w:lang w:val="es-MX"/>
              </w:rPr>
              <w:t xml:space="preserve"> </w:t>
            </w:r>
            <w:r w:rsidR="009733E5" w:rsidRPr="009C3846">
              <w:rPr>
                <w:rFonts w:ascii="Calibri Light" w:hAnsi="Calibri Light" w:cs="Calibri Light"/>
                <w:lang w:val="es-MX"/>
              </w:rPr>
              <w:fldChar w:fldCharType="begin"/>
            </w:r>
            <w:r w:rsidR="00B81718">
              <w:rPr>
                <w:rFonts w:ascii="Calibri Light" w:hAnsi="Calibri Light" w:cs="Calibri Light"/>
                <w:lang w:val="es-MX"/>
              </w:rPr>
              <w:instrText xml:space="preserve"> ADDIN ZOTERO_ITEM CSL_CITATION {"citationID":"nMuDJmvZ","properties":{"formattedCitation":"\\super 113\\nosupersub{}","plainCitation":"113","noteIndex":0},"citationItems":[{"id":967,"uris":["http://zotero.org/users/8291200/items/4FMCXSRQ"],"itemData":{"id":967,"type":"webpage","abstract":"Genome wide annotation for Mouse, primarily based on mapping using Entrez Gene identifiers.","container-title":"Bioconductor","language":"en-US","title":"org.Mm.eg.db","URL":"http://bioconductor.org/packages/org.Mm.eg.db/","accessed":{"date-parts":[["2024",2,5]]}}}],"schema":"https://github.com/citation-style-language/schema/raw/master/csl-citation.json"} </w:instrText>
            </w:r>
            <w:r w:rsidR="009733E5" w:rsidRPr="009C3846">
              <w:rPr>
                <w:rFonts w:ascii="Calibri Light" w:hAnsi="Calibri Light" w:cs="Calibri Light"/>
                <w:lang w:val="es-MX"/>
              </w:rPr>
              <w:fldChar w:fldCharType="separate"/>
            </w:r>
            <w:r w:rsidR="00B81718" w:rsidRPr="00B81718">
              <w:rPr>
                <w:rFonts w:ascii="Calibri Light" w:hAnsi="Calibri Light" w:cs="Calibri Light"/>
                <w:vertAlign w:val="superscript"/>
              </w:rPr>
              <w:t>113</w:t>
            </w:r>
            <w:r w:rsidR="009733E5" w:rsidRPr="009C3846">
              <w:rPr>
                <w:rFonts w:ascii="Calibri Light" w:hAnsi="Calibri Light" w:cs="Calibri Light"/>
                <w:lang w:val="es-MX"/>
              </w:rPr>
              <w:fldChar w:fldCharType="end"/>
            </w:r>
            <w:r w:rsidRPr="009C3846">
              <w:rPr>
                <w:rFonts w:ascii="Calibri Light" w:hAnsi="Calibri Light" w:cs="Calibri Light"/>
                <w:lang w:val="es-MX"/>
              </w:rPr>
              <w:t xml:space="preserve"> </w:t>
            </w:r>
          </w:p>
        </w:tc>
        <w:tc>
          <w:tcPr>
            <w:tcW w:w="2088" w:type="dxa"/>
            <w:tcBorders>
              <w:bottom w:val="single" w:sz="12" w:space="0" w:color="000000"/>
            </w:tcBorders>
            <w:shd w:val="clear" w:color="auto" w:fill="auto"/>
          </w:tcPr>
          <w:p w14:paraId="03FA48B1" w14:textId="77777777" w:rsidR="007B0E2D" w:rsidRPr="009C3846" w:rsidRDefault="007B0E2D" w:rsidP="0029699B">
            <w:pPr>
              <w:spacing w:line="480" w:lineRule="auto"/>
              <w:rPr>
                <w:rFonts w:ascii="Calibri Light" w:hAnsi="Calibri Light" w:cs="Calibri Light"/>
                <w:lang w:val="es-MX"/>
              </w:rPr>
            </w:pPr>
            <w:r w:rsidRPr="009C3846">
              <w:rPr>
                <w:rFonts w:ascii="Calibri Light" w:hAnsi="Calibri Light" w:cs="Calibri Light"/>
                <w:lang w:val="es-MX"/>
              </w:rPr>
              <w:t>https://bioconductor.org/packages/release/data/annotation/html/org.Mm.eg.db.html</w:t>
            </w:r>
          </w:p>
        </w:tc>
      </w:tr>
      <w:tr w:rsidR="007B0E2D" w:rsidRPr="009C3846" w14:paraId="7C442AB0" w14:textId="77777777" w:rsidTr="00897F48">
        <w:trPr>
          <w:cantSplit/>
          <w:trHeight w:val="259"/>
        </w:trPr>
        <w:tc>
          <w:tcPr>
            <w:tcW w:w="5238" w:type="dxa"/>
            <w:tcBorders>
              <w:bottom w:val="single" w:sz="12" w:space="0" w:color="000000"/>
            </w:tcBorders>
            <w:shd w:val="clear" w:color="auto" w:fill="auto"/>
          </w:tcPr>
          <w:p w14:paraId="688DEC5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TxDb.Mmusculus.UCSC.mm10.knownGene (version 3.10.0)</w:t>
            </w:r>
          </w:p>
        </w:tc>
        <w:tc>
          <w:tcPr>
            <w:tcW w:w="2250" w:type="dxa"/>
            <w:tcBorders>
              <w:bottom w:val="single" w:sz="12" w:space="0" w:color="000000"/>
            </w:tcBorders>
            <w:shd w:val="clear" w:color="auto" w:fill="auto"/>
          </w:tcPr>
          <w:p w14:paraId="27B0D6BE" w14:textId="5F853F25" w:rsidR="007B0E2D" w:rsidRPr="009C3846" w:rsidRDefault="007B0E2D" w:rsidP="00F91C06">
            <w:pPr>
              <w:spacing w:line="480" w:lineRule="auto"/>
              <w:rPr>
                <w:rFonts w:ascii="Calibri Light" w:hAnsi="Calibri Light" w:cs="Calibri Light"/>
              </w:rPr>
            </w:pPr>
            <w:r w:rsidRPr="009C3846">
              <w:rPr>
                <w:rFonts w:ascii="Calibri Light" w:hAnsi="Calibri Light" w:cs="Calibri Light"/>
              </w:rPr>
              <w:t>Bioconductor Core Team, B</w:t>
            </w:r>
            <w:r w:rsidR="009733E5" w:rsidRPr="009C3846">
              <w:rPr>
                <w:rFonts w:ascii="Calibri Light" w:hAnsi="Calibri Light" w:cs="Calibri Light"/>
              </w:rPr>
              <w:t>ioconductor Package Maintainer</w:t>
            </w:r>
            <w:r w:rsidR="009733E5" w:rsidRPr="009C3846">
              <w:rPr>
                <w:rFonts w:ascii="Calibri Light" w:hAnsi="Calibri Light" w:cs="Calibri Light"/>
              </w:rPr>
              <w:fldChar w:fldCharType="begin"/>
            </w:r>
            <w:r w:rsidR="00B81718">
              <w:rPr>
                <w:rFonts w:ascii="Calibri Light" w:hAnsi="Calibri Light" w:cs="Calibri Light"/>
              </w:rPr>
              <w:instrText xml:space="preserve"> ADDIN ZOTERO_ITEM CSL_CITATION {"citationID":"KknC7E1z","properties":{"formattedCitation":"\\super 114\\nosupersub{}","plainCitation":"114","noteIndex":0},"citationItems":[{"id":966,"uris":["http://zotero.org/users/8291200/items/6TPCU4YD"],"itemData":{"id":966,"type":"webpage","abstract":"Exposes an annotation databases generated from UCSC by exposing these as TxDb objects","container-title":"Bioconductor","language":"en-US","title":"TxDb.Mmusculus.UCSC.mm10.knownGene","URL":"http://bioconductor.org/packages/TxDb.Mmusculus.UCSC.mm10.knownGene/","accessed":{"date-parts":[["2024",2,5]]}}}],"schema":"https://github.com/citation-style-language/schema/raw/master/csl-citation.json"} </w:instrText>
            </w:r>
            <w:r w:rsidR="009733E5" w:rsidRPr="009C3846">
              <w:rPr>
                <w:rFonts w:ascii="Calibri Light" w:hAnsi="Calibri Light" w:cs="Calibri Light"/>
              </w:rPr>
              <w:fldChar w:fldCharType="separate"/>
            </w:r>
            <w:r w:rsidR="00B81718" w:rsidRPr="00B81718">
              <w:rPr>
                <w:rFonts w:ascii="Calibri Light" w:hAnsi="Calibri Light" w:cs="Calibri Light"/>
                <w:vertAlign w:val="superscript"/>
              </w:rPr>
              <w:t>114</w:t>
            </w:r>
            <w:r w:rsidR="009733E5" w:rsidRPr="009C3846">
              <w:rPr>
                <w:rFonts w:ascii="Calibri Light" w:hAnsi="Calibri Light" w:cs="Calibri Light"/>
              </w:rPr>
              <w:fldChar w:fldCharType="end"/>
            </w:r>
          </w:p>
        </w:tc>
        <w:tc>
          <w:tcPr>
            <w:tcW w:w="2088" w:type="dxa"/>
            <w:tcBorders>
              <w:bottom w:val="single" w:sz="12" w:space="0" w:color="000000"/>
            </w:tcBorders>
            <w:shd w:val="clear" w:color="auto" w:fill="auto"/>
          </w:tcPr>
          <w:p w14:paraId="462B0AA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https://bioconductor.org/packages/release/data/annotation/html/TxDb.Mmusculus.UCSC.mm10.knownGene.html</w:t>
            </w:r>
          </w:p>
        </w:tc>
      </w:tr>
      <w:tr w:rsidR="007B0E2D" w:rsidRPr="009C3846" w14:paraId="0DAB2C5F" w14:textId="77777777" w:rsidTr="00897F48">
        <w:trPr>
          <w:cantSplit/>
          <w:trHeight w:val="259"/>
        </w:trPr>
        <w:tc>
          <w:tcPr>
            <w:tcW w:w="5238" w:type="dxa"/>
            <w:tcBorders>
              <w:bottom w:val="single" w:sz="12" w:space="0" w:color="000000"/>
            </w:tcBorders>
            <w:shd w:val="clear" w:color="auto" w:fill="auto"/>
          </w:tcPr>
          <w:p w14:paraId="5E269E78"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MetaboAnalyst (version 5.0)</w:t>
            </w:r>
          </w:p>
        </w:tc>
        <w:tc>
          <w:tcPr>
            <w:tcW w:w="2250" w:type="dxa"/>
            <w:tcBorders>
              <w:bottom w:val="single" w:sz="12" w:space="0" w:color="000000"/>
            </w:tcBorders>
            <w:shd w:val="clear" w:color="auto" w:fill="auto"/>
          </w:tcPr>
          <w:p w14:paraId="0A9A3717" w14:textId="0508B154" w:rsidR="007B0E2D" w:rsidRPr="009C3846" w:rsidRDefault="009733E5" w:rsidP="00F91C06">
            <w:pPr>
              <w:spacing w:line="480" w:lineRule="auto"/>
              <w:rPr>
                <w:rFonts w:ascii="Calibri Light" w:hAnsi="Calibri Light" w:cs="Calibri Light"/>
                <w:lang w:val="de-DE"/>
              </w:rPr>
            </w:pPr>
            <w:r w:rsidRPr="009C3846">
              <w:rPr>
                <w:rFonts w:ascii="Calibri Light" w:hAnsi="Calibri Light" w:cs="Calibri Light"/>
                <w:lang w:val="de-DE"/>
              </w:rPr>
              <w:t>Pang et al.</w:t>
            </w:r>
            <w:r w:rsidRPr="009C3846">
              <w:rPr>
                <w:rFonts w:ascii="Calibri Light" w:hAnsi="Calibri Light" w:cs="Calibri Light"/>
                <w:highlight w:val="yellow"/>
                <w:lang w:val="de-DE"/>
              </w:rPr>
              <w:fldChar w:fldCharType="begin"/>
            </w:r>
            <w:r w:rsidR="00B81718">
              <w:rPr>
                <w:rFonts w:ascii="Calibri Light" w:hAnsi="Calibri Light" w:cs="Calibri Light"/>
                <w:highlight w:val="yellow"/>
                <w:lang w:val="de-DE"/>
              </w:rPr>
              <w:instrText xml:space="preserve"> ADDIN ZOTERO_ITEM CSL_CITATION {"citationID":"4C6WzZCO","properties":{"formattedCitation":"\\super 115\\nosupersub{}","plainCitation":"115","noteIndex":0},"citationItems":[{"id":965,"uris":["http://zotero.org/users/8291200/items/XFEYLEW2"],"itemData":{"id":965,"type":"article-journal","abstract":"Liquid chromatography coupled with high-resolution mass spectrometry (LC–HRMS) has become a workhorse in global metabolomics studies with growing applications across biomedical and environmental sciences. However, outstanding bioinformatics challenges in terms of data processing, statistical analysis and functional interpretation remain critical barriers to the wider adoption of this technology. To help the user community overcome these barriers, we have made major updates to the well-established MetaboAnalyst platform (www.metaboanalyst.ca). This protocol extends the previous 2011 Nature Protocol by providing stepwise instructions on how to use MetaboAnalyst 5.0 to: optimize parameters for LC–HRMS spectra processing; obtain functional insights from peak list data; integrate metabolomics data with transcriptomics data or combine multiple metabolomics datasets; conduct exploratory statistical analysis with complex metadata. Parameter optimization may take ~2 h to complete depending on the server load, and the remaining three stages may be executed in ~60 min.","container-title":"Nature Protocols","DOI":"10.1038/s41596-022-00710-w","ISSN":"1750-2799","issue":"8","journalAbbreviation":"Nat Protoc","language":"en","license":"2022 Springer Nature Limited","note":"number: 8\npublisher: Nature Publishing Group","page":"1735-1761","source":"www.nature.com","title":"Using MetaboAnalyst 5.0 for LC–HRMS spectra processing, multi-omics integration and covariate adjustment of global metabolomics data","volume":"17","author":[{"family":"Pang","given":"Zhiqiang"},{"family":"Zhou","given":"Guangyan"},{"family":"Ewald","given":"Jessica"},{"family":"Chang","given":"Le"},{"family":"Hacariz","given":"Orcun"},{"family":"Basu","given":"Niladri"},{"family":"Xia","given":"Jianguo"}],"issued":{"date-parts":[["2022",8]]}}}],"schema":"https://github.com/citation-style-language/schema/raw/master/csl-citation.json"} </w:instrText>
            </w:r>
            <w:r w:rsidRPr="009C3846">
              <w:rPr>
                <w:rFonts w:ascii="Calibri Light" w:hAnsi="Calibri Light" w:cs="Calibri Light"/>
                <w:highlight w:val="yellow"/>
                <w:lang w:val="de-DE"/>
              </w:rPr>
              <w:fldChar w:fldCharType="separate"/>
            </w:r>
            <w:r w:rsidR="00B81718" w:rsidRPr="00B81718">
              <w:rPr>
                <w:rFonts w:ascii="Calibri Light" w:hAnsi="Calibri Light" w:cs="Calibri Light"/>
                <w:vertAlign w:val="superscript"/>
              </w:rPr>
              <w:t>115</w:t>
            </w:r>
            <w:r w:rsidRPr="009C3846">
              <w:rPr>
                <w:rFonts w:ascii="Calibri Light" w:hAnsi="Calibri Light" w:cs="Calibri Light"/>
                <w:highlight w:val="yellow"/>
                <w:lang w:val="de-DE"/>
              </w:rPr>
              <w:fldChar w:fldCharType="end"/>
            </w:r>
            <w:r w:rsidRPr="009C3846">
              <w:rPr>
                <w:rFonts w:ascii="Calibri Light" w:hAnsi="Calibri Light" w:cs="Calibri Light"/>
                <w:highlight w:val="yellow"/>
                <w:lang w:val="de-DE"/>
              </w:rPr>
              <w:t xml:space="preserve"> </w:t>
            </w:r>
          </w:p>
        </w:tc>
        <w:tc>
          <w:tcPr>
            <w:tcW w:w="2088" w:type="dxa"/>
            <w:tcBorders>
              <w:bottom w:val="single" w:sz="12" w:space="0" w:color="000000"/>
            </w:tcBorders>
            <w:shd w:val="clear" w:color="auto" w:fill="auto"/>
          </w:tcPr>
          <w:p w14:paraId="59402A7F"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https://www.metaboanalyst.ca/</w:t>
            </w:r>
          </w:p>
        </w:tc>
      </w:tr>
      <w:tr w:rsidR="007B0E2D" w:rsidRPr="009C3846" w14:paraId="77275CFF" w14:textId="77777777" w:rsidTr="007679DD">
        <w:trPr>
          <w:cantSplit/>
          <w:trHeight w:val="259"/>
        </w:trPr>
        <w:tc>
          <w:tcPr>
            <w:tcW w:w="5238" w:type="dxa"/>
            <w:shd w:val="clear" w:color="auto" w:fill="auto"/>
          </w:tcPr>
          <w:p w14:paraId="7AD1F101"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lastRenderedPageBreak/>
              <w:t>factoextra (version 1.0.7)</w:t>
            </w:r>
          </w:p>
        </w:tc>
        <w:tc>
          <w:tcPr>
            <w:tcW w:w="2250" w:type="dxa"/>
            <w:shd w:val="clear" w:color="auto" w:fill="auto"/>
          </w:tcPr>
          <w:p w14:paraId="6317B1EA"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NA</w:t>
            </w:r>
          </w:p>
        </w:tc>
        <w:tc>
          <w:tcPr>
            <w:tcW w:w="2088" w:type="dxa"/>
            <w:shd w:val="clear" w:color="auto" w:fill="auto"/>
          </w:tcPr>
          <w:p w14:paraId="1F115645" w14:textId="77777777" w:rsidR="007B0E2D" w:rsidRPr="009C3846" w:rsidRDefault="007B0E2D" w:rsidP="0029699B">
            <w:pPr>
              <w:spacing w:line="480" w:lineRule="auto"/>
              <w:rPr>
                <w:rFonts w:ascii="Calibri Light" w:hAnsi="Calibri Light" w:cs="Calibri Light"/>
              </w:rPr>
            </w:pPr>
            <w:r w:rsidRPr="009C3846">
              <w:rPr>
                <w:rFonts w:ascii="Calibri Light" w:hAnsi="Calibri Light" w:cs="Calibri Light"/>
              </w:rPr>
              <w:t>https://cran.r-project.org/web/packages/factoextra/index.html</w:t>
            </w:r>
          </w:p>
        </w:tc>
      </w:tr>
      <w:tr w:rsidR="003B4025" w:rsidRPr="009C3846" w14:paraId="3E2314D3" w14:textId="77777777" w:rsidTr="00897F48">
        <w:trPr>
          <w:cantSplit/>
          <w:trHeight w:val="259"/>
        </w:trPr>
        <w:tc>
          <w:tcPr>
            <w:tcW w:w="5238" w:type="dxa"/>
            <w:tcBorders>
              <w:bottom w:val="single" w:sz="12" w:space="0" w:color="000000"/>
            </w:tcBorders>
            <w:shd w:val="clear" w:color="auto" w:fill="auto"/>
          </w:tcPr>
          <w:p w14:paraId="6474E9D8" w14:textId="4586D89C" w:rsidR="003B4025" w:rsidRPr="007679DD" w:rsidRDefault="003B4025" w:rsidP="0029699B">
            <w:pPr>
              <w:spacing w:line="480" w:lineRule="auto"/>
              <w:rPr>
                <w:rFonts w:asciiTheme="majorHAnsi" w:hAnsiTheme="majorHAnsi" w:cstheme="majorHAnsi"/>
              </w:rPr>
            </w:pPr>
            <w:r w:rsidRPr="007679DD">
              <w:rPr>
                <w:rFonts w:asciiTheme="majorHAnsi" w:hAnsiTheme="majorHAnsi" w:cstheme="majorHAnsi"/>
              </w:rPr>
              <w:t>MetaboAnalyst 6.0</w:t>
            </w:r>
          </w:p>
        </w:tc>
        <w:tc>
          <w:tcPr>
            <w:tcW w:w="2250" w:type="dxa"/>
            <w:tcBorders>
              <w:bottom w:val="single" w:sz="12" w:space="0" w:color="000000"/>
            </w:tcBorders>
            <w:shd w:val="clear" w:color="auto" w:fill="auto"/>
          </w:tcPr>
          <w:p w14:paraId="743BFF9F" w14:textId="243E00EC" w:rsidR="003B4025" w:rsidRPr="009C3846" w:rsidRDefault="003B4025" w:rsidP="0029699B">
            <w:pPr>
              <w:spacing w:line="480" w:lineRule="auto"/>
              <w:rPr>
                <w:rFonts w:ascii="Calibri Light" w:hAnsi="Calibri Light" w:cs="Calibri Light"/>
              </w:rPr>
            </w:pPr>
            <w:r>
              <w:rPr>
                <w:rFonts w:ascii="Calibri Light" w:hAnsi="Calibri Light" w:cs="Calibri Light"/>
              </w:rPr>
              <w:t>NA</w:t>
            </w:r>
          </w:p>
        </w:tc>
        <w:tc>
          <w:tcPr>
            <w:tcW w:w="2088" w:type="dxa"/>
            <w:tcBorders>
              <w:bottom w:val="single" w:sz="12" w:space="0" w:color="000000"/>
            </w:tcBorders>
            <w:shd w:val="clear" w:color="auto" w:fill="auto"/>
          </w:tcPr>
          <w:p w14:paraId="3CCA7624" w14:textId="42661EC3" w:rsidR="003B4025" w:rsidRPr="009C3846" w:rsidRDefault="003B4025" w:rsidP="0029699B">
            <w:pPr>
              <w:spacing w:line="480" w:lineRule="auto"/>
              <w:rPr>
                <w:rFonts w:ascii="Calibri Light" w:hAnsi="Calibri Light" w:cs="Calibri Light"/>
              </w:rPr>
            </w:pPr>
            <w:r w:rsidRPr="003B4025">
              <w:rPr>
                <w:rFonts w:ascii="Calibri Light" w:hAnsi="Calibri Light" w:cs="Calibri Light"/>
              </w:rPr>
              <w:t>https://new.metaboanalyst.ca/MetaboAnalyst/ModuleView.xhtml</w:t>
            </w:r>
          </w:p>
        </w:tc>
      </w:tr>
    </w:tbl>
    <w:p w14:paraId="3C278ADD" w14:textId="1279F57F" w:rsidR="007B0E2D" w:rsidRPr="009C3846" w:rsidRDefault="007B0E2D" w:rsidP="0029699B">
      <w:pPr>
        <w:spacing w:after="0" w:line="480" w:lineRule="auto"/>
        <w:rPr>
          <w:rFonts w:ascii="Calibri Light" w:hAnsi="Calibri Light" w:cs="Calibri Light"/>
          <w:b/>
          <w:bCs/>
        </w:rPr>
      </w:pPr>
    </w:p>
    <w:p w14:paraId="000001CE" w14:textId="383C8675" w:rsidR="002E0F6D" w:rsidRPr="007613CA" w:rsidRDefault="007B0E2D" w:rsidP="007613CA">
      <w:pPr>
        <w:spacing w:line="480" w:lineRule="auto"/>
        <w:rPr>
          <w:rFonts w:ascii="Calibri Light" w:hAnsi="Calibri Light" w:cs="Calibri Light"/>
          <w:b/>
          <w:bCs/>
        </w:rPr>
      </w:pPr>
      <w:r w:rsidRPr="009C3846">
        <w:rPr>
          <w:rFonts w:ascii="Calibri Light" w:hAnsi="Calibri Light" w:cs="Calibri Light"/>
          <w:b/>
          <w:bCs/>
        </w:rPr>
        <w:br w:type="page"/>
      </w:r>
    </w:p>
    <w:p w14:paraId="000001CF" w14:textId="77777777" w:rsidR="002E0F6D" w:rsidRPr="009C3846" w:rsidRDefault="002E0F6D" w:rsidP="0029699B">
      <w:pPr>
        <w:spacing w:after="0" w:line="480" w:lineRule="auto"/>
        <w:rPr>
          <w:rFonts w:ascii="Calibri Light" w:hAnsi="Calibri Light" w:cs="Calibri Light"/>
        </w:rPr>
      </w:pPr>
    </w:p>
    <w:sectPr w:rsidR="002E0F6D" w:rsidRPr="009C3846">
      <w:footerReference w:type="even" r:id="rId9"/>
      <w:footerReference w:type="default" r:id="rId10"/>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47F911" w14:textId="77777777" w:rsidR="00B07CF5" w:rsidRDefault="00B07CF5" w:rsidP="00810EF6">
      <w:pPr>
        <w:spacing w:after="0" w:line="240" w:lineRule="auto"/>
      </w:pPr>
      <w:r>
        <w:separator/>
      </w:r>
    </w:p>
  </w:endnote>
  <w:endnote w:type="continuationSeparator" w:id="0">
    <w:p w14:paraId="0A76DF3B" w14:textId="77777777" w:rsidR="00B07CF5" w:rsidRDefault="00B07CF5" w:rsidP="00810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00000000"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76305986"/>
      <w:docPartObj>
        <w:docPartGallery w:val="Page Numbers (Bottom of Page)"/>
        <w:docPartUnique/>
      </w:docPartObj>
    </w:sdtPr>
    <w:sdtContent>
      <w:p w14:paraId="628D7BC1" w14:textId="46978547" w:rsidR="00FD2AF8" w:rsidRDefault="00FD2AF8" w:rsidP="00897F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B7142B" w14:textId="77777777" w:rsidR="00FD2AF8" w:rsidRDefault="00FD2AF8" w:rsidP="00F139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09602079"/>
      <w:docPartObj>
        <w:docPartGallery w:val="Page Numbers (Bottom of Page)"/>
        <w:docPartUnique/>
      </w:docPartObj>
    </w:sdtPr>
    <w:sdtContent>
      <w:p w14:paraId="22BA952F" w14:textId="5E2CD7B8" w:rsidR="00FD2AF8" w:rsidRDefault="00FD2AF8" w:rsidP="00897F4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A5FA4">
          <w:rPr>
            <w:rStyle w:val="PageNumber"/>
            <w:noProof/>
          </w:rPr>
          <w:t>50</w:t>
        </w:r>
        <w:r>
          <w:rPr>
            <w:rStyle w:val="PageNumber"/>
          </w:rPr>
          <w:fldChar w:fldCharType="end"/>
        </w:r>
      </w:p>
    </w:sdtContent>
  </w:sdt>
  <w:p w14:paraId="6E328238" w14:textId="77777777" w:rsidR="00FD2AF8" w:rsidRDefault="00FD2AF8" w:rsidP="0087512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C65D1" w14:textId="77777777" w:rsidR="00B07CF5" w:rsidRDefault="00B07CF5" w:rsidP="00810EF6">
      <w:pPr>
        <w:spacing w:after="0" w:line="240" w:lineRule="auto"/>
      </w:pPr>
      <w:r>
        <w:separator/>
      </w:r>
    </w:p>
  </w:footnote>
  <w:footnote w:type="continuationSeparator" w:id="0">
    <w:p w14:paraId="3E6EE5D1" w14:textId="77777777" w:rsidR="00B07CF5" w:rsidRDefault="00B07CF5" w:rsidP="00810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F515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14122E"/>
    <w:multiLevelType w:val="multilevel"/>
    <w:tmpl w:val="245071F2"/>
    <w:lvl w:ilvl="0">
      <w:start w:val="1"/>
      <w:numFmt w:val="decimal"/>
      <w:lvlText w:val="%1."/>
      <w:lvlJc w:val="right"/>
      <w:pPr>
        <w:ind w:left="432" w:hanging="432"/>
      </w:pPr>
      <w:rPr>
        <w:color w:val="000000"/>
      </w:rPr>
    </w:lvl>
    <w:lvl w:ilvl="1">
      <w:start w:val="1"/>
      <w:numFmt w:val="decimal"/>
      <w:lvlText w:val="%1.%2"/>
      <w:lvlJc w:val="left"/>
      <w:pPr>
        <w:ind w:left="576" w:hanging="576"/>
      </w:pPr>
      <w:rPr>
        <w:b/>
        <w:color w:val="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7894857"/>
    <w:multiLevelType w:val="hybridMultilevel"/>
    <w:tmpl w:val="B0F08A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7026AC"/>
    <w:multiLevelType w:val="hybridMultilevel"/>
    <w:tmpl w:val="50A2C2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CD59E6"/>
    <w:multiLevelType w:val="hybridMultilevel"/>
    <w:tmpl w:val="33A23816"/>
    <w:lvl w:ilvl="0" w:tplc="40BE4916">
      <w:start w:val="6"/>
      <w:numFmt w:val="bullet"/>
      <w:lvlText w:val=""/>
      <w:lvlJc w:val="left"/>
      <w:pPr>
        <w:ind w:left="720" w:hanging="360"/>
      </w:pPr>
      <w:rPr>
        <w:rFonts w:ascii="Symbol" w:eastAsia="Calibri" w:hAnsi="Symbol" w:cstheme="maj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F081E90"/>
    <w:multiLevelType w:val="multilevel"/>
    <w:tmpl w:val="67081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813427"/>
    <w:multiLevelType w:val="hybridMultilevel"/>
    <w:tmpl w:val="12EE96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29247A"/>
    <w:multiLevelType w:val="hybridMultilevel"/>
    <w:tmpl w:val="2A58F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1A3967"/>
    <w:multiLevelType w:val="hybridMultilevel"/>
    <w:tmpl w:val="D3BED46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2FBB5266"/>
    <w:multiLevelType w:val="multilevel"/>
    <w:tmpl w:val="0409001F"/>
    <w:lvl w:ilvl="0">
      <w:start w:val="1"/>
      <w:numFmt w:val="decimal"/>
      <w:lvlText w:val="%1."/>
      <w:lvlJc w:val="left"/>
      <w:pPr>
        <w:ind w:left="360" w:hanging="360"/>
      </w:pPr>
      <w:rPr>
        <w:color w:val="000000"/>
      </w:rPr>
    </w:lvl>
    <w:lvl w:ilvl="1">
      <w:start w:val="1"/>
      <w:numFmt w:val="decimal"/>
      <w:lvlText w:val="%1.%2."/>
      <w:lvlJc w:val="left"/>
      <w:pPr>
        <w:ind w:left="792" w:hanging="432"/>
      </w:pPr>
      <w:rPr>
        <w:b/>
        <w:i w:val="0"/>
        <w:iCs/>
        <w:color w:val="00000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D355B6"/>
    <w:multiLevelType w:val="multilevel"/>
    <w:tmpl w:val="E9A2837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34C80E19"/>
    <w:multiLevelType w:val="hybridMultilevel"/>
    <w:tmpl w:val="1814100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F751AC1"/>
    <w:multiLevelType w:val="hybridMultilevel"/>
    <w:tmpl w:val="29B674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1D0B60"/>
    <w:multiLevelType w:val="multilevel"/>
    <w:tmpl w:val="4B14D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614AB2"/>
    <w:multiLevelType w:val="multilevel"/>
    <w:tmpl w:val="BFF80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F970F3"/>
    <w:multiLevelType w:val="hybridMultilevel"/>
    <w:tmpl w:val="C0FC0416"/>
    <w:styleLink w:val="ImportedStyle1"/>
    <w:lvl w:ilvl="0" w:tplc="17E06158">
      <w:start w:val="1"/>
      <w:numFmt w:val="decimal"/>
      <w:lvlText w:val="%1."/>
      <w:lvlJc w:val="left"/>
      <w:pPr>
        <w:ind w:left="785" w:hanging="785"/>
      </w:pPr>
      <w:rPr>
        <w:rFonts w:hAnsi="Arial Unicode MS"/>
        <w:b/>
        <w:bCs/>
        <w:caps w:val="0"/>
        <w:smallCaps w:val="0"/>
        <w:strike w:val="0"/>
        <w:dstrike w:val="0"/>
        <w:outline w:val="0"/>
        <w:emboss w:val="0"/>
        <w:imprint w:val="0"/>
        <w:spacing w:val="0"/>
        <w:w w:val="100"/>
        <w:kern w:val="0"/>
        <w:position w:val="0"/>
        <w:highlight w:val="none"/>
        <w:vertAlign w:val="baseline"/>
      </w:rPr>
    </w:lvl>
    <w:lvl w:ilvl="1" w:tplc="E5CC4EEC">
      <w:start w:val="1"/>
      <w:numFmt w:val="decimal"/>
      <w:lvlText w:val="%2."/>
      <w:lvlJc w:val="left"/>
      <w:pPr>
        <w:ind w:left="100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2" w:tplc="2AFEDA1A">
      <w:start w:val="1"/>
      <w:numFmt w:val="decimal"/>
      <w:lvlText w:val="%3."/>
      <w:lvlJc w:val="left"/>
      <w:pPr>
        <w:ind w:left="172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3" w:tplc="BE9294AE">
      <w:start w:val="1"/>
      <w:numFmt w:val="decimal"/>
      <w:lvlText w:val="%4."/>
      <w:lvlJc w:val="left"/>
      <w:pPr>
        <w:ind w:left="244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4" w:tplc="695A1816">
      <w:start w:val="1"/>
      <w:numFmt w:val="decimal"/>
      <w:lvlText w:val="%5."/>
      <w:lvlJc w:val="left"/>
      <w:pPr>
        <w:ind w:left="316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5" w:tplc="676AC6F2">
      <w:start w:val="1"/>
      <w:numFmt w:val="decimal"/>
      <w:lvlText w:val="%6."/>
      <w:lvlJc w:val="left"/>
      <w:pPr>
        <w:ind w:left="388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6" w:tplc="EC4831EC">
      <w:start w:val="1"/>
      <w:numFmt w:val="decimal"/>
      <w:lvlText w:val="%7."/>
      <w:lvlJc w:val="left"/>
      <w:pPr>
        <w:ind w:left="460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7" w:tplc="999ECE70">
      <w:start w:val="1"/>
      <w:numFmt w:val="decimal"/>
      <w:lvlText w:val="%8."/>
      <w:lvlJc w:val="left"/>
      <w:pPr>
        <w:ind w:left="5322"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8" w:tplc="5308D8D8">
      <w:start w:val="1"/>
      <w:numFmt w:val="decimal"/>
      <w:lvlText w:val="%9."/>
      <w:lvlJc w:val="left"/>
      <w:pPr>
        <w:ind w:left="6042" w:hanging="72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7340DA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CAC4EFF"/>
    <w:multiLevelType w:val="hybridMultilevel"/>
    <w:tmpl w:val="F49EEDA4"/>
    <w:lvl w:ilvl="0" w:tplc="40BE4916">
      <w:start w:val="6"/>
      <w:numFmt w:val="bullet"/>
      <w:lvlText w:val=""/>
      <w:lvlJc w:val="left"/>
      <w:pPr>
        <w:ind w:left="720" w:hanging="360"/>
      </w:pPr>
      <w:rPr>
        <w:rFonts w:ascii="Symbol" w:eastAsia="Calibri" w:hAnsi="Symbol" w:cstheme="maj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79DF2F1D"/>
    <w:multiLevelType w:val="multilevel"/>
    <w:tmpl w:val="35DCA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D17E6A"/>
    <w:multiLevelType w:val="hybridMultilevel"/>
    <w:tmpl w:val="C0FC0416"/>
    <w:numStyleLink w:val="ImportedStyle1"/>
  </w:abstractNum>
  <w:abstractNum w:abstractNumId="20" w15:restartNumberingAfterBreak="0">
    <w:nsid w:val="7F3C0354"/>
    <w:multiLevelType w:val="multilevel"/>
    <w:tmpl w:val="D48A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3197842">
    <w:abstractNumId w:val="1"/>
  </w:num>
  <w:num w:numId="2" w16cid:durableId="512576576">
    <w:abstractNumId w:val="2"/>
  </w:num>
  <w:num w:numId="3" w16cid:durableId="190144101">
    <w:abstractNumId w:val="20"/>
  </w:num>
  <w:num w:numId="4" w16cid:durableId="727538506">
    <w:abstractNumId w:val="8"/>
  </w:num>
  <w:num w:numId="5" w16cid:durableId="831216013">
    <w:abstractNumId w:val="17"/>
  </w:num>
  <w:num w:numId="6" w16cid:durableId="1740862728">
    <w:abstractNumId w:val="4"/>
  </w:num>
  <w:num w:numId="7" w16cid:durableId="484012794">
    <w:abstractNumId w:val="3"/>
  </w:num>
  <w:num w:numId="8" w16cid:durableId="691154807">
    <w:abstractNumId w:val="14"/>
  </w:num>
  <w:num w:numId="9" w16cid:durableId="1301349371">
    <w:abstractNumId w:val="13"/>
  </w:num>
  <w:num w:numId="10" w16cid:durableId="491026638">
    <w:abstractNumId w:val="6"/>
  </w:num>
  <w:num w:numId="11" w16cid:durableId="575633439">
    <w:abstractNumId w:val="16"/>
  </w:num>
  <w:num w:numId="12" w16cid:durableId="765805967">
    <w:abstractNumId w:val="10"/>
  </w:num>
  <w:num w:numId="13" w16cid:durableId="1285963198">
    <w:abstractNumId w:val="9"/>
  </w:num>
  <w:num w:numId="14" w16cid:durableId="1228420090">
    <w:abstractNumId w:val="0"/>
  </w:num>
  <w:num w:numId="15" w16cid:durableId="996807502">
    <w:abstractNumId w:val="18"/>
  </w:num>
  <w:num w:numId="16" w16cid:durableId="1550797735">
    <w:abstractNumId w:val="5"/>
  </w:num>
  <w:num w:numId="17" w16cid:durableId="979501514">
    <w:abstractNumId w:val="7"/>
  </w:num>
  <w:num w:numId="18" w16cid:durableId="1886991043">
    <w:abstractNumId w:val="15"/>
  </w:num>
  <w:num w:numId="19" w16cid:durableId="1373385455">
    <w:abstractNumId w:val="19"/>
  </w:num>
  <w:num w:numId="20" w16cid:durableId="1339774374">
    <w:abstractNumId w:val="11"/>
  </w:num>
  <w:num w:numId="21" w16cid:durableId="17841101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bM0MjM1NzAxNTYwNLVU0lEKTi0uzszPAykwNKgFAB2oKxctAAAA"/>
  </w:docVars>
  <w:rsids>
    <w:rsidRoot w:val="002E0F6D"/>
    <w:rsid w:val="00000316"/>
    <w:rsid w:val="00001062"/>
    <w:rsid w:val="00006209"/>
    <w:rsid w:val="00012EBB"/>
    <w:rsid w:val="0001463E"/>
    <w:rsid w:val="000146D1"/>
    <w:rsid w:val="000156AA"/>
    <w:rsid w:val="00017E95"/>
    <w:rsid w:val="000243E6"/>
    <w:rsid w:val="00024960"/>
    <w:rsid w:val="000249CD"/>
    <w:rsid w:val="00026E30"/>
    <w:rsid w:val="0002735A"/>
    <w:rsid w:val="00027B06"/>
    <w:rsid w:val="000302A0"/>
    <w:rsid w:val="000334DD"/>
    <w:rsid w:val="000349A0"/>
    <w:rsid w:val="000415B2"/>
    <w:rsid w:val="000548E8"/>
    <w:rsid w:val="00061A51"/>
    <w:rsid w:val="000628EA"/>
    <w:rsid w:val="00066A7F"/>
    <w:rsid w:val="00066EAC"/>
    <w:rsid w:val="00070607"/>
    <w:rsid w:val="0007168D"/>
    <w:rsid w:val="00071DFA"/>
    <w:rsid w:val="00082CA5"/>
    <w:rsid w:val="00086E79"/>
    <w:rsid w:val="00090988"/>
    <w:rsid w:val="000923F7"/>
    <w:rsid w:val="0009299B"/>
    <w:rsid w:val="00097191"/>
    <w:rsid w:val="000A0D64"/>
    <w:rsid w:val="000A1DFF"/>
    <w:rsid w:val="000B268F"/>
    <w:rsid w:val="000B3510"/>
    <w:rsid w:val="000B4E52"/>
    <w:rsid w:val="000B6A6B"/>
    <w:rsid w:val="000B7EE7"/>
    <w:rsid w:val="000C0767"/>
    <w:rsid w:val="000C47A5"/>
    <w:rsid w:val="000C5009"/>
    <w:rsid w:val="000C7215"/>
    <w:rsid w:val="000C78C7"/>
    <w:rsid w:val="000D1A3F"/>
    <w:rsid w:val="000D1CDD"/>
    <w:rsid w:val="000D38F3"/>
    <w:rsid w:val="000D63AA"/>
    <w:rsid w:val="000E1357"/>
    <w:rsid w:val="000E21FC"/>
    <w:rsid w:val="000E3599"/>
    <w:rsid w:val="000E39A3"/>
    <w:rsid w:val="000E3D66"/>
    <w:rsid w:val="000E4CE6"/>
    <w:rsid w:val="000F0BC5"/>
    <w:rsid w:val="000F180C"/>
    <w:rsid w:val="000F1860"/>
    <w:rsid w:val="000F4073"/>
    <w:rsid w:val="000F66CA"/>
    <w:rsid w:val="0010096A"/>
    <w:rsid w:val="00103104"/>
    <w:rsid w:val="00105E0C"/>
    <w:rsid w:val="00113054"/>
    <w:rsid w:val="001141C5"/>
    <w:rsid w:val="0011596B"/>
    <w:rsid w:val="001302F0"/>
    <w:rsid w:val="00132EC2"/>
    <w:rsid w:val="001345E4"/>
    <w:rsid w:val="00135238"/>
    <w:rsid w:val="0013761D"/>
    <w:rsid w:val="001405C6"/>
    <w:rsid w:val="00140D3A"/>
    <w:rsid w:val="00141BC9"/>
    <w:rsid w:val="001425FB"/>
    <w:rsid w:val="00150EF2"/>
    <w:rsid w:val="0015481F"/>
    <w:rsid w:val="0016029D"/>
    <w:rsid w:val="001721C0"/>
    <w:rsid w:val="00173AB6"/>
    <w:rsid w:val="00177617"/>
    <w:rsid w:val="0018112A"/>
    <w:rsid w:val="00181D77"/>
    <w:rsid w:val="00182C94"/>
    <w:rsid w:val="00184611"/>
    <w:rsid w:val="00186E45"/>
    <w:rsid w:val="0019317E"/>
    <w:rsid w:val="001936A4"/>
    <w:rsid w:val="00195455"/>
    <w:rsid w:val="001A249B"/>
    <w:rsid w:val="001A3C5B"/>
    <w:rsid w:val="001A4251"/>
    <w:rsid w:val="001A465A"/>
    <w:rsid w:val="001A7F35"/>
    <w:rsid w:val="001B05ED"/>
    <w:rsid w:val="001B2552"/>
    <w:rsid w:val="001B3440"/>
    <w:rsid w:val="001B4A92"/>
    <w:rsid w:val="001C20C4"/>
    <w:rsid w:val="001C2509"/>
    <w:rsid w:val="001C2571"/>
    <w:rsid w:val="001C4CFC"/>
    <w:rsid w:val="001D14FD"/>
    <w:rsid w:val="001D1644"/>
    <w:rsid w:val="001D6979"/>
    <w:rsid w:val="001E1701"/>
    <w:rsid w:val="001E4E47"/>
    <w:rsid w:val="001E558B"/>
    <w:rsid w:val="001E7389"/>
    <w:rsid w:val="001F0D90"/>
    <w:rsid w:val="001F2AE2"/>
    <w:rsid w:val="001F4B2E"/>
    <w:rsid w:val="001F4BBC"/>
    <w:rsid w:val="001F5E72"/>
    <w:rsid w:val="001F5F17"/>
    <w:rsid w:val="001F638D"/>
    <w:rsid w:val="001F6F1D"/>
    <w:rsid w:val="0020098C"/>
    <w:rsid w:val="00200EC1"/>
    <w:rsid w:val="00202F49"/>
    <w:rsid w:val="002034F8"/>
    <w:rsid w:val="00210E64"/>
    <w:rsid w:val="002176D0"/>
    <w:rsid w:val="00230304"/>
    <w:rsid w:val="002370E5"/>
    <w:rsid w:val="00243287"/>
    <w:rsid w:val="00243993"/>
    <w:rsid w:val="00251E90"/>
    <w:rsid w:val="00253199"/>
    <w:rsid w:val="00253BDA"/>
    <w:rsid w:val="0025540F"/>
    <w:rsid w:val="00256C50"/>
    <w:rsid w:val="0026035A"/>
    <w:rsid w:val="00261250"/>
    <w:rsid w:val="0026394A"/>
    <w:rsid w:val="00263B11"/>
    <w:rsid w:val="00265FB9"/>
    <w:rsid w:val="00270812"/>
    <w:rsid w:val="00273AED"/>
    <w:rsid w:val="002756E6"/>
    <w:rsid w:val="00275BC8"/>
    <w:rsid w:val="00277142"/>
    <w:rsid w:val="00281CF2"/>
    <w:rsid w:val="002847B8"/>
    <w:rsid w:val="002901EA"/>
    <w:rsid w:val="00290375"/>
    <w:rsid w:val="002903AD"/>
    <w:rsid w:val="0029321A"/>
    <w:rsid w:val="0029699B"/>
    <w:rsid w:val="002A28C3"/>
    <w:rsid w:val="002A352C"/>
    <w:rsid w:val="002A5A66"/>
    <w:rsid w:val="002A5F07"/>
    <w:rsid w:val="002A752A"/>
    <w:rsid w:val="002C03A8"/>
    <w:rsid w:val="002C5521"/>
    <w:rsid w:val="002D0CF6"/>
    <w:rsid w:val="002E09D0"/>
    <w:rsid w:val="002E0F6D"/>
    <w:rsid w:val="002E617C"/>
    <w:rsid w:val="002E6FC0"/>
    <w:rsid w:val="002F07C4"/>
    <w:rsid w:val="002F1004"/>
    <w:rsid w:val="002F5C0E"/>
    <w:rsid w:val="002F7E22"/>
    <w:rsid w:val="00302651"/>
    <w:rsid w:val="003066DE"/>
    <w:rsid w:val="00310A1F"/>
    <w:rsid w:val="003114EC"/>
    <w:rsid w:val="00311E3D"/>
    <w:rsid w:val="00312172"/>
    <w:rsid w:val="0031321C"/>
    <w:rsid w:val="003142BF"/>
    <w:rsid w:val="003276F8"/>
    <w:rsid w:val="0033242F"/>
    <w:rsid w:val="00332F48"/>
    <w:rsid w:val="0033425A"/>
    <w:rsid w:val="003362FA"/>
    <w:rsid w:val="00345F66"/>
    <w:rsid w:val="003470ED"/>
    <w:rsid w:val="00350385"/>
    <w:rsid w:val="003539A5"/>
    <w:rsid w:val="00353D24"/>
    <w:rsid w:val="00354A1E"/>
    <w:rsid w:val="00355B9A"/>
    <w:rsid w:val="00356239"/>
    <w:rsid w:val="00356654"/>
    <w:rsid w:val="003573E6"/>
    <w:rsid w:val="0036116A"/>
    <w:rsid w:val="003634A2"/>
    <w:rsid w:val="00365B60"/>
    <w:rsid w:val="00374DFF"/>
    <w:rsid w:val="00382B85"/>
    <w:rsid w:val="00383E3E"/>
    <w:rsid w:val="00386C65"/>
    <w:rsid w:val="0039069E"/>
    <w:rsid w:val="0039172D"/>
    <w:rsid w:val="00394276"/>
    <w:rsid w:val="003947AE"/>
    <w:rsid w:val="003948E4"/>
    <w:rsid w:val="003A3C2D"/>
    <w:rsid w:val="003A7DCD"/>
    <w:rsid w:val="003B15B5"/>
    <w:rsid w:val="003B1EE0"/>
    <w:rsid w:val="003B4025"/>
    <w:rsid w:val="003B76ED"/>
    <w:rsid w:val="003B7C41"/>
    <w:rsid w:val="003C0D5D"/>
    <w:rsid w:val="003C2766"/>
    <w:rsid w:val="003D7925"/>
    <w:rsid w:val="003E1488"/>
    <w:rsid w:val="003E3ABF"/>
    <w:rsid w:val="003F0913"/>
    <w:rsid w:val="003F0B0C"/>
    <w:rsid w:val="0040207D"/>
    <w:rsid w:val="0040509A"/>
    <w:rsid w:val="004078C0"/>
    <w:rsid w:val="00407B9B"/>
    <w:rsid w:val="00412104"/>
    <w:rsid w:val="0041224C"/>
    <w:rsid w:val="0041238D"/>
    <w:rsid w:val="004124EC"/>
    <w:rsid w:val="0041255A"/>
    <w:rsid w:val="00413D86"/>
    <w:rsid w:val="00415A6B"/>
    <w:rsid w:val="00415CE2"/>
    <w:rsid w:val="0042202F"/>
    <w:rsid w:val="00425969"/>
    <w:rsid w:val="00430E8C"/>
    <w:rsid w:val="00431117"/>
    <w:rsid w:val="00437E91"/>
    <w:rsid w:val="004431EF"/>
    <w:rsid w:val="00445345"/>
    <w:rsid w:val="00450D84"/>
    <w:rsid w:val="0045466B"/>
    <w:rsid w:val="004611FC"/>
    <w:rsid w:val="00462321"/>
    <w:rsid w:val="00471902"/>
    <w:rsid w:val="0048041C"/>
    <w:rsid w:val="004846DC"/>
    <w:rsid w:val="00485731"/>
    <w:rsid w:val="00491501"/>
    <w:rsid w:val="004931AD"/>
    <w:rsid w:val="00494035"/>
    <w:rsid w:val="00495C14"/>
    <w:rsid w:val="00496F0B"/>
    <w:rsid w:val="004A21A9"/>
    <w:rsid w:val="004A28C9"/>
    <w:rsid w:val="004B1027"/>
    <w:rsid w:val="004B1E19"/>
    <w:rsid w:val="004B2075"/>
    <w:rsid w:val="004B4E2E"/>
    <w:rsid w:val="004B5C12"/>
    <w:rsid w:val="004B6066"/>
    <w:rsid w:val="004B63C5"/>
    <w:rsid w:val="004B7641"/>
    <w:rsid w:val="004C20A9"/>
    <w:rsid w:val="004C2E6F"/>
    <w:rsid w:val="004C5501"/>
    <w:rsid w:val="004C712D"/>
    <w:rsid w:val="004D0632"/>
    <w:rsid w:val="004D22EC"/>
    <w:rsid w:val="004D3A01"/>
    <w:rsid w:val="004D426E"/>
    <w:rsid w:val="004D6501"/>
    <w:rsid w:val="004D70D7"/>
    <w:rsid w:val="004E4B23"/>
    <w:rsid w:val="004E4CC9"/>
    <w:rsid w:val="004E5C31"/>
    <w:rsid w:val="004E6A97"/>
    <w:rsid w:val="004F0141"/>
    <w:rsid w:val="004F09CD"/>
    <w:rsid w:val="004F757A"/>
    <w:rsid w:val="004F7EC5"/>
    <w:rsid w:val="00504BD4"/>
    <w:rsid w:val="005058BD"/>
    <w:rsid w:val="005072BE"/>
    <w:rsid w:val="005077F6"/>
    <w:rsid w:val="00511B7E"/>
    <w:rsid w:val="005120F4"/>
    <w:rsid w:val="00513763"/>
    <w:rsid w:val="00513BC6"/>
    <w:rsid w:val="00516664"/>
    <w:rsid w:val="00523AC0"/>
    <w:rsid w:val="0052551A"/>
    <w:rsid w:val="005323E3"/>
    <w:rsid w:val="00535ABD"/>
    <w:rsid w:val="0053619F"/>
    <w:rsid w:val="00536B1A"/>
    <w:rsid w:val="00536DA4"/>
    <w:rsid w:val="005403B1"/>
    <w:rsid w:val="00543BD6"/>
    <w:rsid w:val="0054538D"/>
    <w:rsid w:val="00546B65"/>
    <w:rsid w:val="00552404"/>
    <w:rsid w:val="00552438"/>
    <w:rsid w:val="00554B9D"/>
    <w:rsid w:val="00556A32"/>
    <w:rsid w:val="005579A6"/>
    <w:rsid w:val="005604C0"/>
    <w:rsid w:val="0056147A"/>
    <w:rsid w:val="005706BA"/>
    <w:rsid w:val="005745CD"/>
    <w:rsid w:val="00574BCF"/>
    <w:rsid w:val="00582FFF"/>
    <w:rsid w:val="00585ECB"/>
    <w:rsid w:val="00587340"/>
    <w:rsid w:val="00591D88"/>
    <w:rsid w:val="00593B3D"/>
    <w:rsid w:val="005951DB"/>
    <w:rsid w:val="00595D96"/>
    <w:rsid w:val="00595F86"/>
    <w:rsid w:val="00596DB6"/>
    <w:rsid w:val="005A742F"/>
    <w:rsid w:val="005B1BCA"/>
    <w:rsid w:val="005B2756"/>
    <w:rsid w:val="005C0A26"/>
    <w:rsid w:val="005C23AA"/>
    <w:rsid w:val="005C428C"/>
    <w:rsid w:val="005C7613"/>
    <w:rsid w:val="005D26B5"/>
    <w:rsid w:val="005D706B"/>
    <w:rsid w:val="005E1E46"/>
    <w:rsid w:val="005F2CC1"/>
    <w:rsid w:val="005F7A59"/>
    <w:rsid w:val="00601250"/>
    <w:rsid w:val="00602267"/>
    <w:rsid w:val="00606F92"/>
    <w:rsid w:val="006079FF"/>
    <w:rsid w:val="00612B75"/>
    <w:rsid w:val="00613938"/>
    <w:rsid w:val="00613AA5"/>
    <w:rsid w:val="00621433"/>
    <w:rsid w:val="00631FA1"/>
    <w:rsid w:val="006326C8"/>
    <w:rsid w:val="00632D76"/>
    <w:rsid w:val="006352DD"/>
    <w:rsid w:val="006449C8"/>
    <w:rsid w:val="00647488"/>
    <w:rsid w:val="00652D92"/>
    <w:rsid w:val="00652FCB"/>
    <w:rsid w:val="00654C12"/>
    <w:rsid w:val="006637AB"/>
    <w:rsid w:val="0066748D"/>
    <w:rsid w:val="00674515"/>
    <w:rsid w:val="00675D8D"/>
    <w:rsid w:val="00676303"/>
    <w:rsid w:val="0068387E"/>
    <w:rsid w:val="006846E8"/>
    <w:rsid w:val="00686988"/>
    <w:rsid w:val="006940BE"/>
    <w:rsid w:val="00695D5C"/>
    <w:rsid w:val="006A0241"/>
    <w:rsid w:val="006A3110"/>
    <w:rsid w:val="006A42AE"/>
    <w:rsid w:val="006A48E3"/>
    <w:rsid w:val="006A4C30"/>
    <w:rsid w:val="006A5C28"/>
    <w:rsid w:val="006B1B3D"/>
    <w:rsid w:val="006B1E73"/>
    <w:rsid w:val="006B6550"/>
    <w:rsid w:val="006B7268"/>
    <w:rsid w:val="006C26B8"/>
    <w:rsid w:val="006C277C"/>
    <w:rsid w:val="006C5CCD"/>
    <w:rsid w:val="006C649E"/>
    <w:rsid w:val="006D13B3"/>
    <w:rsid w:val="006E06DA"/>
    <w:rsid w:val="006E5CFA"/>
    <w:rsid w:val="006E61F0"/>
    <w:rsid w:val="006F2134"/>
    <w:rsid w:val="006F3C6A"/>
    <w:rsid w:val="006F743D"/>
    <w:rsid w:val="007002A6"/>
    <w:rsid w:val="00702636"/>
    <w:rsid w:val="00703E0A"/>
    <w:rsid w:val="00710B87"/>
    <w:rsid w:val="007113F6"/>
    <w:rsid w:val="00714329"/>
    <w:rsid w:val="00715106"/>
    <w:rsid w:val="00717B68"/>
    <w:rsid w:val="00720115"/>
    <w:rsid w:val="007246D9"/>
    <w:rsid w:val="00725CB2"/>
    <w:rsid w:val="00726426"/>
    <w:rsid w:val="007275C6"/>
    <w:rsid w:val="00733E04"/>
    <w:rsid w:val="00734345"/>
    <w:rsid w:val="00735223"/>
    <w:rsid w:val="0073595A"/>
    <w:rsid w:val="00735B0C"/>
    <w:rsid w:val="00737DC2"/>
    <w:rsid w:val="00737DE0"/>
    <w:rsid w:val="00741D9C"/>
    <w:rsid w:val="00742CFF"/>
    <w:rsid w:val="007516AF"/>
    <w:rsid w:val="0075235F"/>
    <w:rsid w:val="00753BF5"/>
    <w:rsid w:val="007577CE"/>
    <w:rsid w:val="007607F8"/>
    <w:rsid w:val="007613CA"/>
    <w:rsid w:val="00762247"/>
    <w:rsid w:val="00763CB4"/>
    <w:rsid w:val="007679DD"/>
    <w:rsid w:val="0077256A"/>
    <w:rsid w:val="007761E5"/>
    <w:rsid w:val="00776358"/>
    <w:rsid w:val="0078693B"/>
    <w:rsid w:val="0079243F"/>
    <w:rsid w:val="00794418"/>
    <w:rsid w:val="00794902"/>
    <w:rsid w:val="007A0608"/>
    <w:rsid w:val="007A0CEF"/>
    <w:rsid w:val="007A19A9"/>
    <w:rsid w:val="007A4CC4"/>
    <w:rsid w:val="007A5F0A"/>
    <w:rsid w:val="007A5FA4"/>
    <w:rsid w:val="007B0E2D"/>
    <w:rsid w:val="007B2616"/>
    <w:rsid w:val="007B50A6"/>
    <w:rsid w:val="007B5168"/>
    <w:rsid w:val="007B6606"/>
    <w:rsid w:val="007B6A05"/>
    <w:rsid w:val="007B735A"/>
    <w:rsid w:val="007C008F"/>
    <w:rsid w:val="007C26F7"/>
    <w:rsid w:val="007D05F6"/>
    <w:rsid w:val="007E5726"/>
    <w:rsid w:val="007E68EB"/>
    <w:rsid w:val="007E7002"/>
    <w:rsid w:val="007F01D8"/>
    <w:rsid w:val="007F07EE"/>
    <w:rsid w:val="007F4EA6"/>
    <w:rsid w:val="007F7133"/>
    <w:rsid w:val="00803A99"/>
    <w:rsid w:val="00804589"/>
    <w:rsid w:val="00805591"/>
    <w:rsid w:val="0080598E"/>
    <w:rsid w:val="00806B47"/>
    <w:rsid w:val="00810986"/>
    <w:rsid w:val="00810EF6"/>
    <w:rsid w:val="00814441"/>
    <w:rsid w:val="00815C4E"/>
    <w:rsid w:val="00822878"/>
    <w:rsid w:val="008249E6"/>
    <w:rsid w:val="00824A38"/>
    <w:rsid w:val="00826046"/>
    <w:rsid w:val="00826B68"/>
    <w:rsid w:val="008321EC"/>
    <w:rsid w:val="00837DE1"/>
    <w:rsid w:val="00842D94"/>
    <w:rsid w:val="00844B67"/>
    <w:rsid w:val="00844CAC"/>
    <w:rsid w:val="00845144"/>
    <w:rsid w:val="00845929"/>
    <w:rsid w:val="0084775A"/>
    <w:rsid w:val="00851EDF"/>
    <w:rsid w:val="008551B3"/>
    <w:rsid w:val="00855DB9"/>
    <w:rsid w:val="0085624B"/>
    <w:rsid w:val="0085759C"/>
    <w:rsid w:val="00861089"/>
    <w:rsid w:val="00861BEF"/>
    <w:rsid w:val="00863202"/>
    <w:rsid w:val="00863C5C"/>
    <w:rsid w:val="00872540"/>
    <w:rsid w:val="00873140"/>
    <w:rsid w:val="00875127"/>
    <w:rsid w:val="00876824"/>
    <w:rsid w:val="00877EC2"/>
    <w:rsid w:val="008834B6"/>
    <w:rsid w:val="00885210"/>
    <w:rsid w:val="00885980"/>
    <w:rsid w:val="00887675"/>
    <w:rsid w:val="0089079E"/>
    <w:rsid w:val="00893E4D"/>
    <w:rsid w:val="008945EB"/>
    <w:rsid w:val="008971E3"/>
    <w:rsid w:val="00897677"/>
    <w:rsid w:val="00897F48"/>
    <w:rsid w:val="008A3584"/>
    <w:rsid w:val="008A601C"/>
    <w:rsid w:val="008A7B3C"/>
    <w:rsid w:val="008B06B5"/>
    <w:rsid w:val="008B06FA"/>
    <w:rsid w:val="008B1E51"/>
    <w:rsid w:val="008B450F"/>
    <w:rsid w:val="008B463A"/>
    <w:rsid w:val="008C37DC"/>
    <w:rsid w:val="008C6CC4"/>
    <w:rsid w:val="008D0353"/>
    <w:rsid w:val="008D0DB2"/>
    <w:rsid w:val="008D25F8"/>
    <w:rsid w:val="008D3A74"/>
    <w:rsid w:val="008E0199"/>
    <w:rsid w:val="008E24CF"/>
    <w:rsid w:val="008F6C13"/>
    <w:rsid w:val="00901840"/>
    <w:rsid w:val="00902C28"/>
    <w:rsid w:val="00904B00"/>
    <w:rsid w:val="00904CDD"/>
    <w:rsid w:val="00905EA6"/>
    <w:rsid w:val="009112D6"/>
    <w:rsid w:val="00912311"/>
    <w:rsid w:val="00912B1A"/>
    <w:rsid w:val="00913E41"/>
    <w:rsid w:val="00917FF5"/>
    <w:rsid w:val="0092207D"/>
    <w:rsid w:val="009224F6"/>
    <w:rsid w:val="00924F9D"/>
    <w:rsid w:val="00925314"/>
    <w:rsid w:val="009263C3"/>
    <w:rsid w:val="00933D38"/>
    <w:rsid w:val="009343D9"/>
    <w:rsid w:val="00935A09"/>
    <w:rsid w:val="009415AF"/>
    <w:rsid w:val="00941C3D"/>
    <w:rsid w:val="00953437"/>
    <w:rsid w:val="00953EA0"/>
    <w:rsid w:val="0095595F"/>
    <w:rsid w:val="00963336"/>
    <w:rsid w:val="00970DF3"/>
    <w:rsid w:val="0097309B"/>
    <w:rsid w:val="009730CB"/>
    <w:rsid w:val="009733E5"/>
    <w:rsid w:val="00982C38"/>
    <w:rsid w:val="00984DAB"/>
    <w:rsid w:val="00986700"/>
    <w:rsid w:val="00990960"/>
    <w:rsid w:val="009941EB"/>
    <w:rsid w:val="00995A91"/>
    <w:rsid w:val="00995DDA"/>
    <w:rsid w:val="00996BBC"/>
    <w:rsid w:val="00996CD7"/>
    <w:rsid w:val="009A0501"/>
    <w:rsid w:val="009A0E55"/>
    <w:rsid w:val="009A364B"/>
    <w:rsid w:val="009A6CC9"/>
    <w:rsid w:val="009C116A"/>
    <w:rsid w:val="009C1782"/>
    <w:rsid w:val="009C3846"/>
    <w:rsid w:val="009D5569"/>
    <w:rsid w:val="009D709C"/>
    <w:rsid w:val="009D7FAB"/>
    <w:rsid w:val="009E5965"/>
    <w:rsid w:val="009E5AD7"/>
    <w:rsid w:val="009E60B6"/>
    <w:rsid w:val="009E6629"/>
    <w:rsid w:val="009E67C2"/>
    <w:rsid w:val="009F0999"/>
    <w:rsid w:val="009F136B"/>
    <w:rsid w:val="009F5043"/>
    <w:rsid w:val="009F60F3"/>
    <w:rsid w:val="009F7BE0"/>
    <w:rsid w:val="00A028CA"/>
    <w:rsid w:val="00A02DC9"/>
    <w:rsid w:val="00A07799"/>
    <w:rsid w:val="00A13BB2"/>
    <w:rsid w:val="00A1459E"/>
    <w:rsid w:val="00A173BB"/>
    <w:rsid w:val="00A20AF5"/>
    <w:rsid w:val="00A21785"/>
    <w:rsid w:val="00A21BA6"/>
    <w:rsid w:val="00A24D55"/>
    <w:rsid w:val="00A30520"/>
    <w:rsid w:val="00A31201"/>
    <w:rsid w:val="00A3645F"/>
    <w:rsid w:val="00A36F84"/>
    <w:rsid w:val="00A374D9"/>
    <w:rsid w:val="00A400BE"/>
    <w:rsid w:val="00A43D10"/>
    <w:rsid w:val="00A45B66"/>
    <w:rsid w:val="00A51338"/>
    <w:rsid w:val="00A558FF"/>
    <w:rsid w:val="00A5610C"/>
    <w:rsid w:val="00A57617"/>
    <w:rsid w:val="00A613B8"/>
    <w:rsid w:val="00A6179C"/>
    <w:rsid w:val="00A63206"/>
    <w:rsid w:val="00A63646"/>
    <w:rsid w:val="00A67A80"/>
    <w:rsid w:val="00A67D3F"/>
    <w:rsid w:val="00A70D43"/>
    <w:rsid w:val="00A715E2"/>
    <w:rsid w:val="00A74B28"/>
    <w:rsid w:val="00A76148"/>
    <w:rsid w:val="00A808BB"/>
    <w:rsid w:val="00A808F9"/>
    <w:rsid w:val="00A84E62"/>
    <w:rsid w:val="00A8684D"/>
    <w:rsid w:val="00A87B2F"/>
    <w:rsid w:val="00A903CD"/>
    <w:rsid w:val="00A943D2"/>
    <w:rsid w:val="00AA28D7"/>
    <w:rsid w:val="00AA2B8E"/>
    <w:rsid w:val="00AA2BD3"/>
    <w:rsid w:val="00AA4D85"/>
    <w:rsid w:val="00AA7007"/>
    <w:rsid w:val="00AA7960"/>
    <w:rsid w:val="00AA7CAA"/>
    <w:rsid w:val="00AB4F4C"/>
    <w:rsid w:val="00AC4892"/>
    <w:rsid w:val="00AC4C81"/>
    <w:rsid w:val="00AC50EB"/>
    <w:rsid w:val="00AC7F31"/>
    <w:rsid w:val="00AD162B"/>
    <w:rsid w:val="00AD7E4B"/>
    <w:rsid w:val="00AE17CD"/>
    <w:rsid w:val="00AE4C56"/>
    <w:rsid w:val="00AE548C"/>
    <w:rsid w:val="00AF1FA5"/>
    <w:rsid w:val="00B01050"/>
    <w:rsid w:val="00B016BC"/>
    <w:rsid w:val="00B03B15"/>
    <w:rsid w:val="00B05F1E"/>
    <w:rsid w:val="00B07535"/>
    <w:rsid w:val="00B07CF5"/>
    <w:rsid w:val="00B14E5D"/>
    <w:rsid w:val="00B15A84"/>
    <w:rsid w:val="00B15DB2"/>
    <w:rsid w:val="00B1699F"/>
    <w:rsid w:val="00B1749D"/>
    <w:rsid w:val="00B228BE"/>
    <w:rsid w:val="00B23222"/>
    <w:rsid w:val="00B277F0"/>
    <w:rsid w:val="00B27B6A"/>
    <w:rsid w:val="00B30A80"/>
    <w:rsid w:val="00B30BD7"/>
    <w:rsid w:val="00B3700B"/>
    <w:rsid w:val="00B431CF"/>
    <w:rsid w:val="00B473FA"/>
    <w:rsid w:val="00B502F7"/>
    <w:rsid w:val="00B53CCB"/>
    <w:rsid w:val="00B55804"/>
    <w:rsid w:val="00B5585E"/>
    <w:rsid w:val="00B56AEC"/>
    <w:rsid w:val="00B56F7C"/>
    <w:rsid w:val="00B600ED"/>
    <w:rsid w:val="00B60588"/>
    <w:rsid w:val="00B62886"/>
    <w:rsid w:val="00B659BC"/>
    <w:rsid w:val="00B72324"/>
    <w:rsid w:val="00B73E85"/>
    <w:rsid w:val="00B8014D"/>
    <w:rsid w:val="00B81718"/>
    <w:rsid w:val="00B820B4"/>
    <w:rsid w:val="00B871B0"/>
    <w:rsid w:val="00B87E76"/>
    <w:rsid w:val="00B92950"/>
    <w:rsid w:val="00B94103"/>
    <w:rsid w:val="00BA5F66"/>
    <w:rsid w:val="00BA7013"/>
    <w:rsid w:val="00BB18E6"/>
    <w:rsid w:val="00BB24E0"/>
    <w:rsid w:val="00BB30D2"/>
    <w:rsid w:val="00BB4096"/>
    <w:rsid w:val="00BB487F"/>
    <w:rsid w:val="00BB5648"/>
    <w:rsid w:val="00BB6BB7"/>
    <w:rsid w:val="00BC16B5"/>
    <w:rsid w:val="00BC21C6"/>
    <w:rsid w:val="00BC4904"/>
    <w:rsid w:val="00BC6943"/>
    <w:rsid w:val="00BC6CC1"/>
    <w:rsid w:val="00BD420E"/>
    <w:rsid w:val="00BD5042"/>
    <w:rsid w:val="00BD5ED6"/>
    <w:rsid w:val="00BD6F71"/>
    <w:rsid w:val="00BE107C"/>
    <w:rsid w:val="00BE2FFD"/>
    <w:rsid w:val="00BE5CC0"/>
    <w:rsid w:val="00BE616E"/>
    <w:rsid w:val="00BF1E51"/>
    <w:rsid w:val="00BF25CD"/>
    <w:rsid w:val="00BF26CE"/>
    <w:rsid w:val="00BF4990"/>
    <w:rsid w:val="00BF5134"/>
    <w:rsid w:val="00BF5184"/>
    <w:rsid w:val="00C00C9E"/>
    <w:rsid w:val="00C029A8"/>
    <w:rsid w:val="00C036F8"/>
    <w:rsid w:val="00C06E30"/>
    <w:rsid w:val="00C06F04"/>
    <w:rsid w:val="00C161F3"/>
    <w:rsid w:val="00C27EDD"/>
    <w:rsid w:val="00C30030"/>
    <w:rsid w:val="00C300D2"/>
    <w:rsid w:val="00C32F32"/>
    <w:rsid w:val="00C43670"/>
    <w:rsid w:val="00C439D8"/>
    <w:rsid w:val="00C4717B"/>
    <w:rsid w:val="00C47B77"/>
    <w:rsid w:val="00C50120"/>
    <w:rsid w:val="00C51342"/>
    <w:rsid w:val="00C52FE3"/>
    <w:rsid w:val="00C640DE"/>
    <w:rsid w:val="00C66F3F"/>
    <w:rsid w:val="00C701F4"/>
    <w:rsid w:val="00C72623"/>
    <w:rsid w:val="00C73520"/>
    <w:rsid w:val="00C82C2F"/>
    <w:rsid w:val="00C86B53"/>
    <w:rsid w:val="00C86F34"/>
    <w:rsid w:val="00C86FDE"/>
    <w:rsid w:val="00C918BF"/>
    <w:rsid w:val="00C96FC7"/>
    <w:rsid w:val="00CA0B3C"/>
    <w:rsid w:val="00CA6031"/>
    <w:rsid w:val="00CB263B"/>
    <w:rsid w:val="00CB4358"/>
    <w:rsid w:val="00CB4A7D"/>
    <w:rsid w:val="00CB669C"/>
    <w:rsid w:val="00CC25C1"/>
    <w:rsid w:val="00CC423C"/>
    <w:rsid w:val="00CC55F6"/>
    <w:rsid w:val="00CC5F46"/>
    <w:rsid w:val="00CD0BD6"/>
    <w:rsid w:val="00CD43B0"/>
    <w:rsid w:val="00CD4B2D"/>
    <w:rsid w:val="00CD4C3D"/>
    <w:rsid w:val="00CE1304"/>
    <w:rsid w:val="00CE204B"/>
    <w:rsid w:val="00CE477A"/>
    <w:rsid w:val="00CE7F3F"/>
    <w:rsid w:val="00CF0E88"/>
    <w:rsid w:val="00CF15F6"/>
    <w:rsid w:val="00CF5F4F"/>
    <w:rsid w:val="00D02CDD"/>
    <w:rsid w:val="00D074F4"/>
    <w:rsid w:val="00D116B2"/>
    <w:rsid w:val="00D12E09"/>
    <w:rsid w:val="00D13D8F"/>
    <w:rsid w:val="00D16F92"/>
    <w:rsid w:val="00D20784"/>
    <w:rsid w:val="00D27940"/>
    <w:rsid w:val="00D34D82"/>
    <w:rsid w:val="00D404C7"/>
    <w:rsid w:val="00D4098B"/>
    <w:rsid w:val="00D414BA"/>
    <w:rsid w:val="00D42033"/>
    <w:rsid w:val="00D4412C"/>
    <w:rsid w:val="00D469D4"/>
    <w:rsid w:val="00D51485"/>
    <w:rsid w:val="00D53B8C"/>
    <w:rsid w:val="00D551AB"/>
    <w:rsid w:val="00D57368"/>
    <w:rsid w:val="00D6215F"/>
    <w:rsid w:val="00D6720F"/>
    <w:rsid w:val="00D7301A"/>
    <w:rsid w:val="00D76DB2"/>
    <w:rsid w:val="00D8433A"/>
    <w:rsid w:val="00D85956"/>
    <w:rsid w:val="00D87FC1"/>
    <w:rsid w:val="00D90ACC"/>
    <w:rsid w:val="00D92E51"/>
    <w:rsid w:val="00D93B9C"/>
    <w:rsid w:val="00D9530A"/>
    <w:rsid w:val="00DA03A0"/>
    <w:rsid w:val="00DB0F87"/>
    <w:rsid w:val="00DB7F12"/>
    <w:rsid w:val="00DC019E"/>
    <w:rsid w:val="00DC0FFF"/>
    <w:rsid w:val="00DC3EB9"/>
    <w:rsid w:val="00DD3D90"/>
    <w:rsid w:val="00DD48E6"/>
    <w:rsid w:val="00DE288D"/>
    <w:rsid w:val="00DE3553"/>
    <w:rsid w:val="00DE57DF"/>
    <w:rsid w:val="00DE7FF9"/>
    <w:rsid w:val="00DF1725"/>
    <w:rsid w:val="00DF37DF"/>
    <w:rsid w:val="00DF5A2E"/>
    <w:rsid w:val="00E057CF"/>
    <w:rsid w:val="00E058A4"/>
    <w:rsid w:val="00E07B1A"/>
    <w:rsid w:val="00E15206"/>
    <w:rsid w:val="00E17165"/>
    <w:rsid w:val="00E17789"/>
    <w:rsid w:val="00E2192A"/>
    <w:rsid w:val="00E2443D"/>
    <w:rsid w:val="00E25671"/>
    <w:rsid w:val="00E2589B"/>
    <w:rsid w:val="00E32128"/>
    <w:rsid w:val="00E32145"/>
    <w:rsid w:val="00E3345F"/>
    <w:rsid w:val="00E36605"/>
    <w:rsid w:val="00E37023"/>
    <w:rsid w:val="00E43197"/>
    <w:rsid w:val="00E440F5"/>
    <w:rsid w:val="00E44D1C"/>
    <w:rsid w:val="00E45E65"/>
    <w:rsid w:val="00E544E4"/>
    <w:rsid w:val="00E5684B"/>
    <w:rsid w:val="00E61CEA"/>
    <w:rsid w:val="00E62A6D"/>
    <w:rsid w:val="00E6755F"/>
    <w:rsid w:val="00E67E5D"/>
    <w:rsid w:val="00E705F2"/>
    <w:rsid w:val="00E71784"/>
    <w:rsid w:val="00E71E92"/>
    <w:rsid w:val="00E72467"/>
    <w:rsid w:val="00E73B21"/>
    <w:rsid w:val="00E73C8E"/>
    <w:rsid w:val="00E7502C"/>
    <w:rsid w:val="00E77508"/>
    <w:rsid w:val="00E839D7"/>
    <w:rsid w:val="00E842F4"/>
    <w:rsid w:val="00E87302"/>
    <w:rsid w:val="00E91D88"/>
    <w:rsid w:val="00E9626D"/>
    <w:rsid w:val="00E97E37"/>
    <w:rsid w:val="00EA59A3"/>
    <w:rsid w:val="00EB567A"/>
    <w:rsid w:val="00EB7B84"/>
    <w:rsid w:val="00EC0427"/>
    <w:rsid w:val="00EC1184"/>
    <w:rsid w:val="00EC28FB"/>
    <w:rsid w:val="00EC4186"/>
    <w:rsid w:val="00EC42F4"/>
    <w:rsid w:val="00EC6F14"/>
    <w:rsid w:val="00EC72FB"/>
    <w:rsid w:val="00ED38F6"/>
    <w:rsid w:val="00ED3A4B"/>
    <w:rsid w:val="00ED50A9"/>
    <w:rsid w:val="00ED583F"/>
    <w:rsid w:val="00ED7253"/>
    <w:rsid w:val="00EE4BAD"/>
    <w:rsid w:val="00EE69A8"/>
    <w:rsid w:val="00EE7C9D"/>
    <w:rsid w:val="00EF0011"/>
    <w:rsid w:val="00EF29AA"/>
    <w:rsid w:val="00EF2D18"/>
    <w:rsid w:val="00EF470C"/>
    <w:rsid w:val="00EF6C61"/>
    <w:rsid w:val="00F0060E"/>
    <w:rsid w:val="00F02EE9"/>
    <w:rsid w:val="00F1143D"/>
    <w:rsid w:val="00F13921"/>
    <w:rsid w:val="00F20156"/>
    <w:rsid w:val="00F2113C"/>
    <w:rsid w:val="00F21F37"/>
    <w:rsid w:val="00F229F3"/>
    <w:rsid w:val="00F23791"/>
    <w:rsid w:val="00F23CAA"/>
    <w:rsid w:val="00F31CFA"/>
    <w:rsid w:val="00F320DF"/>
    <w:rsid w:val="00F33C5A"/>
    <w:rsid w:val="00F34C34"/>
    <w:rsid w:val="00F41908"/>
    <w:rsid w:val="00F42532"/>
    <w:rsid w:val="00F42FC9"/>
    <w:rsid w:val="00F51585"/>
    <w:rsid w:val="00F51654"/>
    <w:rsid w:val="00F5211C"/>
    <w:rsid w:val="00F60AEE"/>
    <w:rsid w:val="00F611D7"/>
    <w:rsid w:val="00F62EB4"/>
    <w:rsid w:val="00F62EF1"/>
    <w:rsid w:val="00F63D07"/>
    <w:rsid w:val="00F70C81"/>
    <w:rsid w:val="00F71F41"/>
    <w:rsid w:val="00F72791"/>
    <w:rsid w:val="00F7475E"/>
    <w:rsid w:val="00F75B17"/>
    <w:rsid w:val="00F80105"/>
    <w:rsid w:val="00F84AEC"/>
    <w:rsid w:val="00F90574"/>
    <w:rsid w:val="00F91C06"/>
    <w:rsid w:val="00F920EC"/>
    <w:rsid w:val="00F93D73"/>
    <w:rsid w:val="00F9431F"/>
    <w:rsid w:val="00F951BA"/>
    <w:rsid w:val="00F956A0"/>
    <w:rsid w:val="00F97242"/>
    <w:rsid w:val="00FA2BF5"/>
    <w:rsid w:val="00FA2C8B"/>
    <w:rsid w:val="00FA5AFA"/>
    <w:rsid w:val="00FA650F"/>
    <w:rsid w:val="00FB278C"/>
    <w:rsid w:val="00FB5F02"/>
    <w:rsid w:val="00FB7BE4"/>
    <w:rsid w:val="00FD2AF8"/>
    <w:rsid w:val="00FD48F4"/>
    <w:rsid w:val="00FD5636"/>
    <w:rsid w:val="00FD5D0B"/>
    <w:rsid w:val="00FE1FE4"/>
    <w:rsid w:val="00FE2532"/>
    <w:rsid w:val="00FE284B"/>
    <w:rsid w:val="00FE44A9"/>
    <w:rsid w:val="00FE4651"/>
    <w:rsid w:val="00FE4989"/>
    <w:rsid w:val="00FE7C7E"/>
    <w:rsid w:val="00FF0E93"/>
    <w:rsid w:val="00FF5294"/>
    <w:rsid w:val="00FF5BCF"/>
    <w:rsid w:val="00FF5C5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305F7"/>
  <w15:docId w15:val="{525DCA16-C920-455C-8B45-70747E7DF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5F8"/>
  </w:style>
  <w:style w:type="paragraph" w:styleId="Heading1">
    <w:name w:val="heading 1"/>
    <w:basedOn w:val="Normal"/>
    <w:next w:val="Normal"/>
    <w:uiPriority w:val="9"/>
    <w:qFormat/>
    <w:pPr>
      <w:keepNext/>
      <w:keepLines/>
      <w:spacing w:before="240" w:after="0"/>
      <w:ind w:left="432" w:hanging="432"/>
      <w:outlineLvl w:val="0"/>
    </w:pPr>
    <w:rPr>
      <w:b/>
      <w:sz w:val="32"/>
      <w:szCs w:val="32"/>
    </w:rPr>
  </w:style>
  <w:style w:type="paragraph" w:styleId="Heading2">
    <w:name w:val="heading 2"/>
    <w:basedOn w:val="Normal"/>
    <w:next w:val="Normal"/>
    <w:link w:val="Heading2Char"/>
    <w:uiPriority w:val="9"/>
    <w:unhideWhenUsed/>
    <w:qFormat/>
    <w:pPr>
      <w:keepNext/>
      <w:keepLines/>
      <w:spacing w:before="40" w:after="0"/>
      <w:ind w:left="1002" w:hanging="576"/>
      <w:outlineLvl w:val="1"/>
    </w:pPr>
    <w:rPr>
      <w:b/>
      <w:color w:val="000000"/>
      <w:sz w:val="26"/>
      <w:szCs w:val="26"/>
    </w:rPr>
  </w:style>
  <w:style w:type="paragraph" w:styleId="Heading3">
    <w:name w:val="heading 3"/>
    <w:basedOn w:val="Normal"/>
    <w:next w:val="Normal"/>
    <w:uiPriority w:val="9"/>
    <w:unhideWhenUsed/>
    <w:qFormat/>
    <w:pPr>
      <w:keepNext/>
      <w:keepLines/>
      <w:spacing w:after="0" w:line="360" w:lineRule="auto"/>
      <w:jc w:val="both"/>
      <w:outlineLvl w:val="2"/>
    </w:pPr>
    <w:rPr>
      <w:b/>
      <w:sz w:val="24"/>
      <w:szCs w:val="24"/>
    </w:rPr>
  </w:style>
  <w:style w:type="paragraph" w:styleId="Heading4">
    <w:name w:val="heading 4"/>
    <w:basedOn w:val="Normal"/>
    <w:next w:val="Normal"/>
    <w:uiPriority w:val="9"/>
    <w:unhideWhenUsed/>
    <w:qFormat/>
    <w:pPr>
      <w:keepNext/>
      <w:bidi/>
      <w:spacing w:after="0" w:line="480" w:lineRule="auto"/>
      <w:ind w:left="864" w:hanging="864"/>
      <w:jc w:val="center"/>
      <w:outlineLvl w:val="3"/>
    </w:pPr>
    <w:rPr>
      <w:rFonts w:ascii="Times New Roman" w:eastAsia="Times New Roman" w:hAnsi="Times New Roman" w:cs="Times New Roman"/>
      <w:b/>
      <w:sz w:val="20"/>
      <w:szCs w:val="20"/>
    </w:rPr>
  </w:style>
  <w:style w:type="paragraph" w:styleId="Heading5">
    <w:name w:val="heading 5"/>
    <w:basedOn w:val="Normal"/>
    <w:next w:val="Normal"/>
    <w:uiPriority w:val="9"/>
    <w:semiHidden/>
    <w:unhideWhenUsed/>
    <w:qFormat/>
    <w:pPr>
      <w:keepNext/>
      <w:bidi/>
      <w:spacing w:after="0" w:line="480" w:lineRule="auto"/>
      <w:ind w:left="1008" w:hanging="1008"/>
      <w:outlineLvl w:val="4"/>
    </w:pPr>
    <w:rPr>
      <w:rFonts w:ascii="Times New Roman" w:eastAsia="Times New Roman" w:hAnsi="Times New Roman" w:cs="Times New Roman"/>
      <w:b/>
      <w:sz w:val="20"/>
      <w:szCs w:val="20"/>
    </w:rPr>
  </w:style>
  <w:style w:type="paragraph" w:styleId="Heading6">
    <w:name w:val="heading 6"/>
    <w:basedOn w:val="Normal"/>
    <w:next w:val="Normal"/>
    <w:uiPriority w:val="9"/>
    <w:semiHidden/>
    <w:unhideWhenUsed/>
    <w:qFormat/>
    <w:pPr>
      <w:keepNext/>
      <w:bidi/>
      <w:spacing w:after="0" w:line="480" w:lineRule="auto"/>
      <w:ind w:left="1152" w:hanging="1152"/>
      <w:outlineLvl w:val="5"/>
    </w:pPr>
    <w:rPr>
      <w:rFonts w:ascii="Times New Roman" w:eastAsia="Times New Roman"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line="240" w:lineRule="auto"/>
    </w:pPr>
    <w:rPr>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3">
    <w:name w:val="3"/>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2">
    <w:name w:val="2"/>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1">
    <w:name w:val="1"/>
    <w:basedOn w:val="TableNormal"/>
    <w:pPr>
      <w:spacing w:after="0" w:line="240" w:lineRule="auto"/>
    </w:pPr>
    <w:tblPr>
      <w:tblStyleRowBandSize w:val="1"/>
      <w:tblStyleColBandSize w:val="1"/>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85980"/>
    <w:pPr>
      <w:spacing w:after="0" w:line="240" w:lineRule="auto"/>
    </w:pPr>
  </w:style>
  <w:style w:type="paragraph" w:styleId="CommentSubject">
    <w:name w:val="annotation subject"/>
    <w:basedOn w:val="CommentText"/>
    <w:next w:val="CommentText"/>
    <w:link w:val="CommentSubjectChar"/>
    <w:uiPriority w:val="99"/>
    <w:semiHidden/>
    <w:unhideWhenUsed/>
    <w:rsid w:val="00885980"/>
    <w:rPr>
      <w:b/>
      <w:bCs/>
    </w:rPr>
  </w:style>
  <w:style w:type="character" w:customStyle="1" w:styleId="CommentSubjectChar">
    <w:name w:val="Comment Subject Char"/>
    <w:basedOn w:val="CommentTextChar"/>
    <w:link w:val="CommentSubject"/>
    <w:uiPriority w:val="99"/>
    <w:semiHidden/>
    <w:rsid w:val="00885980"/>
    <w:rPr>
      <w:b/>
      <w:bCs/>
      <w:sz w:val="20"/>
      <w:szCs w:val="20"/>
    </w:rPr>
  </w:style>
  <w:style w:type="paragraph" w:customStyle="1" w:styleId="pf0">
    <w:name w:val="pf0"/>
    <w:basedOn w:val="Normal"/>
    <w:rsid w:val="000B6A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0B6A6B"/>
    <w:rPr>
      <w:rFonts w:ascii="Segoe UI" w:hAnsi="Segoe UI" w:cs="Segoe UI" w:hint="default"/>
      <w:sz w:val="18"/>
      <w:szCs w:val="18"/>
    </w:rPr>
  </w:style>
  <w:style w:type="paragraph" w:styleId="Footer">
    <w:name w:val="footer"/>
    <w:basedOn w:val="Normal"/>
    <w:link w:val="FooterChar"/>
    <w:uiPriority w:val="99"/>
    <w:unhideWhenUsed/>
    <w:rsid w:val="00810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EF6"/>
  </w:style>
  <w:style w:type="character" w:styleId="PageNumber">
    <w:name w:val="page number"/>
    <w:basedOn w:val="DefaultParagraphFont"/>
    <w:uiPriority w:val="99"/>
    <w:semiHidden/>
    <w:unhideWhenUsed/>
    <w:rsid w:val="00810EF6"/>
  </w:style>
  <w:style w:type="paragraph" w:styleId="ListParagraph">
    <w:name w:val="List Paragraph"/>
    <w:basedOn w:val="Normal"/>
    <w:uiPriority w:val="34"/>
    <w:qFormat/>
    <w:rsid w:val="008D3A74"/>
    <w:pPr>
      <w:ind w:left="720"/>
      <w:contextualSpacing/>
    </w:pPr>
  </w:style>
  <w:style w:type="character" w:customStyle="1" w:styleId="toptext">
    <w:name w:val="top__text"/>
    <w:basedOn w:val="DefaultParagraphFont"/>
    <w:rsid w:val="007B0E2D"/>
  </w:style>
  <w:style w:type="paragraph" w:customStyle="1" w:styleId="ce-list--remove-bulletslist-item">
    <w:name w:val="ce-list--remove-bullets__list-item"/>
    <w:basedOn w:val="Normal"/>
    <w:rsid w:val="007B0E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DefaultParagraphFont"/>
    <w:rsid w:val="007B0E2D"/>
  </w:style>
  <w:style w:type="character" w:styleId="Hyperlink">
    <w:name w:val="Hyperlink"/>
    <w:basedOn w:val="DefaultParagraphFont"/>
    <w:uiPriority w:val="99"/>
    <w:unhideWhenUsed/>
    <w:rsid w:val="007B0E2D"/>
    <w:rPr>
      <w:color w:val="0000FF"/>
      <w:u w:val="single"/>
    </w:rPr>
  </w:style>
  <w:style w:type="character" w:customStyle="1" w:styleId="underline">
    <w:name w:val="underline"/>
    <w:basedOn w:val="DefaultParagraphFont"/>
    <w:rsid w:val="007B0E2D"/>
  </w:style>
  <w:style w:type="character" w:styleId="FollowedHyperlink">
    <w:name w:val="FollowedHyperlink"/>
    <w:basedOn w:val="DefaultParagraphFont"/>
    <w:uiPriority w:val="99"/>
    <w:semiHidden/>
    <w:unhideWhenUsed/>
    <w:rsid w:val="007B0E2D"/>
    <w:rPr>
      <w:color w:val="800080" w:themeColor="followedHyperlink"/>
      <w:u w:val="single"/>
    </w:rPr>
  </w:style>
  <w:style w:type="paragraph" w:styleId="NoSpacing">
    <w:name w:val="No Spacing"/>
    <w:uiPriority w:val="1"/>
    <w:qFormat/>
    <w:rsid w:val="007B0E2D"/>
    <w:pPr>
      <w:spacing w:after="0" w:line="240" w:lineRule="auto"/>
    </w:pPr>
    <w:rPr>
      <w:rFonts w:asciiTheme="minorHAnsi" w:eastAsiaTheme="minorHAnsi" w:hAnsiTheme="minorHAnsi" w:cstheme="minorBidi"/>
    </w:rPr>
  </w:style>
  <w:style w:type="character" w:styleId="Emphasis">
    <w:name w:val="Emphasis"/>
    <w:basedOn w:val="DefaultParagraphFont"/>
    <w:uiPriority w:val="20"/>
    <w:qFormat/>
    <w:rsid w:val="007B0E2D"/>
    <w:rPr>
      <w:i/>
      <w:iCs/>
    </w:rPr>
  </w:style>
  <w:style w:type="paragraph" w:styleId="NormalWeb">
    <w:name w:val="Normal (Web)"/>
    <w:basedOn w:val="Normal"/>
    <w:uiPriority w:val="99"/>
    <w:unhideWhenUsed/>
    <w:rsid w:val="007B0E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nchor-text">
    <w:name w:val="anchor-text"/>
    <w:basedOn w:val="DefaultParagraphFont"/>
    <w:rsid w:val="007B0E2D"/>
  </w:style>
  <w:style w:type="table" w:styleId="TableGrid">
    <w:name w:val="Table Grid"/>
    <w:basedOn w:val="TableNormal"/>
    <w:uiPriority w:val="59"/>
    <w:rsid w:val="007B0E2D"/>
    <w:pPr>
      <w:spacing w:after="0" w:line="240" w:lineRule="auto"/>
    </w:pPr>
    <w:rPr>
      <w:rFonts w:asciiTheme="minorHAnsi" w:eastAsiaTheme="minorEastAsia" w:hAnsiTheme="minorHAnsi" w:cstheme="minorBidi"/>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7B0E2D"/>
  </w:style>
  <w:style w:type="character" w:styleId="Strong">
    <w:name w:val="Strong"/>
    <w:basedOn w:val="DefaultParagraphFont"/>
    <w:uiPriority w:val="22"/>
    <w:qFormat/>
    <w:rsid w:val="007B0E2D"/>
    <w:rPr>
      <w:b/>
      <w:bCs/>
    </w:rPr>
  </w:style>
  <w:style w:type="paragraph" w:styleId="BalloonText">
    <w:name w:val="Balloon Text"/>
    <w:basedOn w:val="Normal"/>
    <w:link w:val="BalloonTextChar"/>
    <w:uiPriority w:val="99"/>
    <w:semiHidden/>
    <w:unhideWhenUsed/>
    <w:rsid w:val="007B0E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E2D"/>
    <w:rPr>
      <w:rFonts w:ascii="Segoe UI" w:hAnsi="Segoe UI" w:cs="Segoe UI"/>
      <w:sz w:val="18"/>
      <w:szCs w:val="18"/>
    </w:rPr>
  </w:style>
  <w:style w:type="paragraph" w:styleId="Header">
    <w:name w:val="header"/>
    <w:basedOn w:val="Normal"/>
    <w:link w:val="HeaderChar"/>
    <w:uiPriority w:val="99"/>
    <w:unhideWhenUsed/>
    <w:rsid w:val="008751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5127"/>
  </w:style>
  <w:style w:type="character" w:customStyle="1" w:styleId="UnresolvedMention1">
    <w:name w:val="Unresolved Mention1"/>
    <w:basedOn w:val="DefaultParagraphFont"/>
    <w:uiPriority w:val="99"/>
    <w:semiHidden/>
    <w:unhideWhenUsed/>
    <w:rsid w:val="002D0CF6"/>
    <w:rPr>
      <w:color w:val="605E5C"/>
      <w:shd w:val="clear" w:color="auto" w:fill="E1DFDD"/>
    </w:rPr>
  </w:style>
  <w:style w:type="table" w:styleId="PlainTable1">
    <w:name w:val="Plain Table 1"/>
    <w:basedOn w:val="TableNormal"/>
    <w:uiPriority w:val="41"/>
    <w:rsid w:val="00F70C8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652FC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odyA">
    <w:name w:val="Body A"/>
    <w:rsid w:val="008D25F8"/>
    <w:pPr>
      <w:pBdr>
        <w:top w:val="nil"/>
        <w:left w:val="nil"/>
        <w:bottom w:val="nil"/>
        <w:right w:val="nil"/>
        <w:between w:val="nil"/>
        <w:bar w:val="nil"/>
      </w:pBdr>
    </w:pPr>
    <w:rPr>
      <w:rFonts w:eastAsia="Arial Unicode MS" w:cs="Arial Unicode MS"/>
      <w:color w:val="000000"/>
      <w:u w:color="000000"/>
      <w:bdr w:val="nil"/>
      <w14:textOutline w14:w="12700" w14:cap="flat" w14:cmpd="sng" w14:algn="ctr">
        <w14:noFill/>
        <w14:prstDash w14:val="solid"/>
        <w14:miter w14:lim="400000"/>
      </w14:textOutline>
    </w:rPr>
  </w:style>
  <w:style w:type="character" w:customStyle="1" w:styleId="None">
    <w:name w:val="None"/>
    <w:rsid w:val="008D25F8"/>
  </w:style>
  <w:style w:type="numbering" w:customStyle="1" w:styleId="ImportedStyle1">
    <w:name w:val="Imported Style 1"/>
    <w:rsid w:val="008D25F8"/>
    <w:pPr>
      <w:numPr>
        <w:numId w:val="18"/>
      </w:numPr>
    </w:pPr>
  </w:style>
  <w:style w:type="character" w:customStyle="1" w:styleId="Heading2Char">
    <w:name w:val="Heading 2 Char"/>
    <w:basedOn w:val="DefaultParagraphFont"/>
    <w:link w:val="Heading2"/>
    <w:uiPriority w:val="9"/>
    <w:rsid w:val="008D25F8"/>
    <w:rPr>
      <w:b/>
      <w:color w:val="000000"/>
      <w:sz w:val="26"/>
      <w:szCs w:val="26"/>
    </w:rPr>
  </w:style>
  <w:style w:type="paragraph" w:customStyle="1" w:styleId="EndNoteBibliography">
    <w:name w:val="EndNote Bibliography"/>
    <w:basedOn w:val="Normal"/>
    <w:link w:val="EndNoteBibliographyChar"/>
    <w:rsid w:val="00924F9D"/>
    <w:pPr>
      <w:spacing w:line="240" w:lineRule="auto"/>
    </w:pPr>
    <w:rPr>
      <w:rFonts w:eastAsiaTheme="minorHAnsi"/>
      <w:noProof/>
    </w:rPr>
  </w:style>
  <w:style w:type="character" w:customStyle="1" w:styleId="EndNoteBibliographyChar">
    <w:name w:val="EndNote Bibliography Char"/>
    <w:basedOn w:val="DefaultParagraphFont"/>
    <w:link w:val="EndNoteBibliography"/>
    <w:rsid w:val="00924F9D"/>
    <w:rPr>
      <w:rFonts w:eastAsiaTheme="minorHAnsi"/>
      <w:noProof/>
    </w:rPr>
  </w:style>
  <w:style w:type="character" w:styleId="UnresolvedMention">
    <w:name w:val="Unresolved Mention"/>
    <w:basedOn w:val="DefaultParagraphFont"/>
    <w:uiPriority w:val="99"/>
    <w:semiHidden/>
    <w:unhideWhenUsed/>
    <w:rsid w:val="00595F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852736">
      <w:bodyDiv w:val="1"/>
      <w:marLeft w:val="0"/>
      <w:marRight w:val="0"/>
      <w:marTop w:val="0"/>
      <w:marBottom w:val="0"/>
      <w:divBdr>
        <w:top w:val="none" w:sz="0" w:space="0" w:color="auto"/>
        <w:left w:val="none" w:sz="0" w:space="0" w:color="auto"/>
        <w:bottom w:val="none" w:sz="0" w:space="0" w:color="auto"/>
        <w:right w:val="none" w:sz="0" w:space="0" w:color="auto"/>
      </w:divBdr>
    </w:div>
    <w:div w:id="290747586">
      <w:bodyDiv w:val="1"/>
      <w:marLeft w:val="0"/>
      <w:marRight w:val="0"/>
      <w:marTop w:val="0"/>
      <w:marBottom w:val="0"/>
      <w:divBdr>
        <w:top w:val="none" w:sz="0" w:space="0" w:color="auto"/>
        <w:left w:val="none" w:sz="0" w:space="0" w:color="auto"/>
        <w:bottom w:val="none" w:sz="0" w:space="0" w:color="auto"/>
        <w:right w:val="none" w:sz="0" w:space="0" w:color="auto"/>
      </w:divBdr>
    </w:div>
    <w:div w:id="418530149">
      <w:bodyDiv w:val="1"/>
      <w:marLeft w:val="0"/>
      <w:marRight w:val="0"/>
      <w:marTop w:val="0"/>
      <w:marBottom w:val="0"/>
      <w:divBdr>
        <w:top w:val="none" w:sz="0" w:space="0" w:color="auto"/>
        <w:left w:val="none" w:sz="0" w:space="0" w:color="auto"/>
        <w:bottom w:val="none" w:sz="0" w:space="0" w:color="auto"/>
        <w:right w:val="none" w:sz="0" w:space="0" w:color="auto"/>
      </w:divBdr>
    </w:div>
    <w:div w:id="427819667">
      <w:bodyDiv w:val="1"/>
      <w:marLeft w:val="0"/>
      <w:marRight w:val="0"/>
      <w:marTop w:val="0"/>
      <w:marBottom w:val="0"/>
      <w:divBdr>
        <w:top w:val="none" w:sz="0" w:space="0" w:color="auto"/>
        <w:left w:val="none" w:sz="0" w:space="0" w:color="auto"/>
        <w:bottom w:val="none" w:sz="0" w:space="0" w:color="auto"/>
        <w:right w:val="none" w:sz="0" w:space="0" w:color="auto"/>
      </w:divBdr>
    </w:div>
    <w:div w:id="438180681">
      <w:bodyDiv w:val="1"/>
      <w:marLeft w:val="0"/>
      <w:marRight w:val="0"/>
      <w:marTop w:val="0"/>
      <w:marBottom w:val="0"/>
      <w:divBdr>
        <w:top w:val="none" w:sz="0" w:space="0" w:color="auto"/>
        <w:left w:val="none" w:sz="0" w:space="0" w:color="auto"/>
        <w:bottom w:val="none" w:sz="0" w:space="0" w:color="auto"/>
        <w:right w:val="none" w:sz="0" w:space="0" w:color="auto"/>
      </w:divBdr>
    </w:div>
    <w:div w:id="1028869407">
      <w:bodyDiv w:val="1"/>
      <w:marLeft w:val="0"/>
      <w:marRight w:val="0"/>
      <w:marTop w:val="0"/>
      <w:marBottom w:val="0"/>
      <w:divBdr>
        <w:top w:val="none" w:sz="0" w:space="0" w:color="auto"/>
        <w:left w:val="none" w:sz="0" w:space="0" w:color="auto"/>
        <w:bottom w:val="none" w:sz="0" w:space="0" w:color="auto"/>
        <w:right w:val="none" w:sz="0" w:space="0" w:color="auto"/>
      </w:divBdr>
    </w:div>
    <w:div w:id="1034963010">
      <w:bodyDiv w:val="1"/>
      <w:marLeft w:val="0"/>
      <w:marRight w:val="0"/>
      <w:marTop w:val="0"/>
      <w:marBottom w:val="0"/>
      <w:divBdr>
        <w:top w:val="none" w:sz="0" w:space="0" w:color="auto"/>
        <w:left w:val="none" w:sz="0" w:space="0" w:color="auto"/>
        <w:bottom w:val="none" w:sz="0" w:space="0" w:color="auto"/>
        <w:right w:val="none" w:sz="0" w:space="0" w:color="auto"/>
      </w:divBdr>
    </w:div>
    <w:div w:id="1589073032">
      <w:bodyDiv w:val="1"/>
      <w:marLeft w:val="0"/>
      <w:marRight w:val="0"/>
      <w:marTop w:val="0"/>
      <w:marBottom w:val="0"/>
      <w:divBdr>
        <w:top w:val="none" w:sz="0" w:space="0" w:color="auto"/>
        <w:left w:val="none" w:sz="0" w:space="0" w:color="auto"/>
        <w:bottom w:val="none" w:sz="0" w:space="0" w:color="auto"/>
        <w:right w:val="none" w:sz="0" w:space="0" w:color="auto"/>
      </w:divBdr>
      <w:divsChild>
        <w:div w:id="144856409">
          <w:marLeft w:val="0"/>
          <w:marRight w:val="0"/>
          <w:marTop w:val="0"/>
          <w:marBottom w:val="0"/>
          <w:divBdr>
            <w:top w:val="single" w:sz="2" w:space="0" w:color="E3E3E3"/>
            <w:left w:val="single" w:sz="2" w:space="0" w:color="E3E3E3"/>
            <w:bottom w:val="single" w:sz="2" w:space="0" w:color="E3E3E3"/>
            <w:right w:val="single" w:sz="2" w:space="0" w:color="E3E3E3"/>
          </w:divBdr>
          <w:divsChild>
            <w:div w:id="104161554">
              <w:marLeft w:val="0"/>
              <w:marRight w:val="0"/>
              <w:marTop w:val="0"/>
              <w:marBottom w:val="0"/>
              <w:divBdr>
                <w:top w:val="single" w:sz="2" w:space="0" w:color="E3E3E3"/>
                <w:left w:val="single" w:sz="2" w:space="0" w:color="E3E3E3"/>
                <w:bottom w:val="single" w:sz="2" w:space="0" w:color="E3E3E3"/>
                <w:right w:val="single" w:sz="2" w:space="0" w:color="E3E3E3"/>
              </w:divBdr>
              <w:divsChild>
                <w:div w:id="365645423">
                  <w:marLeft w:val="0"/>
                  <w:marRight w:val="0"/>
                  <w:marTop w:val="0"/>
                  <w:marBottom w:val="0"/>
                  <w:divBdr>
                    <w:top w:val="single" w:sz="2" w:space="2" w:color="E3E3E3"/>
                    <w:left w:val="single" w:sz="2" w:space="0" w:color="E3E3E3"/>
                    <w:bottom w:val="single" w:sz="2" w:space="0" w:color="E3E3E3"/>
                    <w:right w:val="single" w:sz="2" w:space="0" w:color="E3E3E3"/>
                  </w:divBdr>
                  <w:divsChild>
                    <w:div w:id="1114977711">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1660956850">
      <w:bodyDiv w:val="1"/>
      <w:marLeft w:val="0"/>
      <w:marRight w:val="0"/>
      <w:marTop w:val="0"/>
      <w:marBottom w:val="0"/>
      <w:divBdr>
        <w:top w:val="none" w:sz="0" w:space="0" w:color="auto"/>
        <w:left w:val="none" w:sz="0" w:space="0" w:color="auto"/>
        <w:bottom w:val="none" w:sz="0" w:space="0" w:color="auto"/>
        <w:right w:val="none" w:sz="0" w:space="0" w:color="auto"/>
      </w:divBdr>
    </w:div>
    <w:div w:id="1843543646">
      <w:bodyDiv w:val="1"/>
      <w:marLeft w:val="0"/>
      <w:marRight w:val="0"/>
      <w:marTop w:val="0"/>
      <w:marBottom w:val="0"/>
      <w:divBdr>
        <w:top w:val="none" w:sz="0" w:space="0" w:color="auto"/>
        <w:left w:val="none" w:sz="0" w:space="0" w:color="auto"/>
        <w:bottom w:val="none" w:sz="0" w:space="0" w:color="auto"/>
        <w:right w:val="none" w:sz="0" w:space="0" w:color="auto"/>
      </w:divBdr>
    </w:div>
    <w:div w:id="21452727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rlwiDAXAK1233HFHm8t3mVeEmA==">CgMxLjAaGgoBMBIVChMIBCoPCgtBQUFCQ0oyR2QyOBABGhoKATESFQoTCAQqDwoLQUFBQkNKMkdkM0EQAhoaCgEyEhUKEwgEKg8KC0FBQUJDSjJHZDNFEAEaGgoBMxIVChMIBCoPCgtBQUFCQ0oyR2QzSRABGhoKATQSFQoTCAQqDwoLQUFBQkNKMkdkM1UQARoaCgE1EhUKEwgEKg8KC0FBQUJDSjJHZDNVEAIaGgoBNhIVChMIBCoPCgtBQUFCQ0oyR2QzWRABGhoKATcSFQoTCAQqDwoLQUFBQkNKMkdkM1kQAhoaCgE4EhUKEwgEKg8KC0FBQUJDSjJHZDNNEAIaJwoBORIiCiAIBCocCgtBQUFCQ0oyR2QzYxAIGgtBQUFCQ0oyR2QzYxooCgIxMBIiCiAIBCocCgtBQUFCQ0oyR2QzYxAIGgtBQUFCQ0oyR2Q1URobCgIxMRIVChMIBCoPCgtBQUFCQ0oyR2QzZxABGhsKAjEyEhUKEwgEKg8KC0FBQUJDSjJHZDNrEAIaKAoCMTMSIgogCAQqHAoLQUFBQkNKMkdkM28QCBoLQUFBQkNKMkdkM28aKAoCMTQSIgogCAQqHAoLQUFBQkNKMkdkM28QCBoLQUFBQkNKMkdkNVUaKAoCMTUSIgogCAQqHAoLQUFBQkNKMkdkM3MQCBoLQUFBQkNKMkdkM3MaKAoCMTYSIgogCAQqHAoLQUFBQkNKMkdkMjAQCBoLQUFBQkNKMkdkMjAaKAoCMTcSIgogCAQqHAoLQUFBQkNKMkdkMjAQCBoLQUFBQkNKMkdkMjQaGwoCMTgSFQoTCAQqDwoLQUFBQkNKMkdkMzAQARooCgIxORIiCiAIBCocCgtBQUFCQ0oyR2QydxAIGgtBQUFCQ0oyR2QydyKkAgoLQUFBQkNKMkdkM1kS7wEKC0FBQUJDSjJHZDNZEgtBQUFCQ0oyR2QzWRoNCgl0ZXh0L2h0bWwSACIOCgp0ZXh0L3BsYWluEgAqGyIVMTA1ODYzNjM1NTE4MjM2MzE1MDA3KAA4ADC2oevAxTE4h8HrwMUxSlAKJGFwcGxpY2F0aW9uL3ZuZC5nb29nbGUtYXBwcy5kb2NzLm1kcxoowtfa5AEiCiAKEgoMdGhpcyBwcm9jZXNzEAEYABIICgJpdBABGAAYAVoMOHEyY2tvc2V4dHdicgIgAHgAggETc3VnZ2VzdC4zZ3hwNW40MHk3bJoBBggAEAAYALABALgBABi2oevAxTEgh8HrwMUxMABCE3N1Z2dlc3QuM2d4cDVuNDB5N2wikQIKC0FBQUJDSjJHZDI4EtsBCgtBQUFCQ0oyR2QyOBILQUFBQkNKMkdkMjgaDQoJdGV4dC9odG1sEgAiDgoKdGV4dC9wbGFpbhIAKhsiFTEwNTg2MzYzNTUxODIzNjMxNTAwNygAOAAw9sfXwMUxOMHN18DFMUo7CiRhcHBsaWNhdGlvbi92bmQuZ29vZ2xlLWFwcHMuZG9jcy5tZHMaE8LX2uQBDRoLCgcKAWkQARgAEAFaDG1mbmU1cWNsdnF4MnICIAB4AIIBFHN1Z2dlc3QuajByOHBneTZoZzk3mgEGCAAQABgAsAEAuAEAGPbH18DFMSDBzdfAxTEwAEIUc3VnZ2VzdC5qMHI4cGd5NmhnOTci9AIKC0FBQUJDSjJHZDJ3EsoCCgtBQUFCQ0oyR2QydxILQUFBQkNKMkdkMncaKwoJdGV4dC9odG1sEh7XnNeR15PXldenINei150g15DXodeY16TXoNeZ15QiLAoKdGV4dC9wbGFpbhIe15zXkdeT15XXpyDXotedINeQ16HXmNek16DXmdeUKkUKDFNoYWkgS2FsdXNraRo1Ly9zc2wuZ3N0YXRpYy5jb20vZG9jcy9jb21tb24vYmx1ZV9zaWxob3VldHRlOTYtMC5wbmcwwLjGhcIxOMC4xoXCMXJHCgxTaGFpIEthbHVza2kaNwo1Ly9zc2wuZ3N0YXRpYy5jb20vZG9jcy9jb21tb24vYmx1ZV9zaWxob3VldHRlOTYtMC5wbmd4AIgBAZoBBggAEAAYAKoBIBIe15zXkdeT15XXpyDXotedINeQ16HXmNek16DXmdeUsAEAuAEBGMC4xoXCMSDAuMaFwjEwAEIIa2l4LmNtdDIipAIKC0FBQUJDSjJHZDNVEu4BCgtBQUFCQ0oyR2QzVRILQUFBQkNKMkdkM1UaDQoJdGV4dC9odG1sEgAiDgoKdGV4dC9wbGFpbhIAKhsiFTEwNTg2MzYzNTUxODIzNjMxNTAwNygAOAAwm+PqwMUxOLj66sDFMUpPCiRhcHBsaWNhdGlvbi92bmQuZ29vZ2xlLWFwcHMuZG9jcy5tZHMaJ8LX2uQBIQofCg4KCHRoZXkgYXJlEAEYABILCgVpdCBpcxABGAAYAVoLNHh0amtiYmJmMjhyAiAAeACCARRzdWdnZXN0LmN6a2EzcWlnajlreZoBBggAEAAYALABALgBABib4+rAxTEguPrqwMUxMABCFHN1Z2dlc3QuY3prYTNxaWdqOWt5IrYECgtBQUFCQ0oyR2QzcxKFBAoLQUFBQkNKMkdkM3MSC0FBQUJDSjJHZDNzGoQBCgl0ZXh0L2h0bWwSd1dlIHNob3VsZCBhZGQgcC12YWx1ZXMgdG8gZXZlcnkgcGxhY2Ugd2hlcmUgd2Ugc2F5ICYjMzk7c2lnbmlmaWNhbnQmIzM5Oy4gSW4gYnJhY2tldHMsIG5lYXIgdGhlIHJlZmVyZW5jZSB0byB0aGUgZmlndXJlIn0KCnRleHQvcGxhaW4Sb1dlIHNob3VsZCBhZGQgcC12YWx1ZXMgdG8gZXZlcnkgcGxhY2Ugd2hlcmUgd2Ugc2F5ICdzaWduaWZpY2FudCcuIEluIGJyYWNrZXRzLCBuZWFyIHRoZSByZWZlcmVuY2UgdG8gdGhlIGZpZ3VyZSobIhUxMDU4NjM2MzU1MTgyMzYzMTUwMDcoADgAMPHCoMHFMTjxwqDBxTFKGQoKdGV4dC9wbGFpbhILc2lnbmlmaWNhbnRaDDF2aTdmZDJlZGM5MHICIAB4AJoBBggAEAAYAKoBeRJ3V2Ugc2hvdWxkIGFkZCBwLXZhbHVlcyB0byBldmVyeSBwbGFjZSB3aGVyZSB3ZSBzYXkgJiMzOTtzaWduaWZpY2FudCYjMzk7LiBJbiBicmFja2V0cywgbmVhciB0aGUgcmVmZXJlbmNlIHRvIHRoZSBmaWd1cmWwAQC4AQAY8cKgwcUxIPHCoMHFMTAAQg9raXguZmlydGp5MDZnMmci0gcKC0FBQUJDSjJHZDIwEqgHCgtBQUFCQ0oyR2QyMBILQUFBQkNKMkdkMjAaQAoJdGV4dC9odG1sEjNXZSBkaWQgbm90IHRhbGsgYWJvdXQgZmlnIDdDISBzaG91bGQgd2UgcmVtb2F2ZSBpdD8iQQoKdGV4dC9wbGFpbhIzV2UgZGlkIG5vdCB0YWxrIGFib3V0IGZpZyA3QyEgc2hvdWxkIHdlIHJlbW9hdmUgaXQ/KkoKEdep15kg16fXnNeV16HXp9eZGjUvL3NzbC5nc3RhdGljLmNvbS9kb2NzL2NvbW1vbi9ibHVlX3NpbGhvdWV0dGU5Ni0wLnBuZzCA3aiBwzE4gOXaocUxQpIECgtBQUFCQ0oyR2QyNBILQUFBQkNKMkdkMjAabQoJdGV4dC9odG1sEmBXZSB3aWxsIGFkZCB0aGVtIGFzIHN1cHBsZW1lbnRhcnkgc3RhdGlzdGljYWwgdGFibGVzLCBhbmQgdGhlcmUgd2lsbCBiZSBhIHZpZGVvIGZvciBhcyBzdXAgRmlnIDcibgoKdGV4dC9wbGFpbhJgV2Ugd2lsbCBhZGQgdGhlbSBhcyBzdXBwbGVtZW50YXJ5IHN0YXRpc3RpY2FsIHRhYmxlcywgYW5kIHRoZXJlIHdpbGwgYmUgYSB2aWRlbyBmb3IgYXMgc3VwIEZpZyA3KkYKDURlYmJpZSBUb2liZXIaNS8vc3NsLmdzdGF0aWMuY29tL2RvY3MvY29tbW9uL2JsdWVfc2lsaG91ZXR0ZTk2LTAucG5nMIDl2qHFMTiA5dqhxTFySAoNRGViYmllIFRvaWJlcho3CjUvL3NzbC5nc3RhdGljLmNvbS9kb2NzL2NvbW1vbi9ibHVlX3NpbGhvdWV0dGU5Ni0wLnBuZ3gAiAEBmgEGCAAQABgAqgFiEmBXZSB3aWxsIGFkZCB0aGVtIGFzIHN1cHBsZW1lbnRhcnkgc3RhdGlzdGljYWwgdGFibGVzLCBhbmQgdGhlcmUgd2lsbCBiZSBhIHZpZGVvIGZvciBhcyBzdXAgRmlnIDewAQC4AQFyTAoR16nXmSDXp9ec15XXoden15kaNwo1Ly9zc2wuZ3N0YXRpYy5jb20vZG9jcy9jb21tb24vYmx1ZV9zaWxob3VldHRlOTYtMC5wbmd4AIgBAZoBBggAEAAYAKoBNRIzV2UgZGlkIG5vdCB0YWxrIGFib3V0IGZpZyA3QyEgc2hvdWxkIHdlIHJlbW9hdmUgaXQ/sAEAuAEBGIDdqIHDMSCA5dqhxTEwAEIIa2l4LmNtdDAi9QIKC0FBQUJDSjJHZDMwEr8CCgtBQUFCQ0oyR2QzMBILQUFBQkNKMkdkMzAaDQoJdGV4dC9odG1sEgAiDgoKdGV4dC9wbGFpbhIAKhsiFTEwNTg2MzYzNTUxODIzNjMxNTAwNygAOAAwj9PHwcUxOIbgx8HFMUqeAQokYXBwbGljYXRpb24vdm5kLmdvb2dsZS1hcHBzLmRvY3MubWRzGnbC19rkAXAabgpqCmQuIFRoZSBSTkEtc2VxIGRhdGEgYW5hbHlzaXMgd2FzIHN1cHBvcnRlZCBieSB0aGUgUnVzc2lhbiBTY2llbmNlIEZvdW5kYXRpb24gKGdyYW50IG51bWJlciAyMS03NC0xMDEwEAEYARABWgxpNHptaDUyajVhbjNyAiAAeACCARRzdWdnZXN0Lnltbnkxbzk5czdvdpoBBggAEAAYALABALgBABiP08fBxTEghuDHwcUxMABCFHN1Z2dlc3QueW1ueTFvOTlzN292Io8ICgtBQUFCQ0oyR2QzbxLdBwoLQUFBQkNKMkdkM28SC0FBQUJDSjJHZDNvGooCCgl0ZXh0L2h0bWwS/AFJdCB3b3VsZCBiZSBnb29kIHRvIGFkZCBhIHAtdmFsdWUgaGVyZTogMTkgb3V0IG9mIDIxIC0gc2ltcGxlIGJpbm9taWFsIHRlc3QuIERpbWEsIGNhbiB5b3UgcGxlYXNlIGNhbGN1bGF0ZT8gQDxhIGhyZWY9Im1haWx0bzpEbWl0cmlpLlNtaXJub3ZAc2tvbHRlY2gucnUiIGRhdGEtcmF3SHJlZj0ibWFpbHRvOkRtaXRyaWkuU21pcm5vdkBza29sdGVjaC5ydSIgdGFyZ2V0PSJfYmxhbmsiPkRtaXRyaWkuU21pcm5vdkBza29sdGVjaC5ydTwvYT4imAEKCnRleHQvcGxhaW4SiQFJdCB3b3VsZCBiZSBnb29kIHRvIGFkZCBhIHAtdmFsdWUgaGVyZTogMTkgb3V0IG9mIDIxIC0gc2ltcGxlIGJpbm9taWFsIHRlc3QuIERpbWEsIGNhbiB5b3UgcGxlYXNlIGNhbGN1bGF0ZT8gQERtaXRyaWkuU21pcm5vdkBza29sdGVjaC5ydSobIhUxMDU4NjM2MzU1MTgyMzYzMTUwMDcoADgAMIjVj8HFMTjYusnCxTFCkgEKC0FBQUJDSjJHZDVVEgtBQUFCQ0oyR2QzbxoRCgl0ZXh0L2h0bWwSBFN1cmUiEgoKdGV4dC9wbGFpbhIEU3VyZSobIhUxMTgxMTA5MjU5NDAzNjAyMTE3NzUoADgAMNi6ycLFMTjYusnCxTFaDGp4cWVyb2V5cHNwMXICIAB4AJoBBggAEAAYAKoBBhIEU3VyZUoPCgp0ZXh0L3BsYWluEgEoUARaDDRqMTloMHlxMzZhOXICIAB4AJIBHwodQhtkbWl0cmlpLnNtaXJub3ZAc2tvbHRlY2gucnWaAQYIABAAGACqAf8BEvwBSXQgd291bGQgYmUgZ29vZCB0byBhZGQgYSBwLXZhbHVlIGhlcmU6IDE5IG91dCBvZiAyMSAtIHNpbXBsZSBiaW5vbWlhbCB0ZXN0LiBEaW1hLCBjYW4geW91IHBsZWFzZSBjYWxjdWxhdGU/IEA8YSBocmVmPSJtYWlsdG86RG1pdHJpaS5TbWlybm92QHNrb2x0ZWNoLnJ1IiBkYXRhLXJhd2hyZWY9Im1haWx0bzpEbWl0cmlpLlNtaXJub3ZAc2tvbHRlY2gucnUiIHRhcmdldD0iX2JsYW5rIj5EbWl0cmlpLlNtaXJub3ZAc2tvbHRlY2gucnU8L2E+sAEAuAEAGIjVj8HFMSDYusnCxTEwAEIQa2l4LnJweDA3cXNoa3NuMSK7AgoLQUFBQkNKMkdkM00ShQIKC0FBQUJDSjJHZDNNEgtBQUFCQ0oyR2QzTRoNCgl0ZXh0L2h0bWwSACIOCgp0ZXh0L3BsYWluEgAqGyIVMTA1ODYzNjM1NTE4MjM2MzE1MDA3KAA4ADCX+uPAxTE4gYDkwMUxSmUKJGFwcGxpY2F0aW9uL3ZuZC5nb29nbGUtYXBwcy5kb2NzLm1kcxo9wtfa5AE3EjUKMQorU2VlIHNjaGVtYXRpYyByZXByZXNlbnRhdGlvbiBvZiB0aGUgcmVzdWx0cxABGAAQAVoMeHMwZWd2bHF5d3FucgIgAHgAggEUc3VnZ2VzdC43NHFxYXdiMWM4aXmaAQYIABAAGACwAQC4AQAYl/rjwMUxIIGA5MDFMTAAQhRzdWdnZXN0Ljc0cXFhd2IxYzhpeSKTAgoLQUFBQkNKMkdkM2sS3QEKC0FBQUJDSjJHZDNrEgtBQUFCQ0oyR2QzaxoNCgl0ZXh0L2h0bWwSACIOCgp0ZXh0L3BsYWluEgAqGyIVMTA1ODYzNjM1NTE4MjM2MzE1MDA3KAA4ADDwi4PBxTE4nZGDwcUxSj4KJGFwcGxpY2F0aW9uL3ZuZC5nb29nbGUtYXBwcy5kb2NzLm1kcxoWwtfa5AEQEg4KCgoEbWVyZRABGAAQAVoLczlncmtxbmNoandyAiAAeACCARRzdWdnZXN0LmpueWw3ajNkZm1tMpoBBggAEAAYALABALgBABjwi4PBxTEgnZGDwcUxMABCFHN1Z2dlc3Quam55bDdqM2RmbW0yIpECCgtBQUFCQ0oyR2QzSRLbAQoLQUFBQkNKMkdkM0kSC0FBQUJDSjJHZDNJGg0KCXRleHQvaHRtbBIAIg4KCnRleHQvcGxhaW4SACobIhUxMDU4NjM2MzU1MTgyMzYzMTUwMDcoADgAMJyz2MDFMTiTudjAxTFKOwokYXBwbGljYXRpb24vdm5kLmdvb2dsZS1hcHBzLmRvY3MubWRzGhPC19rkAQ0aCwoHCgFlEAEYABABWgw3bmp1aXRlZnB1ZmVyAiAAeACCARRzdWdnZXN0LmY5aGl1aW55a2NoM5oBBggAEAAYALABALgBABics9jAxTEgk7nYwMUxMABCFHN1Z2dlc3QuZjloaXVpbnlrY2gzIpECCgtBQUFCQ0oyR2QzZxLbAQoLQUFBQkNKMkdkM2cSC0FBQUJDSjJHZDNnGg0KCXRleHQvaHRtbBIAIg4KCnRleHQvcGxhaW4SACobIhUxMDU4NjM2MzU1MTgyMzYzMTUwMDcoADgAMLDggsHFMTia5oLBxTFKOwokYXBwbGljYXRpb24vdm5kLmdvb2dsZS1hcHBzLmRvY3MubWRzGhPC19rkAQ0aCwoHCgEsEAEYABABWgx2a3hjZTVsMXZyZnVyAiAAeACCARRzdWdnZXN0Ljk2bHk1a3d1eXdoMZoBBggAEAAYALABALgBABiw4ILBxTEgmuaCwcUxMABCFHN1Z2dlc3QuOTZseTVrd3V5d2gxIpECCgtBQUFCQ0oyR2QzRRLbAQoLQUFBQkNKMkdkM0USC0FBQUJDSjJHZDNFGg0KCXRleHQvaHRtbBIAIg4KCnRleHQvcGxhaW4SACobIhUxMDU4NjM2MzU1MTgyMzYzMTUwMDcoADgAMOKM2MDFMTjyktjAxTFKOwokYXBwbGljYXRpb24vdm5kLmdvb2dsZS1hcHBzLmRvY3MubWRzGhPC19rkAQ0aCwoHCgFyEAEYABABWgwyZmloZXdxeWdsYjNyAiAAeACCARRzdWdnZXN0Lmg0a3dsOWZ0cjFvaJoBBggAEAAYALABALgBABjijNjAxTEg8pLYwMUxMABCFHN1Z2dlc3QuaDRrd2w5ZnRyMW9oIusECgtBQUFCQ0oyR2QzYxK5BAoLQUFBQkNKMkdkM2MSC0FBQUJDSjJHZDNjGl4KCXRleHQvaHRtbBJRV2Ugc2hvdWxkIGFkZCBleGFjdCBwLXZhbHVlIHRvIHRoZSB0ZXh0IHdoZW4gd2Ugc2F5IHRoYXQgc29tZXRoaW5nIGlzIHNpZ25pZmljYW50Il8KCnRleHQvcGxhaW4SUVdlIHNob3VsZCBhZGQgZXhhY3QgcC12YWx1ZSB0byB0aGUgdGV4dCB3aGVuIHdlIHNheSB0aGF0IHNvbWV0aGluZyBpcyBzaWduaWZpY2FudCobIhUxMDU4NjM2MzU1MTgyMzYzMTUwMDcoADgAMLzs/MDFMTjWzcfCxTFCmwEKC0FBQUJDSjJHZDVREgtBQUFCQ0oyR2QzYxoUCgl0ZXh0L2h0bWwSB1dpbGwgZG8iFQoKdGV4dC9wbGFpbhIHV2lsbCBkbyobIhUxMTgxMTA5MjU5NDAzNjAyMTE3NzUoADgAMNbNx8LFMTjWzcfCxTFaDDZ5Zjd1M29xZ3BiZ3ICIAB4AJoBBggAEAAYAKoBCRIHV2lsbCBkb0obCgp0ZXh0L3BsYWluEg1zaWduaWZpY2FudGx5WgtnYWxrMmVxd3BsenICIAB4AJoBBggAEAAYAKoBUxJRV2Ugc2hvdWxkIGFkZCBleGFjdCBwLXZhbHVlIHRvIHRoZSB0ZXh0IHdoZW4gd2Ugc2F5IHRoYXQgc29tZXRoaW5nIGlzIHNpZ25pZmljYW50sAEAuAEAGLzs/MDFMSDWzcfCxTEwAEIQa2l4LmRvcnZyYXdsNjYwaSKPAgoLQUFBQkNKMkdkM0ES2gEKC0FBQUJDSjJHZDNBEgtBQUFCQ0oyR2QzQRoNCgl0ZXh0L2h0bWwSACIOCgp0ZXh0L3BsYWluEgAqGyIVMTA1ODYzNjM1NTE4MjM2MzE1MDA3KAA4ADDJ/dfAxTE43IPYwMUxSjsKJGFwcGxpY2F0aW9uL3ZuZC5nb29nbGUtYXBwcy5kb2NzLm1kcxoTwtfa5AENEgsKBwoBchABGAAQAVoMNWkzd2NxaTVwbnF1cgIgAHgAggETc3VnZ2VzdC4zY3Q0NjZ0M3BseZoBBggAEAAYALABALgBABjJ/dfAxTEg3IPYwMUxMABCE3N1Z2dlc3QuM2N0NDY2dDNwbHk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4AGoqChNzdWdnZXN0LjNneHA1bjQweTdsEhNFa2F0ZXJpbmEgS2hyYW1lZXZhaisKFHN1Z2dlc3QuajByOHBneTZoZzk3EhNFa2F0ZXJpbmEgS2hyYW1lZXZhaisKFHN1Z2dlc3QuY3prYTNxaWdqOWt5EhNFa2F0ZXJpbmEgS2hyYW1lZXZhaisKFHN1Z2dlc3QueW1ueTFvOTlzN292EhNFa2F0ZXJpbmEgS2hyYW1lZXZhaisKFHN1Z2dlc3QuNzRxcWF3YjFjOGl5EhNFa2F0ZXJpbmEgS2hyYW1lZXZhaisKFHN1Z2dlc3Quam55bDdqM2RmbW0yEhNFa2F0ZXJpbmEgS2hyYW1lZXZhaisKFHN1Z2dlc3QuZjloaXVpbnlrY2gzEhNFa2F0ZXJpbmEgS2hyYW1lZXZhaisKFHN1Z2dlc3QuOTZseTVrd3V5d2gxEhNFa2F0ZXJpbmEgS2hyYW1lZXZhaisKFHN1Z2dlc3QuaDRrd2w5ZnRyMW9oEhNFa2F0ZXJpbmEgS2hyYW1lZXZhaioKE3N1Z2dlc3QuM2N0NDY2dDNwbHkSE0VrYXRlcmluYSBLaHJhbWVldmFyITFiM2ZjaDc1OVJpVGVMOUMzYXF5Xy1qYTZuWFNSWGl0N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E9CD95A-857E-4CC2-AB2E-8C88A406D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6127</Words>
  <Characters>34924</Characters>
  <Application>Microsoft Office Word</Application>
  <DocSecurity>0</DocSecurity>
  <Lines>291</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Toiber</dc:creator>
  <cp:keywords/>
  <dc:description/>
  <cp:lastModifiedBy>Nilesh Nawale</cp:lastModifiedBy>
  <cp:revision>2</cp:revision>
  <dcterms:created xsi:type="dcterms:W3CDTF">2024-08-01T09:04:00Z</dcterms:created>
  <dcterms:modified xsi:type="dcterms:W3CDTF">2024-08-01T09:04:00Z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42aca2a8dea7c27ffc6c7fa756784db4a1965f281a90a135b702ff177b6f8d9c</vt:lpwstr>
  </property>
  <property fmtid="{D5CDD505-2E9C-101B-9397-08002B2CF9AE}" pid="3" name="ZOTERO_PREF_1">
    <vt:lpwstr>&lt;data data-version="3" zotero-version="6.0.36"&gt;&lt;session id="XvRXszyS"/&gt;&lt;style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 name="dontAskDelayCitationUpdates" value="true"/&gt;&lt;/prefs&gt;&lt;/data&gt;</vt:lpwstr>
  </property>
</Properties>
</file>