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528BA8" w14:textId="77777777" w:rsidR="00CD3129" w:rsidRDefault="00CD3129" w:rsidP="00CD3129">
      <w:pPr>
        <w:spacing w:line="240" w:lineRule="auto"/>
      </w:pPr>
      <w:r>
        <w:t>SUPPLEMENTARY</w:t>
      </w:r>
    </w:p>
    <w:p w14:paraId="0CC48666" w14:textId="77777777" w:rsidR="00CD3129" w:rsidRDefault="00CD3129" w:rsidP="00CD3129">
      <w:pPr>
        <w:spacing w:line="240" w:lineRule="auto"/>
      </w:pPr>
    </w:p>
    <w:p w14:paraId="6A64ACC7" w14:textId="77777777" w:rsidR="00CD3129" w:rsidRDefault="00CD3129" w:rsidP="00CD3129">
      <w:pPr>
        <w:spacing w:line="240" w:lineRule="auto"/>
      </w:pPr>
      <w:r>
        <w:t>Further secondary outcomes are presented in the Supplementary Material. These include total score differences, remission and response on the QIDS-SR-16; functional outcomes, as measured by between group differences in final WHODAS scores; clinician engagement with the CDSS as assessed by clinician responses to questions on the end and post-appointment questionnaires and clinician behavior in the application; patient engagement as assessed by patient completion rates of questionnaires in the CDSS; to evaluate service utilization by comparing number of visits and ER/hospitalization use between groups.</w:t>
      </w:r>
    </w:p>
    <w:p w14:paraId="33453133" w14:textId="77777777" w:rsidR="00CD3129" w:rsidRDefault="00CD3129" w:rsidP="00CD3129">
      <w:pPr>
        <w:spacing w:line="240" w:lineRule="auto"/>
      </w:pPr>
    </w:p>
    <w:p w14:paraId="007D4261" w14:textId="77777777" w:rsidR="00CD3129" w:rsidRDefault="00CD3129" w:rsidP="00CD3129">
      <w:pPr>
        <w:spacing w:line="240" w:lineRule="auto"/>
      </w:pPr>
      <w:r>
        <w:t xml:space="preserve">Any analyses specified in the SAP which were not conducted were not included for brevity, or not conducted because of lower than expected sample size or because a previous analysis did not show significance and the analysis not conducted was as a result not expected to be significant. For example, treatment change rates between groups were very similar, and treatment changes after visit 1 were very small in number, and as such it was not feasible to examine treatment change rates in AI consistent vs. AI inconsistent subgroups.  </w:t>
      </w:r>
    </w:p>
    <w:p w14:paraId="60683656" w14:textId="77777777" w:rsidR="00CD3129" w:rsidRDefault="00CD3129" w:rsidP="00CD3129">
      <w:pPr>
        <w:spacing w:line="240" w:lineRule="auto"/>
      </w:pPr>
    </w:p>
    <w:p w14:paraId="18F97CCE" w14:textId="77777777" w:rsidR="00CD3129" w:rsidRDefault="00CD3129" w:rsidP="00CD3129">
      <w:pPr>
        <w:spacing w:line="240" w:lineRule="auto"/>
      </w:pPr>
      <w:r>
        <w:t xml:space="preserve">Section 1: Further results from MADRS analysis: </w:t>
      </w:r>
    </w:p>
    <w:p w14:paraId="36359792" w14:textId="77777777" w:rsidR="00CD3129" w:rsidRDefault="00CD3129" w:rsidP="00CD3129">
      <w:pPr>
        <w:spacing w:line="240" w:lineRule="auto"/>
      </w:pPr>
    </w:p>
    <w:p w14:paraId="41048060" w14:textId="77777777" w:rsidR="00CD3129" w:rsidRDefault="00CD3129" w:rsidP="00CD3129">
      <w:pPr>
        <w:spacing w:line="240" w:lineRule="auto"/>
      </w:pPr>
      <w:r>
        <w:t xml:space="preserve">1.1 MADRS remission and remission sensitivity analysis </w:t>
      </w:r>
    </w:p>
    <w:p w14:paraId="64BDAF86" w14:textId="77777777" w:rsidR="00CD3129" w:rsidRDefault="00CD3129" w:rsidP="00CD3129">
      <w:pPr>
        <w:spacing w:line="240" w:lineRule="auto"/>
      </w:pPr>
    </w:p>
    <w:p w14:paraId="5C03A0EA" w14:textId="77777777" w:rsidR="00CD3129" w:rsidRDefault="00CD3129" w:rsidP="00CD3129">
      <w:pPr>
        <w:spacing w:line="240" w:lineRule="auto"/>
      </w:pPr>
      <w:r>
        <w:t xml:space="preserve">In exploratory analysis, between group differences in remission were not observed at V3 (4-6 weeks) (n = 60 (19 Active-Control), 17.1% active, 5.3% Active-Control, p = 0.42, Fisher’s exact test), but became apparent at V4 (8 weeks) (n = 53 (19 Active-Control), 20.6% active, 0% Active-Control, p = 0.04, Fisher’s exact test) and at V5 (12 weeks) (study completers) (n = 50 (18 Active-Control), 25% active, 0% Active-Control, p = 0.04, Fisher’s exact test). </w:t>
      </w:r>
    </w:p>
    <w:p w14:paraId="124106CE" w14:textId="77777777" w:rsidR="00CD3129" w:rsidRDefault="00CD3129" w:rsidP="00CD3129">
      <w:pPr>
        <w:spacing w:line="240" w:lineRule="auto"/>
      </w:pPr>
    </w:p>
    <w:p w14:paraId="63AEBF7C" w14:textId="77777777" w:rsidR="00CD3129" w:rsidRDefault="00CD3129" w:rsidP="00CD3129">
      <w:pPr>
        <w:spacing w:line="240" w:lineRule="auto"/>
      </w:pPr>
      <w:r>
        <w:t xml:space="preserve">As pre-specified, sensitivity analyses were carried out assuming best and worst case outcomes for those patients who were not followed to week 5 (i.e., assuming patients who did not reach visit 5 were remitters or non-remitters, respectively). </w:t>
      </w:r>
    </w:p>
    <w:p w14:paraId="41F4F028" w14:textId="77777777" w:rsidR="00CD3129" w:rsidRDefault="00CD3129" w:rsidP="00CD3129">
      <w:pPr>
        <w:spacing w:line="240" w:lineRule="auto"/>
      </w:pPr>
    </w:p>
    <w:p w14:paraId="6CAE0EE3" w14:textId="77777777" w:rsidR="00CD3129" w:rsidRDefault="00CD3129" w:rsidP="00CD3129">
      <w:pPr>
        <w:spacing w:line="240" w:lineRule="auto"/>
      </w:pPr>
      <w:r>
        <w:t>In the worst case sensitivity analysis, assuming all patients who did not complete visit 5 did not remit, 0% of the Active-Control and n = 8 (13.1%) of the Active group remitted, which was marginally significantly different (p = 0.05, Fisher’s exact). In the best case scenario, assuming all dropouts did remit, there was one remitter in the Active-Control group (5%) and 19 in the Active group (45%), which was significantly different (X</w:t>
      </w:r>
      <w:r>
        <w:rPr>
          <w:vertAlign w:val="superscript"/>
        </w:rPr>
        <w:t xml:space="preserve">2 </w:t>
      </w:r>
      <w:r>
        <w:t xml:space="preserve">= 9.5, p = 0.002). As such, sensitivity testing showed consistent between group differences in remission. </w:t>
      </w:r>
    </w:p>
    <w:p w14:paraId="6C7E0AEE" w14:textId="77777777" w:rsidR="00CD3129" w:rsidRDefault="00CD3129" w:rsidP="00CD3129">
      <w:pPr>
        <w:spacing w:line="240" w:lineRule="auto"/>
      </w:pPr>
    </w:p>
    <w:p w14:paraId="3A763F07" w14:textId="77777777" w:rsidR="00CD3129" w:rsidRDefault="00CD3129" w:rsidP="00CD3129">
      <w:pPr>
        <w:spacing w:line="240" w:lineRule="auto"/>
      </w:pPr>
      <w:r>
        <w:t xml:space="preserve">1.2 MADRS scores for each visit </w:t>
      </w:r>
    </w:p>
    <w:p w14:paraId="655CBF0A" w14:textId="77777777" w:rsidR="00CD3129" w:rsidRDefault="00CD3129" w:rsidP="00CD3129">
      <w:pPr>
        <w:spacing w:line="240" w:lineRule="auto"/>
      </w:pPr>
    </w:p>
    <w:p w14:paraId="3219D81F" w14:textId="77777777" w:rsidR="00CD3129" w:rsidRDefault="00CD3129" w:rsidP="00CD3129">
      <w:pPr>
        <w:spacing w:line="240" w:lineRule="auto"/>
      </w:pPr>
      <w:r>
        <w:t xml:space="preserve">No significant differences were noted in the final MADRS score (active: mean = 21, SD = 12.8; Active-Control = 25.3, SD = 9.3; F = 1.8, p = 0.19, ANOVA). Significant differences in MADRS total score were similarly not observed at visit 3, 4, or 5. </w:t>
      </w:r>
    </w:p>
    <w:p w14:paraId="2484EFE9" w14:textId="77777777" w:rsidR="00CD3129" w:rsidRDefault="00CD3129" w:rsidP="00CD3129">
      <w:pPr>
        <w:spacing w:line="240" w:lineRule="auto"/>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10"/>
        <w:gridCol w:w="2070"/>
        <w:gridCol w:w="2340"/>
        <w:gridCol w:w="2340"/>
      </w:tblGrid>
      <w:tr w:rsidR="00CD3129" w14:paraId="393EB90F" w14:textId="77777777" w:rsidTr="008372EB">
        <w:tc>
          <w:tcPr>
            <w:tcW w:w="2610" w:type="dxa"/>
            <w:shd w:val="clear" w:color="auto" w:fill="auto"/>
            <w:tcMar>
              <w:top w:w="100" w:type="dxa"/>
              <w:left w:w="100" w:type="dxa"/>
              <w:bottom w:w="100" w:type="dxa"/>
              <w:right w:w="100" w:type="dxa"/>
            </w:tcMar>
          </w:tcPr>
          <w:p w14:paraId="1AF47E89" w14:textId="77777777" w:rsidR="00CD3129" w:rsidRDefault="00CD3129" w:rsidP="008372EB">
            <w:pPr>
              <w:widowControl w:val="0"/>
              <w:pBdr>
                <w:top w:val="nil"/>
                <w:left w:val="nil"/>
                <w:bottom w:val="nil"/>
                <w:right w:val="nil"/>
                <w:between w:val="nil"/>
              </w:pBdr>
              <w:spacing w:line="240" w:lineRule="auto"/>
            </w:pPr>
            <w:r>
              <w:t>MADRS Score</w:t>
            </w:r>
          </w:p>
        </w:tc>
        <w:tc>
          <w:tcPr>
            <w:tcW w:w="2070" w:type="dxa"/>
            <w:shd w:val="clear" w:color="auto" w:fill="auto"/>
            <w:tcMar>
              <w:top w:w="100" w:type="dxa"/>
              <w:left w:w="100" w:type="dxa"/>
              <w:bottom w:w="100" w:type="dxa"/>
              <w:right w:w="100" w:type="dxa"/>
            </w:tcMar>
          </w:tcPr>
          <w:p w14:paraId="30A70CC9" w14:textId="77777777" w:rsidR="00CD3129" w:rsidRDefault="00CD3129" w:rsidP="008372EB">
            <w:pPr>
              <w:widowControl w:val="0"/>
              <w:pBdr>
                <w:top w:val="nil"/>
                <w:left w:val="nil"/>
                <w:bottom w:val="nil"/>
                <w:right w:val="nil"/>
                <w:between w:val="nil"/>
              </w:pBdr>
              <w:spacing w:line="240" w:lineRule="auto"/>
            </w:pPr>
            <w:r>
              <w:t>Mean (SD)</w:t>
            </w:r>
          </w:p>
        </w:tc>
        <w:tc>
          <w:tcPr>
            <w:tcW w:w="2340" w:type="dxa"/>
            <w:shd w:val="clear" w:color="auto" w:fill="auto"/>
            <w:tcMar>
              <w:top w:w="100" w:type="dxa"/>
              <w:left w:w="100" w:type="dxa"/>
              <w:bottom w:w="100" w:type="dxa"/>
              <w:right w:w="100" w:type="dxa"/>
            </w:tcMar>
          </w:tcPr>
          <w:p w14:paraId="13A24BA5" w14:textId="77777777" w:rsidR="00CD3129" w:rsidRDefault="00CD3129" w:rsidP="008372EB">
            <w:pPr>
              <w:widowControl w:val="0"/>
              <w:pBdr>
                <w:top w:val="nil"/>
                <w:left w:val="nil"/>
                <w:bottom w:val="nil"/>
                <w:right w:val="nil"/>
                <w:between w:val="nil"/>
              </w:pBdr>
              <w:spacing w:line="240" w:lineRule="auto"/>
            </w:pPr>
            <w:r>
              <w:t>F</w:t>
            </w:r>
          </w:p>
        </w:tc>
        <w:tc>
          <w:tcPr>
            <w:tcW w:w="2340" w:type="dxa"/>
            <w:shd w:val="clear" w:color="auto" w:fill="auto"/>
            <w:tcMar>
              <w:top w:w="100" w:type="dxa"/>
              <w:left w:w="100" w:type="dxa"/>
              <w:bottom w:w="100" w:type="dxa"/>
              <w:right w:w="100" w:type="dxa"/>
            </w:tcMar>
          </w:tcPr>
          <w:p w14:paraId="543CBD80" w14:textId="77777777" w:rsidR="00CD3129" w:rsidRDefault="00CD3129" w:rsidP="008372EB">
            <w:pPr>
              <w:widowControl w:val="0"/>
              <w:pBdr>
                <w:top w:val="nil"/>
                <w:left w:val="nil"/>
                <w:bottom w:val="nil"/>
                <w:right w:val="nil"/>
                <w:between w:val="nil"/>
              </w:pBdr>
              <w:spacing w:line="240" w:lineRule="auto"/>
            </w:pPr>
            <w:r>
              <w:t>p-value</w:t>
            </w:r>
          </w:p>
        </w:tc>
      </w:tr>
      <w:tr w:rsidR="00CD3129" w14:paraId="27EBD1C9" w14:textId="77777777" w:rsidTr="008372EB">
        <w:tc>
          <w:tcPr>
            <w:tcW w:w="2610" w:type="dxa"/>
            <w:shd w:val="clear" w:color="auto" w:fill="auto"/>
            <w:tcMar>
              <w:top w:w="100" w:type="dxa"/>
              <w:left w:w="100" w:type="dxa"/>
              <w:bottom w:w="100" w:type="dxa"/>
              <w:right w:w="100" w:type="dxa"/>
            </w:tcMar>
          </w:tcPr>
          <w:p w14:paraId="364E3AF5" w14:textId="77777777" w:rsidR="00CD3129" w:rsidRDefault="00CD3129" w:rsidP="008372EB">
            <w:pPr>
              <w:widowControl w:val="0"/>
              <w:pBdr>
                <w:top w:val="nil"/>
                <w:left w:val="nil"/>
                <w:bottom w:val="nil"/>
                <w:right w:val="nil"/>
                <w:between w:val="nil"/>
              </w:pBdr>
              <w:spacing w:line="240" w:lineRule="auto"/>
            </w:pPr>
            <w:r>
              <w:t>Baseline</w:t>
            </w:r>
          </w:p>
        </w:tc>
        <w:tc>
          <w:tcPr>
            <w:tcW w:w="2070" w:type="dxa"/>
            <w:shd w:val="clear" w:color="auto" w:fill="auto"/>
            <w:tcMar>
              <w:top w:w="100" w:type="dxa"/>
              <w:left w:w="100" w:type="dxa"/>
              <w:bottom w:w="100" w:type="dxa"/>
              <w:right w:w="100" w:type="dxa"/>
            </w:tcMar>
          </w:tcPr>
          <w:p w14:paraId="72389FEB" w14:textId="77777777" w:rsidR="00CD3129" w:rsidRDefault="00CD3129" w:rsidP="008372EB">
            <w:pPr>
              <w:widowControl w:val="0"/>
              <w:pBdr>
                <w:top w:val="nil"/>
                <w:left w:val="nil"/>
                <w:bottom w:val="nil"/>
                <w:right w:val="nil"/>
                <w:between w:val="nil"/>
              </w:pBdr>
              <w:spacing w:line="240" w:lineRule="auto"/>
            </w:pPr>
            <w:r>
              <w:t>32.10 (6.91)</w:t>
            </w:r>
          </w:p>
        </w:tc>
        <w:tc>
          <w:tcPr>
            <w:tcW w:w="2340" w:type="dxa"/>
            <w:shd w:val="clear" w:color="auto" w:fill="auto"/>
            <w:tcMar>
              <w:top w:w="100" w:type="dxa"/>
              <w:left w:w="100" w:type="dxa"/>
              <w:bottom w:w="100" w:type="dxa"/>
              <w:right w:w="100" w:type="dxa"/>
            </w:tcMar>
          </w:tcPr>
          <w:p w14:paraId="015BEF30" w14:textId="77777777" w:rsidR="00CD3129" w:rsidRDefault="00CD3129" w:rsidP="008372EB">
            <w:pPr>
              <w:widowControl w:val="0"/>
              <w:pBdr>
                <w:top w:val="nil"/>
                <w:left w:val="nil"/>
                <w:bottom w:val="nil"/>
                <w:right w:val="nil"/>
                <w:between w:val="nil"/>
              </w:pBdr>
              <w:spacing w:line="240" w:lineRule="auto"/>
            </w:pPr>
            <w:r>
              <w:t>2.097</w:t>
            </w:r>
          </w:p>
        </w:tc>
        <w:tc>
          <w:tcPr>
            <w:tcW w:w="2340" w:type="dxa"/>
            <w:shd w:val="clear" w:color="auto" w:fill="auto"/>
            <w:tcMar>
              <w:top w:w="100" w:type="dxa"/>
              <w:left w:w="100" w:type="dxa"/>
              <w:bottom w:w="100" w:type="dxa"/>
              <w:right w:w="100" w:type="dxa"/>
            </w:tcMar>
          </w:tcPr>
          <w:p w14:paraId="3EF3BECF" w14:textId="77777777" w:rsidR="00CD3129" w:rsidRDefault="00CD3129" w:rsidP="008372EB">
            <w:pPr>
              <w:widowControl w:val="0"/>
              <w:pBdr>
                <w:top w:val="nil"/>
                <w:left w:val="nil"/>
                <w:bottom w:val="nil"/>
                <w:right w:val="nil"/>
                <w:between w:val="nil"/>
              </w:pBdr>
              <w:spacing w:line="240" w:lineRule="auto"/>
            </w:pPr>
            <w:r>
              <w:t>0.15</w:t>
            </w:r>
          </w:p>
        </w:tc>
      </w:tr>
      <w:tr w:rsidR="00CD3129" w14:paraId="0D35E3C4" w14:textId="77777777" w:rsidTr="008372EB">
        <w:trPr>
          <w:trHeight w:val="357"/>
        </w:trPr>
        <w:tc>
          <w:tcPr>
            <w:tcW w:w="2610" w:type="dxa"/>
            <w:shd w:val="clear" w:color="auto" w:fill="auto"/>
            <w:tcMar>
              <w:top w:w="100" w:type="dxa"/>
              <w:left w:w="100" w:type="dxa"/>
              <w:bottom w:w="100" w:type="dxa"/>
              <w:right w:w="100" w:type="dxa"/>
            </w:tcMar>
          </w:tcPr>
          <w:p w14:paraId="1CDBCF02" w14:textId="77777777" w:rsidR="00CD3129" w:rsidRDefault="00CD3129" w:rsidP="008372EB">
            <w:pPr>
              <w:widowControl w:val="0"/>
              <w:spacing w:line="240" w:lineRule="auto"/>
              <w:ind w:left="720"/>
            </w:pPr>
            <w:r>
              <w:t>Active-Control (n = 19)</w:t>
            </w:r>
          </w:p>
        </w:tc>
        <w:tc>
          <w:tcPr>
            <w:tcW w:w="2070" w:type="dxa"/>
            <w:shd w:val="clear" w:color="auto" w:fill="auto"/>
            <w:tcMar>
              <w:top w:w="100" w:type="dxa"/>
              <w:left w:w="100" w:type="dxa"/>
              <w:bottom w:w="100" w:type="dxa"/>
              <w:right w:w="100" w:type="dxa"/>
            </w:tcMar>
          </w:tcPr>
          <w:p w14:paraId="37A1420A" w14:textId="77777777" w:rsidR="00CD3129" w:rsidRDefault="00CD3129" w:rsidP="008372EB">
            <w:pPr>
              <w:widowControl w:val="0"/>
              <w:pBdr>
                <w:top w:val="nil"/>
                <w:left w:val="nil"/>
                <w:bottom w:val="nil"/>
                <w:right w:val="nil"/>
                <w:between w:val="nil"/>
              </w:pBdr>
              <w:spacing w:line="240" w:lineRule="auto"/>
            </w:pPr>
            <w:r>
              <w:t>30.21 (5.75)</w:t>
            </w:r>
          </w:p>
        </w:tc>
        <w:tc>
          <w:tcPr>
            <w:tcW w:w="2340" w:type="dxa"/>
            <w:shd w:val="clear" w:color="auto" w:fill="auto"/>
            <w:tcMar>
              <w:top w:w="100" w:type="dxa"/>
              <w:left w:w="100" w:type="dxa"/>
              <w:bottom w:w="100" w:type="dxa"/>
              <w:right w:w="100" w:type="dxa"/>
            </w:tcMar>
          </w:tcPr>
          <w:p w14:paraId="406F49F5" w14:textId="77777777" w:rsidR="00CD3129" w:rsidRDefault="00CD3129" w:rsidP="008372EB">
            <w:pPr>
              <w:widowControl w:val="0"/>
              <w:pBdr>
                <w:top w:val="nil"/>
                <w:left w:val="nil"/>
                <w:bottom w:val="nil"/>
                <w:right w:val="nil"/>
                <w:between w:val="nil"/>
              </w:pBdr>
              <w:spacing w:line="240" w:lineRule="auto"/>
            </w:pPr>
          </w:p>
        </w:tc>
        <w:tc>
          <w:tcPr>
            <w:tcW w:w="2340" w:type="dxa"/>
            <w:shd w:val="clear" w:color="auto" w:fill="auto"/>
            <w:tcMar>
              <w:top w:w="100" w:type="dxa"/>
              <w:left w:w="100" w:type="dxa"/>
              <w:bottom w:w="100" w:type="dxa"/>
              <w:right w:w="100" w:type="dxa"/>
            </w:tcMar>
          </w:tcPr>
          <w:p w14:paraId="08750B0F" w14:textId="77777777" w:rsidR="00CD3129" w:rsidRDefault="00CD3129" w:rsidP="008372EB">
            <w:pPr>
              <w:widowControl w:val="0"/>
              <w:pBdr>
                <w:top w:val="nil"/>
                <w:left w:val="nil"/>
                <w:bottom w:val="nil"/>
                <w:right w:val="nil"/>
                <w:between w:val="nil"/>
              </w:pBdr>
              <w:spacing w:line="240" w:lineRule="auto"/>
            </w:pPr>
          </w:p>
        </w:tc>
      </w:tr>
      <w:tr w:rsidR="00CD3129" w14:paraId="5E8D9419" w14:textId="77777777" w:rsidTr="008372EB">
        <w:tc>
          <w:tcPr>
            <w:tcW w:w="2610" w:type="dxa"/>
            <w:shd w:val="clear" w:color="auto" w:fill="auto"/>
            <w:tcMar>
              <w:top w:w="100" w:type="dxa"/>
              <w:left w:w="100" w:type="dxa"/>
              <w:bottom w:w="100" w:type="dxa"/>
              <w:right w:w="100" w:type="dxa"/>
            </w:tcMar>
          </w:tcPr>
          <w:p w14:paraId="676F9B36" w14:textId="77777777" w:rsidR="00CD3129" w:rsidRDefault="00CD3129" w:rsidP="008372EB">
            <w:pPr>
              <w:widowControl w:val="0"/>
              <w:spacing w:line="240" w:lineRule="auto"/>
              <w:ind w:left="720"/>
            </w:pPr>
            <w:r>
              <w:lastRenderedPageBreak/>
              <w:t>Active (n = 42)</w:t>
            </w:r>
          </w:p>
        </w:tc>
        <w:tc>
          <w:tcPr>
            <w:tcW w:w="2070" w:type="dxa"/>
            <w:shd w:val="clear" w:color="auto" w:fill="auto"/>
            <w:tcMar>
              <w:top w:w="100" w:type="dxa"/>
              <w:left w:w="100" w:type="dxa"/>
              <w:bottom w:w="100" w:type="dxa"/>
              <w:right w:w="100" w:type="dxa"/>
            </w:tcMar>
          </w:tcPr>
          <w:p w14:paraId="3FA24B9F" w14:textId="77777777" w:rsidR="00CD3129" w:rsidRDefault="00CD3129" w:rsidP="008372EB">
            <w:pPr>
              <w:widowControl w:val="0"/>
              <w:pBdr>
                <w:top w:val="nil"/>
                <w:left w:val="nil"/>
                <w:bottom w:val="nil"/>
                <w:right w:val="nil"/>
                <w:between w:val="nil"/>
              </w:pBdr>
              <w:spacing w:line="240" w:lineRule="auto"/>
            </w:pPr>
            <w:r>
              <w:t>32.95 (7.28)</w:t>
            </w:r>
          </w:p>
        </w:tc>
        <w:tc>
          <w:tcPr>
            <w:tcW w:w="2340" w:type="dxa"/>
            <w:shd w:val="clear" w:color="auto" w:fill="auto"/>
            <w:tcMar>
              <w:top w:w="100" w:type="dxa"/>
              <w:left w:w="100" w:type="dxa"/>
              <w:bottom w:w="100" w:type="dxa"/>
              <w:right w:w="100" w:type="dxa"/>
            </w:tcMar>
          </w:tcPr>
          <w:p w14:paraId="503BE6E8" w14:textId="77777777" w:rsidR="00CD3129" w:rsidRDefault="00CD3129" w:rsidP="008372EB">
            <w:pPr>
              <w:widowControl w:val="0"/>
              <w:pBdr>
                <w:top w:val="nil"/>
                <w:left w:val="nil"/>
                <w:bottom w:val="nil"/>
                <w:right w:val="nil"/>
                <w:between w:val="nil"/>
              </w:pBdr>
              <w:spacing w:line="240" w:lineRule="auto"/>
            </w:pPr>
          </w:p>
        </w:tc>
        <w:tc>
          <w:tcPr>
            <w:tcW w:w="2340" w:type="dxa"/>
            <w:shd w:val="clear" w:color="auto" w:fill="auto"/>
            <w:tcMar>
              <w:top w:w="100" w:type="dxa"/>
              <w:left w:w="100" w:type="dxa"/>
              <w:bottom w:w="100" w:type="dxa"/>
              <w:right w:w="100" w:type="dxa"/>
            </w:tcMar>
          </w:tcPr>
          <w:p w14:paraId="25162B73" w14:textId="77777777" w:rsidR="00CD3129" w:rsidRDefault="00CD3129" w:rsidP="008372EB">
            <w:pPr>
              <w:widowControl w:val="0"/>
              <w:pBdr>
                <w:top w:val="nil"/>
                <w:left w:val="nil"/>
                <w:bottom w:val="nil"/>
                <w:right w:val="nil"/>
                <w:between w:val="nil"/>
              </w:pBdr>
              <w:spacing w:line="240" w:lineRule="auto"/>
            </w:pPr>
          </w:p>
        </w:tc>
      </w:tr>
      <w:tr w:rsidR="00CD3129" w14:paraId="097D2FC7" w14:textId="77777777" w:rsidTr="008372EB">
        <w:tc>
          <w:tcPr>
            <w:tcW w:w="2610" w:type="dxa"/>
            <w:shd w:val="clear" w:color="auto" w:fill="auto"/>
            <w:tcMar>
              <w:top w:w="100" w:type="dxa"/>
              <w:left w:w="100" w:type="dxa"/>
              <w:bottom w:w="100" w:type="dxa"/>
              <w:right w:w="100" w:type="dxa"/>
            </w:tcMar>
          </w:tcPr>
          <w:p w14:paraId="78775B32" w14:textId="77777777" w:rsidR="00CD3129" w:rsidRDefault="00CD3129" w:rsidP="008372EB">
            <w:pPr>
              <w:widowControl w:val="0"/>
              <w:pBdr>
                <w:top w:val="nil"/>
                <w:left w:val="nil"/>
                <w:bottom w:val="nil"/>
                <w:right w:val="nil"/>
                <w:between w:val="nil"/>
              </w:pBdr>
              <w:spacing w:line="240" w:lineRule="auto"/>
            </w:pPr>
            <w:r>
              <w:t>V3</w:t>
            </w:r>
          </w:p>
        </w:tc>
        <w:tc>
          <w:tcPr>
            <w:tcW w:w="2070" w:type="dxa"/>
            <w:shd w:val="clear" w:color="auto" w:fill="auto"/>
            <w:tcMar>
              <w:top w:w="100" w:type="dxa"/>
              <w:left w:w="100" w:type="dxa"/>
              <w:bottom w:w="100" w:type="dxa"/>
              <w:right w:w="100" w:type="dxa"/>
            </w:tcMar>
          </w:tcPr>
          <w:p w14:paraId="15F27E62" w14:textId="77777777" w:rsidR="00CD3129" w:rsidRDefault="00CD3129" w:rsidP="008372EB">
            <w:pPr>
              <w:widowControl w:val="0"/>
              <w:pBdr>
                <w:top w:val="nil"/>
                <w:left w:val="nil"/>
                <w:bottom w:val="nil"/>
                <w:right w:val="nil"/>
                <w:between w:val="nil"/>
              </w:pBdr>
              <w:spacing w:line="240" w:lineRule="auto"/>
            </w:pPr>
            <w:r>
              <w:t>25.00 (10.62)</w:t>
            </w:r>
          </w:p>
        </w:tc>
        <w:tc>
          <w:tcPr>
            <w:tcW w:w="2340" w:type="dxa"/>
            <w:shd w:val="clear" w:color="auto" w:fill="auto"/>
            <w:tcMar>
              <w:top w:w="100" w:type="dxa"/>
              <w:left w:w="100" w:type="dxa"/>
              <w:bottom w:w="100" w:type="dxa"/>
              <w:right w:w="100" w:type="dxa"/>
            </w:tcMar>
          </w:tcPr>
          <w:p w14:paraId="12E73AC3" w14:textId="77777777" w:rsidR="00CD3129" w:rsidRDefault="00CD3129" w:rsidP="008372EB">
            <w:pPr>
              <w:widowControl w:val="0"/>
              <w:pBdr>
                <w:top w:val="nil"/>
                <w:left w:val="nil"/>
                <w:bottom w:val="nil"/>
                <w:right w:val="nil"/>
                <w:between w:val="nil"/>
              </w:pBdr>
              <w:spacing w:line="240" w:lineRule="auto"/>
            </w:pPr>
            <w:r>
              <w:t>0.358</w:t>
            </w:r>
          </w:p>
        </w:tc>
        <w:tc>
          <w:tcPr>
            <w:tcW w:w="2340" w:type="dxa"/>
            <w:shd w:val="clear" w:color="auto" w:fill="auto"/>
            <w:tcMar>
              <w:top w:w="100" w:type="dxa"/>
              <w:left w:w="100" w:type="dxa"/>
              <w:bottom w:w="100" w:type="dxa"/>
              <w:right w:w="100" w:type="dxa"/>
            </w:tcMar>
          </w:tcPr>
          <w:p w14:paraId="4BC6176B" w14:textId="77777777" w:rsidR="00CD3129" w:rsidRDefault="00CD3129" w:rsidP="008372EB">
            <w:pPr>
              <w:widowControl w:val="0"/>
              <w:pBdr>
                <w:top w:val="nil"/>
                <w:left w:val="nil"/>
                <w:bottom w:val="nil"/>
                <w:right w:val="nil"/>
                <w:between w:val="nil"/>
              </w:pBdr>
              <w:spacing w:line="240" w:lineRule="auto"/>
            </w:pPr>
            <w:r>
              <w:t>0.55</w:t>
            </w:r>
          </w:p>
        </w:tc>
      </w:tr>
      <w:tr w:rsidR="00CD3129" w14:paraId="2D0721E6" w14:textId="77777777" w:rsidTr="008372EB">
        <w:tc>
          <w:tcPr>
            <w:tcW w:w="2610" w:type="dxa"/>
            <w:shd w:val="clear" w:color="auto" w:fill="auto"/>
            <w:tcMar>
              <w:top w:w="100" w:type="dxa"/>
              <w:left w:w="100" w:type="dxa"/>
              <w:bottom w:w="100" w:type="dxa"/>
              <w:right w:w="100" w:type="dxa"/>
            </w:tcMar>
          </w:tcPr>
          <w:p w14:paraId="229E98D9" w14:textId="77777777" w:rsidR="00CD3129" w:rsidRDefault="00CD3129" w:rsidP="008372EB">
            <w:pPr>
              <w:widowControl w:val="0"/>
              <w:spacing w:line="240" w:lineRule="auto"/>
              <w:ind w:left="720"/>
            </w:pPr>
            <w:r>
              <w:t>Active-Control (n = 19)</w:t>
            </w:r>
          </w:p>
        </w:tc>
        <w:tc>
          <w:tcPr>
            <w:tcW w:w="2070" w:type="dxa"/>
            <w:shd w:val="clear" w:color="auto" w:fill="auto"/>
            <w:tcMar>
              <w:top w:w="100" w:type="dxa"/>
              <w:left w:w="100" w:type="dxa"/>
              <w:bottom w:w="100" w:type="dxa"/>
              <w:right w:w="100" w:type="dxa"/>
            </w:tcMar>
          </w:tcPr>
          <w:p w14:paraId="395A6F1C" w14:textId="77777777" w:rsidR="00CD3129" w:rsidRDefault="00CD3129" w:rsidP="008372EB">
            <w:pPr>
              <w:widowControl w:val="0"/>
              <w:pBdr>
                <w:top w:val="nil"/>
                <w:left w:val="nil"/>
                <w:bottom w:val="nil"/>
                <w:right w:val="nil"/>
                <w:between w:val="nil"/>
              </w:pBdr>
              <w:spacing w:line="240" w:lineRule="auto"/>
            </w:pPr>
            <w:r>
              <w:t>26.21 (7.92)</w:t>
            </w:r>
          </w:p>
        </w:tc>
        <w:tc>
          <w:tcPr>
            <w:tcW w:w="2340" w:type="dxa"/>
            <w:shd w:val="clear" w:color="auto" w:fill="auto"/>
            <w:tcMar>
              <w:top w:w="100" w:type="dxa"/>
              <w:left w:w="100" w:type="dxa"/>
              <w:bottom w:w="100" w:type="dxa"/>
              <w:right w:w="100" w:type="dxa"/>
            </w:tcMar>
          </w:tcPr>
          <w:p w14:paraId="5D655A70" w14:textId="77777777" w:rsidR="00CD3129" w:rsidRDefault="00CD3129" w:rsidP="008372EB">
            <w:pPr>
              <w:widowControl w:val="0"/>
              <w:pBdr>
                <w:top w:val="nil"/>
                <w:left w:val="nil"/>
                <w:bottom w:val="nil"/>
                <w:right w:val="nil"/>
                <w:between w:val="nil"/>
              </w:pBdr>
              <w:spacing w:line="240" w:lineRule="auto"/>
            </w:pPr>
          </w:p>
        </w:tc>
        <w:tc>
          <w:tcPr>
            <w:tcW w:w="2340" w:type="dxa"/>
            <w:shd w:val="clear" w:color="auto" w:fill="auto"/>
            <w:tcMar>
              <w:top w:w="100" w:type="dxa"/>
              <w:left w:w="100" w:type="dxa"/>
              <w:bottom w:w="100" w:type="dxa"/>
              <w:right w:w="100" w:type="dxa"/>
            </w:tcMar>
          </w:tcPr>
          <w:p w14:paraId="144B6FA7" w14:textId="77777777" w:rsidR="00CD3129" w:rsidRDefault="00CD3129" w:rsidP="008372EB">
            <w:pPr>
              <w:widowControl w:val="0"/>
              <w:pBdr>
                <w:top w:val="nil"/>
                <w:left w:val="nil"/>
                <w:bottom w:val="nil"/>
                <w:right w:val="nil"/>
                <w:between w:val="nil"/>
              </w:pBdr>
              <w:spacing w:line="240" w:lineRule="auto"/>
            </w:pPr>
          </w:p>
        </w:tc>
      </w:tr>
      <w:tr w:rsidR="00CD3129" w14:paraId="6556B157" w14:textId="77777777" w:rsidTr="008372EB">
        <w:tc>
          <w:tcPr>
            <w:tcW w:w="2610" w:type="dxa"/>
            <w:shd w:val="clear" w:color="auto" w:fill="auto"/>
            <w:tcMar>
              <w:top w:w="100" w:type="dxa"/>
              <w:left w:w="100" w:type="dxa"/>
              <w:bottom w:w="100" w:type="dxa"/>
              <w:right w:w="100" w:type="dxa"/>
            </w:tcMar>
          </w:tcPr>
          <w:p w14:paraId="05AC524B" w14:textId="77777777" w:rsidR="00CD3129" w:rsidRDefault="00CD3129" w:rsidP="008372EB">
            <w:pPr>
              <w:widowControl w:val="0"/>
              <w:spacing w:line="240" w:lineRule="auto"/>
              <w:ind w:left="720"/>
            </w:pPr>
            <w:r>
              <w:t>Active (n = 41)</w:t>
            </w:r>
          </w:p>
        </w:tc>
        <w:tc>
          <w:tcPr>
            <w:tcW w:w="2070" w:type="dxa"/>
            <w:shd w:val="clear" w:color="auto" w:fill="auto"/>
            <w:tcMar>
              <w:top w:w="100" w:type="dxa"/>
              <w:left w:w="100" w:type="dxa"/>
              <w:bottom w:w="100" w:type="dxa"/>
              <w:right w:w="100" w:type="dxa"/>
            </w:tcMar>
          </w:tcPr>
          <w:p w14:paraId="3EDDC3A4" w14:textId="77777777" w:rsidR="00CD3129" w:rsidRDefault="00CD3129" w:rsidP="008372EB">
            <w:pPr>
              <w:widowControl w:val="0"/>
              <w:pBdr>
                <w:top w:val="nil"/>
                <w:left w:val="nil"/>
                <w:bottom w:val="nil"/>
                <w:right w:val="nil"/>
                <w:between w:val="nil"/>
              </w:pBdr>
              <w:spacing w:line="240" w:lineRule="auto"/>
            </w:pPr>
            <w:r>
              <w:t>24.44 (11.7)</w:t>
            </w:r>
          </w:p>
        </w:tc>
        <w:tc>
          <w:tcPr>
            <w:tcW w:w="2340" w:type="dxa"/>
            <w:shd w:val="clear" w:color="auto" w:fill="auto"/>
            <w:tcMar>
              <w:top w:w="100" w:type="dxa"/>
              <w:left w:w="100" w:type="dxa"/>
              <w:bottom w:w="100" w:type="dxa"/>
              <w:right w:w="100" w:type="dxa"/>
            </w:tcMar>
          </w:tcPr>
          <w:p w14:paraId="5CA72D7D" w14:textId="77777777" w:rsidR="00CD3129" w:rsidRDefault="00CD3129" w:rsidP="008372EB">
            <w:pPr>
              <w:widowControl w:val="0"/>
              <w:pBdr>
                <w:top w:val="nil"/>
                <w:left w:val="nil"/>
                <w:bottom w:val="nil"/>
                <w:right w:val="nil"/>
                <w:between w:val="nil"/>
              </w:pBdr>
              <w:spacing w:line="240" w:lineRule="auto"/>
            </w:pPr>
          </w:p>
        </w:tc>
        <w:tc>
          <w:tcPr>
            <w:tcW w:w="2340" w:type="dxa"/>
            <w:shd w:val="clear" w:color="auto" w:fill="auto"/>
            <w:tcMar>
              <w:top w:w="100" w:type="dxa"/>
              <w:left w:w="100" w:type="dxa"/>
              <w:bottom w:w="100" w:type="dxa"/>
              <w:right w:w="100" w:type="dxa"/>
            </w:tcMar>
          </w:tcPr>
          <w:p w14:paraId="1488F61F" w14:textId="77777777" w:rsidR="00CD3129" w:rsidRDefault="00CD3129" w:rsidP="008372EB">
            <w:pPr>
              <w:widowControl w:val="0"/>
              <w:pBdr>
                <w:top w:val="nil"/>
                <w:left w:val="nil"/>
                <w:bottom w:val="nil"/>
                <w:right w:val="nil"/>
                <w:between w:val="nil"/>
              </w:pBdr>
              <w:spacing w:line="240" w:lineRule="auto"/>
            </w:pPr>
          </w:p>
        </w:tc>
      </w:tr>
      <w:tr w:rsidR="00CD3129" w14:paraId="31891CB7" w14:textId="77777777" w:rsidTr="008372EB">
        <w:tc>
          <w:tcPr>
            <w:tcW w:w="2610" w:type="dxa"/>
            <w:shd w:val="clear" w:color="auto" w:fill="auto"/>
            <w:tcMar>
              <w:top w:w="100" w:type="dxa"/>
              <w:left w:w="100" w:type="dxa"/>
              <w:bottom w:w="100" w:type="dxa"/>
              <w:right w:w="100" w:type="dxa"/>
            </w:tcMar>
          </w:tcPr>
          <w:p w14:paraId="49DE4BA5" w14:textId="77777777" w:rsidR="00CD3129" w:rsidRDefault="00CD3129" w:rsidP="008372EB">
            <w:pPr>
              <w:widowControl w:val="0"/>
              <w:pBdr>
                <w:top w:val="nil"/>
                <w:left w:val="nil"/>
                <w:bottom w:val="nil"/>
                <w:right w:val="nil"/>
                <w:between w:val="nil"/>
              </w:pBdr>
              <w:spacing w:line="240" w:lineRule="auto"/>
            </w:pPr>
            <w:r>
              <w:t xml:space="preserve">V4 </w:t>
            </w:r>
          </w:p>
        </w:tc>
        <w:tc>
          <w:tcPr>
            <w:tcW w:w="2070" w:type="dxa"/>
            <w:shd w:val="clear" w:color="auto" w:fill="auto"/>
            <w:tcMar>
              <w:top w:w="100" w:type="dxa"/>
              <w:left w:w="100" w:type="dxa"/>
              <w:bottom w:w="100" w:type="dxa"/>
              <w:right w:w="100" w:type="dxa"/>
            </w:tcMar>
          </w:tcPr>
          <w:p w14:paraId="7008C823" w14:textId="77777777" w:rsidR="00CD3129" w:rsidRDefault="00CD3129" w:rsidP="008372EB">
            <w:pPr>
              <w:widowControl w:val="0"/>
              <w:pBdr>
                <w:top w:val="nil"/>
                <w:left w:val="nil"/>
                <w:bottom w:val="nil"/>
                <w:right w:val="nil"/>
                <w:between w:val="nil"/>
              </w:pBdr>
              <w:spacing w:line="240" w:lineRule="auto"/>
            </w:pPr>
            <w:r>
              <w:t>23.89 (10.79)</w:t>
            </w:r>
          </w:p>
        </w:tc>
        <w:tc>
          <w:tcPr>
            <w:tcW w:w="2340" w:type="dxa"/>
            <w:shd w:val="clear" w:color="auto" w:fill="auto"/>
            <w:tcMar>
              <w:top w:w="100" w:type="dxa"/>
              <w:left w:w="100" w:type="dxa"/>
              <w:bottom w:w="100" w:type="dxa"/>
              <w:right w:w="100" w:type="dxa"/>
            </w:tcMar>
          </w:tcPr>
          <w:p w14:paraId="1BF2E6B2" w14:textId="77777777" w:rsidR="00CD3129" w:rsidRDefault="00CD3129" w:rsidP="008372EB">
            <w:pPr>
              <w:widowControl w:val="0"/>
              <w:pBdr>
                <w:top w:val="nil"/>
                <w:left w:val="nil"/>
                <w:bottom w:val="nil"/>
                <w:right w:val="nil"/>
                <w:between w:val="nil"/>
              </w:pBdr>
              <w:spacing w:line="240" w:lineRule="auto"/>
            </w:pPr>
            <w:r>
              <w:t>1.197</w:t>
            </w:r>
          </w:p>
        </w:tc>
        <w:tc>
          <w:tcPr>
            <w:tcW w:w="2340" w:type="dxa"/>
            <w:shd w:val="clear" w:color="auto" w:fill="auto"/>
            <w:tcMar>
              <w:top w:w="100" w:type="dxa"/>
              <w:left w:w="100" w:type="dxa"/>
              <w:bottom w:w="100" w:type="dxa"/>
              <w:right w:w="100" w:type="dxa"/>
            </w:tcMar>
          </w:tcPr>
          <w:p w14:paraId="5088F76E" w14:textId="77777777" w:rsidR="00CD3129" w:rsidRDefault="00CD3129" w:rsidP="008372EB">
            <w:pPr>
              <w:widowControl w:val="0"/>
              <w:pBdr>
                <w:top w:val="nil"/>
                <w:left w:val="nil"/>
                <w:bottom w:val="nil"/>
                <w:right w:val="nil"/>
                <w:between w:val="nil"/>
              </w:pBdr>
              <w:spacing w:line="240" w:lineRule="auto"/>
            </w:pPr>
            <w:r>
              <w:t>0.28</w:t>
            </w:r>
          </w:p>
        </w:tc>
      </w:tr>
      <w:tr w:rsidR="00CD3129" w14:paraId="51737CC9" w14:textId="77777777" w:rsidTr="008372EB">
        <w:tc>
          <w:tcPr>
            <w:tcW w:w="2610" w:type="dxa"/>
            <w:shd w:val="clear" w:color="auto" w:fill="auto"/>
            <w:tcMar>
              <w:top w:w="100" w:type="dxa"/>
              <w:left w:w="100" w:type="dxa"/>
              <w:bottom w:w="100" w:type="dxa"/>
              <w:right w:w="100" w:type="dxa"/>
            </w:tcMar>
          </w:tcPr>
          <w:p w14:paraId="741F6594" w14:textId="77777777" w:rsidR="00CD3129" w:rsidRDefault="00CD3129" w:rsidP="008372EB">
            <w:pPr>
              <w:widowControl w:val="0"/>
              <w:spacing w:line="240" w:lineRule="auto"/>
              <w:ind w:left="720"/>
            </w:pPr>
            <w:r>
              <w:t>Active-Control (n = 19)</w:t>
            </w:r>
          </w:p>
        </w:tc>
        <w:tc>
          <w:tcPr>
            <w:tcW w:w="2070" w:type="dxa"/>
            <w:shd w:val="clear" w:color="auto" w:fill="auto"/>
            <w:tcMar>
              <w:top w:w="100" w:type="dxa"/>
              <w:left w:w="100" w:type="dxa"/>
              <w:bottom w:w="100" w:type="dxa"/>
              <w:right w:w="100" w:type="dxa"/>
            </w:tcMar>
          </w:tcPr>
          <w:p w14:paraId="7388DB72" w14:textId="77777777" w:rsidR="00CD3129" w:rsidRDefault="00CD3129" w:rsidP="008372EB">
            <w:pPr>
              <w:widowControl w:val="0"/>
              <w:pBdr>
                <w:top w:val="nil"/>
                <w:left w:val="nil"/>
                <w:bottom w:val="nil"/>
                <w:right w:val="nil"/>
                <w:between w:val="nil"/>
              </w:pBdr>
              <w:spacing w:line="240" w:lineRule="auto"/>
            </w:pPr>
            <w:r>
              <w:t>26.05 (8.28)</w:t>
            </w:r>
          </w:p>
        </w:tc>
        <w:tc>
          <w:tcPr>
            <w:tcW w:w="2340" w:type="dxa"/>
            <w:shd w:val="clear" w:color="auto" w:fill="auto"/>
            <w:tcMar>
              <w:top w:w="100" w:type="dxa"/>
              <w:left w:w="100" w:type="dxa"/>
              <w:bottom w:w="100" w:type="dxa"/>
              <w:right w:w="100" w:type="dxa"/>
            </w:tcMar>
          </w:tcPr>
          <w:p w14:paraId="645787D8" w14:textId="77777777" w:rsidR="00CD3129" w:rsidRDefault="00CD3129" w:rsidP="008372EB">
            <w:pPr>
              <w:widowControl w:val="0"/>
              <w:pBdr>
                <w:top w:val="nil"/>
                <w:left w:val="nil"/>
                <w:bottom w:val="nil"/>
                <w:right w:val="nil"/>
                <w:between w:val="nil"/>
              </w:pBdr>
              <w:spacing w:line="240" w:lineRule="auto"/>
            </w:pPr>
          </w:p>
        </w:tc>
        <w:tc>
          <w:tcPr>
            <w:tcW w:w="2340" w:type="dxa"/>
            <w:shd w:val="clear" w:color="auto" w:fill="auto"/>
            <w:tcMar>
              <w:top w:w="100" w:type="dxa"/>
              <w:left w:w="100" w:type="dxa"/>
              <w:bottom w:w="100" w:type="dxa"/>
              <w:right w:w="100" w:type="dxa"/>
            </w:tcMar>
          </w:tcPr>
          <w:p w14:paraId="0D0344CF" w14:textId="77777777" w:rsidR="00CD3129" w:rsidRDefault="00CD3129" w:rsidP="008372EB">
            <w:pPr>
              <w:widowControl w:val="0"/>
              <w:pBdr>
                <w:top w:val="nil"/>
                <w:left w:val="nil"/>
                <w:bottom w:val="nil"/>
                <w:right w:val="nil"/>
                <w:between w:val="nil"/>
              </w:pBdr>
              <w:spacing w:line="240" w:lineRule="auto"/>
            </w:pPr>
          </w:p>
        </w:tc>
      </w:tr>
      <w:tr w:rsidR="00CD3129" w14:paraId="217ECE0D" w14:textId="77777777" w:rsidTr="008372EB">
        <w:tc>
          <w:tcPr>
            <w:tcW w:w="2610" w:type="dxa"/>
            <w:shd w:val="clear" w:color="auto" w:fill="auto"/>
            <w:tcMar>
              <w:top w:w="100" w:type="dxa"/>
              <w:left w:w="100" w:type="dxa"/>
              <w:bottom w:w="100" w:type="dxa"/>
              <w:right w:w="100" w:type="dxa"/>
            </w:tcMar>
          </w:tcPr>
          <w:p w14:paraId="5686FEB7" w14:textId="77777777" w:rsidR="00CD3129" w:rsidRDefault="00CD3129" w:rsidP="008372EB">
            <w:pPr>
              <w:widowControl w:val="0"/>
              <w:spacing w:line="240" w:lineRule="auto"/>
              <w:ind w:left="720"/>
            </w:pPr>
            <w:r>
              <w:t>Active (n = 34)</w:t>
            </w:r>
          </w:p>
        </w:tc>
        <w:tc>
          <w:tcPr>
            <w:tcW w:w="2070" w:type="dxa"/>
            <w:shd w:val="clear" w:color="auto" w:fill="auto"/>
            <w:tcMar>
              <w:top w:w="100" w:type="dxa"/>
              <w:left w:w="100" w:type="dxa"/>
              <w:bottom w:w="100" w:type="dxa"/>
              <w:right w:w="100" w:type="dxa"/>
            </w:tcMar>
          </w:tcPr>
          <w:p w14:paraId="13E68834" w14:textId="77777777" w:rsidR="00CD3129" w:rsidRDefault="00CD3129" w:rsidP="008372EB">
            <w:pPr>
              <w:widowControl w:val="0"/>
              <w:pBdr>
                <w:top w:val="nil"/>
                <w:left w:val="nil"/>
                <w:bottom w:val="nil"/>
                <w:right w:val="nil"/>
                <w:between w:val="nil"/>
              </w:pBdr>
              <w:spacing w:line="240" w:lineRule="auto"/>
            </w:pPr>
            <w:r>
              <w:t>22.68 (11.91)</w:t>
            </w:r>
          </w:p>
        </w:tc>
        <w:tc>
          <w:tcPr>
            <w:tcW w:w="2340" w:type="dxa"/>
            <w:shd w:val="clear" w:color="auto" w:fill="auto"/>
            <w:tcMar>
              <w:top w:w="100" w:type="dxa"/>
              <w:left w:w="100" w:type="dxa"/>
              <w:bottom w:w="100" w:type="dxa"/>
              <w:right w:w="100" w:type="dxa"/>
            </w:tcMar>
          </w:tcPr>
          <w:p w14:paraId="0E03DE94" w14:textId="77777777" w:rsidR="00CD3129" w:rsidRDefault="00CD3129" w:rsidP="008372EB">
            <w:pPr>
              <w:widowControl w:val="0"/>
              <w:pBdr>
                <w:top w:val="nil"/>
                <w:left w:val="nil"/>
                <w:bottom w:val="nil"/>
                <w:right w:val="nil"/>
                <w:between w:val="nil"/>
              </w:pBdr>
              <w:spacing w:line="240" w:lineRule="auto"/>
            </w:pPr>
          </w:p>
        </w:tc>
        <w:tc>
          <w:tcPr>
            <w:tcW w:w="2340" w:type="dxa"/>
            <w:shd w:val="clear" w:color="auto" w:fill="auto"/>
            <w:tcMar>
              <w:top w:w="100" w:type="dxa"/>
              <w:left w:w="100" w:type="dxa"/>
              <w:bottom w:w="100" w:type="dxa"/>
              <w:right w:w="100" w:type="dxa"/>
            </w:tcMar>
          </w:tcPr>
          <w:p w14:paraId="457E8345" w14:textId="77777777" w:rsidR="00CD3129" w:rsidRDefault="00CD3129" w:rsidP="008372EB">
            <w:pPr>
              <w:widowControl w:val="0"/>
              <w:pBdr>
                <w:top w:val="nil"/>
                <w:left w:val="nil"/>
                <w:bottom w:val="nil"/>
                <w:right w:val="nil"/>
                <w:between w:val="nil"/>
              </w:pBdr>
              <w:spacing w:line="240" w:lineRule="auto"/>
            </w:pPr>
          </w:p>
        </w:tc>
      </w:tr>
      <w:tr w:rsidR="00CD3129" w14:paraId="72FAD51C" w14:textId="77777777" w:rsidTr="008372EB">
        <w:tc>
          <w:tcPr>
            <w:tcW w:w="2610" w:type="dxa"/>
            <w:shd w:val="clear" w:color="auto" w:fill="auto"/>
            <w:tcMar>
              <w:top w:w="100" w:type="dxa"/>
              <w:left w:w="100" w:type="dxa"/>
              <w:bottom w:w="100" w:type="dxa"/>
              <w:right w:w="100" w:type="dxa"/>
            </w:tcMar>
          </w:tcPr>
          <w:p w14:paraId="18B3965A" w14:textId="77777777" w:rsidR="00CD3129" w:rsidRDefault="00CD3129" w:rsidP="008372EB">
            <w:pPr>
              <w:widowControl w:val="0"/>
              <w:pBdr>
                <w:top w:val="nil"/>
                <w:left w:val="nil"/>
                <w:bottom w:val="nil"/>
                <w:right w:val="nil"/>
                <w:between w:val="nil"/>
              </w:pBdr>
              <w:spacing w:line="240" w:lineRule="auto"/>
            </w:pPr>
            <w:r>
              <w:t>V5</w:t>
            </w:r>
          </w:p>
        </w:tc>
        <w:tc>
          <w:tcPr>
            <w:tcW w:w="2070" w:type="dxa"/>
            <w:shd w:val="clear" w:color="auto" w:fill="auto"/>
            <w:tcMar>
              <w:top w:w="100" w:type="dxa"/>
              <w:left w:w="100" w:type="dxa"/>
              <w:bottom w:w="100" w:type="dxa"/>
              <w:right w:w="100" w:type="dxa"/>
            </w:tcMar>
          </w:tcPr>
          <w:p w14:paraId="3C9BB511" w14:textId="77777777" w:rsidR="00CD3129" w:rsidRDefault="00CD3129" w:rsidP="008372EB">
            <w:pPr>
              <w:widowControl w:val="0"/>
              <w:pBdr>
                <w:top w:val="nil"/>
                <w:left w:val="nil"/>
                <w:bottom w:val="nil"/>
                <w:right w:val="nil"/>
                <w:between w:val="nil"/>
              </w:pBdr>
              <w:spacing w:line="240" w:lineRule="auto"/>
            </w:pPr>
            <w:r>
              <w:t>22.76 (11.49)</w:t>
            </w:r>
          </w:p>
        </w:tc>
        <w:tc>
          <w:tcPr>
            <w:tcW w:w="2340" w:type="dxa"/>
            <w:shd w:val="clear" w:color="auto" w:fill="auto"/>
            <w:tcMar>
              <w:top w:w="100" w:type="dxa"/>
              <w:left w:w="100" w:type="dxa"/>
              <w:bottom w:w="100" w:type="dxa"/>
              <w:right w:w="100" w:type="dxa"/>
            </w:tcMar>
          </w:tcPr>
          <w:p w14:paraId="3C7E13C2" w14:textId="77777777" w:rsidR="00CD3129" w:rsidRDefault="00CD3129" w:rsidP="008372EB">
            <w:pPr>
              <w:widowControl w:val="0"/>
              <w:pBdr>
                <w:top w:val="nil"/>
                <w:left w:val="nil"/>
                <w:bottom w:val="nil"/>
                <w:right w:val="nil"/>
                <w:between w:val="nil"/>
              </w:pBdr>
              <w:spacing w:line="240" w:lineRule="auto"/>
            </w:pPr>
            <w:r>
              <w:t>0.726</w:t>
            </w:r>
          </w:p>
        </w:tc>
        <w:tc>
          <w:tcPr>
            <w:tcW w:w="2340" w:type="dxa"/>
            <w:shd w:val="clear" w:color="auto" w:fill="auto"/>
            <w:tcMar>
              <w:top w:w="100" w:type="dxa"/>
              <w:left w:w="100" w:type="dxa"/>
              <w:bottom w:w="100" w:type="dxa"/>
              <w:right w:w="100" w:type="dxa"/>
            </w:tcMar>
          </w:tcPr>
          <w:p w14:paraId="4BC8D75C" w14:textId="77777777" w:rsidR="00CD3129" w:rsidRDefault="00CD3129" w:rsidP="008372EB">
            <w:pPr>
              <w:widowControl w:val="0"/>
              <w:pBdr>
                <w:top w:val="nil"/>
                <w:left w:val="nil"/>
                <w:bottom w:val="nil"/>
                <w:right w:val="nil"/>
                <w:between w:val="nil"/>
              </w:pBdr>
              <w:spacing w:line="240" w:lineRule="auto"/>
            </w:pPr>
            <w:r>
              <w:t>0.40</w:t>
            </w:r>
          </w:p>
        </w:tc>
      </w:tr>
      <w:tr w:rsidR="00CD3129" w14:paraId="0CE353B4" w14:textId="77777777" w:rsidTr="008372EB">
        <w:tc>
          <w:tcPr>
            <w:tcW w:w="2610" w:type="dxa"/>
            <w:shd w:val="clear" w:color="auto" w:fill="auto"/>
            <w:tcMar>
              <w:top w:w="100" w:type="dxa"/>
              <w:left w:w="100" w:type="dxa"/>
              <w:bottom w:w="100" w:type="dxa"/>
              <w:right w:w="100" w:type="dxa"/>
            </w:tcMar>
          </w:tcPr>
          <w:p w14:paraId="1BCE9A92" w14:textId="77777777" w:rsidR="00CD3129" w:rsidRDefault="00CD3129" w:rsidP="008372EB">
            <w:pPr>
              <w:widowControl w:val="0"/>
              <w:spacing w:line="240" w:lineRule="auto"/>
              <w:ind w:left="720"/>
            </w:pPr>
            <w:r>
              <w:t>Active-Control (n = 18)</w:t>
            </w:r>
          </w:p>
        </w:tc>
        <w:tc>
          <w:tcPr>
            <w:tcW w:w="2070" w:type="dxa"/>
            <w:shd w:val="clear" w:color="auto" w:fill="auto"/>
            <w:tcMar>
              <w:top w:w="100" w:type="dxa"/>
              <w:left w:w="100" w:type="dxa"/>
              <w:bottom w:w="100" w:type="dxa"/>
              <w:right w:w="100" w:type="dxa"/>
            </w:tcMar>
          </w:tcPr>
          <w:p w14:paraId="600C8F34" w14:textId="77777777" w:rsidR="00CD3129" w:rsidRDefault="00CD3129" w:rsidP="008372EB">
            <w:pPr>
              <w:widowControl w:val="0"/>
              <w:pBdr>
                <w:top w:val="nil"/>
                <w:left w:val="nil"/>
                <w:bottom w:val="nil"/>
                <w:right w:val="nil"/>
                <w:between w:val="nil"/>
              </w:pBdr>
              <w:spacing w:line="240" w:lineRule="auto"/>
            </w:pPr>
            <w:r>
              <w:t>24.61 (9.06)</w:t>
            </w:r>
          </w:p>
        </w:tc>
        <w:tc>
          <w:tcPr>
            <w:tcW w:w="2340" w:type="dxa"/>
            <w:shd w:val="clear" w:color="auto" w:fill="auto"/>
            <w:tcMar>
              <w:top w:w="100" w:type="dxa"/>
              <w:left w:w="100" w:type="dxa"/>
              <w:bottom w:w="100" w:type="dxa"/>
              <w:right w:w="100" w:type="dxa"/>
            </w:tcMar>
          </w:tcPr>
          <w:p w14:paraId="5CDEB89F" w14:textId="77777777" w:rsidR="00CD3129" w:rsidRDefault="00CD3129" w:rsidP="008372EB">
            <w:pPr>
              <w:widowControl w:val="0"/>
              <w:pBdr>
                <w:top w:val="nil"/>
                <w:left w:val="nil"/>
                <w:bottom w:val="nil"/>
                <w:right w:val="nil"/>
                <w:between w:val="nil"/>
              </w:pBdr>
              <w:spacing w:line="240" w:lineRule="auto"/>
            </w:pPr>
          </w:p>
        </w:tc>
        <w:tc>
          <w:tcPr>
            <w:tcW w:w="2340" w:type="dxa"/>
            <w:shd w:val="clear" w:color="auto" w:fill="auto"/>
            <w:tcMar>
              <w:top w:w="100" w:type="dxa"/>
              <w:left w:w="100" w:type="dxa"/>
              <w:bottom w:w="100" w:type="dxa"/>
              <w:right w:w="100" w:type="dxa"/>
            </w:tcMar>
          </w:tcPr>
          <w:p w14:paraId="675D99D4" w14:textId="77777777" w:rsidR="00CD3129" w:rsidRDefault="00CD3129" w:rsidP="008372EB">
            <w:pPr>
              <w:widowControl w:val="0"/>
              <w:pBdr>
                <w:top w:val="nil"/>
                <w:left w:val="nil"/>
                <w:bottom w:val="nil"/>
                <w:right w:val="nil"/>
                <w:between w:val="nil"/>
              </w:pBdr>
              <w:spacing w:line="240" w:lineRule="auto"/>
            </w:pPr>
          </w:p>
        </w:tc>
      </w:tr>
      <w:tr w:rsidR="00CD3129" w14:paraId="3166DDFD" w14:textId="77777777" w:rsidTr="008372EB">
        <w:tc>
          <w:tcPr>
            <w:tcW w:w="2610" w:type="dxa"/>
            <w:shd w:val="clear" w:color="auto" w:fill="auto"/>
            <w:tcMar>
              <w:top w:w="100" w:type="dxa"/>
              <w:left w:w="100" w:type="dxa"/>
              <w:bottom w:w="100" w:type="dxa"/>
              <w:right w:w="100" w:type="dxa"/>
            </w:tcMar>
          </w:tcPr>
          <w:p w14:paraId="080ED345" w14:textId="77777777" w:rsidR="00CD3129" w:rsidRDefault="00CD3129" w:rsidP="008372EB">
            <w:pPr>
              <w:widowControl w:val="0"/>
              <w:spacing w:line="240" w:lineRule="auto"/>
              <w:ind w:left="720"/>
            </w:pPr>
            <w:r>
              <w:t>Active (n = 32)</w:t>
            </w:r>
          </w:p>
        </w:tc>
        <w:tc>
          <w:tcPr>
            <w:tcW w:w="2070" w:type="dxa"/>
            <w:shd w:val="clear" w:color="auto" w:fill="auto"/>
            <w:tcMar>
              <w:top w:w="100" w:type="dxa"/>
              <w:left w:w="100" w:type="dxa"/>
              <w:bottom w:w="100" w:type="dxa"/>
              <w:right w:w="100" w:type="dxa"/>
            </w:tcMar>
          </w:tcPr>
          <w:p w14:paraId="3BCBBE5B" w14:textId="77777777" w:rsidR="00CD3129" w:rsidRDefault="00CD3129" w:rsidP="008372EB">
            <w:pPr>
              <w:widowControl w:val="0"/>
              <w:pBdr>
                <w:top w:val="nil"/>
                <w:left w:val="nil"/>
                <w:bottom w:val="nil"/>
                <w:right w:val="nil"/>
                <w:between w:val="nil"/>
              </w:pBdr>
              <w:spacing w:line="240" w:lineRule="auto"/>
            </w:pPr>
            <w:r>
              <w:t>21.72 (12.67)</w:t>
            </w:r>
          </w:p>
        </w:tc>
        <w:tc>
          <w:tcPr>
            <w:tcW w:w="2340" w:type="dxa"/>
            <w:shd w:val="clear" w:color="auto" w:fill="auto"/>
            <w:tcMar>
              <w:top w:w="100" w:type="dxa"/>
              <w:left w:w="100" w:type="dxa"/>
              <w:bottom w:w="100" w:type="dxa"/>
              <w:right w:w="100" w:type="dxa"/>
            </w:tcMar>
          </w:tcPr>
          <w:p w14:paraId="12527D0E" w14:textId="77777777" w:rsidR="00CD3129" w:rsidRDefault="00CD3129" w:rsidP="008372EB">
            <w:pPr>
              <w:widowControl w:val="0"/>
              <w:pBdr>
                <w:top w:val="nil"/>
                <w:left w:val="nil"/>
                <w:bottom w:val="nil"/>
                <w:right w:val="nil"/>
                <w:between w:val="nil"/>
              </w:pBdr>
              <w:spacing w:line="240" w:lineRule="auto"/>
            </w:pPr>
          </w:p>
        </w:tc>
        <w:tc>
          <w:tcPr>
            <w:tcW w:w="2340" w:type="dxa"/>
            <w:shd w:val="clear" w:color="auto" w:fill="auto"/>
            <w:tcMar>
              <w:top w:w="100" w:type="dxa"/>
              <w:left w:w="100" w:type="dxa"/>
              <w:bottom w:w="100" w:type="dxa"/>
              <w:right w:w="100" w:type="dxa"/>
            </w:tcMar>
          </w:tcPr>
          <w:p w14:paraId="01944D51" w14:textId="77777777" w:rsidR="00CD3129" w:rsidRDefault="00CD3129" w:rsidP="008372EB">
            <w:pPr>
              <w:widowControl w:val="0"/>
              <w:pBdr>
                <w:top w:val="nil"/>
                <w:left w:val="nil"/>
                <w:bottom w:val="nil"/>
                <w:right w:val="nil"/>
                <w:between w:val="nil"/>
              </w:pBdr>
              <w:spacing w:line="240" w:lineRule="auto"/>
            </w:pPr>
          </w:p>
        </w:tc>
      </w:tr>
      <w:tr w:rsidR="00CD3129" w14:paraId="2CB88058" w14:textId="77777777" w:rsidTr="008372EB">
        <w:tc>
          <w:tcPr>
            <w:tcW w:w="2610" w:type="dxa"/>
            <w:shd w:val="clear" w:color="auto" w:fill="auto"/>
            <w:tcMar>
              <w:top w:w="100" w:type="dxa"/>
              <w:left w:w="100" w:type="dxa"/>
              <w:bottom w:w="100" w:type="dxa"/>
              <w:right w:w="100" w:type="dxa"/>
            </w:tcMar>
          </w:tcPr>
          <w:p w14:paraId="525F0A47" w14:textId="77777777" w:rsidR="00CD3129" w:rsidRDefault="00CD3129" w:rsidP="008372EB">
            <w:pPr>
              <w:widowControl w:val="0"/>
              <w:pBdr>
                <w:top w:val="nil"/>
                <w:left w:val="nil"/>
                <w:bottom w:val="nil"/>
                <w:right w:val="nil"/>
                <w:between w:val="nil"/>
              </w:pBdr>
              <w:spacing w:line="240" w:lineRule="auto"/>
            </w:pPr>
            <w:r>
              <w:t>Last MADRS</w:t>
            </w:r>
          </w:p>
        </w:tc>
        <w:tc>
          <w:tcPr>
            <w:tcW w:w="2070" w:type="dxa"/>
            <w:shd w:val="clear" w:color="auto" w:fill="auto"/>
            <w:tcMar>
              <w:top w:w="100" w:type="dxa"/>
              <w:left w:w="100" w:type="dxa"/>
              <w:bottom w:w="100" w:type="dxa"/>
              <w:right w:w="100" w:type="dxa"/>
            </w:tcMar>
          </w:tcPr>
          <w:p w14:paraId="231A2331" w14:textId="77777777" w:rsidR="00CD3129" w:rsidRDefault="00CD3129" w:rsidP="008372EB">
            <w:pPr>
              <w:widowControl w:val="0"/>
              <w:pBdr>
                <w:top w:val="nil"/>
                <w:left w:val="nil"/>
                <w:bottom w:val="nil"/>
                <w:right w:val="nil"/>
                <w:between w:val="nil"/>
              </w:pBdr>
              <w:spacing w:line="240" w:lineRule="auto"/>
            </w:pPr>
            <w:r>
              <w:t>22.31 (11.96)</w:t>
            </w:r>
          </w:p>
        </w:tc>
        <w:tc>
          <w:tcPr>
            <w:tcW w:w="2340" w:type="dxa"/>
            <w:shd w:val="clear" w:color="auto" w:fill="auto"/>
            <w:tcMar>
              <w:top w:w="100" w:type="dxa"/>
              <w:left w:w="100" w:type="dxa"/>
              <w:bottom w:w="100" w:type="dxa"/>
              <w:right w:w="100" w:type="dxa"/>
            </w:tcMar>
          </w:tcPr>
          <w:p w14:paraId="3CC4E56B" w14:textId="77777777" w:rsidR="00CD3129" w:rsidRDefault="00CD3129" w:rsidP="008372EB">
            <w:pPr>
              <w:widowControl w:val="0"/>
              <w:pBdr>
                <w:top w:val="nil"/>
                <w:left w:val="nil"/>
                <w:bottom w:val="nil"/>
                <w:right w:val="nil"/>
                <w:between w:val="nil"/>
              </w:pBdr>
              <w:spacing w:line="240" w:lineRule="auto"/>
            </w:pPr>
          </w:p>
        </w:tc>
        <w:tc>
          <w:tcPr>
            <w:tcW w:w="2340" w:type="dxa"/>
            <w:shd w:val="clear" w:color="auto" w:fill="auto"/>
            <w:tcMar>
              <w:top w:w="100" w:type="dxa"/>
              <w:left w:w="100" w:type="dxa"/>
              <w:bottom w:w="100" w:type="dxa"/>
              <w:right w:w="100" w:type="dxa"/>
            </w:tcMar>
          </w:tcPr>
          <w:p w14:paraId="68A212CF" w14:textId="77777777" w:rsidR="00CD3129" w:rsidRDefault="00CD3129" w:rsidP="008372EB">
            <w:pPr>
              <w:widowControl w:val="0"/>
              <w:pBdr>
                <w:top w:val="nil"/>
                <w:left w:val="nil"/>
                <w:bottom w:val="nil"/>
                <w:right w:val="nil"/>
                <w:between w:val="nil"/>
              </w:pBdr>
              <w:spacing w:line="240" w:lineRule="auto"/>
            </w:pPr>
          </w:p>
        </w:tc>
      </w:tr>
      <w:tr w:rsidR="00CD3129" w14:paraId="143FD32B" w14:textId="77777777" w:rsidTr="008372EB">
        <w:tc>
          <w:tcPr>
            <w:tcW w:w="2610" w:type="dxa"/>
            <w:shd w:val="clear" w:color="auto" w:fill="auto"/>
            <w:tcMar>
              <w:top w:w="100" w:type="dxa"/>
              <w:left w:w="100" w:type="dxa"/>
              <w:bottom w:w="100" w:type="dxa"/>
              <w:right w:w="100" w:type="dxa"/>
            </w:tcMar>
          </w:tcPr>
          <w:p w14:paraId="3D206E16" w14:textId="77777777" w:rsidR="00CD3129" w:rsidRDefault="00CD3129" w:rsidP="008372EB">
            <w:pPr>
              <w:widowControl w:val="0"/>
              <w:spacing w:line="240" w:lineRule="auto"/>
              <w:ind w:left="720"/>
            </w:pPr>
            <w:r>
              <w:t>Active-Control (n = 19)</w:t>
            </w:r>
          </w:p>
        </w:tc>
        <w:tc>
          <w:tcPr>
            <w:tcW w:w="2070" w:type="dxa"/>
            <w:shd w:val="clear" w:color="auto" w:fill="auto"/>
            <w:tcMar>
              <w:top w:w="100" w:type="dxa"/>
              <w:left w:w="100" w:type="dxa"/>
              <w:bottom w:w="100" w:type="dxa"/>
              <w:right w:w="100" w:type="dxa"/>
            </w:tcMar>
          </w:tcPr>
          <w:p w14:paraId="202C0BB9" w14:textId="77777777" w:rsidR="00CD3129" w:rsidRDefault="00CD3129" w:rsidP="008372EB">
            <w:pPr>
              <w:widowControl w:val="0"/>
              <w:pBdr>
                <w:top w:val="nil"/>
                <w:left w:val="nil"/>
                <w:bottom w:val="nil"/>
                <w:right w:val="nil"/>
                <w:between w:val="nil"/>
              </w:pBdr>
              <w:spacing w:line="240" w:lineRule="auto"/>
            </w:pPr>
            <w:r>
              <w:t>25.32 (9.33)</w:t>
            </w:r>
          </w:p>
        </w:tc>
        <w:tc>
          <w:tcPr>
            <w:tcW w:w="2340" w:type="dxa"/>
            <w:shd w:val="clear" w:color="auto" w:fill="auto"/>
            <w:tcMar>
              <w:top w:w="100" w:type="dxa"/>
              <w:left w:w="100" w:type="dxa"/>
              <w:bottom w:w="100" w:type="dxa"/>
              <w:right w:w="100" w:type="dxa"/>
            </w:tcMar>
          </w:tcPr>
          <w:p w14:paraId="54CA87DB" w14:textId="77777777" w:rsidR="00CD3129" w:rsidRDefault="00CD3129" w:rsidP="008372EB">
            <w:pPr>
              <w:widowControl w:val="0"/>
              <w:pBdr>
                <w:top w:val="nil"/>
                <w:left w:val="nil"/>
                <w:bottom w:val="nil"/>
                <w:right w:val="nil"/>
                <w:between w:val="nil"/>
              </w:pBdr>
              <w:spacing w:line="240" w:lineRule="auto"/>
            </w:pPr>
            <w:r>
              <w:t>1.77</w:t>
            </w:r>
          </w:p>
        </w:tc>
        <w:tc>
          <w:tcPr>
            <w:tcW w:w="2340" w:type="dxa"/>
            <w:shd w:val="clear" w:color="auto" w:fill="auto"/>
            <w:tcMar>
              <w:top w:w="100" w:type="dxa"/>
              <w:left w:w="100" w:type="dxa"/>
              <w:bottom w:w="100" w:type="dxa"/>
              <w:right w:w="100" w:type="dxa"/>
            </w:tcMar>
          </w:tcPr>
          <w:p w14:paraId="78CAB99E" w14:textId="77777777" w:rsidR="00CD3129" w:rsidRDefault="00CD3129" w:rsidP="008372EB">
            <w:pPr>
              <w:widowControl w:val="0"/>
              <w:pBdr>
                <w:top w:val="nil"/>
                <w:left w:val="nil"/>
                <w:bottom w:val="nil"/>
                <w:right w:val="nil"/>
                <w:between w:val="nil"/>
              </w:pBdr>
              <w:spacing w:line="240" w:lineRule="auto"/>
            </w:pPr>
            <w:r>
              <w:t>0.19</w:t>
            </w:r>
          </w:p>
        </w:tc>
      </w:tr>
      <w:tr w:rsidR="00CD3129" w14:paraId="69ECD637" w14:textId="77777777" w:rsidTr="008372EB">
        <w:tc>
          <w:tcPr>
            <w:tcW w:w="2610" w:type="dxa"/>
            <w:shd w:val="clear" w:color="auto" w:fill="auto"/>
            <w:tcMar>
              <w:top w:w="100" w:type="dxa"/>
              <w:left w:w="100" w:type="dxa"/>
              <w:bottom w:w="100" w:type="dxa"/>
              <w:right w:w="100" w:type="dxa"/>
            </w:tcMar>
          </w:tcPr>
          <w:p w14:paraId="6F94DA55" w14:textId="77777777" w:rsidR="00CD3129" w:rsidRDefault="00CD3129" w:rsidP="008372EB">
            <w:pPr>
              <w:widowControl w:val="0"/>
              <w:spacing w:line="240" w:lineRule="auto"/>
              <w:ind w:left="720"/>
            </w:pPr>
            <w:r>
              <w:t>Active (n = 42)</w:t>
            </w:r>
          </w:p>
        </w:tc>
        <w:tc>
          <w:tcPr>
            <w:tcW w:w="2070" w:type="dxa"/>
            <w:shd w:val="clear" w:color="auto" w:fill="auto"/>
            <w:tcMar>
              <w:top w:w="100" w:type="dxa"/>
              <w:left w:w="100" w:type="dxa"/>
              <w:bottom w:w="100" w:type="dxa"/>
              <w:right w:w="100" w:type="dxa"/>
            </w:tcMar>
          </w:tcPr>
          <w:p w14:paraId="3C88D42F" w14:textId="77777777" w:rsidR="00CD3129" w:rsidRDefault="00CD3129" w:rsidP="008372EB">
            <w:pPr>
              <w:widowControl w:val="0"/>
              <w:pBdr>
                <w:top w:val="nil"/>
                <w:left w:val="nil"/>
                <w:bottom w:val="nil"/>
                <w:right w:val="nil"/>
                <w:between w:val="nil"/>
              </w:pBdr>
              <w:spacing w:line="240" w:lineRule="auto"/>
            </w:pPr>
            <w:r>
              <w:t>20.95 (12.84)</w:t>
            </w:r>
          </w:p>
        </w:tc>
        <w:tc>
          <w:tcPr>
            <w:tcW w:w="2340" w:type="dxa"/>
            <w:shd w:val="clear" w:color="auto" w:fill="auto"/>
            <w:tcMar>
              <w:top w:w="100" w:type="dxa"/>
              <w:left w:w="100" w:type="dxa"/>
              <w:bottom w:w="100" w:type="dxa"/>
              <w:right w:w="100" w:type="dxa"/>
            </w:tcMar>
          </w:tcPr>
          <w:p w14:paraId="6840D8BA" w14:textId="77777777" w:rsidR="00CD3129" w:rsidRDefault="00CD3129" w:rsidP="008372EB">
            <w:pPr>
              <w:widowControl w:val="0"/>
              <w:pBdr>
                <w:top w:val="nil"/>
                <w:left w:val="nil"/>
                <w:bottom w:val="nil"/>
                <w:right w:val="nil"/>
                <w:between w:val="nil"/>
              </w:pBdr>
              <w:spacing w:line="240" w:lineRule="auto"/>
            </w:pPr>
          </w:p>
        </w:tc>
        <w:tc>
          <w:tcPr>
            <w:tcW w:w="2340" w:type="dxa"/>
            <w:shd w:val="clear" w:color="auto" w:fill="auto"/>
            <w:tcMar>
              <w:top w:w="100" w:type="dxa"/>
              <w:left w:w="100" w:type="dxa"/>
              <w:bottom w:w="100" w:type="dxa"/>
              <w:right w:w="100" w:type="dxa"/>
            </w:tcMar>
          </w:tcPr>
          <w:p w14:paraId="1AC7469E" w14:textId="77777777" w:rsidR="00CD3129" w:rsidRDefault="00CD3129" w:rsidP="008372EB">
            <w:pPr>
              <w:widowControl w:val="0"/>
              <w:pBdr>
                <w:top w:val="nil"/>
                <w:left w:val="nil"/>
                <w:bottom w:val="nil"/>
                <w:right w:val="nil"/>
                <w:between w:val="nil"/>
              </w:pBdr>
              <w:spacing w:line="240" w:lineRule="auto"/>
            </w:pPr>
          </w:p>
        </w:tc>
      </w:tr>
    </w:tbl>
    <w:p w14:paraId="3DE2EC60" w14:textId="77777777" w:rsidR="00CD3129" w:rsidRDefault="00CD3129" w:rsidP="00CD3129">
      <w:pPr>
        <w:spacing w:line="240" w:lineRule="auto"/>
      </w:pPr>
    </w:p>
    <w:p w14:paraId="4592E409" w14:textId="77777777" w:rsidR="00CD3129" w:rsidRDefault="00CD3129" w:rsidP="00CD3129">
      <w:pPr>
        <w:spacing w:line="240" w:lineRule="auto"/>
      </w:pPr>
    </w:p>
    <w:p w14:paraId="2F42F9D9" w14:textId="77777777" w:rsidR="00CD3129" w:rsidRDefault="00CD3129" w:rsidP="00CD3129">
      <w:pPr>
        <w:spacing w:line="240" w:lineRule="auto"/>
      </w:pPr>
      <w:r>
        <w:t>1.3 Linear mixed model predicting MADRS total score at study end</w:t>
      </w:r>
    </w:p>
    <w:p w14:paraId="3777C5BC" w14:textId="77777777" w:rsidR="00CD3129" w:rsidRDefault="00CD3129" w:rsidP="00CD3129">
      <w:pPr>
        <w:spacing w:line="240" w:lineRule="auto"/>
      </w:pPr>
    </w:p>
    <w:p w14:paraId="08E99737" w14:textId="77777777" w:rsidR="00CD3129" w:rsidRDefault="00CD3129" w:rsidP="00CD3129">
      <w:pPr>
        <w:spacing w:line="240" w:lineRule="auto"/>
      </w:pPr>
      <w:r>
        <w:t xml:space="preserve">Using a linear mixed model in R per the statistical analysis plan, MADRS at study end was predicted using treatment group as a predictor, baseline MADRS as a covariate, and accounting for clinician level clustering (intraclass correlation coefficient of 0.166). In this analysis group was not a significant predictor (Bootstrap CI = -12.7, 0.52; Model 95% CI -13.6, 1.4). However, there was a -6.1 difference in score. While this was not significant, the final sample size did not reach the original target, and so the comparison may be underpowered.   </w:t>
      </w:r>
    </w:p>
    <w:p w14:paraId="045ACB43" w14:textId="77777777" w:rsidR="00CD3129" w:rsidRDefault="00CD3129" w:rsidP="00CD3129">
      <w:pPr>
        <w:spacing w:line="240" w:lineRule="auto"/>
      </w:pPr>
    </w:p>
    <w:p w14:paraId="2A34783F" w14:textId="77777777" w:rsidR="00CD3129" w:rsidRDefault="00CD3129" w:rsidP="00CD3129">
      <w:pPr>
        <w:spacing w:line="240" w:lineRule="auto"/>
      </w:pPr>
      <w:r>
        <w:t xml:space="preserve">1.4 MADRS scores </w:t>
      </w:r>
    </w:p>
    <w:p w14:paraId="39F5D77D" w14:textId="77777777" w:rsidR="00CD3129" w:rsidRDefault="00CD3129" w:rsidP="00CD3129">
      <w:pPr>
        <w:spacing w:line="240" w:lineRule="auto"/>
      </w:pPr>
    </w:p>
    <w:p w14:paraId="27589EA5" w14:textId="77777777" w:rsidR="00CD3129" w:rsidRDefault="00CD3129" w:rsidP="00CD3129">
      <w:pPr>
        <w:spacing w:line="240" w:lineRule="auto"/>
      </w:pPr>
      <w:r>
        <w:t>Figure 1.4.1 MADRS total at each time point for each participant (full sample)</w:t>
      </w:r>
    </w:p>
    <w:p w14:paraId="0DCAD751" w14:textId="77777777" w:rsidR="00CD3129" w:rsidRDefault="00CD3129" w:rsidP="00CD3129">
      <w:pPr>
        <w:spacing w:line="240" w:lineRule="auto"/>
      </w:pPr>
      <w:r>
        <w:rPr>
          <w:noProof/>
        </w:rPr>
        <w:lastRenderedPageBreak/>
        <w:drawing>
          <wp:inline distT="114300" distB="114300" distL="114300" distR="114300" wp14:anchorId="3FF26353" wp14:editId="34760332">
            <wp:extent cx="4320296" cy="3326085"/>
            <wp:effectExtent l="0" t="0" r="0" b="0"/>
            <wp:docPr id="2" name="image4.png" descr="A graph of multiple lines&#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4.png" descr="A graph of multiple lines&#10;&#10;Description automatically generated"/>
                    <pic:cNvPicPr preferRelativeResize="0"/>
                  </pic:nvPicPr>
                  <pic:blipFill>
                    <a:blip r:embed="rId5"/>
                    <a:srcRect r="23397"/>
                    <a:stretch>
                      <a:fillRect/>
                    </a:stretch>
                  </pic:blipFill>
                  <pic:spPr>
                    <a:xfrm>
                      <a:off x="0" y="0"/>
                      <a:ext cx="4320296" cy="3326085"/>
                    </a:xfrm>
                    <a:prstGeom prst="rect">
                      <a:avLst/>
                    </a:prstGeom>
                    <a:ln/>
                  </pic:spPr>
                </pic:pic>
              </a:graphicData>
            </a:graphic>
          </wp:inline>
        </w:drawing>
      </w:r>
    </w:p>
    <w:p w14:paraId="39B2FAD2" w14:textId="77777777" w:rsidR="00CD3129" w:rsidRDefault="00CD3129" w:rsidP="00CD3129">
      <w:pPr>
        <w:spacing w:line="240" w:lineRule="auto"/>
      </w:pPr>
      <w:r>
        <w:t xml:space="preserve">Fig 1.4.1 the total MADRS score at each timepoint for each participant (total sample). PID = Patient ID </w:t>
      </w:r>
    </w:p>
    <w:p w14:paraId="224D0D34" w14:textId="77777777" w:rsidR="00CD3129" w:rsidRDefault="00CD3129" w:rsidP="00CD3129">
      <w:pPr>
        <w:spacing w:line="240" w:lineRule="auto"/>
      </w:pPr>
    </w:p>
    <w:p w14:paraId="01003F3D" w14:textId="77777777" w:rsidR="00CD3129" w:rsidRDefault="00CD3129" w:rsidP="00CD3129">
      <w:pPr>
        <w:spacing w:line="240" w:lineRule="auto"/>
      </w:pPr>
      <w:r>
        <w:t>Fig. 1.4.2 Total MADRS at each timepoint for each participant, active group</w:t>
      </w:r>
    </w:p>
    <w:p w14:paraId="0186B53F" w14:textId="77777777" w:rsidR="00CD3129" w:rsidRDefault="00CD3129" w:rsidP="00CD3129">
      <w:pPr>
        <w:spacing w:line="240" w:lineRule="auto"/>
      </w:pPr>
      <w:r>
        <w:rPr>
          <w:noProof/>
        </w:rPr>
        <w:drawing>
          <wp:inline distT="114300" distB="114300" distL="114300" distR="114300" wp14:anchorId="3A5439CC" wp14:editId="2E65779F">
            <wp:extent cx="3994896" cy="3148013"/>
            <wp:effectExtent l="0" t="0" r="0" b="0"/>
            <wp:docPr id="8" name="image3.png" descr="A graph of multiple lines&#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3.png" descr="A graph of multiple lines&#10;&#10;Description automatically generated"/>
                    <pic:cNvPicPr preferRelativeResize="0"/>
                  </pic:nvPicPr>
                  <pic:blipFill>
                    <a:blip r:embed="rId6"/>
                    <a:srcRect r="25160"/>
                    <a:stretch>
                      <a:fillRect/>
                    </a:stretch>
                  </pic:blipFill>
                  <pic:spPr>
                    <a:xfrm>
                      <a:off x="0" y="0"/>
                      <a:ext cx="3994896" cy="3148013"/>
                    </a:xfrm>
                    <a:prstGeom prst="rect">
                      <a:avLst/>
                    </a:prstGeom>
                    <a:ln/>
                  </pic:spPr>
                </pic:pic>
              </a:graphicData>
            </a:graphic>
          </wp:inline>
        </w:drawing>
      </w:r>
    </w:p>
    <w:p w14:paraId="27E3DA33" w14:textId="77777777" w:rsidR="00CD3129" w:rsidRDefault="00CD3129" w:rsidP="00CD3129">
      <w:pPr>
        <w:spacing w:line="240" w:lineRule="auto"/>
      </w:pPr>
      <w:r>
        <w:t xml:space="preserve">Fig 1.4.2 total MADRS score at each timepoint for each participant in the Active group. PID = Patient ID </w:t>
      </w:r>
    </w:p>
    <w:p w14:paraId="6B36B139" w14:textId="77777777" w:rsidR="00CD3129" w:rsidRDefault="00CD3129" w:rsidP="00CD3129">
      <w:pPr>
        <w:spacing w:line="240" w:lineRule="auto"/>
      </w:pPr>
    </w:p>
    <w:p w14:paraId="2C39CF55" w14:textId="77777777" w:rsidR="00CD3129" w:rsidRDefault="00CD3129" w:rsidP="00CD3129">
      <w:pPr>
        <w:spacing w:line="240" w:lineRule="auto"/>
      </w:pPr>
      <w:r>
        <w:t>Fig. 1.4.3 Total MADRS at each timepoint for each participant, control group</w:t>
      </w:r>
    </w:p>
    <w:p w14:paraId="40D3B63D" w14:textId="77777777" w:rsidR="00CD3129" w:rsidRDefault="00CD3129" w:rsidP="00CD3129">
      <w:pPr>
        <w:spacing w:line="240" w:lineRule="auto"/>
      </w:pPr>
    </w:p>
    <w:p w14:paraId="15030B25" w14:textId="77777777" w:rsidR="00CD3129" w:rsidRDefault="00CD3129" w:rsidP="00CD3129">
      <w:pPr>
        <w:spacing w:line="240" w:lineRule="auto"/>
      </w:pPr>
    </w:p>
    <w:p w14:paraId="30CF3AC5" w14:textId="77777777" w:rsidR="00CD3129" w:rsidRDefault="00CD3129" w:rsidP="00CD3129">
      <w:pPr>
        <w:spacing w:line="240" w:lineRule="auto"/>
      </w:pPr>
      <w:r>
        <w:rPr>
          <w:noProof/>
        </w:rPr>
        <w:lastRenderedPageBreak/>
        <w:drawing>
          <wp:inline distT="114300" distB="114300" distL="114300" distR="114300" wp14:anchorId="6E53AD55" wp14:editId="573FC05A">
            <wp:extent cx="4103221" cy="3229632"/>
            <wp:effectExtent l="0" t="0" r="0" b="0"/>
            <wp:docPr id="3" name="image2.png" descr="A graph of multiple line of control madrs&#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2.png" descr="A graph of multiple line of control madrs&#10;&#10;Description automatically generated"/>
                    <pic:cNvPicPr preferRelativeResize="0"/>
                  </pic:nvPicPr>
                  <pic:blipFill>
                    <a:blip r:embed="rId7"/>
                    <a:srcRect r="25000"/>
                    <a:stretch>
                      <a:fillRect/>
                    </a:stretch>
                  </pic:blipFill>
                  <pic:spPr>
                    <a:xfrm>
                      <a:off x="0" y="0"/>
                      <a:ext cx="4103221" cy="3229632"/>
                    </a:xfrm>
                    <a:prstGeom prst="rect">
                      <a:avLst/>
                    </a:prstGeom>
                    <a:ln/>
                  </pic:spPr>
                </pic:pic>
              </a:graphicData>
            </a:graphic>
          </wp:inline>
        </w:drawing>
      </w:r>
    </w:p>
    <w:p w14:paraId="190E777A" w14:textId="77777777" w:rsidR="00CD3129" w:rsidRDefault="00CD3129" w:rsidP="00CD3129">
      <w:pPr>
        <w:spacing w:line="240" w:lineRule="auto"/>
      </w:pPr>
      <w:r>
        <w:t xml:space="preserve">Fig 1.4.3 total MADRS score at each timepoint for each participant in the Control group. PID = Patient ID </w:t>
      </w:r>
    </w:p>
    <w:p w14:paraId="5B0A49FA" w14:textId="77777777" w:rsidR="00CD3129" w:rsidRDefault="00CD3129" w:rsidP="00CD3129">
      <w:pPr>
        <w:spacing w:line="240" w:lineRule="auto"/>
      </w:pPr>
    </w:p>
    <w:p w14:paraId="34C4E0AD" w14:textId="77777777" w:rsidR="00CD3129" w:rsidRDefault="00CD3129" w:rsidP="00CD3129">
      <w:pPr>
        <w:spacing w:line="240" w:lineRule="auto"/>
      </w:pPr>
    </w:p>
    <w:p w14:paraId="7FEC130D" w14:textId="77777777" w:rsidR="00CD3129" w:rsidRDefault="00CD3129" w:rsidP="00CD3129">
      <w:pPr>
        <w:spacing w:line="240" w:lineRule="auto"/>
      </w:pPr>
      <w:r>
        <w:t>Fig 1.4.4 Mean MADRS is plotted by group for all participants with at least one MADRS.</w:t>
      </w:r>
    </w:p>
    <w:p w14:paraId="1EA3E17F" w14:textId="77777777" w:rsidR="00CD3129" w:rsidRDefault="00CD3129" w:rsidP="00CD3129">
      <w:pPr>
        <w:spacing w:line="240" w:lineRule="auto"/>
      </w:pPr>
      <w:r>
        <w:rPr>
          <w:noProof/>
        </w:rPr>
        <w:drawing>
          <wp:inline distT="114300" distB="114300" distL="114300" distR="114300" wp14:anchorId="3E061F69" wp14:editId="43C315C9">
            <wp:extent cx="5493474" cy="3243263"/>
            <wp:effectExtent l="0" t="0" r="0" b="0"/>
            <wp:docPr id="26" name="image26.png" descr="A graph with red and blue lines&#10;&#10;Description automatically generated"/>
            <wp:cNvGraphicFramePr/>
            <a:graphic xmlns:a="http://schemas.openxmlformats.org/drawingml/2006/main">
              <a:graphicData uri="http://schemas.openxmlformats.org/drawingml/2006/picture">
                <pic:pic xmlns:pic="http://schemas.openxmlformats.org/drawingml/2006/picture">
                  <pic:nvPicPr>
                    <pic:cNvPr id="26" name="image26.png" descr="A graph with red and blue lines&#10;&#10;Description automatically generated"/>
                    <pic:cNvPicPr preferRelativeResize="0"/>
                  </pic:nvPicPr>
                  <pic:blipFill>
                    <a:blip r:embed="rId8"/>
                    <a:srcRect/>
                    <a:stretch>
                      <a:fillRect/>
                    </a:stretch>
                  </pic:blipFill>
                  <pic:spPr>
                    <a:xfrm>
                      <a:off x="0" y="0"/>
                      <a:ext cx="5493474" cy="3243263"/>
                    </a:xfrm>
                    <a:prstGeom prst="rect">
                      <a:avLst/>
                    </a:prstGeom>
                    <a:ln/>
                  </pic:spPr>
                </pic:pic>
              </a:graphicData>
            </a:graphic>
          </wp:inline>
        </w:drawing>
      </w:r>
    </w:p>
    <w:p w14:paraId="100E7DB6" w14:textId="77777777" w:rsidR="00CD3129" w:rsidRDefault="00CD3129" w:rsidP="00CD3129">
      <w:pPr>
        <w:spacing w:line="240" w:lineRule="auto"/>
      </w:pPr>
      <w:r>
        <w:t>Fig 1.4.4 Mean MADRS is plotted by group for all participants with at least two MADRS (the analysis set).</w:t>
      </w:r>
    </w:p>
    <w:p w14:paraId="16F967EA" w14:textId="77777777" w:rsidR="00CD3129" w:rsidRDefault="00CD3129" w:rsidP="00CD3129">
      <w:pPr>
        <w:spacing w:line="240" w:lineRule="auto"/>
      </w:pPr>
      <w:r>
        <w:rPr>
          <w:noProof/>
        </w:rPr>
        <w:lastRenderedPageBreak/>
        <w:drawing>
          <wp:inline distT="114300" distB="114300" distL="114300" distR="114300" wp14:anchorId="0939462F" wp14:editId="2E2798BC">
            <wp:extent cx="5289912" cy="3119692"/>
            <wp:effectExtent l="0" t="0" r="0" b="0"/>
            <wp:docPr id="12" name="image16.png" descr="A graph with red and blue lines&#10;&#10;Description automatically generated"/>
            <wp:cNvGraphicFramePr/>
            <a:graphic xmlns:a="http://schemas.openxmlformats.org/drawingml/2006/main">
              <a:graphicData uri="http://schemas.openxmlformats.org/drawingml/2006/picture">
                <pic:pic xmlns:pic="http://schemas.openxmlformats.org/drawingml/2006/picture">
                  <pic:nvPicPr>
                    <pic:cNvPr id="12" name="image16.png" descr="A graph with red and blue lines&#10;&#10;Description automatically generated"/>
                    <pic:cNvPicPr preferRelativeResize="0"/>
                  </pic:nvPicPr>
                  <pic:blipFill>
                    <a:blip r:embed="rId9"/>
                    <a:srcRect/>
                    <a:stretch>
                      <a:fillRect/>
                    </a:stretch>
                  </pic:blipFill>
                  <pic:spPr>
                    <a:xfrm>
                      <a:off x="0" y="0"/>
                      <a:ext cx="5289912" cy="3119692"/>
                    </a:xfrm>
                    <a:prstGeom prst="rect">
                      <a:avLst/>
                    </a:prstGeom>
                    <a:ln/>
                  </pic:spPr>
                </pic:pic>
              </a:graphicData>
            </a:graphic>
          </wp:inline>
        </w:drawing>
      </w:r>
    </w:p>
    <w:p w14:paraId="791449B5" w14:textId="77777777" w:rsidR="00CD3129" w:rsidRDefault="00CD3129" w:rsidP="00CD3129">
      <w:pPr>
        <w:spacing w:line="240" w:lineRule="auto"/>
      </w:pPr>
    </w:p>
    <w:p w14:paraId="1A5C8C75" w14:textId="77777777" w:rsidR="00CD3129" w:rsidRDefault="00CD3129" w:rsidP="00CD3129">
      <w:pPr>
        <w:spacing w:line="240" w:lineRule="auto"/>
      </w:pPr>
    </w:p>
    <w:p w14:paraId="6B8526F7" w14:textId="77777777" w:rsidR="00CD3129" w:rsidRDefault="00CD3129" w:rsidP="00CD3129">
      <w:pPr>
        <w:spacing w:line="240" w:lineRule="auto"/>
      </w:pPr>
      <w:r>
        <w:t xml:space="preserve">1.5 Baseline MADRS score is not different between remitters and non-remitters </w:t>
      </w:r>
    </w:p>
    <w:p w14:paraId="6E34AFFD" w14:textId="77777777" w:rsidR="00CD3129" w:rsidRDefault="00CD3129" w:rsidP="00CD3129">
      <w:pPr>
        <w:spacing w:line="240" w:lineRule="auto"/>
      </w:pPr>
    </w:p>
    <w:p w14:paraId="76506A3A" w14:textId="77777777" w:rsidR="00CD3129" w:rsidRDefault="00CD3129" w:rsidP="00CD3129">
      <w:pPr>
        <w:spacing w:line="240" w:lineRule="auto"/>
      </w:pPr>
      <w:r>
        <w:t>To ensure that remitters in the Active group did not have lower baseline MADRS severity than other patients due to chance imbalance, investigators examined this difference with an ANOVA; no significant difference was found. Remitters (n = 12) had a baseline MADRS of 30.67 (SD = 7.44); non-Remitters had a baseline MADRS of 32.45 (SD = 6.81); this was not significantly different using ANOVA: (F(1) 0.64, p = 0.43).</w:t>
      </w:r>
    </w:p>
    <w:p w14:paraId="060833E0" w14:textId="77777777" w:rsidR="00CD3129" w:rsidRDefault="00CD3129" w:rsidP="00CD3129">
      <w:pPr>
        <w:spacing w:line="240" w:lineRule="auto"/>
      </w:pPr>
    </w:p>
    <w:p w14:paraId="03BAD525" w14:textId="77777777" w:rsidR="00CD3129" w:rsidRDefault="00CD3129" w:rsidP="00CD3129">
      <w:pPr>
        <w:spacing w:line="240" w:lineRule="auto"/>
      </w:pPr>
      <w:r>
        <w:t xml:space="preserve">1.6 Number of weeks when between first and last MADRS, by group </w:t>
      </w:r>
    </w:p>
    <w:p w14:paraId="318FABD5" w14:textId="77777777" w:rsidR="00CD3129" w:rsidRDefault="00CD3129" w:rsidP="00CD3129">
      <w:pPr>
        <w:spacing w:line="240" w:lineRule="auto"/>
      </w:pPr>
    </w:p>
    <w:p w14:paraId="6FBFD77A" w14:textId="77777777" w:rsidR="00CD3129" w:rsidRDefault="00CD3129" w:rsidP="00CD3129">
      <w:pPr>
        <w:spacing w:line="240" w:lineRule="auto"/>
      </w:pPr>
      <w:r>
        <w:t xml:space="preserve">There was no significant difference in the number of weeks between the first and last MADRS was completed between groups (F(1) = 3.40, p = 0.07, ANOVA). Mean number of weeks in control was 12.31 (SD = 1.64) and in the active was 10.92 (SD = 3.10). </w:t>
      </w:r>
    </w:p>
    <w:p w14:paraId="2DBA6001" w14:textId="77777777" w:rsidR="00CD3129" w:rsidRDefault="00CD3129" w:rsidP="00CD3129">
      <w:pPr>
        <w:spacing w:line="240" w:lineRule="auto"/>
      </w:pPr>
    </w:p>
    <w:p w14:paraId="6201C36E" w14:textId="77777777" w:rsidR="00CD3129" w:rsidRDefault="00CD3129" w:rsidP="00CD3129">
      <w:pPr>
        <w:spacing w:line="240" w:lineRule="auto"/>
      </w:pPr>
      <w:r>
        <w:t xml:space="preserve">Analysis based on the visit number for patients making it to visit 4 or 5 and treatment weeks (between visit 1 and the last visit) for patients making it to visit 4 (Weeks 4-6) was also non-significant (F(1) = 3.46, p = 0.07, ANOVA). Mean number of weeks in control was 11.79 (SD = 0.92) and in the active was 10.61 (SD = 2.69). </w:t>
      </w:r>
    </w:p>
    <w:p w14:paraId="78B32E38" w14:textId="77777777" w:rsidR="00CD3129" w:rsidRDefault="00CD3129" w:rsidP="00CD3129">
      <w:pPr>
        <w:spacing w:line="240" w:lineRule="auto"/>
      </w:pPr>
    </w:p>
    <w:p w14:paraId="0D0123B1" w14:textId="77777777" w:rsidR="00CD3129" w:rsidRDefault="00CD3129" w:rsidP="00CD3129">
      <w:pPr>
        <w:spacing w:line="240" w:lineRule="auto"/>
      </w:pPr>
    </w:p>
    <w:p w14:paraId="7FC2EED3" w14:textId="77777777" w:rsidR="00CD3129" w:rsidRDefault="00CD3129" w:rsidP="00CD3129">
      <w:pPr>
        <w:spacing w:line="240" w:lineRule="auto"/>
      </w:pPr>
      <w:r>
        <w:t>Section 2: Data from the QIDS-SR-16</w:t>
      </w:r>
    </w:p>
    <w:p w14:paraId="74511753" w14:textId="77777777" w:rsidR="00CD3129" w:rsidRDefault="00CD3129" w:rsidP="00CD3129">
      <w:pPr>
        <w:spacing w:line="240" w:lineRule="auto"/>
      </w:pPr>
    </w:p>
    <w:p w14:paraId="65F8C2F6" w14:textId="77777777" w:rsidR="00CD3129" w:rsidRDefault="00CD3129" w:rsidP="00CD3129">
      <w:pPr>
        <w:spacing w:line="240" w:lineRule="auto"/>
      </w:pPr>
      <w:r>
        <w:t xml:space="preserve">Data from the QIDS are presented as a self-report counterpart to the MADRS score. As patients were completing these questionnaires in the study application, the analysis was conducted with scores aligned to visits. Below is the analysis for the analysis set. </w:t>
      </w:r>
    </w:p>
    <w:p w14:paraId="135C424B" w14:textId="77777777" w:rsidR="00CD3129" w:rsidRDefault="00CD3129" w:rsidP="00CD3129">
      <w:pPr>
        <w:spacing w:line="240" w:lineRule="auto"/>
      </w:pPr>
    </w:p>
    <w:p w14:paraId="5567F270" w14:textId="77777777" w:rsidR="00CD3129" w:rsidRDefault="00CD3129" w:rsidP="00CD3129">
      <w:pPr>
        <w:spacing w:line="240" w:lineRule="auto"/>
      </w:pPr>
      <w:r>
        <w:t>Baseline (first) QIDS-SR-16 scores in the Active group were (mean = 13.0238, SD = 4.4310) and in the Active-Control group were (mean = 14.0526, SD = 4.1025); this was not significantly different (t = -0.8844, p = 0.38, t-test).</w:t>
      </w:r>
    </w:p>
    <w:p w14:paraId="0FCC9F90" w14:textId="77777777" w:rsidR="00CD3129" w:rsidRDefault="00CD3129" w:rsidP="00CD3129">
      <w:pPr>
        <w:spacing w:line="240" w:lineRule="auto"/>
      </w:pPr>
    </w:p>
    <w:p w14:paraId="381207DE" w14:textId="77777777" w:rsidR="00CD3129" w:rsidRDefault="00CD3129" w:rsidP="00CD3129">
      <w:pPr>
        <w:spacing w:line="240" w:lineRule="auto"/>
      </w:pPr>
      <w:r>
        <w:t xml:space="preserve">2.1 For total QIDS score, there is a significant between-group difference at visit 5 only, showing reduced total QIDS scores in the Active compared to the Active-Control group </w:t>
      </w:r>
    </w:p>
    <w:tbl>
      <w:tblPr>
        <w:tblW w:w="108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20"/>
        <w:gridCol w:w="1320"/>
        <w:gridCol w:w="1540"/>
        <w:gridCol w:w="2120"/>
        <w:gridCol w:w="1780"/>
        <w:gridCol w:w="2420"/>
      </w:tblGrid>
      <w:tr w:rsidR="00CD3129" w14:paraId="5FF205BD" w14:textId="77777777" w:rsidTr="008372EB">
        <w:tc>
          <w:tcPr>
            <w:tcW w:w="10800" w:type="dxa"/>
            <w:gridSpan w:val="6"/>
          </w:tcPr>
          <w:p w14:paraId="26C49E1A" w14:textId="77777777" w:rsidR="00CD3129" w:rsidRDefault="00CD3129" w:rsidP="008372EB">
            <w:pPr>
              <w:rPr>
                <w:b/>
                <w:color w:val="0D0D0D"/>
              </w:rPr>
            </w:pPr>
            <w:r>
              <w:rPr>
                <w:b/>
                <w:color w:val="0D0D0D"/>
              </w:rPr>
              <w:t>61 patients with at least 2 visits – analysis based on last visit and on each visit</w:t>
            </w:r>
          </w:p>
        </w:tc>
      </w:tr>
      <w:tr w:rsidR="00CD3129" w14:paraId="55259438" w14:textId="77777777" w:rsidTr="008372EB">
        <w:tc>
          <w:tcPr>
            <w:tcW w:w="10800" w:type="dxa"/>
            <w:gridSpan w:val="6"/>
          </w:tcPr>
          <w:p w14:paraId="62D309A3" w14:textId="77777777" w:rsidR="00CD3129" w:rsidRDefault="00CD3129" w:rsidP="008372EB">
            <w:pPr>
              <w:rPr>
                <w:b/>
                <w:color w:val="0D0D0D"/>
              </w:rPr>
            </w:pPr>
            <w:r>
              <w:rPr>
                <w:b/>
                <w:color w:val="0D0D0D"/>
              </w:rPr>
              <w:t>For last visit</w:t>
            </w:r>
          </w:p>
        </w:tc>
      </w:tr>
      <w:tr w:rsidR="00CD3129" w14:paraId="7E4C1754" w14:textId="77777777" w:rsidTr="008372EB">
        <w:tc>
          <w:tcPr>
            <w:tcW w:w="1620" w:type="dxa"/>
            <w:vAlign w:val="bottom"/>
          </w:tcPr>
          <w:p w14:paraId="1DB418AA" w14:textId="77777777" w:rsidR="00CD3129" w:rsidRDefault="00CD3129" w:rsidP="008372EB">
            <w:r>
              <w:rPr>
                <w:b/>
                <w:color w:val="0D0D0D"/>
              </w:rPr>
              <w:t>Data</w:t>
            </w:r>
          </w:p>
        </w:tc>
        <w:tc>
          <w:tcPr>
            <w:tcW w:w="1320" w:type="dxa"/>
          </w:tcPr>
          <w:p w14:paraId="2122EFF3" w14:textId="77777777" w:rsidR="00CD3129" w:rsidRDefault="00CD3129" w:rsidP="008372EB">
            <w:pPr>
              <w:rPr>
                <w:b/>
                <w:color w:val="0D0D0D"/>
              </w:rPr>
            </w:pPr>
            <w:r>
              <w:rPr>
                <w:b/>
                <w:color w:val="0D0D0D"/>
              </w:rPr>
              <w:t>N</w:t>
            </w:r>
          </w:p>
        </w:tc>
        <w:tc>
          <w:tcPr>
            <w:tcW w:w="1540" w:type="dxa"/>
          </w:tcPr>
          <w:p w14:paraId="545C0DF9" w14:textId="77777777" w:rsidR="00CD3129" w:rsidRDefault="00CD3129" w:rsidP="008372EB">
            <w:pPr>
              <w:rPr>
                <w:b/>
                <w:color w:val="0D0D0D"/>
              </w:rPr>
            </w:pPr>
            <w:r>
              <w:rPr>
                <w:b/>
                <w:color w:val="0D0D0D"/>
              </w:rPr>
              <w:t>Active-</w:t>
            </w:r>
          </w:p>
          <w:p w14:paraId="6A90FB59" w14:textId="77777777" w:rsidR="00CD3129" w:rsidRDefault="00CD3129" w:rsidP="008372EB">
            <w:r>
              <w:rPr>
                <w:b/>
                <w:color w:val="0D0D0D"/>
              </w:rPr>
              <w:t>Control Mean</w:t>
            </w:r>
          </w:p>
        </w:tc>
        <w:tc>
          <w:tcPr>
            <w:tcW w:w="2120" w:type="dxa"/>
          </w:tcPr>
          <w:p w14:paraId="570762C4" w14:textId="77777777" w:rsidR="00CD3129" w:rsidRDefault="00CD3129" w:rsidP="008372EB">
            <w:pPr>
              <w:rPr>
                <w:b/>
                <w:color w:val="0D0D0D"/>
              </w:rPr>
            </w:pPr>
            <w:r>
              <w:rPr>
                <w:b/>
                <w:color w:val="0D0D0D"/>
              </w:rPr>
              <w:t>Active Mean</w:t>
            </w:r>
          </w:p>
        </w:tc>
        <w:tc>
          <w:tcPr>
            <w:tcW w:w="1780" w:type="dxa"/>
          </w:tcPr>
          <w:p w14:paraId="5164E673" w14:textId="77777777" w:rsidR="00CD3129" w:rsidRDefault="00CD3129" w:rsidP="008372EB">
            <w:r>
              <w:rPr>
                <w:b/>
                <w:color w:val="0D0D0D"/>
              </w:rPr>
              <w:t>Active-Control SD</w:t>
            </w:r>
          </w:p>
        </w:tc>
        <w:tc>
          <w:tcPr>
            <w:tcW w:w="2420" w:type="dxa"/>
          </w:tcPr>
          <w:p w14:paraId="26E99D2D" w14:textId="77777777" w:rsidR="00CD3129" w:rsidRDefault="00CD3129" w:rsidP="008372EB">
            <w:pPr>
              <w:rPr>
                <w:b/>
                <w:color w:val="0D0D0D"/>
              </w:rPr>
            </w:pPr>
            <w:r>
              <w:rPr>
                <w:b/>
                <w:color w:val="0D0D0D"/>
              </w:rPr>
              <w:t>Active SD</w:t>
            </w:r>
          </w:p>
          <w:p w14:paraId="6B3F8131" w14:textId="77777777" w:rsidR="00CD3129" w:rsidRDefault="00CD3129" w:rsidP="008372EB"/>
        </w:tc>
      </w:tr>
      <w:tr w:rsidR="00CD3129" w14:paraId="0B475B01" w14:textId="77777777" w:rsidTr="008372EB">
        <w:tc>
          <w:tcPr>
            <w:tcW w:w="1620" w:type="dxa"/>
            <w:vAlign w:val="bottom"/>
          </w:tcPr>
          <w:p w14:paraId="4827EC53" w14:textId="77777777" w:rsidR="00CD3129" w:rsidRDefault="00CD3129" w:rsidP="008372EB">
            <w:pPr>
              <w:rPr>
                <w:b/>
                <w:i/>
              </w:rPr>
            </w:pPr>
            <w:r>
              <w:rPr>
                <w:b/>
                <w:i/>
                <w:color w:val="0D0D0D"/>
              </w:rPr>
              <w:t>Last visit score</w:t>
            </w:r>
          </w:p>
        </w:tc>
        <w:tc>
          <w:tcPr>
            <w:tcW w:w="1320" w:type="dxa"/>
          </w:tcPr>
          <w:p w14:paraId="3EA1FAE7" w14:textId="77777777" w:rsidR="00CD3129" w:rsidRDefault="00CD3129" w:rsidP="008372EB">
            <w:r>
              <w:t>61</w:t>
            </w:r>
          </w:p>
        </w:tc>
        <w:tc>
          <w:tcPr>
            <w:tcW w:w="1540" w:type="dxa"/>
          </w:tcPr>
          <w:p w14:paraId="67234615" w14:textId="77777777" w:rsidR="00CD3129" w:rsidRDefault="00CD3129" w:rsidP="008372EB">
            <w:r>
              <w:t>14.8421 (n = 19)</w:t>
            </w:r>
          </w:p>
        </w:tc>
        <w:tc>
          <w:tcPr>
            <w:tcW w:w="2120" w:type="dxa"/>
          </w:tcPr>
          <w:p w14:paraId="4F448F7C" w14:textId="77777777" w:rsidR="00CD3129" w:rsidRDefault="00CD3129" w:rsidP="008372EB">
            <w:r>
              <w:t>12.5 (n = 42)</w:t>
            </w:r>
          </w:p>
        </w:tc>
        <w:tc>
          <w:tcPr>
            <w:tcW w:w="1780" w:type="dxa"/>
          </w:tcPr>
          <w:p w14:paraId="14416B8E" w14:textId="77777777" w:rsidR="00CD3129" w:rsidRDefault="00CD3129" w:rsidP="008372EB">
            <w:r>
              <w:t>5.3257</w:t>
            </w:r>
          </w:p>
        </w:tc>
        <w:tc>
          <w:tcPr>
            <w:tcW w:w="2420" w:type="dxa"/>
          </w:tcPr>
          <w:p w14:paraId="2CC7E275" w14:textId="77777777" w:rsidR="00CD3129" w:rsidRDefault="00CD3129" w:rsidP="008372EB">
            <w:r>
              <w:t>5.7689</w:t>
            </w:r>
          </w:p>
        </w:tc>
      </w:tr>
      <w:tr w:rsidR="00CD3129" w14:paraId="1FECF1D9" w14:textId="77777777" w:rsidTr="008372EB">
        <w:tc>
          <w:tcPr>
            <w:tcW w:w="1620" w:type="dxa"/>
          </w:tcPr>
          <w:p w14:paraId="4B7AE731" w14:textId="77777777" w:rsidR="00CD3129" w:rsidRDefault="00CD3129" w:rsidP="008372EB">
            <w:pPr>
              <w:rPr>
                <w:b/>
                <w:color w:val="0D0D0D"/>
              </w:rPr>
            </w:pPr>
            <w:r>
              <w:rPr>
                <w:b/>
                <w:color w:val="0D0D0D"/>
              </w:rPr>
              <w:t>ANOVA</w:t>
            </w:r>
          </w:p>
        </w:tc>
        <w:tc>
          <w:tcPr>
            <w:tcW w:w="1320" w:type="dxa"/>
          </w:tcPr>
          <w:p w14:paraId="4504149F" w14:textId="77777777" w:rsidR="00CD3129" w:rsidRDefault="00CD3129" w:rsidP="008372EB">
            <w:pPr>
              <w:rPr>
                <w:b/>
              </w:rPr>
            </w:pPr>
            <w:r>
              <w:rPr>
                <w:b/>
              </w:rPr>
              <w:t>DF</w:t>
            </w:r>
          </w:p>
        </w:tc>
        <w:tc>
          <w:tcPr>
            <w:tcW w:w="1540" w:type="dxa"/>
          </w:tcPr>
          <w:p w14:paraId="4897FF16" w14:textId="77777777" w:rsidR="00CD3129" w:rsidRDefault="00CD3129" w:rsidP="008372EB">
            <w:pPr>
              <w:rPr>
                <w:b/>
              </w:rPr>
            </w:pPr>
            <w:r>
              <w:rPr>
                <w:b/>
              </w:rPr>
              <w:t>Sum sq</w:t>
            </w:r>
          </w:p>
        </w:tc>
        <w:tc>
          <w:tcPr>
            <w:tcW w:w="2120" w:type="dxa"/>
          </w:tcPr>
          <w:p w14:paraId="0A21DB58" w14:textId="77777777" w:rsidR="00CD3129" w:rsidRDefault="00CD3129" w:rsidP="008372EB">
            <w:pPr>
              <w:rPr>
                <w:b/>
              </w:rPr>
            </w:pPr>
            <w:r>
              <w:rPr>
                <w:b/>
              </w:rPr>
              <w:t>Mean Sq</w:t>
            </w:r>
          </w:p>
        </w:tc>
        <w:tc>
          <w:tcPr>
            <w:tcW w:w="1780" w:type="dxa"/>
          </w:tcPr>
          <w:p w14:paraId="4FE8651B" w14:textId="77777777" w:rsidR="00CD3129" w:rsidRDefault="00CD3129" w:rsidP="008372EB">
            <w:pPr>
              <w:rPr>
                <w:b/>
              </w:rPr>
            </w:pPr>
            <w:r>
              <w:rPr>
                <w:b/>
              </w:rPr>
              <w:t>F value</w:t>
            </w:r>
          </w:p>
        </w:tc>
        <w:tc>
          <w:tcPr>
            <w:tcW w:w="2420" w:type="dxa"/>
          </w:tcPr>
          <w:p w14:paraId="217BA81C" w14:textId="77777777" w:rsidR="00CD3129" w:rsidRDefault="00CD3129" w:rsidP="008372EB">
            <w:pPr>
              <w:rPr>
                <w:b/>
              </w:rPr>
            </w:pPr>
            <w:r>
              <w:rPr>
                <w:b/>
                <w:color w:val="0D0D0D"/>
              </w:rPr>
              <w:t>p-value</w:t>
            </w:r>
          </w:p>
        </w:tc>
      </w:tr>
      <w:tr w:rsidR="00CD3129" w14:paraId="586A23C2" w14:textId="77777777" w:rsidTr="008372EB">
        <w:tc>
          <w:tcPr>
            <w:tcW w:w="1620" w:type="dxa"/>
          </w:tcPr>
          <w:p w14:paraId="6006C3BC" w14:textId="77777777" w:rsidR="00CD3129" w:rsidRDefault="00CD3129" w:rsidP="008372EB">
            <w:pPr>
              <w:rPr>
                <w:b/>
                <w:i/>
                <w:color w:val="0D0D0D"/>
              </w:rPr>
            </w:pPr>
            <w:r>
              <w:rPr>
                <w:b/>
                <w:i/>
                <w:color w:val="0D0D0D"/>
              </w:rPr>
              <w:t>Group</w:t>
            </w:r>
          </w:p>
        </w:tc>
        <w:tc>
          <w:tcPr>
            <w:tcW w:w="1320" w:type="dxa"/>
          </w:tcPr>
          <w:p w14:paraId="7E8FDC15" w14:textId="77777777" w:rsidR="00CD3129" w:rsidRDefault="00CD3129" w:rsidP="008372EB">
            <w:r>
              <w:t xml:space="preserve">1 </w:t>
            </w:r>
          </w:p>
        </w:tc>
        <w:tc>
          <w:tcPr>
            <w:tcW w:w="1540" w:type="dxa"/>
          </w:tcPr>
          <w:p w14:paraId="6FFB1B32" w14:textId="77777777" w:rsidR="00CD3129" w:rsidRDefault="00CD3129" w:rsidP="008372EB">
            <w:r>
              <w:t>71.8</w:t>
            </w:r>
          </w:p>
        </w:tc>
        <w:tc>
          <w:tcPr>
            <w:tcW w:w="2120" w:type="dxa"/>
          </w:tcPr>
          <w:p w14:paraId="0F4F39E3" w14:textId="77777777" w:rsidR="00CD3129" w:rsidRDefault="00CD3129" w:rsidP="008372EB">
            <w:r>
              <w:t>71.76</w:t>
            </w:r>
          </w:p>
        </w:tc>
        <w:tc>
          <w:tcPr>
            <w:tcW w:w="1780" w:type="dxa"/>
          </w:tcPr>
          <w:p w14:paraId="6D6C8284" w14:textId="77777777" w:rsidR="00CD3129" w:rsidRDefault="00CD3129" w:rsidP="008372EB">
            <w:r>
              <w:t>2.258</w:t>
            </w:r>
          </w:p>
        </w:tc>
        <w:tc>
          <w:tcPr>
            <w:tcW w:w="2420" w:type="dxa"/>
          </w:tcPr>
          <w:p w14:paraId="76D805F9" w14:textId="77777777" w:rsidR="00CD3129" w:rsidRDefault="00CD3129" w:rsidP="008372EB">
            <w:pPr>
              <w:rPr>
                <w:color w:val="0D0D0D"/>
              </w:rPr>
            </w:pPr>
            <w:r>
              <w:t>0.14</w:t>
            </w:r>
          </w:p>
        </w:tc>
      </w:tr>
      <w:tr w:rsidR="00CD3129" w14:paraId="5B2243CA" w14:textId="77777777" w:rsidTr="008372EB">
        <w:tc>
          <w:tcPr>
            <w:tcW w:w="1620" w:type="dxa"/>
          </w:tcPr>
          <w:p w14:paraId="7AEA9E84" w14:textId="77777777" w:rsidR="00CD3129" w:rsidRDefault="00CD3129" w:rsidP="008372EB">
            <w:pPr>
              <w:rPr>
                <w:b/>
                <w:i/>
                <w:color w:val="0D0D0D"/>
              </w:rPr>
            </w:pPr>
            <w:r>
              <w:rPr>
                <w:b/>
                <w:i/>
                <w:color w:val="0D0D0D"/>
              </w:rPr>
              <w:t>Residuals</w:t>
            </w:r>
          </w:p>
        </w:tc>
        <w:tc>
          <w:tcPr>
            <w:tcW w:w="1320" w:type="dxa"/>
          </w:tcPr>
          <w:p w14:paraId="15D03461" w14:textId="77777777" w:rsidR="00CD3129" w:rsidRDefault="00CD3129" w:rsidP="008372EB">
            <w:r>
              <w:t>59</w:t>
            </w:r>
          </w:p>
        </w:tc>
        <w:tc>
          <w:tcPr>
            <w:tcW w:w="1540" w:type="dxa"/>
          </w:tcPr>
          <w:p w14:paraId="6F761B9E" w14:textId="77777777" w:rsidR="00CD3129" w:rsidRDefault="00CD3129" w:rsidP="008372EB">
            <w:r>
              <w:t>1875.0</w:t>
            </w:r>
          </w:p>
        </w:tc>
        <w:tc>
          <w:tcPr>
            <w:tcW w:w="2120" w:type="dxa"/>
          </w:tcPr>
          <w:p w14:paraId="210E66F3" w14:textId="77777777" w:rsidR="00CD3129" w:rsidRDefault="00CD3129" w:rsidP="008372EB">
            <w:r>
              <w:t>31.78</w:t>
            </w:r>
          </w:p>
        </w:tc>
        <w:tc>
          <w:tcPr>
            <w:tcW w:w="1780" w:type="dxa"/>
          </w:tcPr>
          <w:p w14:paraId="40903724" w14:textId="77777777" w:rsidR="00CD3129" w:rsidRDefault="00CD3129" w:rsidP="008372EB"/>
        </w:tc>
        <w:tc>
          <w:tcPr>
            <w:tcW w:w="2420" w:type="dxa"/>
          </w:tcPr>
          <w:p w14:paraId="77A04920" w14:textId="77777777" w:rsidR="00CD3129" w:rsidRDefault="00CD3129" w:rsidP="008372EB">
            <w:pPr>
              <w:rPr>
                <w:color w:val="0D0D0D"/>
              </w:rPr>
            </w:pPr>
          </w:p>
        </w:tc>
      </w:tr>
      <w:tr w:rsidR="00CD3129" w14:paraId="37C56E39" w14:textId="77777777" w:rsidTr="008372EB">
        <w:tc>
          <w:tcPr>
            <w:tcW w:w="10800" w:type="dxa"/>
            <w:gridSpan w:val="6"/>
          </w:tcPr>
          <w:p w14:paraId="4C8F7D44" w14:textId="77777777" w:rsidR="00CD3129" w:rsidRDefault="00CD3129" w:rsidP="008372EB">
            <w:pPr>
              <w:rPr>
                <w:b/>
                <w:color w:val="0D0D0D"/>
              </w:rPr>
            </w:pPr>
            <w:r>
              <w:rPr>
                <w:b/>
                <w:color w:val="0D0D0D"/>
              </w:rPr>
              <w:t>For each visit</w:t>
            </w:r>
          </w:p>
        </w:tc>
      </w:tr>
      <w:tr w:rsidR="00CD3129" w14:paraId="04D68E3B" w14:textId="77777777" w:rsidTr="008372EB">
        <w:tc>
          <w:tcPr>
            <w:tcW w:w="1620" w:type="dxa"/>
            <w:vAlign w:val="bottom"/>
          </w:tcPr>
          <w:p w14:paraId="2C22565A" w14:textId="77777777" w:rsidR="00CD3129" w:rsidRDefault="00CD3129" w:rsidP="008372EB">
            <w:pPr>
              <w:rPr>
                <w:b/>
                <w:i/>
                <w:color w:val="0D0D0D"/>
              </w:rPr>
            </w:pPr>
            <w:r>
              <w:rPr>
                <w:b/>
                <w:color w:val="0D0D0D"/>
              </w:rPr>
              <w:t>Data</w:t>
            </w:r>
          </w:p>
        </w:tc>
        <w:tc>
          <w:tcPr>
            <w:tcW w:w="1320" w:type="dxa"/>
          </w:tcPr>
          <w:p w14:paraId="3C5785C6" w14:textId="77777777" w:rsidR="00CD3129" w:rsidRDefault="00CD3129" w:rsidP="008372EB">
            <w:r>
              <w:rPr>
                <w:b/>
                <w:color w:val="0D0D0D"/>
              </w:rPr>
              <w:t>N</w:t>
            </w:r>
          </w:p>
        </w:tc>
        <w:tc>
          <w:tcPr>
            <w:tcW w:w="1540" w:type="dxa"/>
          </w:tcPr>
          <w:p w14:paraId="04B3D6EC" w14:textId="77777777" w:rsidR="00CD3129" w:rsidRDefault="00CD3129" w:rsidP="008372EB">
            <w:pPr>
              <w:rPr>
                <w:b/>
                <w:color w:val="0D0D0D"/>
              </w:rPr>
            </w:pPr>
            <w:r>
              <w:rPr>
                <w:b/>
                <w:color w:val="0D0D0D"/>
              </w:rPr>
              <w:t>Active-</w:t>
            </w:r>
          </w:p>
          <w:p w14:paraId="0248D4FC" w14:textId="77777777" w:rsidR="00CD3129" w:rsidRDefault="00CD3129" w:rsidP="008372EB">
            <w:r>
              <w:rPr>
                <w:b/>
                <w:color w:val="0D0D0D"/>
              </w:rPr>
              <w:t>Control Mean</w:t>
            </w:r>
          </w:p>
        </w:tc>
        <w:tc>
          <w:tcPr>
            <w:tcW w:w="2120" w:type="dxa"/>
          </w:tcPr>
          <w:p w14:paraId="3F1F7255" w14:textId="77777777" w:rsidR="00CD3129" w:rsidRDefault="00CD3129" w:rsidP="008372EB">
            <w:r>
              <w:rPr>
                <w:b/>
                <w:color w:val="0D0D0D"/>
              </w:rPr>
              <w:t>Active Mean</w:t>
            </w:r>
          </w:p>
        </w:tc>
        <w:tc>
          <w:tcPr>
            <w:tcW w:w="1780" w:type="dxa"/>
          </w:tcPr>
          <w:p w14:paraId="3471F5DB" w14:textId="77777777" w:rsidR="00CD3129" w:rsidRDefault="00CD3129" w:rsidP="008372EB">
            <w:r>
              <w:rPr>
                <w:b/>
                <w:color w:val="0D0D0D"/>
              </w:rPr>
              <w:t>Active-Control SD</w:t>
            </w:r>
          </w:p>
        </w:tc>
        <w:tc>
          <w:tcPr>
            <w:tcW w:w="2420" w:type="dxa"/>
          </w:tcPr>
          <w:p w14:paraId="12F1AE46" w14:textId="77777777" w:rsidR="00CD3129" w:rsidRDefault="00CD3129" w:rsidP="008372EB">
            <w:pPr>
              <w:rPr>
                <w:b/>
                <w:color w:val="0D0D0D"/>
              </w:rPr>
            </w:pPr>
            <w:r>
              <w:rPr>
                <w:b/>
                <w:color w:val="0D0D0D"/>
              </w:rPr>
              <w:t>Active SD</w:t>
            </w:r>
          </w:p>
          <w:p w14:paraId="5CB7737E" w14:textId="77777777" w:rsidR="00CD3129" w:rsidRDefault="00CD3129" w:rsidP="008372EB">
            <w:pPr>
              <w:rPr>
                <w:color w:val="0D0D0D"/>
              </w:rPr>
            </w:pPr>
          </w:p>
        </w:tc>
      </w:tr>
      <w:tr w:rsidR="00CD3129" w14:paraId="57D50A5D" w14:textId="77777777" w:rsidTr="008372EB">
        <w:tc>
          <w:tcPr>
            <w:tcW w:w="1620" w:type="dxa"/>
            <w:vAlign w:val="bottom"/>
          </w:tcPr>
          <w:p w14:paraId="361B1EAA" w14:textId="77777777" w:rsidR="00CD3129" w:rsidRDefault="00CD3129" w:rsidP="008372EB">
            <w:pPr>
              <w:rPr>
                <w:b/>
                <w:color w:val="0D0D0D"/>
              </w:rPr>
            </w:pPr>
            <w:r>
              <w:rPr>
                <w:b/>
                <w:i/>
                <w:color w:val="0D0D0D"/>
              </w:rPr>
              <w:t xml:space="preserve">Screening </w:t>
            </w:r>
          </w:p>
        </w:tc>
        <w:tc>
          <w:tcPr>
            <w:tcW w:w="1320" w:type="dxa"/>
          </w:tcPr>
          <w:p w14:paraId="49742032" w14:textId="77777777" w:rsidR="00CD3129" w:rsidRDefault="00CD3129" w:rsidP="008372EB">
            <w:pPr>
              <w:rPr>
                <w:color w:val="0D0D0D"/>
              </w:rPr>
            </w:pPr>
            <w:r>
              <w:rPr>
                <w:color w:val="0D0D0D"/>
              </w:rPr>
              <w:t>61</w:t>
            </w:r>
          </w:p>
        </w:tc>
        <w:tc>
          <w:tcPr>
            <w:tcW w:w="1540" w:type="dxa"/>
          </w:tcPr>
          <w:p w14:paraId="07040019" w14:textId="77777777" w:rsidR="00CD3129" w:rsidRDefault="00CD3129" w:rsidP="008372EB">
            <w:pPr>
              <w:rPr>
                <w:color w:val="0D0D0D"/>
              </w:rPr>
            </w:pPr>
            <w:r>
              <w:rPr>
                <w:color w:val="0D0D0D"/>
              </w:rPr>
              <w:t>14.0526</w:t>
            </w:r>
          </w:p>
        </w:tc>
        <w:tc>
          <w:tcPr>
            <w:tcW w:w="2120" w:type="dxa"/>
          </w:tcPr>
          <w:p w14:paraId="3F848211" w14:textId="77777777" w:rsidR="00CD3129" w:rsidRDefault="00CD3129" w:rsidP="008372EB">
            <w:pPr>
              <w:rPr>
                <w:color w:val="0D0D0D"/>
              </w:rPr>
            </w:pPr>
            <w:r>
              <w:rPr>
                <w:color w:val="0D0D0D"/>
              </w:rPr>
              <w:t>13.0238</w:t>
            </w:r>
          </w:p>
        </w:tc>
        <w:tc>
          <w:tcPr>
            <w:tcW w:w="1780" w:type="dxa"/>
          </w:tcPr>
          <w:p w14:paraId="597EAED9" w14:textId="77777777" w:rsidR="00CD3129" w:rsidRDefault="00CD3129" w:rsidP="008372EB">
            <w:pPr>
              <w:rPr>
                <w:color w:val="0D0D0D"/>
              </w:rPr>
            </w:pPr>
            <w:r>
              <w:rPr>
                <w:color w:val="0D0D0D"/>
              </w:rPr>
              <w:t>4.1025</w:t>
            </w:r>
          </w:p>
        </w:tc>
        <w:tc>
          <w:tcPr>
            <w:tcW w:w="2420" w:type="dxa"/>
          </w:tcPr>
          <w:p w14:paraId="6C06B184" w14:textId="77777777" w:rsidR="00CD3129" w:rsidRDefault="00CD3129" w:rsidP="008372EB">
            <w:pPr>
              <w:rPr>
                <w:color w:val="0D0D0D"/>
              </w:rPr>
            </w:pPr>
            <w:r>
              <w:rPr>
                <w:color w:val="0D0D0D"/>
              </w:rPr>
              <w:t>4.4310</w:t>
            </w:r>
          </w:p>
        </w:tc>
      </w:tr>
      <w:tr w:rsidR="00CD3129" w14:paraId="0E35BD11" w14:textId="77777777" w:rsidTr="008372EB">
        <w:tc>
          <w:tcPr>
            <w:tcW w:w="1620" w:type="dxa"/>
          </w:tcPr>
          <w:p w14:paraId="22FB83E7" w14:textId="77777777" w:rsidR="00CD3129" w:rsidRDefault="00CD3129" w:rsidP="008372EB">
            <w:pPr>
              <w:rPr>
                <w:b/>
                <w:color w:val="0D0D0D"/>
              </w:rPr>
            </w:pPr>
            <w:r>
              <w:rPr>
                <w:b/>
                <w:color w:val="0D0D0D"/>
              </w:rPr>
              <w:t>ANOVA</w:t>
            </w:r>
          </w:p>
        </w:tc>
        <w:tc>
          <w:tcPr>
            <w:tcW w:w="1320" w:type="dxa"/>
          </w:tcPr>
          <w:p w14:paraId="260000E6" w14:textId="77777777" w:rsidR="00CD3129" w:rsidRDefault="00CD3129" w:rsidP="008372EB">
            <w:pPr>
              <w:rPr>
                <w:b/>
                <w:color w:val="0D0D0D"/>
              </w:rPr>
            </w:pPr>
            <w:r>
              <w:rPr>
                <w:b/>
              </w:rPr>
              <w:t>DF</w:t>
            </w:r>
          </w:p>
        </w:tc>
        <w:tc>
          <w:tcPr>
            <w:tcW w:w="1540" w:type="dxa"/>
          </w:tcPr>
          <w:p w14:paraId="692F3212" w14:textId="77777777" w:rsidR="00CD3129" w:rsidRDefault="00CD3129" w:rsidP="008372EB">
            <w:pPr>
              <w:rPr>
                <w:b/>
                <w:color w:val="0D0D0D"/>
              </w:rPr>
            </w:pPr>
            <w:r>
              <w:rPr>
                <w:b/>
              </w:rPr>
              <w:t>Sum sq</w:t>
            </w:r>
          </w:p>
        </w:tc>
        <w:tc>
          <w:tcPr>
            <w:tcW w:w="2120" w:type="dxa"/>
          </w:tcPr>
          <w:p w14:paraId="52A0D76C" w14:textId="77777777" w:rsidR="00CD3129" w:rsidRDefault="00CD3129" w:rsidP="008372EB">
            <w:pPr>
              <w:rPr>
                <w:b/>
                <w:color w:val="0D0D0D"/>
              </w:rPr>
            </w:pPr>
            <w:r>
              <w:rPr>
                <w:b/>
              </w:rPr>
              <w:t>Mean Sq</w:t>
            </w:r>
          </w:p>
        </w:tc>
        <w:tc>
          <w:tcPr>
            <w:tcW w:w="1780" w:type="dxa"/>
          </w:tcPr>
          <w:p w14:paraId="7F751FE0" w14:textId="77777777" w:rsidR="00CD3129" w:rsidRDefault="00CD3129" w:rsidP="008372EB">
            <w:pPr>
              <w:rPr>
                <w:b/>
                <w:color w:val="0D0D0D"/>
              </w:rPr>
            </w:pPr>
            <w:r>
              <w:rPr>
                <w:b/>
              </w:rPr>
              <w:t>F value</w:t>
            </w:r>
          </w:p>
        </w:tc>
        <w:tc>
          <w:tcPr>
            <w:tcW w:w="2420" w:type="dxa"/>
          </w:tcPr>
          <w:p w14:paraId="4B54C5D1" w14:textId="77777777" w:rsidR="00CD3129" w:rsidRDefault="00CD3129" w:rsidP="008372EB">
            <w:pPr>
              <w:rPr>
                <w:b/>
                <w:color w:val="0D0D0D"/>
              </w:rPr>
            </w:pPr>
            <w:r>
              <w:rPr>
                <w:b/>
                <w:color w:val="0D0D0D"/>
              </w:rPr>
              <w:t>p-value</w:t>
            </w:r>
          </w:p>
        </w:tc>
      </w:tr>
      <w:tr w:rsidR="00CD3129" w14:paraId="7A1E4310" w14:textId="77777777" w:rsidTr="008372EB">
        <w:tc>
          <w:tcPr>
            <w:tcW w:w="1620" w:type="dxa"/>
          </w:tcPr>
          <w:p w14:paraId="3EA2FC5C" w14:textId="77777777" w:rsidR="00CD3129" w:rsidRDefault="00CD3129" w:rsidP="008372EB">
            <w:pPr>
              <w:rPr>
                <w:b/>
                <w:color w:val="0D0D0D"/>
              </w:rPr>
            </w:pPr>
            <w:r>
              <w:rPr>
                <w:b/>
                <w:i/>
                <w:color w:val="0D0D0D"/>
              </w:rPr>
              <w:t>Group</w:t>
            </w:r>
          </w:p>
        </w:tc>
        <w:tc>
          <w:tcPr>
            <w:tcW w:w="1320" w:type="dxa"/>
          </w:tcPr>
          <w:p w14:paraId="0DB81E55" w14:textId="77777777" w:rsidR="00CD3129" w:rsidRDefault="00CD3129" w:rsidP="008372EB">
            <w:pPr>
              <w:rPr>
                <w:color w:val="0D0D0D"/>
              </w:rPr>
            </w:pPr>
            <w:r>
              <w:rPr>
                <w:color w:val="0D0D0D"/>
              </w:rPr>
              <w:t>1</w:t>
            </w:r>
          </w:p>
        </w:tc>
        <w:tc>
          <w:tcPr>
            <w:tcW w:w="1540" w:type="dxa"/>
          </w:tcPr>
          <w:p w14:paraId="6B704C3D" w14:textId="77777777" w:rsidR="00CD3129" w:rsidRDefault="00CD3129" w:rsidP="008372EB">
            <w:pPr>
              <w:rPr>
                <w:color w:val="0D0D0D"/>
              </w:rPr>
            </w:pPr>
            <w:r>
              <w:rPr>
                <w:color w:val="0D0D0D"/>
              </w:rPr>
              <w:t>13.8</w:t>
            </w:r>
          </w:p>
        </w:tc>
        <w:tc>
          <w:tcPr>
            <w:tcW w:w="2120" w:type="dxa"/>
          </w:tcPr>
          <w:p w14:paraId="4E29A430" w14:textId="77777777" w:rsidR="00CD3129" w:rsidRDefault="00CD3129" w:rsidP="008372EB">
            <w:pPr>
              <w:rPr>
                <w:color w:val="0D0D0D"/>
              </w:rPr>
            </w:pPr>
            <w:r>
              <w:rPr>
                <w:color w:val="0D0D0D"/>
              </w:rPr>
              <w:t>13.85</w:t>
            </w:r>
          </w:p>
        </w:tc>
        <w:tc>
          <w:tcPr>
            <w:tcW w:w="1780" w:type="dxa"/>
          </w:tcPr>
          <w:p w14:paraId="2E8CB229" w14:textId="77777777" w:rsidR="00CD3129" w:rsidRDefault="00CD3129" w:rsidP="008372EB">
            <w:pPr>
              <w:rPr>
                <w:color w:val="0D0D0D"/>
              </w:rPr>
            </w:pPr>
            <w:r>
              <w:rPr>
                <w:color w:val="0D0D0D"/>
              </w:rPr>
              <w:t>0.737</w:t>
            </w:r>
          </w:p>
        </w:tc>
        <w:tc>
          <w:tcPr>
            <w:tcW w:w="2420" w:type="dxa"/>
          </w:tcPr>
          <w:p w14:paraId="669B97DF" w14:textId="77777777" w:rsidR="00CD3129" w:rsidRDefault="00CD3129" w:rsidP="008372EB">
            <w:pPr>
              <w:rPr>
                <w:color w:val="0D0D0D"/>
              </w:rPr>
            </w:pPr>
            <w:r>
              <w:rPr>
                <w:color w:val="0D0D0D"/>
              </w:rPr>
              <w:t>0.39</w:t>
            </w:r>
          </w:p>
        </w:tc>
      </w:tr>
      <w:tr w:rsidR="00CD3129" w14:paraId="59F77176" w14:textId="77777777" w:rsidTr="008372EB">
        <w:tc>
          <w:tcPr>
            <w:tcW w:w="1620" w:type="dxa"/>
          </w:tcPr>
          <w:p w14:paraId="75FFC315" w14:textId="77777777" w:rsidR="00CD3129" w:rsidRDefault="00CD3129" w:rsidP="008372EB">
            <w:pPr>
              <w:rPr>
                <w:b/>
                <w:color w:val="0D0D0D"/>
              </w:rPr>
            </w:pPr>
            <w:r>
              <w:rPr>
                <w:b/>
                <w:i/>
                <w:color w:val="0D0D0D"/>
              </w:rPr>
              <w:t>Residuals</w:t>
            </w:r>
          </w:p>
        </w:tc>
        <w:tc>
          <w:tcPr>
            <w:tcW w:w="1320" w:type="dxa"/>
          </w:tcPr>
          <w:p w14:paraId="6FEBE9A6" w14:textId="77777777" w:rsidR="00CD3129" w:rsidRDefault="00CD3129" w:rsidP="008372EB">
            <w:pPr>
              <w:rPr>
                <w:color w:val="0D0D0D"/>
              </w:rPr>
            </w:pPr>
            <w:r>
              <w:rPr>
                <w:color w:val="0D0D0D"/>
              </w:rPr>
              <w:t>59</w:t>
            </w:r>
          </w:p>
        </w:tc>
        <w:tc>
          <w:tcPr>
            <w:tcW w:w="1540" w:type="dxa"/>
          </w:tcPr>
          <w:p w14:paraId="486F6A3C" w14:textId="77777777" w:rsidR="00CD3129" w:rsidRDefault="00CD3129" w:rsidP="008372EB">
            <w:pPr>
              <w:rPr>
                <w:color w:val="0D0D0D"/>
              </w:rPr>
            </w:pPr>
            <w:r>
              <w:rPr>
                <w:color w:val="0D0D0D"/>
              </w:rPr>
              <w:t>1107.9</w:t>
            </w:r>
          </w:p>
        </w:tc>
        <w:tc>
          <w:tcPr>
            <w:tcW w:w="2120" w:type="dxa"/>
          </w:tcPr>
          <w:p w14:paraId="754B4D0C" w14:textId="77777777" w:rsidR="00CD3129" w:rsidRDefault="00CD3129" w:rsidP="008372EB">
            <w:pPr>
              <w:rPr>
                <w:color w:val="0D0D0D"/>
              </w:rPr>
            </w:pPr>
            <w:r>
              <w:rPr>
                <w:color w:val="0D0D0D"/>
              </w:rPr>
              <w:t>18.78</w:t>
            </w:r>
          </w:p>
        </w:tc>
        <w:tc>
          <w:tcPr>
            <w:tcW w:w="1780" w:type="dxa"/>
          </w:tcPr>
          <w:p w14:paraId="64D7A99D" w14:textId="77777777" w:rsidR="00CD3129" w:rsidRDefault="00CD3129" w:rsidP="008372EB">
            <w:pPr>
              <w:rPr>
                <w:color w:val="0D0D0D"/>
              </w:rPr>
            </w:pPr>
          </w:p>
        </w:tc>
        <w:tc>
          <w:tcPr>
            <w:tcW w:w="2420" w:type="dxa"/>
          </w:tcPr>
          <w:p w14:paraId="4092C75F" w14:textId="77777777" w:rsidR="00CD3129" w:rsidRDefault="00CD3129" w:rsidP="008372EB">
            <w:pPr>
              <w:rPr>
                <w:b/>
                <w:color w:val="0D0D0D"/>
              </w:rPr>
            </w:pPr>
          </w:p>
        </w:tc>
      </w:tr>
      <w:tr w:rsidR="00CD3129" w14:paraId="5AF95809" w14:textId="77777777" w:rsidTr="008372EB">
        <w:tc>
          <w:tcPr>
            <w:tcW w:w="1620" w:type="dxa"/>
            <w:vAlign w:val="bottom"/>
          </w:tcPr>
          <w:p w14:paraId="04C88F91" w14:textId="77777777" w:rsidR="00CD3129" w:rsidRDefault="00CD3129" w:rsidP="008372EB">
            <w:pPr>
              <w:rPr>
                <w:b/>
                <w:color w:val="0D0D0D"/>
              </w:rPr>
            </w:pPr>
            <w:r>
              <w:rPr>
                <w:b/>
                <w:color w:val="0D0D0D"/>
              </w:rPr>
              <w:t>Data</w:t>
            </w:r>
          </w:p>
        </w:tc>
        <w:tc>
          <w:tcPr>
            <w:tcW w:w="1320" w:type="dxa"/>
          </w:tcPr>
          <w:p w14:paraId="1D385D08" w14:textId="77777777" w:rsidR="00CD3129" w:rsidRDefault="00CD3129" w:rsidP="008372EB">
            <w:pPr>
              <w:rPr>
                <w:b/>
                <w:color w:val="0D0D0D"/>
              </w:rPr>
            </w:pPr>
            <w:r>
              <w:rPr>
                <w:b/>
                <w:color w:val="0D0D0D"/>
              </w:rPr>
              <w:t>N</w:t>
            </w:r>
          </w:p>
        </w:tc>
        <w:tc>
          <w:tcPr>
            <w:tcW w:w="1540" w:type="dxa"/>
          </w:tcPr>
          <w:p w14:paraId="1655CDF5" w14:textId="77777777" w:rsidR="00CD3129" w:rsidRDefault="00CD3129" w:rsidP="008372EB">
            <w:pPr>
              <w:rPr>
                <w:b/>
                <w:color w:val="0D0D0D"/>
              </w:rPr>
            </w:pPr>
            <w:r>
              <w:rPr>
                <w:b/>
                <w:color w:val="0D0D0D"/>
              </w:rPr>
              <w:t>Active-</w:t>
            </w:r>
          </w:p>
          <w:p w14:paraId="74CADF81" w14:textId="77777777" w:rsidR="00CD3129" w:rsidRDefault="00CD3129" w:rsidP="008372EB">
            <w:pPr>
              <w:rPr>
                <w:b/>
                <w:color w:val="0D0D0D"/>
              </w:rPr>
            </w:pPr>
            <w:r>
              <w:rPr>
                <w:b/>
                <w:color w:val="0D0D0D"/>
              </w:rPr>
              <w:t>Control Mean</w:t>
            </w:r>
          </w:p>
        </w:tc>
        <w:tc>
          <w:tcPr>
            <w:tcW w:w="2120" w:type="dxa"/>
          </w:tcPr>
          <w:p w14:paraId="25ED5E36" w14:textId="77777777" w:rsidR="00CD3129" w:rsidRDefault="00CD3129" w:rsidP="008372EB">
            <w:pPr>
              <w:rPr>
                <w:b/>
                <w:color w:val="0D0D0D"/>
              </w:rPr>
            </w:pPr>
            <w:r>
              <w:rPr>
                <w:b/>
                <w:color w:val="0D0D0D"/>
              </w:rPr>
              <w:t>Active Mean</w:t>
            </w:r>
          </w:p>
        </w:tc>
        <w:tc>
          <w:tcPr>
            <w:tcW w:w="1780" w:type="dxa"/>
          </w:tcPr>
          <w:p w14:paraId="1E440B52" w14:textId="77777777" w:rsidR="00CD3129" w:rsidRDefault="00CD3129" w:rsidP="008372EB">
            <w:pPr>
              <w:rPr>
                <w:b/>
                <w:color w:val="0D0D0D"/>
              </w:rPr>
            </w:pPr>
            <w:r>
              <w:rPr>
                <w:b/>
                <w:color w:val="0D0D0D"/>
              </w:rPr>
              <w:t>Active-Control SD</w:t>
            </w:r>
          </w:p>
        </w:tc>
        <w:tc>
          <w:tcPr>
            <w:tcW w:w="2420" w:type="dxa"/>
          </w:tcPr>
          <w:p w14:paraId="33730A21" w14:textId="77777777" w:rsidR="00CD3129" w:rsidRDefault="00CD3129" w:rsidP="008372EB">
            <w:pPr>
              <w:rPr>
                <w:b/>
                <w:color w:val="0D0D0D"/>
              </w:rPr>
            </w:pPr>
            <w:r>
              <w:rPr>
                <w:b/>
                <w:color w:val="0D0D0D"/>
              </w:rPr>
              <w:t>Active SD</w:t>
            </w:r>
          </w:p>
          <w:p w14:paraId="5F585673" w14:textId="77777777" w:rsidR="00CD3129" w:rsidRDefault="00CD3129" w:rsidP="008372EB">
            <w:pPr>
              <w:rPr>
                <w:b/>
                <w:color w:val="0D0D0D"/>
              </w:rPr>
            </w:pPr>
          </w:p>
        </w:tc>
      </w:tr>
      <w:tr w:rsidR="00CD3129" w14:paraId="075B799D" w14:textId="77777777" w:rsidTr="008372EB">
        <w:tc>
          <w:tcPr>
            <w:tcW w:w="1620" w:type="dxa"/>
            <w:vAlign w:val="bottom"/>
          </w:tcPr>
          <w:p w14:paraId="2AB33E71" w14:textId="77777777" w:rsidR="00CD3129" w:rsidRDefault="00CD3129" w:rsidP="008372EB">
            <w:pPr>
              <w:rPr>
                <w:b/>
                <w:color w:val="0D0D0D"/>
              </w:rPr>
            </w:pPr>
            <w:r>
              <w:rPr>
                <w:b/>
                <w:i/>
                <w:color w:val="0D0D0D"/>
              </w:rPr>
              <w:t>Visit 1</w:t>
            </w:r>
          </w:p>
        </w:tc>
        <w:tc>
          <w:tcPr>
            <w:tcW w:w="1320" w:type="dxa"/>
          </w:tcPr>
          <w:p w14:paraId="396F417A" w14:textId="77777777" w:rsidR="00CD3129" w:rsidRDefault="00CD3129" w:rsidP="008372EB">
            <w:pPr>
              <w:rPr>
                <w:color w:val="0D0D0D"/>
              </w:rPr>
            </w:pPr>
            <w:r>
              <w:rPr>
                <w:color w:val="0D0D0D"/>
              </w:rPr>
              <w:t>61</w:t>
            </w:r>
          </w:p>
        </w:tc>
        <w:tc>
          <w:tcPr>
            <w:tcW w:w="1540" w:type="dxa"/>
          </w:tcPr>
          <w:p w14:paraId="7C2FC9A5" w14:textId="77777777" w:rsidR="00CD3129" w:rsidRDefault="00CD3129" w:rsidP="008372EB">
            <w:pPr>
              <w:rPr>
                <w:color w:val="0D0D0D"/>
              </w:rPr>
            </w:pPr>
            <w:r>
              <w:rPr>
                <w:color w:val="0D0D0D"/>
              </w:rPr>
              <w:t xml:space="preserve">14 </w:t>
            </w:r>
          </w:p>
        </w:tc>
        <w:tc>
          <w:tcPr>
            <w:tcW w:w="2120" w:type="dxa"/>
          </w:tcPr>
          <w:p w14:paraId="5057C776" w14:textId="77777777" w:rsidR="00CD3129" w:rsidRDefault="00CD3129" w:rsidP="008372EB">
            <w:pPr>
              <w:rPr>
                <w:color w:val="0D0D0D"/>
              </w:rPr>
            </w:pPr>
            <w:r>
              <w:rPr>
                <w:color w:val="0D0D0D"/>
              </w:rPr>
              <w:t>13.4524</w:t>
            </w:r>
          </w:p>
        </w:tc>
        <w:tc>
          <w:tcPr>
            <w:tcW w:w="1780" w:type="dxa"/>
          </w:tcPr>
          <w:p w14:paraId="528BD1E8" w14:textId="77777777" w:rsidR="00CD3129" w:rsidRDefault="00CD3129" w:rsidP="008372EB">
            <w:pPr>
              <w:rPr>
                <w:color w:val="0D0D0D"/>
              </w:rPr>
            </w:pPr>
            <w:r>
              <w:rPr>
                <w:color w:val="0D0D0D"/>
              </w:rPr>
              <w:t>5.3955</w:t>
            </w:r>
          </w:p>
        </w:tc>
        <w:tc>
          <w:tcPr>
            <w:tcW w:w="2420" w:type="dxa"/>
          </w:tcPr>
          <w:p w14:paraId="59009B87" w14:textId="77777777" w:rsidR="00CD3129" w:rsidRDefault="00CD3129" w:rsidP="008372EB">
            <w:pPr>
              <w:rPr>
                <w:color w:val="0D0D0D"/>
              </w:rPr>
            </w:pPr>
            <w:r>
              <w:rPr>
                <w:color w:val="0D0D0D"/>
              </w:rPr>
              <w:t>4.7996</w:t>
            </w:r>
          </w:p>
        </w:tc>
      </w:tr>
      <w:tr w:rsidR="00CD3129" w14:paraId="599CA10D" w14:textId="77777777" w:rsidTr="008372EB">
        <w:tc>
          <w:tcPr>
            <w:tcW w:w="1620" w:type="dxa"/>
          </w:tcPr>
          <w:p w14:paraId="5B554144" w14:textId="77777777" w:rsidR="00CD3129" w:rsidRDefault="00CD3129" w:rsidP="008372EB">
            <w:pPr>
              <w:rPr>
                <w:b/>
                <w:i/>
                <w:color w:val="0D0D0D"/>
              </w:rPr>
            </w:pPr>
            <w:r>
              <w:rPr>
                <w:b/>
                <w:color w:val="0D0D0D"/>
              </w:rPr>
              <w:t>ANOVA</w:t>
            </w:r>
          </w:p>
        </w:tc>
        <w:tc>
          <w:tcPr>
            <w:tcW w:w="1320" w:type="dxa"/>
          </w:tcPr>
          <w:p w14:paraId="70B5C79C" w14:textId="77777777" w:rsidR="00CD3129" w:rsidRDefault="00CD3129" w:rsidP="008372EB">
            <w:r>
              <w:rPr>
                <w:b/>
              </w:rPr>
              <w:t>DF</w:t>
            </w:r>
          </w:p>
        </w:tc>
        <w:tc>
          <w:tcPr>
            <w:tcW w:w="1540" w:type="dxa"/>
          </w:tcPr>
          <w:p w14:paraId="08B799D2" w14:textId="77777777" w:rsidR="00CD3129" w:rsidRDefault="00CD3129" w:rsidP="008372EB">
            <w:r>
              <w:rPr>
                <w:b/>
              </w:rPr>
              <w:t>Sum sq</w:t>
            </w:r>
          </w:p>
        </w:tc>
        <w:tc>
          <w:tcPr>
            <w:tcW w:w="2120" w:type="dxa"/>
          </w:tcPr>
          <w:p w14:paraId="0694C15E" w14:textId="77777777" w:rsidR="00CD3129" w:rsidRDefault="00CD3129" w:rsidP="008372EB">
            <w:r>
              <w:rPr>
                <w:b/>
              </w:rPr>
              <w:t>Mean Sq</w:t>
            </w:r>
          </w:p>
        </w:tc>
        <w:tc>
          <w:tcPr>
            <w:tcW w:w="1780" w:type="dxa"/>
          </w:tcPr>
          <w:p w14:paraId="13CAEFD8" w14:textId="77777777" w:rsidR="00CD3129" w:rsidRDefault="00CD3129" w:rsidP="008372EB">
            <w:r>
              <w:rPr>
                <w:b/>
              </w:rPr>
              <w:t>F value</w:t>
            </w:r>
          </w:p>
        </w:tc>
        <w:tc>
          <w:tcPr>
            <w:tcW w:w="2420" w:type="dxa"/>
          </w:tcPr>
          <w:p w14:paraId="6B5FE9E3" w14:textId="77777777" w:rsidR="00CD3129" w:rsidRDefault="00CD3129" w:rsidP="008372EB">
            <w:r>
              <w:rPr>
                <w:b/>
                <w:color w:val="0D0D0D"/>
              </w:rPr>
              <w:t>p-value</w:t>
            </w:r>
          </w:p>
        </w:tc>
      </w:tr>
      <w:tr w:rsidR="00CD3129" w14:paraId="0C9B2F48" w14:textId="77777777" w:rsidTr="008372EB">
        <w:tc>
          <w:tcPr>
            <w:tcW w:w="1620" w:type="dxa"/>
          </w:tcPr>
          <w:p w14:paraId="68DB45AA" w14:textId="77777777" w:rsidR="00CD3129" w:rsidRDefault="00CD3129" w:rsidP="008372EB">
            <w:pPr>
              <w:rPr>
                <w:b/>
                <w:color w:val="0D0D0D"/>
              </w:rPr>
            </w:pPr>
            <w:r>
              <w:rPr>
                <w:b/>
                <w:i/>
                <w:color w:val="0D0D0D"/>
              </w:rPr>
              <w:t>Group</w:t>
            </w:r>
          </w:p>
        </w:tc>
        <w:tc>
          <w:tcPr>
            <w:tcW w:w="1320" w:type="dxa"/>
          </w:tcPr>
          <w:p w14:paraId="3F0C71B6" w14:textId="77777777" w:rsidR="00CD3129" w:rsidRDefault="00CD3129" w:rsidP="008372EB">
            <w:r>
              <w:t xml:space="preserve">1 </w:t>
            </w:r>
          </w:p>
        </w:tc>
        <w:tc>
          <w:tcPr>
            <w:tcW w:w="1540" w:type="dxa"/>
          </w:tcPr>
          <w:p w14:paraId="5B731C9F" w14:textId="77777777" w:rsidR="00CD3129" w:rsidRDefault="00CD3129" w:rsidP="008372EB">
            <w:r>
              <w:t>3.9</w:t>
            </w:r>
          </w:p>
        </w:tc>
        <w:tc>
          <w:tcPr>
            <w:tcW w:w="2120" w:type="dxa"/>
          </w:tcPr>
          <w:p w14:paraId="6A1DE0DE" w14:textId="77777777" w:rsidR="00CD3129" w:rsidRDefault="00CD3129" w:rsidP="008372EB">
            <w:r>
              <w:t>3.923</w:t>
            </w:r>
          </w:p>
        </w:tc>
        <w:tc>
          <w:tcPr>
            <w:tcW w:w="1780" w:type="dxa"/>
          </w:tcPr>
          <w:p w14:paraId="17488E13" w14:textId="77777777" w:rsidR="00CD3129" w:rsidRDefault="00CD3129" w:rsidP="008372EB">
            <w:r>
              <w:t>0.158</w:t>
            </w:r>
          </w:p>
        </w:tc>
        <w:tc>
          <w:tcPr>
            <w:tcW w:w="2420" w:type="dxa"/>
          </w:tcPr>
          <w:p w14:paraId="557F382E" w14:textId="77777777" w:rsidR="00CD3129" w:rsidRDefault="00CD3129" w:rsidP="008372EB">
            <w:pPr>
              <w:rPr>
                <w:color w:val="0D0D0D"/>
              </w:rPr>
            </w:pPr>
            <w:r>
              <w:t>0.69</w:t>
            </w:r>
          </w:p>
        </w:tc>
      </w:tr>
      <w:tr w:rsidR="00CD3129" w14:paraId="62EC1300" w14:textId="77777777" w:rsidTr="008372EB">
        <w:tc>
          <w:tcPr>
            <w:tcW w:w="1620" w:type="dxa"/>
          </w:tcPr>
          <w:p w14:paraId="38718638" w14:textId="77777777" w:rsidR="00CD3129" w:rsidRDefault="00CD3129" w:rsidP="008372EB">
            <w:pPr>
              <w:rPr>
                <w:b/>
                <w:i/>
                <w:color w:val="0D0D0D"/>
              </w:rPr>
            </w:pPr>
            <w:r>
              <w:rPr>
                <w:b/>
                <w:i/>
                <w:color w:val="0D0D0D"/>
              </w:rPr>
              <w:t>Residuals</w:t>
            </w:r>
          </w:p>
        </w:tc>
        <w:tc>
          <w:tcPr>
            <w:tcW w:w="1320" w:type="dxa"/>
          </w:tcPr>
          <w:p w14:paraId="7636DA7F" w14:textId="77777777" w:rsidR="00CD3129" w:rsidRDefault="00CD3129" w:rsidP="008372EB">
            <w:r>
              <w:t>59</w:t>
            </w:r>
          </w:p>
        </w:tc>
        <w:tc>
          <w:tcPr>
            <w:tcW w:w="1540" w:type="dxa"/>
          </w:tcPr>
          <w:p w14:paraId="31693745" w14:textId="77777777" w:rsidR="00CD3129" w:rsidRDefault="00CD3129" w:rsidP="008372EB">
            <w:r>
              <w:t>1468.4</w:t>
            </w:r>
          </w:p>
        </w:tc>
        <w:tc>
          <w:tcPr>
            <w:tcW w:w="2120" w:type="dxa"/>
          </w:tcPr>
          <w:p w14:paraId="2C7A12BB" w14:textId="77777777" w:rsidR="00CD3129" w:rsidRDefault="00CD3129" w:rsidP="008372EB">
            <w:r>
              <w:t>24.888</w:t>
            </w:r>
          </w:p>
        </w:tc>
        <w:tc>
          <w:tcPr>
            <w:tcW w:w="1780" w:type="dxa"/>
          </w:tcPr>
          <w:p w14:paraId="622D6068" w14:textId="77777777" w:rsidR="00CD3129" w:rsidRDefault="00CD3129" w:rsidP="008372EB"/>
        </w:tc>
        <w:tc>
          <w:tcPr>
            <w:tcW w:w="2420" w:type="dxa"/>
          </w:tcPr>
          <w:p w14:paraId="01D852C5" w14:textId="77777777" w:rsidR="00CD3129" w:rsidRDefault="00CD3129" w:rsidP="008372EB">
            <w:pPr>
              <w:rPr>
                <w:color w:val="0D0D0D"/>
              </w:rPr>
            </w:pPr>
          </w:p>
        </w:tc>
      </w:tr>
      <w:tr w:rsidR="00CD3129" w14:paraId="5A31B112" w14:textId="77777777" w:rsidTr="008372EB">
        <w:tc>
          <w:tcPr>
            <w:tcW w:w="1620" w:type="dxa"/>
            <w:vAlign w:val="bottom"/>
          </w:tcPr>
          <w:p w14:paraId="15A1D320" w14:textId="77777777" w:rsidR="00CD3129" w:rsidRDefault="00CD3129" w:rsidP="008372EB">
            <w:pPr>
              <w:rPr>
                <w:b/>
                <w:i/>
                <w:color w:val="0D0D0D"/>
              </w:rPr>
            </w:pPr>
            <w:r>
              <w:rPr>
                <w:b/>
                <w:color w:val="0D0D0D"/>
              </w:rPr>
              <w:t>Data</w:t>
            </w:r>
          </w:p>
        </w:tc>
        <w:tc>
          <w:tcPr>
            <w:tcW w:w="1320" w:type="dxa"/>
          </w:tcPr>
          <w:p w14:paraId="7C2D4139" w14:textId="77777777" w:rsidR="00CD3129" w:rsidRDefault="00CD3129" w:rsidP="008372EB">
            <w:r>
              <w:rPr>
                <w:b/>
                <w:color w:val="0D0D0D"/>
              </w:rPr>
              <w:t>N</w:t>
            </w:r>
          </w:p>
        </w:tc>
        <w:tc>
          <w:tcPr>
            <w:tcW w:w="1540" w:type="dxa"/>
          </w:tcPr>
          <w:p w14:paraId="6F2C164C" w14:textId="77777777" w:rsidR="00CD3129" w:rsidRDefault="00CD3129" w:rsidP="008372EB">
            <w:pPr>
              <w:rPr>
                <w:b/>
                <w:color w:val="0D0D0D"/>
              </w:rPr>
            </w:pPr>
            <w:r>
              <w:rPr>
                <w:b/>
                <w:color w:val="0D0D0D"/>
              </w:rPr>
              <w:t>Active-</w:t>
            </w:r>
          </w:p>
          <w:p w14:paraId="096065B6" w14:textId="77777777" w:rsidR="00CD3129" w:rsidRDefault="00CD3129" w:rsidP="008372EB">
            <w:r>
              <w:rPr>
                <w:b/>
                <w:color w:val="0D0D0D"/>
              </w:rPr>
              <w:t>Control Mean</w:t>
            </w:r>
          </w:p>
        </w:tc>
        <w:tc>
          <w:tcPr>
            <w:tcW w:w="2120" w:type="dxa"/>
          </w:tcPr>
          <w:p w14:paraId="522AB395" w14:textId="77777777" w:rsidR="00CD3129" w:rsidRDefault="00CD3129" w:rsidP="008372EB">
            <w:r>
              <w:rPr>
                <w:b/>
                <w:color w:val="0D0D0D"/>
              </w:rPr>
              <w:t>Active Mean</w:t>
            </w:r>
          </w:p>
        </w:tc>
        <w:tc>
          <w:tcPr>
            <w:tcW w:w="1780" w:type="dxa"/>
          </w:tcPr>
          <w:p w14:paraId="4B384B5F" w14:textId="77777777" w:rsidR="00CD3129" w:rsidRDefault="00CD3129" w:rsidP="008372EB">
            <w:r>
              <w:rPr>
                <w:b/>
                <w:color w:val="0D0D0D"/>
              </w:rPr>
              <w:t>Active-Control SD</w:t>
            </w:r>
          </w:p>
        </w:tc>
        <w:tc>
          <w:tcPr>
            <w:tcW w:w="2420" w:type="dxa"/>
          </w:tcPr>
          <w:p w14:paraId="49B05919" w14:textId="77777777" w:rsidR="00CD3129" w:rsidRDefault="00CD3129" w:rsidP="008372EB">
            <w:pPr>
              <w:rPr>
                <w:b/>
                <w:color w:val="0D0D0D"/>
              </w:rPr>
            </w:pPr>
            <w:r>
              <w:rPr>
                <w:b/>
                <w:color w:val="0D0D0D"/>
              </w:rPr>
              <w:t>Active SD</w:t>
            </w:r>
          </w:p>
          <w:p w14:paraId="0D56E8E7" w14:textId="77777777" w:rsidR="00CD3129" w:rsidRDefault="00CD3129" w:rsidP="008372EB">
            <w:pPr>
              <w:rPr>
                <w:color w:val="0D0D0D"/>
              </w:rPr>
            </w:pPr>
          </w:p>
        </w:tc>
      </w:tr>
      <w:tr w:rsidR="00CD3129" w14:paraId="15316165" w14:textId="77777777" w:rsidTr="008372EB">
        <w:tc>
          <w:tcPr>
            <w:tcW w:w="1620" w:type="dxa"/>
            <w:vAlign w:val="bottom"/>
          </w:tcPr>
          <w:p w14:paraId="3F62E07F" w14:textId="77777777" w:rsidR="00CD3129" w:rsidRDefault="00CD3129" w:rsidP="008372EB">
            <w:pPr>
              <w:rPr>
                <w:b/>
                <w:i/>
                <w:color w:val="0D0D0D"/>
              </w:rPr>
            </w:pPr>
            <w:r>
              <w:rPr>
                <w:b/>
                <w:i/>
                <w:color w:val="0D0D0D"/>
              </w:rPr>
              <w:t>Visit 2</w:t>
            </w:r>
          </w:p>
        </w:tc>
        <w:tc>
          <w:tcPr>
            <w:tcW w:w="1320" w:type="dxa"/>
          </w:tcPr>
          <w:p w14:paraId="4F4B43A0" w14:textId="77777777" w:rsidR="00CD3129" w:rsidRDefault="00CD3129" w:rsidP="008372EB">
            <w:pPr>
              <w:rPr>
                <w:color w:val="0D0D0D"/>
              </w:rPr>
            </w:pPr>
            <w:r>
              <w:rPr>
                <w:color w:val="0D0D0D"/>
              </w:rPr>
              <w:t>60</w:t>
            </w:r>
          </w:p>
        </w:tc>
        <w:tc>
          <w:tcPr>
            <w:tcW w:w="1540" w:type="dxa"/>
          </w:tcPr>
          <w:p w14:paraId="156E22A6" w14:textId="77777777" w:rsidR="00CD3129" w:rsidRDefault="00CD3129" w:rsidP="008372EB">
            <w:pPr>
              <w:rPr>
                <w:color w:val="0D0D0D"/>
              </w:rPr>
            </w:pPr>
            <w:r>
              <w:rPr>
                <w:color w:val="0D0D0D"/>
              </w:rPr>
              <w:t>13.8945</w:t>
            </w:r>
          </w:p>
        </w:tc>
        <w:tc>
          <w:tcPr>
            <w:tcW w:w="2120" w:type="dxa"/>
          </w:tcPr>
          <w:p w14:paraId="3D3405C2" w14:textId="77777777" w:rsidR="00CD3129" w:rsidRDefault="00CD3129" w:rsidP="008372EB">
            <w:pPr>
              <w:rPr>
                <w:color w:val="0D0D0D"/>
              </w:rPr>
            </w:pPr>
            <w:r>
              <w:rPr>
                <w:color w:val="0D0D0D"/>
              </w:rPr>
              <w:t>13.8293</w:t>
            </w:r>
          </w:p>
        </w:tc>
        <w:tc>
          <w:tcPr>
            <w:tcW w:w="1780" w:type="dxa"/>
          </w:tcPr>
          <w:p w14:paraId="0FCDB9F2" w14:textId="77777777" w:rsidR="00CD3129" w:rsidRDefault="00CD3129" w:rsidP="008372EB">
            <w:pPr>
              <w:rPr>
                <w:color w:val="0D0D0D"/>
              </w:rPr>
            </w:pPr>
            <w:r>
              <w:rPr>
                <w:color w:val="0D0D0D"/>
              </w:rPr>
              <w:t>3.1780</w:t>
            </w:r>
          </w:p>
        </w:tc>
        <w:tc>
          <w:tcPr>
            <w:tcW w:w="2420" w:type="dxa"/>
          </w:tcPr>
          <w:p w14:paraId="626343EA" w14:textId="77777777" w:rsidR="00CD3129" w:rsidRDefault="00CD3129" w:rsidP="008372EB">
            <w:pPr>
              <w:rPr>
                <w:color w:val="0D0D0D"/>
              </w:rPr>
            </w:pPr>
            <w:r>
              <w:rPr>
                <w:color w:val="0D0D0D"/>
              </w:rPr>
              <w:t>4.9593</w:t>
            </w:r>
          </w:p>
        </w:tc>
      </w:tr>
      <w:tr w:rsidR="00CD3129" w14:paraId="6893EBD5" w14:textId="77777777" w:rsidTr="008372EB">
        <w:tc>
          <w:tcPr>
            <w:tcW w:w="1620" w:type="dxa"/>
          </w:tcPr>
          <w:p w14:paraId="22721D0F" w14:textId="77777777" w:rsidR="00CD3129" w:rsidRDefault="00CD3129" w:rsidP="008372EB">
            <w:pPr>
              <w:rPr>
                <w:b/>
                <w:i/>
                <w:color w:val="0D0D0D"/>
              </w:rPr>
            </w:pPr>
            <w:r>
              <w:rPr>
                <w:b/>
                <w:color w:val="0D0D0D"/>
              </w:rPr>
              <w:t>ANOVA</w:t>
            </w:r>
          </w:p>
        </w:tc>
        <w:tc>
          <w:tcPr>
            <w:tcW w:w="1320" w:type="dxa"/>
          </w:tcPr>
          <w:p w14:paraId="0ED1993A" w14:textId="77777777" w:rsidR="00CD3129" w:rsidRDefault="00CD3129" w:rsidP="008372EB">
            <w:r>
              <w:rPr>
                <w:b/>
              </w:rPr>
              <w:t>DF</w:t>
            </w:r>
          </w:p>
        </w:tc>
        <w:tc>
          <w:tcPr>
            <w:tcW w:w="1540" w:type="dxa"/>
          </w:tcPr>
          <w:p w14:paraId="19EFF235" w14:textId="77777777" w:rsidR="00CD3129" w:rsidRDefault="00CD3129" w:rsidP="008372EB">
            <w:r>
              <w:rPr>
                <w:b/>
              </w:rPr>
              <w:t>Sum sq</w:t>
            </w:r>
          </w:p>
        </w:tc>
        <w:tc>
          <w:tcPr>
            <w:tcW w:w="2120" w:type="dxa"/>
          </w:tcPr>
          <w:p w14:paraId="252B8E35" w14:textId="77777777" w:rsidR="00CD3129" w:rsidRDefault="00CD3129" w:rsidP="008372EB">
            <w:r>
              <w:rPr>
                <w:b/>
              </w:rPr>
              <w:t>Mean Sq</w:t>
            </w:r>
          </w:p>
        </w:tc>
        <w:tc>
          <w:tcPr>
            <w:tcW w:w="1780" w:type="dxa"/>
          </w:tcPr>
          <w:p w14:paraId="12FB4E84" w14:textId="77777777" w:rsidR="00CD3129" w:rsidRDefault="00CD3129" w:rsidP="008372EB">
            <w:r>
              <w:rPr>
                <w:b/>
              </w:rPr>
              <w:t>F value</w:t>
            </w:r>
          </w:p>
        </w:tc>
        <w:tc>
          <w:tcPr>
            <w:tcW w:w="2420" w:type="dxa"/>
          </w:tcPr>
          <w:p w14:paraId="4DFFC776" w14:textId="77777777" w:rsidR="00CD3129" w:rsidRDefault="00CD3129" w:rsidP="008372EB">
            <w:pPr>
              <w:rPr>
                <w:color w:val="0D0D0D"/>
              </w:rPr>
            </w:pPr>
            <w:r>
              <w:rPr>
                <w:b/>
                <w:color w:val="0D0D0D"/>
              </w:rPr>
              <w:t>p-value</w:t>
            </w:r>
          </w:p>
        </w:tc>
      </w:tr>
      <w:tr w:rsidR="00CD3129" w14:paraId="3BE35162" w14:textId="77777777" w:rsidTr="008372EB">
        <w:tc>
          <w:tcPr>
            <w:tcW w:w="1620" w:type="dxa"/>
          </w:tcPr>
          <w:p w14:paraId="0DCB2EC9" w14:textId="77777777" w:rsidR="00CD3129" w:rsidRDefault="00CD3129" w:rsidP="008372EB">
            <w:pPr>
              <w:rPr>
                <w:b/>
                <w:color w:val="0D0D0D"/>
              </w:rPr>
            </w:pPr>
            <w:r>
              <w:rPr>
                <w:b/>
                <w:i/>
                <w:color w:val="0D0D0D"/>
              </w:rPr>
              <w:t>Group</w:t>
            </w:r>
          </w:p>
        </w:tc>
        <w:tc>
          <w:tcPr>
            <w:tcW w:w="1320" w:type="dxa"/>
          </w:tcPr>
          <w:p w14:paraId="46CE97C8" w14:textId="77777777" w:rsidR="00CD3129" w:rsidRDefault="00CD3129" w:rsidP="008372EB">
            <w:r>
              <w:t>1</w:t>
            </w:r>
          </w:p>
        </w:tc>
        <w:tc>
          <w:tcPr>
            <w:tcW w:w="1540" w:type="dxa"/>
          </w:tcPr>
          <w:p w14:paraId="7EA1A76C" w14:textId="77777777" w:rsidR="00CD3129" w:rsidRDefault="00CD3129" w:rsidP="008372EB">
            <w:r>
              <w:t>0.1</w:t>
            </w:r>
          </w:p>
        </w:tc>
        <w:tc>
          <w:tcPr>
            <w:tcW w:w="2120" w:type="dxa"/>
          </w:tcPr>
          <w:p w14:paraId="1AA0DD49" w14:textId="77777777" w:rsidR="00CD3129" w:rsidRDefault="00CD3129" w:rsidP="008372EB">
            <w:r>
              <w:t>0.056</w:t>
            </w:r>
          </w:p>
        </w:tc>
        <w:tc>
          <w:tcPr>
            <w:tcW w:w="1780" w:type="dxa"/>
          </w:tcPr>
          <w:p w14:paraId="28560786" w14:textId="77777777" w:rsidR="00CD3129" w:rsidRDefault="00CD3129" w:rsidP="008372EB">
            <w:r>
              <w:t>0.003</w:t>
            </w:r>
          </w:p>
        </w:tc>
        <w:tc>
          <w:tcPr>
            <w:tcW w:w="2420" w:type="dxa"/>
          </w:tcPr>
          <w:p w14:paraId="076B5688" w14:textId="77777777" w:rsidR="00CD3129" w:rsidRDefault="00CD3129" w:rsidP="008372EB">
            <w:pPr>
              <w:rPr>
                <w:color w:val="0D0D0D"/>
              </w:rPr>
            </w:pPr>
            <w:r>
              <w:t>0.96</w:t>
            </w:r>
          </w:p>
        </w:tc>
      </w:tr>
      <w:tr w:rsidR="00CD3129" w14:paraId="2FF5F53A" w14:textId="77777777" w:rsidTr="008372EB">
        <w:tc>
          <w:tcPr>
            <w:tcW w:w="1620" w:type="dxa"/>
          </w:tcPr>
          <w:p w14:paraId="1AB5FC5D" w14:textId="77777777" w:rsidR="00CD3129" w:rsidRDefault="00CD3129" w:rsidP="008372EB">
            <w:pPr>
              <w:rPr>
                <w:b/>
                <w:i/>
                <w:color w:val="0D0D0D"/>
              </w:rPr>
            </w:pPr>
            <w:r>
              <w:rPr>
                <w:b/>
                <w:i/>
                <w:color w:val="0D0D0D"/>
              </w:rPr>
              <w:t>Residuals</w:t>
            </w:r>
          </w:p>
        </w:tc>
        <w:tc>
          <w:tcPr>
            <w:tcW w:w="1320" w:type="dxa"/>
          </w:tcPr>
          <w:p w14:paraId="529F3481" w14:textId="77777777" w:rsidR="00CD3129" w:rsidRDefault="00CD3129" w:rsidP="008372EB">
            <w:r>
              <w:t>58</w:t>
            </w:r>
          </w:p>
        </w:tc>
        <w:tc>
          <w:tcPr>
            <w:tcW w:w="1540" w:type="dxa"/>
          </w:tcPr>
          <w:p w14:paraId="40AE25F6" w14:textId="77777777" w:rsidR="00CD3129" w:rsidRDefault="00CD3129" w:rsidP="008372EB">
            <w:r>
              <w:t>1165.6</w:t>
            </w:r>
          </w:p>
        </w:tc>
        <w:tc>
          <w:tcPr>
            <w:tcW w:w="2120" w:type="dxa"/>
          </w:tcPr>
          <w:p w14:paraId="73F313D3" w14:textId="77777777" w:rsidR="00CD3129" w:rsidRDefault="00CD3129" w:rsidP="008372EB">
            <w:r>
              <w:t>20.096</w:t>
            </w:r>
          </w:p>
        </w:tc>
        <w:tc>
          <w:tcPr>
            <w:tcW w:w="1780" w:type="dxa"/>
          </w:tcPr>
          <w:p w14:paraId="4F4C6E1A" w14:textId="77777777" w:rsidR="00CD3129" w:rsidRDefault="00CD3129" w:rsidP="008372EB"/>
        </w:tc>
        <w:tc>
          <w:tcPr>
            <w:tcW w:w="2420" w:type="dxa"/>
          </w:tcPr>
          <w:p w14:paraId="4228BD60" w14:textId="77777777" w:rsidR="00CD3129" w:rsidRDefault="00CD3129" w:rsidP="008372EB">
            <w:pPr>
              <w:rPr>
                <w:color w:val="0D0D0D"/>
              </w:rPr>
            </w:pPr>
          </w:p>
        </w:tc>
      </w:tr>
      <w:tr w:rsidR="00CD3129" w14:paraId="6939FFF5" w14:textId="77777777" w:rsidTr="008372EB">
        <w:tc>
          <w:tcPr>
            <w:tcW w:w="1620" w:type="dxa"/>
            <w:vAlign w:val="bottom"/>
          </w:tcPr>
          <w:p w14:paraId="09CD7463" w14:textId="77777777" w:rsidR="00CD3129" w:rsidRDefault="00CD3129" w:rsidP="008372EB">
            <w:pPr>
              <w:rPr>
                <w:b/>
                <w:i/>
                <w:color w:val="0D0D0D"/>
              </w:rPr>
            </w:pPr>
            <w:r>
              <w:rPr>
                <w:b/>
                <w:color w:val="0D0D0D"/>
              </w:rPr>
              <w:t>Data</w:t>
            </w:r>
          </w:p>
        </w:tc>
        <w:tc>
          <w:tcPr>
            <w:tcW w:w="1320" w:type="dxa"/>
          </w:tcPr>
          <w:p w14:paraId="29F6A3ED" w14:textId="77777777" w:rsidR="00CD3129" w:rsidRDefault="00CD3129" w:rsidP="008372EB">
            <w:r>
              <w:rPr>
                <w:b/>
                <w:color w:val="0D0D0D"/>
              </w:rPr>
              <w:t>N</w:t>
            </w:r>
          </w:p>
        </w:tc>
        <w:tc>
          <w:tcPr>
            <w:tcW w:w="1540" w:type="dxa"/>
          </w:tcPr>
          <w:p w14:paraId="75FB8A25" w14:textId="77777777" w:rsidR="00CD3129" w:rsidRDefault="00CD3129" w:rsidP="008372EB">
            <w:pPr>
              <w:rPr>
                <w:b/>
                <w:color w:val="0D0D0D"/>
              </w:rPr>
            </w:pPr>
            <w:r>
              <w:rPr>
                <w:b/>
                <w:color w:val="0D0D0D"/>
              </w:rPr>
              <w:t>Active-</w:t>
            </w:r>
          </w:p>
          <w:p w14:paraId="4DEF9F7B" w14:textId="77777777" w:rsidR="00CD3129" w:rsidRDefault="00CD3129" w:rsidP="008372EB">
            <w:r>
              <w:rPr>
                <w:b/>
                <w:color w:val="0D0D0D"/>
              </w:rPr>
              <w:t>Control Mean</w:t>
            </w:r>
          </w:p>
        </w:tc>
        <w:tc>
          <w:tcPr>
            <w:tcW w:w="2120" w:type="dxa"/>
          </w:tcPr>
          <w:p w14:paraId="7CC61D34" w14:textId="77777777" w:rsidR="00CD3129" w:rsidRDefault="00CD3129" w:rsidP="008372EB">
            <w:r>
              <w:rPr>
                <w:b/>
                <w:color w:val="0D0D0D"/>
              </w:rPr>
              <w:t>Active Mean</w:t>
            </w:r>
          </w:p>
        </w:tc>
        <w:tc>
          <w:tcPr>
            <w:tcW w:w="1780" w:type="dxa"/>
          </w:tcPr>
          <w:p w14:paraId="575B46D4" w14:textId="77777777" w:rsidR="00CD3129" w:rsidRDefault="00CD3129" w:rsidP="008372EB">
            <w:r>
              <w:rPr>
                <w:b/>
                <w:color w:val="0D0D0D"/>
              </w:rPr>
              <w:t>Active-Control SD</w:t>
            </w:r>
          </w:p>
        </w:tc>
        <w:tc>
          <w:tcPr>
            <w:tcW w:w="2420" w:type="dxa"/>
          </w:tcPr>
          <w:p w14:paraId="63B9256E" w14:textId="77777777" w:rsidR="00CD3129" w:rsidRDefault="00CD3129" w:rsidP="008372EB">
            <w:pPr>
              <w:rPr>
                <w:b/>
                <w:color w:val="0D0D0D"/>
              </w:rPr>
            </w:pPr>
            <w:r>
              <w:rPr>
                <w:b/>
                <w:color w:val="0D0D0D"/>
              </w:rPr>
              <w:t>Active SD</w:t>
            </w:r>
          </w:p>
          <w:p w14:paraId="50DDD4D0" w14:textId="77777777" w:rsidR="00CD3129" w:rsidRDefault="00CD3129" w:rsidP="008372EB">
            <w:pPr>
              <w:rPr>
                <w:color w:val="0D0D0D"/>
              </w:rPr>
            </w:pPr>
          </w:p>
        </w:tc>
      </w:tr>
      <w:tr w:rsidR="00CD3129" w14:paraId="2C0376EA" w14:textId="77777777" w:rsidTr="008372EB">
        <w:tc>
          <w:tcPr>
            <w:tcW w:w="1620" w:type="dxa"/>
          </w:tcPr>
          <w:p w14:paraId="711D5662" w14:textId="77777777" w:rsidR="00CD3129" w:rsidRDefault="00CD3129" w:rsidP="008372EB">
            <w:pPr>
              <w:rPr>
                <w:b/>
                <w:i/>
                <w:color w:val="0D0D0D"/>
              </w:rPr>
            </w:pPr>
            <w:r>
              <w:rPr>
                <w:b/>
                <w:i/>
                <w:color w:val="0D0D0D"/>
              </w:rPr>
              <w:t>Visit 3</w:t>
            </w:r>
          </w:p>
        </w:tc>
        <w:tc>
          <w:tcPr>
            <w:tcW w:w="1320" w:type="dxa"/>
          </w:tcPr>
          <w:p w14:paraId="0D87DB86" w14:textId="77777777" w:rsidR="00CD3129" w:rsidRDefault="00CD3129" w:rsidP="008372EB">
            <w:r>
              <w:t>61</w:t>
            </w:r>
          </w:p>
        </w:tc>
        <w:tc>
          <w:tcPr>
            <w:tcW w:w="1540" w:type="dxa"/>
          </w:tcPr>
          <w:p w14:paraId="2FFD6924" w14:textId="77777777" w:rsidR="00CD3129" w:rsidRDefault="00CD3129" w:rsidP="008372EB">
            <w:r>
              <w:t>14.9474</w:t>
            </w:r>
          </w:p>
        </w:tc>
        <w:tc>
          <w:tcPr>
            <w:tcW w:w="2120" w:type="dxa"/>
          </w:tcPr>
          <w:p w14:paraId="27B74C2B" w14:textId="77777777" w:rsidR="00CD3129" w:rsidRDefault="00CD3129" w:rsidP="008372EB">
            <w:r>
              <w:t>12.7381</w:t>
            </w:r>
          </w:p>
        </w:tc>
        <w:tc>
          <w:tcPr>
            <w:tcW w:w="1780" w:type="dxa"/>
          </w:tcPr>
          <w:p w14:paraId="3DF1C90A" w14:textId="77777777" w:rsidR="00CD3129" w:rsidRDefault="00CD3129" w:rsidP="008372EB">
            <w:r>
              <w:t>6.3550</w:t>
            </w:r>
          </w:p>
        </w:tc>
        <w:tc>
          <w:tcPr>
            <w:tcW w:w="2420" w:type="dxa"/>
          </w:tcPr>
          <w:p w14:paraId="7FBA600B" w14:textId="77777777" w:rsidR="00CD3129" w:rsidRDefault="00CD3129" w:rsidP="008372EB">
            <w:pPr>
              <w:rPr>
                <w:color w:val="0D0D0D"/>
              </w:rPr>
            </w:pPr>
            <w:r>
              <w:rPr>
                <w:color w:val="0D0D0D"/>
              </w:rPr>
              <w:t>4.6121</w:t>
            </w:r>
          </w:p>
        </w:tc>
      </w:tr>
      <w:tr w:rsidR="00CD3129" w14:paraId="7BBAE06D" w14:textId="77777777" w:rsidTr="008372EB">
        <w:tc>
          <w:tcPr>
            <w:tcW w:w="1620" w:type="dxa"/>
          </w:tcPr>
          <w:p w14:paraId="1BF5BEA9" w14:textId="77777777" w:rsidR="00CD3129" w:rsidRDefault="00CD3129" w:rsidP="008372EB">
            <w:pPr>
              <w:rPr>
                <w:b/>
                <w:i/>
                <w:color w:val="0D0D0D"/>
              </w:rPr>
            </w:pPr>
            <w:r>
              <w:rPr>
                <w:b/>
                <w:color w:val="0D0D0D"/>
              </w:rPr>
              <w:t>ANOVA</w:t>
            </w:r>
          </w:p>
        </w:tc>
        <w:tc>
          <w:tcPr>
            <w:tcW w:w="1320" w:type="dxa"/>
          </w:tcPr>
          <w:p w14:paraId="3DA01018" w14:textId="77777777" w:rsidR="00CD3129" w:rsidRDefault="00CD3129" w:rsidP="008372EB">
            <w:r>
              <w:rPr>
                <w:b/>
              </w:rPr>
              <w:t>DF</w:t>
            </w:r>
          </w:p>
        </w:tc>
        <w:tc>
          <w:tcPr>
            <w:tcW w:w="1540" w:type="dxa"/>
          </w:tcPr>
          <w:p w14:paraId="4096331F" w14:textId="77777777" w:rsidR="00CD3129" w:rsidRDefault="00CD3129" w:rsidP="008372EB">
            <w:r>
              <w:rPr>
                <w:b/>
              </w:rPr>
              <w:t>Sum sq</w:t>
            </w:r>
          </w:p>
        </w:tc>
        <w:tc>
          <w:tcPr>
            <w:tcW w:w="2120" w:type="dxa"/>
          </w:tcPr>
          <w:p w14:paraId="5D341443" w14:textId="77777777" w:rsidR="00CD3129" w:rsidRDefault="00CD3129" w:rsidP="008372EB">
            <w:r>
              <w:rPr>
                <w:b/>
              </w:rPr>
              <w:t>Mean Sq</w:t>
            </w:r>
          </w:p>
        </w:tc>
        <w:tc>
          <w:tcPr>
            <w:tcW w:w="1780" w:type="dxa"/>
          </w:tcPr>
          <w:p w14:paraId="31FA2CAD" w14:textId="77777777" w:rsidR="00CD3129" w:rsidRDefault="00CD3129" w:rsidP="008372EB">
            <w:r>
              <w:rPr>
                <w:b/>
              </w:rPr>
              <w:t>F value</w:t>
            </w:r>
          </w:p>
        </w:tc>
        <w:tc>
          <w:tcPr>
            <w:tcW w:w="2420" w:type="dxa"/>
          </w:tcPr>
          <w:p w14:paraId="6590B69F" w14:textId="77777777" w:rsidR="00CD3129" w:rsidRDefault="00CD3129" w:rsidP="008372EB">
            <w:pPr>
              <w:rPr>
                <w:color w:val="0D0D0D"/>
              </w:rPr>
            </w:pPr>
            <w:r>
              <w:rPr>
                <w:b/>
                <w:color w:val="0D0D0D"/>
              </w:rPr>
              <w:t>p-value</w:t>
            </w:r>
          </w:p>
        </w:tc>
      </w:tr>
      <w:tr w:rsidR="00CD3129" w14:paraId="1F1D2FAA" w14:textId="77777777" w:rsidTr="008372EB">
        <w:tc>
          <w:tcPr>
            <w:tcW w:w="1620" w:type="dxa"/>
          </w:tcPr>
          <w:p w14:paraId="4B40C0AA" w14:textId="77777777" w:rsidR="00CD3129" w:rsidRDefault="00CD3129" w:rsidP="008372EB">
            <w:pPr>
              <w:rPr>
                <w:b/>
                <w:color w:val="0D0D0D"/>
              </w:rPr>
            </w:pPr>
            <w:r>
              <w:rPr>
                <w:b/>
                <w:i/>
                <w:color w:val="0D0D0D"/>
              </w:rPr>
              <w:t>Group</w:t>
            </w:r>
          </w:p>
        </w:tc>
        <w:tc>
          <w:tcPr>
            <w:tcW w:w="1320" w:type="dxa"/>
          </w:tcPr>
          <w:p w14:paraId="0E2C1865" w14:textId="77777777" w:rsidR="00CD3129" w:rsidRDefault="00CD3129" w:rsidP="008372EB">
            <w:r>
              <w:t>1</w:t>
            </w:r>
          </w:p>
        </w:tc>
        <w:tc>
          <w:tcPr>
            <w:tcW w:w="1540" w:type="dxa"/>
          </w:tcPr>
          <w:p w14:paraId="4CB09DFA" w14:textId="77777777" w:rsidR="00CD3129" w:rsidRDefault="00CD3129" w:rsidP="008372EB">
            <w:r>
              <w:t>63.9</w:t>
            </w:r>
          </w:p>
        </w:tc>
        <w:tc>
          <w:tcPr>
            <w:tcW w:w="2120" w:type="dxa"/>
          </w:tcPr>
          <w:p w14:paraId="2EA95E02" w14:textId="77777777" w:rsidR="00CD3129" w:rsidRDefault="00CD3129" w:rsidP="008372EB">
            <w:r>
              <w:t>63.85</w:t>
            </w:r>
          </w:p>
        </w:tc>
        <w:tc>
          <w:tcPr>
            <w:tcW w:w="1780" w:type="dxa"/>
          </w:tcPr>
          <w:p w14:paraId="32883291" w14:textId="77777777" w:rsidR="00CD3129" w:rsidRDefault="00CD3129" w:rsidP="008372EB">
            <w:r>
              <w:t>2.356</w:t>
            </w:r>
          </w:p>
        </w:tc>
        <w:tc>
          <w:tcPr>
            <w:tcW w:w="2420" w:type="dxa"/>
          </w:tcPr>
          <w:p w14:paraId="2E08B53A" w14:textId="77777777" w:rsidR="00CD3129" w:rsidRDefault="00CD3129" w:rsidP="008372EB">
            <w:pPr>
              <w:rPr>
                <w:color w:val="0D0D0D"/>
              </w:rPr>
            </w:pPr>
            <w:r>
              <w:t>0.13</w:t>
            </w:r>
          </w:p>
        </w:tc>
      </w:tr>
      <w:tr w:rsidR="00CD3129" w14:paraId="09BB7A4B" w14:textId="77777777" w:rsidTr="008372EB">
        <w:tc>
          <w:tcPr>
            <w:tcW w:w="1620" w:type="dxa"/>
          </w:tcPr>
          <w:p w14:paraId="3DBA4C13" w14:textId="77777777" w:rsidR="00CD3129" w:rsidRDefault="00CD3129" w:rsidP="008372EB">
            <w:pPr>
              <w:rPr>
                <w:b/>
                <w:i/>
                <w:color w:val="0D0D0D"/>
              </w:rPr>
            </w:pPr>
            <w:r>
              <w:rPr>
                <w:b/>
                <w:i/>
                <w:color w:val="0D0D0D"/>
              </w:rPr>
              <w:t>Residuals</w:t>
            </w:r>
          </w:p>
        </w:tc>
        <w:tc>
          <w:tcPr>
            <w:tcW w:w="1320" w:type="dxa"/>
          </w:tcPr>
          <w:p w14:paraId="2F053B09" w14:textId="77777777" w:rsidR="00CD3129" w:rsidRDefault="00CD3129" w:rsidP="008372EB">
            <w:r>
              <w:t>59</w:t>
            </w:r>
          </w:p>
        </w:tc>
        <w:tc>
          <w:tcPr>
            <w:tcW w:w="1540" w:type="dxa"/>
          </w:tcPr>
          <w:p w14:paraId="76B6A2B4" w14:textId="77777777" w:rsidR="00CD3129" w:rsidRDefault="00CD3129" w:rsidP="008372EB">
            <w:r>
              <w:t xml:space="preserve">1599.1  </w:t>
            </w:r>
          </w:p>
        </w:tc>
        <w:tc>
          <w:tcPr>
            <w:tcW w:w="2120" w:type="dxa"/>
          </w:tcPr>
          <w:p w14:paraId="578CDCCF" w14:textId="77777777" w:rsidR="00CD3129" w:rsidRDefault="00CD3129" w:rsidP="008372EB">
            <w:r>
              <w:t>27.10</w:t>
            </w:r>
          </w:p>
        </w:tc>
        <w:tc>
          <w:tcPr>
            <w:tcW w:w="1780" w:type="dxa"/>
          </w:tcPr>
          <w:p w14:paraId="51FFD022" w14:textId="77777777" w:rsidR="00CD3129" w:rsidRDefault="00CD3129" w:rsidP="008372EB"/>
        </w:tc>
        <w:tc>
          <w:tcPr>
            <w:tcW w:w="2420" w:type="dxa"/>
          </w:tcPr>
          <w:p w14:paraId="5DE08782" w14:textId="77777777" w:rsidR="00CD3129" w:rsidRDefault="00CD3129" w:rsidP="008372EB">
            <w:pPr>
              <w:rPr>
                <w:color w:val="0D0D0D"/>
              </w:rPr>
            </w:pPr>
          </w:p>
        </w:tc>
      </w:tr>
      <w:tr w:rsidR="00CD3129" w14:paraId="2970DFA3" w14:textId="77777777" w:rsidTr="008372EB">
        <w:tc>
          <w:tcPr>
            <w:tcW w:w="1620" w:type="dxa"/>
            <w:vAlign w:val="bottom"/>
          </w:tcPr>
          <w:p w14:paraId="784F5095" w14:textId="77777777" w:rsidR="00CD3129" w:rsidRDefault="00CD3129" w:rsidP="008372EB">
            <w:pPr>
              <w:rPr>
                <w:b/>
                <w:i/>
                <w:color w:val="0D0D0D"/>
              </w:rPr>
            </w:pPr>
            <w:r>
              <w:rPr>
                <w:b/>
                <w:color w:val="0D0D0D"/>
              </w:rPr>
              <w:lastRenderedPageBreak/>
              <w:t>Data</w:t>
            </w:r>
          </w:p>
        </w:tc>
        <w:tc>
          <w:tcPr>
            <w:tcW w:w="1320" w:type="dxa"/>
          </w:tcPr>
          <w:p w14:paraId="15D34CF5" w14:textId="77777777" w:rsidR="00CD3129" w:rsidRDefault="00CD3129" w:rsidP="008372EB">
            <w:r>
              <w:rPr>
                <w:b/>
                <w:color w:val="0D0D0D"/>
              </w:rPr>
              <w:t>N</w:t>
            </w:r>
          </w:p>
        </w:tc>
        <w:tc>
          <w:tcPr>
            <w:tcW w:w="1540" w:type="dxa"/>
          </w:tcPr>
          <w:p w14:paraId="663C0AF9" w14:textId="77777777" w:rsidR="00CD3129" w:rsidRDefault="00CD3129" w:rsidP="008372EB">
            <w:pPr>
              <w:rPr>
                <w:b/>
                <w:color w:val="0D0D0D"/>
              </w:rPr>
            </w:pPr>
            <w:r>
              <w:rPr>
                <w:b/>
                <w:color w:val="0D0D0D"/>
              </w:rPr>
              <w:t>Active-</w:t>
            </w:r>
          </w:p>
          <w:p w14:paraId="287DE699" w14:textId="77777777" w:rsidR="00CD3129" w:rsidRDefault="00CD3129" w:rsidP="008372EB">
            <w:r>
              <w:rPr>
                <w:b/>
                <w:color w:val="0D0D0D"/>
              </w:rPr>
              <w:t>Control Mean</w:t>
            </w:r>
          </w:p>
        </w:tc>
        <w:tc>
          <w:tcPr>
            <w:tcW w:w="2120" w:type="dxa"/>
          </w:tcPr>
          <w:p w14:paraId="010443E4" w14:textId="77777777" w:rsidR="00CD3129" w:rsidRDefault="00CD3129" w:rsidP="008372EB">
            <w:r>
              <w:rPr>
                <w:b/>
                <w:color w:val="0D0D0D"/>
              </w:rPr>
              <w:t>Active Mean</w:t>
            </w:r>
          </w:p>
        </w:tc>
        <w:tc>
          <w:tcPr>
            <w:tcW w:w="1780" w:type="dxa"/>
          </w:tcPr>
          <w:p w14:paraId="1BAD402C" w14:textId="77777777" w:rsidR="00CD3129" w:rsidRDefault="00CD3129" w:rsidP="008372EB">
            <w:r>
              <w:rPr>
                <w:b/>
                <w:color w:val="0D0D0D"/>
              </w:rPr>
              <w:t>Active-Control SD</w:t>
            </w:r>
          </w:p>
        </w:tc>
        <w:tc>
          <w:tcPr>
            <w:tcW w:w="2420" w:type="dxa"/>
          </w:tcPr>
          <w:p w14:paraId="60839041" w14:textId="77777777" w:rsidR="00CD3129" w:rsidRDefault="00CD3129" w:rsidP="008372EB">
            <w:pPr>
              <w:rPr>
                <w:b/>
                <w:color w:val="0D0D0D"/>
              </w:rPr>
            </w:pPr>
            <w:r>
              <w:rPr>
                <w:b/>
                <w:color w:val="0D0D0D"/>
              </w:rPr>
              <w:t>Active SD</w:t>
            </w:r>
          </w:p>
          <w:p w14:paraId="324202C4" w14:textId="77777777" w:rsidR="00CD3129" w:rsidRDefault="00CD3129" w:rsidP="008372EB">
            <w:pPr>
              <w:rPr>
                <w:color w:val="0D0D0D"/>
              </w:rPr>
            </w:pPr>
          </w:p>
        </w:tc>
      </w:tr>
      <w:tr w:rsidR="00CD3129" w14:paraId="72D88F39" w14:textId="77777777" w:rsidTr="008372EB">
        <w:tc>
          <w:tcPr>
            <w:tcW w:w="1620" w:type="dxa"/>
          </w:tcPr>
          <w:p w14:paraId="6A404029" w14:textId="77777777" w:rsidR="00CD3129" w:rsidRDefault="00CD3129" w:rsidP="008372EB">
            <w:pPr>
              <w:rPr>
                <w:b/>
                <w:i/>
                <w:color w:val="0D0D0D"/>
              </w:rPr>
            </w:pPr>
            <w:r>
              <w:rPr>
                <w:b/>
                <w:i/>
                <w:color w:val="0D0D0D"/>
              </w:rPr>
              <w:t>Visit 4</w:t>
            </w:r>
          </w:p>
        </w:tc>
        <w:tc>
          <w:tcPr>
            <w:tcW w:w="1320" w:type="dxa"/>
          </w:tcPr>
          <w:p w14:paraId="3DEA5DD4" w14:textId="77777777" w:rsidR="00CD3129" w:rsidRDefault="00CD3129" w:rsidP="008372EB"/>
        </w:tc>
        <w:tc>
          <w:tcPr>
            <w:tcW w:w="1540" w:type="dxa"/>
          </w:tcPr>
          <w:p w14:paraId="631E6E4C" w14:textId="77777777" w:rsidR="00CD3129" w:rsidRDefault="00CD3129" w:rsidP="008372EB">
            <w:r>
              <w:t>15.0526</w:t>
            </w:r>
          </w:p>
        </w:tc>
        <w:tc>
          <w:tcPr>
            <w:tcW w:w="2120" w:type="dxa"/>
          </w:tcPr>
          <w:p w14:paraId="217A431C" w14:textId="77777777" w:rsidR="00CD3129" w:rsidRDefault="00CD3129" w:rsidP="008372EB">
            <w:r>
              <w:t>15.1842</w:t>
            </w:r>
          </w:p>
        </w:tc>
        <w:tc>
          <w:tcPr>
            <w:tcW w:w="1780" w:type="dxa"/>
          </w:tcPr>
          <w:p w14:paraId="6A6D596B" w14:textId="77777777" w:rsidR="00CD3129" w:rsidRDefault="00CD3129" w:rsidP="008372EB">
            <w:r>
              <w:t>6.3637</w:t>
            </w:r>
          </w:p>
        </w:tc>
        <w:tc>
          <w:tcPr>
            <w:tcW w:w="2420" w:type="dxa"/>
          </w:tcPr>
          <w:p w14:paraId="000C4C52" w14:textId="77777777" w:rsidR="00CD3129" w:rsidRDefault="00CD3129" w:rsidP="008372EB">
            <w:pPr>
              <w:rPr>
                <w:color w:val="0D0D0D"/>
              </w:rPr>
            </w:pPr>
            <w:r>
              <w:rPr>
                <w:color w:val="0D0D0D"/>
              </w:rPr>
              <w:t>4.8483</w:t>
            </w:r>
          </w:p>
        </w:tc>
      </w:tr>
      <w:tr w:rsidR="00CD3129" w14:paraId="68F00650" w14:textId="77777777" w:rsidTr="008372EB">
        <w:tc>
          <w:tcPr>
            <w:tcW w:w="1620" w:type="dxa"/>
          </w:tcPr>
          <w:p w14:paraId="78FB68B4" w14:textId="77777777" w:rsidR="00CD3129" w:rsidRDefault="00CD3129" w:rsidP="008372EB">
            <w:pPr>
              <w:rPr>
                <w:b/>
                <w:i/>
                <w:color w:val="0D0D0D"/>
              </w:rPr>
            </w:pPr>
            <w:r>
              <w:rPr>
                <w:b/>
                <w:color w:val="0D0D0D"/>
              </w:rPr>
              <w:t>ANOVA</w:t>
            </w:r>
          </w:p>
        </w:tc>
        <w:tc>
          <w:tcPr>
            <w:tcW w:w="1320" w:type="dxa"/>
          </w:tcPr>
          <w:p w14:paraId="5FECB7B3" w14:textId="77777777" w:rsidR="00CD3129" w:rsidRDefault="00CD3129" w:rsidP="008372EB">
            <w:r>
              <w:rPr>
                <w:b/>
              </w:rPr>
              <w:t>DF</w:t>
            </w:r>
          </w:p>
        </w:tc>
        <w:tc>
          <w:tcPr>
            <w:tcW w:w="1540" w:type="dxa"/>
          </w:tcPr>
          <w:p w14:paraId="1750470A" w14:textId="77777777" w:rsidR="00CD3129" w:rsidRDefault="00CD3129" w:rsidP="008372EB">
            <w:r>
              <w:rPr>
                <w:b/>
              </w:rPr>
              <w:t>Sum sq</w:t>
            </w:r>
          </w:p>
        </w:tc>
        <w:tc>
          <w:tcPr>
            <w:tcW w:w="2120" w:type="dxa"/>
          </w:tcPr>
          <w:p w14:paraId="7DC20B84" w14:textId="77777777" w:rsidR="00CD3129" w:rsidRDefault="00CD3129" w:rsidP="008372EB">
            <w:r>
              <w:rPr>
                <w:b/>
              </w:rPr>
              <w:t>Mean Sq</w:t>
            </w:r>
          </w:p>
        </w:tc>
        <w:tc>
          <w:tcPr>
            <w:tcW w:w="1780" w:type="dxa"/>
          </w:tcPr>
          <w:p w14:paraId="1840D2B2" w14:textId="77777777" w:rsidR="00CD3129" w:rsidRDefault="00CD3129" w:rsidP="008372EB">
            <w:r>
              <w:rPr>
                <w:b/>
              </w:rPr>
              <w:t>F value</w:t>
            </w:r>
          </w:p>
        </w:tc>
        <w:tc>
          <w:tcPr>
            <w:tcW w:w="2420" w:type="dxa"/>
          </w:tcPr>
          <w:p w14:paraId="09DFC75E" w14:textId="77777777" w:rsidR="00CD3129" w:rsidRDefault="00CD3129" w:rsidP="008372EB">
            <w:pPr>
              <w:rPr>
                <w:color w:val="0D0D0D"/>
              </w:rPr>
            </w:pPr>
            <w:r>
              <w:rPr>
                <w:b/>
                <w:color w:val="0D0D0D"/>
              </w:rPr>
              <w:t>p-value</w:t>
            </w:r>
          </w:p>
        </w:tc>
      </w:tr>
      <w:tr w:rsidR="00CD3129" w14:paraId="7B4D3A5D" w14:textId="77777777" w:rsidTr="008372EB">
        <w:tc>
          <w:tcPr>
            <w:tcW w:w="1620" w:type="dxa"/>
          </w:tcPr>
          <w:p w14:paraId="5B2F087F" w14:textId="77777777" w:rsidR="00CD3129" w:rsidRDefault="00CD3129" w:rsidP="008372EB">
            <w:pPr>
              <w:rPr>
                <w:b/>
                <w:color w:val="0D0D0D"/>
              </w:rPr>
            </w:pPr>
            <w:r>
              <w:rPr>
                <w:b/>
                <w:i/>
                <w:color w:val="0D0D0D"/>
              </w:rPr>
              <w:t>Group</w:t>
            </w:r>
          </w:p>
        </w:tc>
        <w:tc>
          <w:tcPr>
            <w:tcW w:w="1320" w:type="dxa"/>
          </w:tcPr>
          <w:p w14:paraId="3665DD62" w14:textId="77777777" w:rsidR="00CD3129" w:rsidRDefault="00CD3129" w:rsidP="008372EB">
            <w:r>
              <w:t>1</w:t>
            </w:r>
          </w:p>
        </w:tc>
        <w:tc>
          <w:tcPr>
            <w:tcW w:w="1540" w:type="dxa"/>
          </w:tcPr>
          <w:p w14:paraId="7CEACBFE" w14:textId="77777777" w:rsidR="00CD3129" w:rsidRDefault="00CD3129" w:rsidP="008372EB">
            <w:r>
              <w:t>0.2</w:t>
            </w:r>
          </w:p>
        </w:tc>
        <w:tc>
          <w:tcPr>
            <w:tcW w:w="2120" w:type="dxa"/>
          </w:tcPr>
          <w:p w14:paraId="56A0D5D8" w14:textId="77777777" w:rsidR="00CD3129" w:rsidRDefault="00CD3129" w:rsidP="008372EB">
            <w:r>
              <w:t>0.219</w:t>
            </w:r>
          </w:p>
        </w:tc>
        <w:tc>
          <w:tcPr>
            <w:tcW w:w="1780" w:type="dxa"/>
          </w:tcPr>
          <w:p w14:paraId="7338A1FF" w14:textId="77777777" w:rsidR="00CD3129" w:rsidRDefault="00CD3129" w:rsidP="008372EB">
            <w:r>
              <w:t>0.008</w:t>
            </w:r>
          </w:p>
        </w:tc>
        <w:tc>
          <w:tcPr>
            <w:tcW w:w="2420" w:type="dxa"/>
          </w:tcPr>
          <w:p w14:paraId="5EABAE5E" w14:textId="77777777" w:rsidR="00CD3129" w:rsidRDefault="00CD3129" w:rsidP="008372EB">
            <w:pPr>
              <w:rPr>
                <w:color w:val="0D0D0D"/>
              </w:rPr>
            </w:pPr>
            <w:r>
              <w:t>0.93</w:t>
            </w:r>
          </w:p>
        </w:tc>
      </w:tr>
      <w:tr w:rsidR="00CD3129" w14:paraId="1AF19F0F" w14:textId="77777777" w:rsidTr="008372EB">
        <w:tc>
          <w:tcPr>
            <w:tcW w:w="1620" w:type="dxa"/>
          </w:tcPr>
          <w:p w14:paraId="5CC50967" w14:textId="77777777" w:rsidR="00CD3129" w:rsidRDefault="00CD3129" w:rsidP="008372EB">
            <w:pPr>
              <w:rPr>
                <w:b/>
                <w:i/>
                <w:color w:val="0D0D0D"/>
              </w:rPr>
            </w:pPr>
            <w:r>
              <w:rPr>
                <w:b/>
                <w:i/>
                <w:color w:val="0D0D0D"/>
              </w:rPr>
              <w:t>Residuals</w:t>
            </w:r>
          </w:p>
        </w:tc>
        <w:tc>
          <w:tcPr>
            <w:tcW w:w="1320" w:type="dxa"/>
          </w:tcPr>
          <w:p w14:paraId="0E06ABEF" w14:textId="77777777" w:rsidR="00CD3129" w:rsidRDefault="00CD3129" w:rsidP="008372EB">
            <w:r>
              <w:t>55</w:t>
            </w:r>
          </w:p>
        </w:tc>
        <w:tc>
          <w:tcPr>
            <w:tcW w:w="1540" w:type="dxa"/>
          </w:tcPr>
          <w:p w14:paraId="30FE9870" w14:textId="77777777" w:rsidR="00CD3129" w:rsidRDefault="00CD3129" w:rsidP="008372EB">
            <w:r>
              <w:t>1598.7</w:t>
            </w:r>
          </w:p>
        </w:tc>
        <w:tc>
          <w:tcPr>
            <w:tcW w:w="2120" w:type="dxa"/>
          </w:tcPr>
          <w:p w14:paraId="322AC566" w14:textId="77777777" w:rsidR="00CD3129" w:rsidRDefault="00CD3129" w:rsidP="008372EB">
            <w:r>
              <w:t>29.067</w:t>
            </w:r>
          </w:p>
        </w:tc>
        <w:tc>
          <w:tcPr>
            <w:tcW w:w="1780" w:type="dxa"/>
          </w:tcPr>
          <w:p w14:paraId="2DE3A330" w14:textId="77777777" w:rsidR="00CD3129" w:rsidRDefault="00CD3129" w:rsidP="008372EB"/>
        </w:tc>
        <w:tc>
          <w:tcPr>
            <w:tcW w:w="2420" w:type="dxa"/>
          </w:tcPr>
          <w:p w14:paraId="10F826B5" w14:textId="77777777" w:rsidR="00CD3129" w:rsidRDefault="00CD3129" w:rsidP="008372EB">
            <w:pPr>
              <w:rPr>
                <w:color w:val="0D0D0D"/>
              </w:rPr>
            </w:pPr>
          </w:p>
        </w:tc>
      </w:tr>
      <w:tr w:rsidR="00CD3129" w14:paraId="47FC7B4E" w14:textId="77777777" w:rsidTr="008372EB">
        <w:tc>
          <w:tcPr>
            <w:tcW w:w="1620" w:type="dxa"/>
            <w:vAlign w:val="bottom"/>
          </w:tcPr>
          <w:p w14:paraId="426FC9DB" w14:textId="77777777" w:rsidR="00CD3129" w:rsidRDefault="00CD3129" w:rsidP="008372EB">
            <w:pPr>
              <w:rPr>
                <w:b/>
                <w:i/>
                <w:color w:val="0D0D0D"/>
              </w:rPr>
            </w:pPr>
            <w:r>
              <w:rPr>
                <w:b/>
                <w:color w:val="0D0D0D"/>
              </w:rPr>
              <w:t>Data</w:t>
            </w:r>
          </w:p>
        </w:tc>
        <w:tc>
          <w:tcPr>
            <w:tcW w:w="1320" w:type="dxa"/>
          </w:tcPr>
          <w:p w14:paraId="559FB45E" w14:textId="77777777" w:rsidR="00CD3129" w:rsidRDefault="00CD3129" w:rsidP="008372EB">
            <w:r>
              <w:rPr>
                <w:b/>
                <w:color w:val="0D0D0D"/>
              </w:rPr>
              <w:t>N</w:t>
            </w:r>
          </w:p>
        </w:tc>
        <w:tc>
          <w:tcPr>
            <w:tcW w:w="1540" w:type="dxa"/>
          </w:tcPr>
          <w:p w14:paraId="6AD763DF" w14:textId="77777777" w:rsidR="00CD3129" w:rsidRDefault="00CD3129" w:rsidP="008372EB">
            <w:pPr>
              <w:rPr>
                <w:b/>
                <w:color w:val="0D0D0D"/>
              </w:rPr>
            </w:pPr>
            <w:r>
              <w:rPr>
                <w:b/>
                <w:color w:val="0D0D0D"/>
              </w:rPr>
              <w:t>Active-</w:t>
            </w:r>
          </w:p>
          <w:p w14:paraId="641F472A" w14:textId="77777777" w:rsidR="00CD3129" w:rsidRDefault="00CD3129" w:rsidP="008372EB">
            <w:r>
              <w:rPr>
                <w:b/>
                <w:color w:val="0D0D0D"/>
              </w:rPr>
              <w:t>Control Mean</w:t>
            </w:r>
          </w:p>
        </w:tc>
        <w:tc>
          <w:tcPr>
            <w:tcW w:w="2120" w:type="dxa"/>
          </w:tcPr>
          <w:p w14:paraId="1EF9F87E" w14:textId="77777777" w:rsidR="00CD3129" w:rsidRDefault="00CD3129" w:rsidP="008372EB">
            <w:r>
              <w:rPr>
                <w:b/>
                <w:color w:val="0D0D0D"/>
              </w:rPr>
              <w:t>Active Mean</w:t>
            </w:r>
          </w:p>
        </w:tc>
        <w:tc>
          <w:tcPr>
            <w:tcW w:w="1780" w:type="dxa"/>
          </w:tcPr>
          <w:p w14:paraId="76BEB244" w14:textId="77777777" w:rsidR="00CD3129" w:rsidRDefault="00CD3129" w:rsidP="008372EB">
            <w:r>
              <w:rPr>
                <w:b/>
                <w:color w:val="0D0D0D"/>
              </w:rPr>
              <w:t>Active-Control SD</w:t>
            </w:r>
          </w:p>
        </w:tc>
        <w:tc>
          <w:tcPr>
            <w:tcW w:w="2420" w:type="dxa"/>
          </w:tcPr>
          <w:p w14:paraId="0CC9D943" w14:textId="77777777" w:rsidR="00CD3129" w:rsidRDefault="00CD3129" w:rsidP="008372EB">
            <w:pPr>
              <w:rPr>
                <w:b/>
                <w:color w:val="0D0D0D"/>
              </w:rPr>
            </w:pPr>
            <w:r>
              <w:rPr>
                <w:b/>
                <w:color w:val="0D0D0D"/>
              </w:rPr>
              <w:t>Active SD</w:t>
            </w:r>
          </w:p>
          <w:p w14:paraId="36A08AE0" w14:textId="77777777" w:rsidR="00CD3129" w:rsidRDefault="00CD3129" w:rsidP="008372EB">
            <w:pPr>
              <w:rPr>
                <w:color w:val="0D0D0D"/>
              </w:rPr>
            </w:pPr>
          </w:p>
        </w:tc>
      </w:tr>
      <w:tr w:rsidR="00CD3129" w14:paraId="08194B4D" w14:textId="77777777" w:rsidTr="008372EB">
        <w:tc>
          <w:tcPr>
            <w:tcW w:w="1620" w:type="dxa"/>
          </w:tcPr>
          <w:p w14:paraId="3C134790" w14:textId="77777777" w:rsidR="00CD3129" w:rsidRDefault="00CD3129" w:rsidP="008372EB">
            <w:pPr>
              <w:rPr>
                <w:b/>
                <w:color w:val="0D0D0D"/>
              </w:rPr>
            </w:pPr>
            <w:r>
              <w:rPr>
                <w:b/>
                <w:i/>
                <w:color w:val="0D0D0D"/>
              </w:rPr>
              <w:t>Visit 5</w:t>
            </w:r>
          </w:p>
        </w:tc>
        <w:tc>
          <w:tcPr>
            <w:tcW w:w="1320" w:type="dxa"/>
          </w:tcPr>
          <w:p w14:paraId="4AAD2C30" w14:textId="77777777" w:rsidR="00CD3129" w:rsidRDefault="00CD3129" w:rsidP="008372EB">
            <w:pPr>
              <w:rPr>
                <w:color w:val="0D0D0D"/>
              </w:rPr>
            </w:pPr>
            <w:r>
              <w:rPr>
                <w:color w:val="0D0D0D"/>
              </w:rPr>
              <w:t>56</w:t>
            </w:r>
          </w:p>
        </w:tc>
        <w:tc>
          <w:tcPr>
            <w:tcW w:w="1540" w:type="dxa"/>
          </w:tcPr>
          <w:p w14:paraId="70851536" w14:textId="77777777" w:rsidR="00CD3129" w:rsidRDefault="00CD3129" w:rsidP="008372EB">
            <w:pPr>
              <w:rPr>
                <w:color w:val="0D0D0D"/>
              </w:rPr>
            </w:pPr>
            <w:r>
              <w:rPr>
                <w:color w:val="0D0D0D"/>
              </w:rPr>
              <w:t>14.8421</w:t>
            </w:r>
          </w:p>
        </w:tc>
        <w:tc>
          <w:tcPr>
            <w:tcW w:w="2120" w:type="dxa"/>
          </w:tcPr>
          <w:p w14:paraId="3C8BA869" w14:textId="77777777" w:rsidR="00CD3129" w:rsidRDefault="00CD3129" w:rsidP="008372EB">
            <w:pPr>
              <w:rPr>
                <w:color w:val="0D0D0D"/>
              </w:rPr>
            </w:pPr>
            <w:r>
              <w:rPr>
                <w:color w:val="0D0D0D"/>
              </w:rPr>
              <w:t>11.6487</w:t>
            </w:r>
          </w:p>
        </w:tc>
        <w:tc>
          <w:tcPr>
            <w:tcW w:w="1780" w:type="dxa"/>
          </w:tcPr>
          <w:p w14:paraId="54C89E48" w14:textId="77777777" w:rsidR="00CD3129" w:rsidRDefault="00CD3129" w:rsidP="008372EB">
            <w:pPr>
              <w:rPr>
                <w:color w:val="0D0D0D"/>
              </w:rPr>
            </w:pPr>
            <w:r>
              <w:rPr>
                <w:color w:val="0D0D0D"/>
              </w:rPr>
              <w:t>5.3257</w:t>
            </w:r>
          </w:p>
        </w:tc>
        <w:tc>
          <w:tcPr>
            <w:tcW w:w="2420" w:type="dxa"/>
          </w:tcPr>
          <w:p w14:paraId="2F6D1DB4" w14:textId="77777777" w:rsidR="00CD3129" w:rsidRDefault="00CD3129" w:rsidP="008372EB">
            <w:pPr>
              <w:rPr>
                <w:color w:val="0D0D0D"/>
              </w:rPr>
            </w:pPr>
            <w:r>
              <w:rPr>
                <w:color w:val="0D0D0D"/>
              </w:rPr>
              <w:t>5.1598</w:t>
            </w:r>
          </w:p>
        </w:tc>
      </w:tr>
      <w:tr w:rsidR="00CD3129" w14:paraId="24244AA0" w14:textId="77777777" w:rsidTr="008372EB">
        <w:tc>
          <w:tcPr>
            <w:tcW w:w="1620" w:type="dxa"/>
          </w:tcPr>
          <w:p w14:paraId="4D6A7255" w14:textId="77777777" w:rsidR="00CD3129" w:rsidRDefault="00CD3129" w:rsidP="008372EB">
            <w:pPr>
              <w:rPr>
                <w:b/>
                <w:i/>
                <w:color w:val="0D0D0D"/>
              </w:rPr>
            </w:pPr>
            <w:r>
              <w:rPr>
                <w:b/>
                <w:color w:val="0D0D0D"/>
              </w:rPr>
              <w:t>ANOVA</w:t>
            </w:r>
          </w:p>
        </w:tc>
        <w:tc>
          <w:tcPr>
            <w:tcW w:w="1320" w:type="dxa"/>
          </w:tcPr>
          <w:p w14:paraId="07B10AE9" w14:textId="77777777" w:rsidR="00CD3129" w:rsidRDefault="00CD3129" w:rsidP="008372EB">
            <w:pPr>
              <w:rPr>
                <w:b/>
                <w:color w:val="0D0D0D"/>
              </w:rPr>
            </w:pPr>
            <w:r>
              <w:rPr>
                <w:b/>
              </w:rPr>
              <w:t>DF</w:t>
            </w:r>
          </w:p>
        </w:tc>
        <w:tc>
          <w:tcPr>
            <w:tcW w:w="1540" w:type="dxa"/>
          </w:tcPr>
          <w:p w14:paraId="2DFC52EE" w14:textId="77777777" w:rsidR="00CD3129" w:rsidRDefault="00CD3129" w:rsidP="008372EB">
            <w:pPr>
              <w:rPr>
                <w:b/>
                <w:color w:val="0D0D0D"/>
              </w:rPr>
            </w:pPr>
            <w:r>
              <w:rPr>
                <w:b/>
              </w:rPr>
              <w:t>Sum sq</w:t>
            </w:r>
          </w:p>
        </w:tc>
        <w:tc>
          <w:tcPr>
            <w:tcW w:w="2120" w:type="dxa"/>
          </w:tcPr>
          <w:p w14:paraId="44063679" w14:textId="77777777" w:rsidR="00CD3129" w:rsidRDefault="00CD3129" w:rsidP="008372EB">
            <w:pPr>
              <w:rPr>
                <w:b/>
                <w:color w:val="0D0D0D"/>
              </w:rPr>
            </w:pPr>
            <w:r>
              <w:rPr>
                <w:b/>
              </w:rPr>
              <w:t>Mean Sq</w:t>
            </w:r>
          </w:p>
        </w:tc>
        <w:tc>
          <w:tcPr>
            <w:tcW w:w="1780" w:type="dxa"/>
          </w:tcPr>
          <w:p w14:paraId="3D649AC5" w14:textId="77777777" w:rsidR="00CD3129" w:rsidRDefault="00CD3129" w:rsidP="008372EB">
            <w:pPr>
              <w:rPr>
                <w:b/>
                <w:color w:val="0D0D0D"/>
              </w:rPr>
            </w:pPr>
            <w:r>
              <w:rPr>
                <w:b/>
              </w:rPr>
              <w:t>F value</w:t>
            </w:r>
          </w:p>
        </w:tc>
        <w:tc>
          <w:tcPr>
            <w:tcW w:w="2420" w:type="dxa"/>
          </w:tcPr>
          <w:p w14:paraId="57925719" w14:textId="77777777" w:rsidR="00CD3129" w:rsidRDefault="00CD3129" w:rsidP="008372EB">
            <w:pPr>
              <w:rPr>
                <w:b/>
                <w:color w:val="0D0D0D"/>
              </w:rPr>
            </w:pPr>
            <w:r>
              <w:rPr>
                <w:b/>
                <w:color w:val="0D0D0D"/>
              </w:rPr>
              <w:t>p-value</w:t>
            </w:r>
          </w:p>
        </w:tc>
      </w:tr>
      <w:tr w:rsidR="00CD3129" w14:paraId="167BEF78" w14:textId="77777777" w:rsidTr="008372EB">
        <w:tc>
          <w:tcPr>
            <w:tcW w:w="1620" w:type="dxa"/>
          </w:tcPr>
          <w:p w14:paraId="1F4FAF39" w14:textId="77777777" w:rsidR="00CD3129" w:rsidRDefault="00CD3129" w:rsidP="008372EB">
            <w:pPr>
              <w:rPr>
                <w:b/>
                <w:color w:val="0D0D0D"/>
              </w:rPr>
            </w:pPr>
            <w:r>
              <w:rPr>
                <w:b/>
                <w:i/>
                <w:color w:val="0D0D0D"/>
              </w:rPr>
              <w:t>Group</w:t>
            </w:r>
          </w:p>
        </w:tc>
        <w:tc>
          <w:tcPr>
            <w:tcW w:w="1320" w:type="dxa"/>
          </w:tcPr>
          <w:p w14:paraId="4F01E20B" w14:textId="77777777" w:rsidR="00CD3129" w:rsidRDefault="00CD3129" w:rsidP="008372EB">
            <w:r>
              <w:t>1</w:t>
            </w:r>
          </w:p>
        </w:tc>
        <w:tc>
          <w:tcPr>
            <w:tcW w:w="1540" w:type="dxa"/>
          </w:tcPr>
          <w:p w14:paraId="16498CA7" w14:textId="77777777" w:rsidR="00CD3129" w:rsidRDefault="00CD3129" w:rsidP="008372EB">
            <w:r>
              <w:t>128</w:t>
            </w:r>
          </w:p>
        </w:tc>
        <w:tc>
          <w:tcPr>
            <w:tcW w:w="2120" w:type="dxa"/>
          </w:tcPr>
          <w:p w14:paraId="1EA58F2E" w14:textId="77777777" w:rsidR="00CD3129" w:rsidRDefault="00CD3129" w:rsidP="008372EB">
            <w:r>
              <w:t>128.0</w:t>
            </w:r>
          </w:p>
        </w:tc>
        <w:tc>
          <w:tcPr>
            <w:tcW w:w="1780" w:type="dxa"/>
          </w:tcPr>
          <w:p w14:paraId="50728724" w14:textId="77777777" w:rsidR="00CD3129" w:rsidRDefault="00CD3129" w:rsidP="008372EB">
            <w:r>
              <w:t>4.706</w:t>
            </w:r>
          </w:p>
        </w:tc>
        <w:tc>
          <w:tcPr>
            <w:tcW w:w="2420" w:type="dxa"/>
          </w:tcPr>
          <w:p w14:paraId="54B74918" w14:textId="77777777" w:rsidR="00CD3129" w:rsidRDefault="00CD3129" w:rsidP="008372EB">
            <w:pPr>
              <w:rPr>
                <w:color w:val="0D0D0D"/>
              </w:rPr>
            </w:pPr>
            <w:r>
              <w:t>0.03 *</w:t>
            </w:r>
          </w:p>
        </w:tc>
      </w:tr>
      <w:tr w:rsidR="00CD3129" w14:paraId="65AA1354" w14:textId="77777777" w:rsidTr="008372EB">
        <w:tc>
          <w:tcPr>
            <w:tcW w:w="1620" w:type="dxa"/>
          </w:tcPr>
          <w:p w14:paraId="2B9E8897" w14:textId="77777777" w:rsidR="00CD3129" w:rsidRDefault="00CD3129" w:rsidP="008372EB">
            <w:pPr>
              <w:rPr>
                <w:b/>
                <w:i/>
                <w:color w:val="0D0D0D"/>
              </w:rPr>
            </w:pPr>
            <w:r>
              <w:rPr>
                <w:b/>
                <w:i/>
                <w:color w:val="0D0D0D"/>
              </w:rPr>
              <w:t>Residuals</w:t>
            </w:r>
          </w:p>
        </w:tc>
        <w:tc>
          <w:tcPr>
            <w:tcW w:w="1320" w:type="dxa"/>
          </w:tcPr>
          <w:p w14:paraId="7BEAD2F5" w14:textId="77777777" w:rsidR="00CD3129" w:rsidRDefault="00CD3129" w:rsidP="008372EB">
            <w:r>
              <w:t>54</w:t>
            </w:r>
          </w:p>
        </w:tc>
        <w:tc>
          <w:tcPr>
            <w:tcW w:w="1540" w:type="dxa"/>
          </w:tcPr>
          <w:p w14:paraId="7AABF37E" w14:textId="77777777" w:rsidR="00CD3129" w:rsidRDefault="00CD3129" w:rsidP="008372EB">
            <w:r>
              <w:t>1469</w:t>
            </w:r>
          </w:p>
        </w:tc>
        <w:tc>
          <w:tcPr>
            <w:tcW w:w="2120" w:type="dxa"/>
          </w:tcPr>
          <w:p w14:paraId="31A91798" w14:textId="77777777" w:rsidR="00CD3129" w:rsidRDefault="00CD3129" w:rsidP="008372EB">
            <w:r>
              <w:t>27.2</w:t>
            </w:r>
          </w:p>
        </w:tc>
        <w:tc>
          <w:tcPr>
            <w:tcW w:w="1780" w:type="dxa"/>
          </w:tcPr>
          <w:p w14:paraId="3EFAEE92" w14:textId="77777777" w:rsidR="00CD3129" w:rsidRDefault="00CD3129" w:rsidP="008372EB"/>
        </w:tc>
        <w:tc>
          <w:tcPr>
            <w:tcW w:w="2420" w:type="dxa"/>
          </w:tcPr>
          <w:p w14:paraId="3B9F3466" w14:textId="77777777" w:rsidR="00CD3129" w:rsidRDefault="00CD3129" w:rsidP="008372EB">
            <w:pPr>
              <w:rPr>
                <w:color w:val="0D0D0D"/>
              </w:rPr>
            </w:pPr>
          </w:p>
        </w:tc>
      </w:tr>
    </w:tbl>
    <w:p w14:paraId="48B47B65" w14:textId="77777777" w:rsidR="00CD3129" w:rsidRDefault="00CD3129" w:rsidP="00CD3129">
      <w:pPr>
        <w:spacing w:after="160" w:line="240" w:lineRule="auto"/>
      </w:pPr>
    </w:p>
    <w:p w14:paraId="4EEEB186" w14:textId="77777777" w:rsidR="00CD3129" w:rsidRDefault="00CD3129" w:rsidP="00CD3129">
      <w:pPr>
        <w:spacing w:after="160" w:line="240" w:lineRule="auto"/>
        <w:rPr>
          <w:i/>
        </w:rPr>
      </w:pPr>
      <w:r>
        <w:t xml:space="preserve">2.2 </w:t>
      </w:r>
      <w:r>
        <w:rPr>
          <w:i/>
        </w:rPr>
        <w:t xml:space="preserve">Remitters and responders on the QIDS-SR-16 for last score in the analysis set </w:t>
      </w:r>
    </w:p>
    <w:p w14:paraId="361D47BC" w14:textId="77777777" w:rsidR="00CD3129" w:rsidRDefault="00CD3129" w:rsidP="00CD3129">
      <w:pPr>
        <w:spacing w:after="160" w:line="240" w:lineRule="auto"/>
      </w:pPr>
      <w:r>
        <w:t>4 patients (9.524%) went into remission based on the QIDS-SR-16 (Remission = last score &lt; 6) in the Active group, and 0 patients in the Active-Control group (0%). This was not statistically significant:</w:t>
      </w:r>
    </w:p>
    <w:p w14:paraId="1C55B9E9" w14:textId="77777777" w:rsidR="00CD3129" w:rsidRDefault="00CD3129" w:rsidP="00CD3129">
      <w:pPr>
        <w:spacing w:after="160" w:line="240" w:lineRule="auto"/>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3120"/>
        <w:gridCol w:w="3120"/>
        <w:gridCol w:w="3120"/>
      </w:tblGrid>
      <w:tr w:rsidR="00CD3129" w14:paraId="1F755E40" w14:textId="77777777" w:rsidTr="008372EB">
        <w:trPr>
          <w:trHeight w:val="285"/>
        </w:trPr>
        <w:tc>
          <w:tcPr>
            <w:tcW w:w="9360" w:type="dxa"/>
            <w:gridSpan w:val="3"/>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FC9E57B" w14:textId="77777777" w:rsidR="00CD3129" w:rsidRDefault="00CD3129" w:rsidP="008372EB">
            <w:pPr>
              <w:spacing w:before="240" w:line="240" w:lineRule="auto"/>
              <w:rPr>
                <w:b/>
              </w:rPr>
            </w:pPr>
            <w:r>
              <w:rPr>
                <w:b/>
              </w:rPr>
              <w:t>Remitters (n = 61)</w:t>
            </w:r>
          </w:p>
        </w:tc>
      </w:tr>
      <w:tr w:rsidR="00CD3129" w14:paraId="2A3214A7"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4AD8A6C" w14:textId="77777777" w:rsidR="00CD3129" w:rsidRDefault="00CD3129" w:rsidP="008372EB">
            <w:pPr>
              <w:spacing w:before="240" w:line="240" w:lineRule="auto"/>
            </w:pP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0A454E2" w14:textId="77777777" w:rsidR="00CD3129" w:rsidRDefault="00CD3129" w:rsidP="008372EB">
            <w:pPr>
              <w:spacing w:before="240" w:line="240" w:lineRule="auto"/>
            </w:pPr>
            <w:r>
              <w:t>Remission</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B59417B" w14:textId="77777777" w:rsidR="00CD3129" w:rsidRDefault="00CD3129" w:rsidP="008372EB">
            <w:pPr>
              <w:spacing w:before="240" w:line="240" w:lineRule="auto"/>
            </w:pPr>
            <w:r>
              <w:t>Not Remission</w:t>
            </w:r>
          </w:p>
        </w:tc>
      </w:tr>
      <w:tr w:rsidR="00CD3129" w14:paraId="735AC631"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E4F2601" w14:textId="77777777" w:rsidR="00CD3129" w:rsidRDefault="00CD3129" w:rsidP="008372EB">
            <w:pPr>
              <w:spacing w:before="240" w:line="240" w:lineRule="auto"/>
            </w:pPr>
            <w:r>
              <w:t>Active</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D71DE50" w14:textId="77777777" w:rsidR="00CD3129" w:rsidRDefault="00CD3129" w:rsidP="008372EB">
            <w:pPr>
              <w:spacing w:before="240" w:line="240" w:lineRule="auto"/>
            </w:pPr>
            <w:r>
              <w:t>4</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46A76C2" w14:textId="77777777" w:rsidR="00CD3129" w:rsidRDefault="00CD3129" w:rsidP="008372EB">
            <w:pPr>
              <w:spacing w:before="240" w:line="240" w:lineRule="auto"/>
            </w:pPr>
            <w:r>
              <w:t>38</w:t>
            </w:r>
          </w:p>
        </w:tc>
      </w:tr>
      <w:tr w:rsidR="00CD3129" w14:paraId="6135164B"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C723E35" w14:textId="77777777" w:rsidR="00CD3129" w:rsidRDefault="00CD3129" w:rsidP="008372EB">
            <w:pPr>
              <w:spacing w:before="240" w:line="240" w:lineRule="auto"/>
            </w:pPr>
            <w:r>
              <w:t>Active-Control</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5C9738F" w14:textId="77777777" w:rsidR="00CD3129" w:rsidRDefault="00CD3129" w:rsidP="008372EB">
            <w:pPr>
              <w:spacing w:before="240" w:line="240" w:lineRule="auto"/>
            </w:pPr>
            <w:r>
              <w:t>0</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C631BF9" w14:textId="77777777" w:rsidR="00CD3129" w:rsidRDefault="00CD3129" w:rsidP="008372EB">
            <w:pPr>
              <w:spacing w:before="240" w:line="240" w:lineRule="auto"/>
            </w:pPr>
            <w:r>
              <w:t>19</w:t>
            </w:r>
          </w:p>
        </w:tc>
      </w:tr>
      <w:tr w:rsidR="00CD3129" w14:paraId="749F793B" w14:textId="77777777" w:rsidTr="008372EB">
        <w:trPr>
          <w:trHeight w:val="285"/>
        </w:trPr>
        <w:tc>
          <w:tcPr>
            <w:tcW w:w="9360"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CA5183B" w14:textId="77777777" w:rsidR="00CD3129" w:rsidRDefault="00CD3129" w:rsidP="008372EB">
            <w:pPr>
              <w:spacing w:before="240" w:line="240" w:lineRule="auto"/>
              <w:rPr>
                <w:b/>
              </w:rPr>
            </w:pPr>
            <w:r>
              <w:rPr>
                <w:b/>
              </w:rPr>
              <w:t>Fisher’s exact test</w:t>
            </w:r>
          </w:p>
        </w:tc>
      </w:tr>
      <w:tr w:rsidR="00CD3129" w14:paraId="72BC9506" w14:textId="77777777" w:rsidTr="008372EB">
        <w:trPr>
          <w:trHeight w:val="825"/>
        </w:trPr>
        <w:tc>
          <w:tcPr>
            <w:tcW w:w="9360"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4FAB88F" w14:textId="77777777" w:rsidR="00CD3129" w:rsidRDefault="00CD3129" w:rsidP="008372EB">
            <w:pPr>
              <w:spacing w:line="240" w:lineRule="auto"/>
              <w:rPr>
                <w:highlight w:val="white"/>
              </w:rPr>
            </w:pPr>
            <w:r>
              <w:rPr>
                <w:highlight w:val="white"/>
              </w:rPr>
              <w:t>p = 0.31</w:t>
            </w:r>
          </w:p>
          <w:p w14:paraId="4186FD9F" w14:textId="77777777" w:rsidR="00CD3129" w:rsidRDefault="00CD3129" w:rsidP="008372EB">
            <w:pPr>
              <w:spacing w:after="160" w:line="240" w:lineRule="auto"/>
            </w:pPr>
            <w:r>
              <w:rPr>
                <w:highlight w:val="white"/>
              </w:rPr>
              <w:t>95 percent confidence interval: (0.2721912, Inf)</w:t>
            </w:r>
          </w:p>
        </w:tc>
      </w:tr>
    </w:tbl>
    <w:p w14:paraId="47AE0655" w14:textId="77777777" w:rsidR="00CD3129" w:rsidRDefault="00CD3129" w:rsidP="00CD3129">
      <w:pPr>
        <w:spacing w:after="160" w:line="240" w:lineRule="auto"/>
      </w:pPr>
    </w:p>
    <w:p w14:paraId="7A35CE28" w14:textId="77777777" w:rsidR="00CD3129" w:rsidRDefault="00CD3129" w:rsidP="00CD3129">
      <w:pPr>
        <w:spacing w:after="160" w:line="240" w:lineRule="auto"/>
      </w:pPr>
      <w:r>
        <w:t>Furthermore, 4 patients (9.524%) responded based on the QIDS-SR-16 (Responders have a (first score - last score)/first score &gt; = 0.5) in the Active group, and 0 patients in the Active-Control group (0%). This was not statistically significant:</w:t>
      </w:r>
    </w:p>
    <w:p w14:paraId="7D32C838" w14:textId="77777777" w:rsidR="00CD3129" w:rsidRDefault="00CD3129" w:rsidP="00CD3129">
      <w:pPr>
        <w:spacing w:after="160" w:line="240" w:lineRule="auto"/>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4680"/>
        <w:gridCol w:w="4680"/>
      </w:tblGrid>
      <w:tr w:rsidR="00CD3129" w14:paraId="1E214CD2" w14:textId="77777777" w:rsidTr="008372EB">
        <w:trPr>
          <w:trHeight w:val="285"/>
        </w:trPr>
        <w:tc>
          <w:tcPr>
            <w:tcW w:w="9360" w:type="dxa"/>
            <w:gridSpan w:val="2"/>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037F792" w14:textId="77777777" w:rsidR="00CD3129" w:rsidRDefault="00CD3129" w:rsidP="008372EB">
            <w:pPr>
              <w:spacing w:before="240" w:line="240" w:lineRule="auto"/>
              <w:rPr>
                <w:b/>
              </w:rPr>
            </w:pPr>
            <w:r>
              <w:rPr>
                <w:b/>
              </w:rPr>
              <w:t>Responders</w:t>
            </w:r>
          </w:p>
        </w:tc>
      </w:tr>
      <w:tr w:rsidR="00CD3129" w14:paraId="3603A1F4" w14:textId="77777777" w:rsidTr="008372EB">
        <w:trPr>
          <w:trHeight w:val="285"/>
        </w:trPr>
        <w:tc>
          <w:tcPr>
            <w:tcW w:w="468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E8CD147" w14:textId="77777777" w:rsidR="00CD3129" w:rsidRDefault="00CD3129" w:rsidP="008372EB">
            <w:pPr>
              <w:spacing w:before="240" w:line="240" w:lineRule="auto"/>
            </w:pPr>
            <w:r>
              <w:t>Active</w:t>
            </w:r>
          </w:p>
        </w:tc>
        <w:tc>
          <w:tcPr>
            <w:tcW w:w="468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B458B73" w14:textId="77777777" w:rsidR="00CD3129" w:rsidRDefault="00CD3129" w:rsidP="008372EB">
            <w:pPr>
              <w:spacing w:before="240" w:line="240" w:lineRule="auto"/>
            </w:pPr>
            <w:r>
              <w:t>4</w:t>
            </w:r>
          </w:p>
        </w:tc>
      </w:tr>
      <w:tr w:rsidR="00CD3129" w14:paraId="4FEAC0AB" w14:textId="77777777" w:rsidTr="008372EB">
        <w:trPr>
          <w:trHeight w:val="285"/>
        </w:trPr>
        <w:tc>
          <w:tcPr>
            <w:tcW w:w="468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468EC20" w14:textId="77777777" w:rsidR="00CD3129" w:rsidRDefault="00CD3129" w:rsidP="008372EB">
            <w:pPr>
              <w:spacing w:before="240" w:line="240" w:lineRule="auto"/>
            </w:pPr>
            <w:r>
              <w:lastRenderedPageBreak/>
              <w:t>Active-Control</w:t>
            </w:r>
          </w:p>
        </w:tc>
        <w:tc>
          <w:tcPr>
            <w:tcW w:w="468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8376357" w14:textId="77777777" w:rsidR="00CD3129" w:rsidRDefault="00CD3129" w:rsidP="008372EB">
            <w:pPr>
              <w:spacing w:before="240" w:line="240" w:lineRule="auto"/>
            </w:pPr>
            <w:r>
              <w:t>0</w:t>
            </w:r>
          </w:p>
        </w:tc>
      </w:tr>
      <w:tr w:rsidR="00CD3129" w14:paraId="7EEFEFFD" w14:textId="77777777" w:rsidTr="008372EB">
        <w:trPr>
          <w:trHeight w:val="285"/>
        </w:trPr>
        <w:tc>
          <w:tcPr>
            <w:tcW w:w="9360" w:type="dxa"/>
            <w:gridSpan w:val="2"/>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BEE4592" w14:textId="77777777" w:rsidR="00CD3129" w:rsidRDefault="00CD3129" w:rsidP="008372EB">
            <w:pPr>
              <w:spacing w:before="240" w:line="240" w:lineRule="auto"/>
              <w:rPr>
                <w:b/>
              </w:rPr>
            </w:pPr>
            <w:r>
              <w:rPr>
                <w:b/>
              </w:rPr>
              <w:t>Fisher’s exact test</w:t>
            </w:r>
          </w:p>
        </w:tc>
      </w:tr>
      <w:tr w:rsidR="00CD3129" w14:paraId="628F4A7D" w14:textId="77777777" w:rsidTr="008372EB">
        <w:trPr>
          <w:trHeight w:val="735"/>
        </w:trPr>
        <w:tc>
          <w:tcPr>
            <w:tcW w:w="9360" w:type="dxa"/>
            <w:gridSpan w:val="2"/>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5D6CA26" w14:textId="77777777" w:rsidR="00CD3129" w:rsidRDefault="00CD3129" w:rsidP="008372EB">
            <w:pPr>
              <w:spacing w:line="240" w:lineRule="auto"/>
              <w:rPr>
                <w:highlight w:val="white"/>
              </w:rPr>
            </w:pPr>
            <w:r>
              <w:rPr>
                <w:highlight w:val="white"/>
              </w:rPr>
              <w:t>p = 0.31</w:t>
            </w:r>
          </w:p>
          <w:p w14:paraId="2C15FCC8" w14:textId="77777777" w:rsidR="00CD3129" w:rsidRDefault="00CD3129" w:rsidP="008372EB">
            <w:pPr>
              <w:spacing w:after="160" w:line="240" w:lineRule="auto"/>
              <w:rPr>
                <w:highlight w:val="white"/>
              </w:rPr>
            </w:pPr>
            <w:r>
              <w:rPr>
                <w:highlight w:val="white"/>
              </w:rPr>
              <w:t>95 percent confidence interval: (0.2721912, Inf)</w:t>
            </w:r>
          </w:p>
        </w:tc>
      </w:tr>
    </w:tbl>
    <w:p w14:paraId="2E298257" w14:textId="77777777" w:rsidR="00CD3129" w:rsidRDefault="00CD3129" w:rsidP="00CD3129">
      <w:pPr>
        <w:spacing w:after="160" w:line="240" w:lineRule="auto"/>
      </w:pPr>
    </w:p>
    <w:p w14:paraId="097A10C9" w14:textId="77777777" w:rsidR="00CD3129" w:rsidRDefault="00CD3129" w:rsidP="00CD3129">
      <w:pPr>
        <w:spacing w:after="160" w:line="240" w:lineRule="auto"/>
      </w:pPr>
      <w:r>
        <w:t xml:space="preserve">Finally, change from baseline to last score in QIDS-SR-16 were (mean = 0.5238, SD = 7.8902) in the Active group and (mean = -0.7895, SD = 5.7887) in the Active-Control group. This was not statistically significant (p = 0.47, t-test), but indicates a numerical reduction in scores in the Active group, and an increase (negative reduction) of scores in the Active-Control group. </w:t>
      </w:r>
      <w:r>
        <w:rPr>
          <w:highlight w:val="white"/>
        </w:rPr>
        <w:t xml:space="preserve">Lastly, the difference in  </w:t>
      </w:r>
      <w:r>
        <w:t xml:space="preserve">rate of change (mean =  </w:t>
      </w:r>
      <w:r>
        <w:rPr>
          <w:highlight w:val="white"/>
        </w:rPr>
        <w:t xml:space="preserve">-0.0401, SD = 0.8367) in the Active group and (mean =  -0.0702, SD = 0.4837) in the Active-Control group </w:t>
      </w:r>
      <w:r>
        <w:t>over time was not statistically significant (p = 0.86, t-test).</w:t>
      </w:r>
    </w:p>
    <w:tbl>
      <w:tblPr>
        <w:tblW w:w="8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915"/>
        <w:gridCol w:w="870"/>
        <w:gridCol w:w="1620"/>
        <w:gridCol w:w="1725"/>
        <w:gridCol w:w="1800"/>
        <w:gridCol w:w="1845"/>
      </w:tblGrid>
      <w:tr w:rsidR="00CD3129" w14:paraId="5404EDDC" w14:textId="77777777" w:rsidTr="008372EB">
        <w:trPr>
          <w:trHeight w:val="563"/>
        </w:trPr>
        <w:tc>
          <w:tcPr>
            <w:tcW w:w="8775" w:type="dxa"/>
            <w:gridSpan w:val="6"/>
            <w:tcBorders>
              <w:top w:val="single" w:sz="4" w:space="0" w:color="000000"/>
              <w:left w:val="single" w:sz="4" w:space="0" w:color="000000"/>
              <w:bottom w:val="single" w:sz="4" w:space="0" w:color="000000"/>
            </w:tcBorders>
            <w:tcMar>
              <w:top w:w="0" w:type="dxa"/>
              <w:bottom w:w="0" w:type="dxa"/>
            </w:tcMar>
          </w:tcPr>
          <w:p w14:paraId="2AE2A5F2" w14:textId="77777777" w:rsidR="00CD3129" w:rsidRDefault="00CD3129" w:rsidP="008372EB">
            <w:pPr>
              <w:spacing w:before="240" w:line="240" w:lineRule="auto"/>
              <w:rPr>
                <w:b/>
              </w:rPr>
            </w:pPr>
            <w:r>
              <w:rPr>
                <w:b/>
              </w:rPr>
              <w:t>t-tests by group with at least 2 visits</w:t>
            </w:r>
          </w:p>
        </w:tc>
      </w:tr>
      <w:tr w:rsidR="00CD3129" w14:paraId="35F10969" w14:textId="77777777" w:rsidTr="008372EB">
        <w:trPr>
          <w:trHeight w:val="220"/>
        </w:trPr>
        <w:tc>
          <w:tcPr>
            <w:tcW w:w="8775" w:type="dxa"/>
            <w:gridSpan w:val="6"/>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5C25EC8F" w14:textId="77777777" w:rsidR="00CD3129" w:rsidRDefault="00CD3129" w:rsidP="008372EB">
            <w:pPr>
              <w:spacing w:after="160" w:line="240" w:lineRule="auto"/>
              <w:rPr>
                <w:b/>
                <w:highlight w:val="white"/>
              </w:rPr>
            </w:pPr>
            <w:r>
              <w:rPr>
                <w:b/>
                <w:highlight w:val="white"/>
              </w:rPr>
              <w:t>Score change from baseline by group (baseline - last score)</w:t>
            </w:r>
          </w:p>
        </w:tc>
      </w:tr>
      <w:tr w:rsidR="00CD3129" w14:paraId="63787C35" w14:textId="77777777" w:rsidTr="008372EB">
        <w:trPr>
          <w:trHeight w:val="220"/>
        </w:trPr>
        <w:tc>
          <w:tcPr>
            <w:tcW w:w="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7B02C45A" w14:textId="77777777" w:rsidR="00CD3129" w:rsidRDefault="00CD3129" w:rsidP="008372EB">
            <w:pPr>
              <w:spacing w:after="160" w:line="240" w:lineRule="auto"/>
              <w:rPr>
                <w:highlight w:val="white"/>
              </w:rPr>
            </w:pPr>
            <w:r>
              <w:rPr>
                <w:highlight w:val="white"/>
              </w:rPr>
              <w:t>T stat</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433AE47" w14:textId="77777777" w:rsidR="00CD3129" w:rsidRDefault="00CD3129" w:rsidP="008372EB">
            <w:pPr>
              <w:spacing w:line="240" w:lineRule="auto"/>
              <w:rPr>
                <w:highlight w:val="white"/>
              </w:rPr>
            </w:pPr>
            <w:r>
              <w:rPr>
                <w:highlight w:val="white"/>
              </w:rPr>
              <w:t>p-value</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DB19DC1" w14:textId="77777777" w:rsidR="00CD3129" w:rsidRDefault="00CD3129" w:rsidP="008372EB">
            <w:pPr>
              <w:spacing w:line="240" w:lineRule="auto"/>
              <w:rPr>
                <w:highlight w:val="white"/>
              </w:rPr>
            </w:pPr>
            <w:r>
              <w:rPr>
                <w:highlight w:val="white"/>
              </w:rPr>
              <w:t>Mean score change from baseline in Active (n = 42)</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1FDC549" w14:textId="77777777" w:rsidR="00CD3129" w:rsidRDefault="00CD3129" w:rsidP="008372EB">
            <w:pPr>
              <w:spacing w:line="240" w:lineRule="auto"/>
              <w:rPr>
                <w:highlight w:val="white"/>
              </w:rPr>
            </w:pPr>
            <w:r>
              <w:rPr>
                <w:highlight w:val="white"/>
              </w:rPr>
              <w:t>SD of score change from baseline in Active (n = 42)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5F8668FE" w14:textId="77777777" w:rsidR="00CD3129" w:rsidRDefault="00CD3129" w:rsidP="008372EB">
            <w:pPr>
              <w:spacing w:line="240" w:lineRule="auto"/>
              <w:rPr>
                <w:highlight w:val="white"/>
              </w:rPr>
            </w:pPr>
            <w:r>
              <w:rPr>
                <w:highlight w:val="white"/>
              </w:rPr>
              <w:t>Mean score change from baseline in Active-Control (n = 19)</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276D28E" w14:textId="77777777" w:rsidR="00CD3129" w:rsidRDefault="00CD3129" w:rsidP="008372EB">
            <w:pPr>
              <w:spacing w:line="240" w:lineRule="auto"/>
              <w:rPr>
                <w:highlight w:val="white"/>
              </w:rPr>
            </w:pPr>
            <w:r>
              <w:rPr>
                <w:highlight w:val="white"/>
              </w:rPr>
              <w:t>SD of score change from baseline in Active-Control (n = 19)</w:t>
            </w:r>
          </w:p>
        </w:tc>
      </w:tr>
      <w:tr w:rsidR="00CD3129" w14:paraId="0534AEF1" w14:textId="77777777" w:rsidTr="008372EB">
        <w:trPr>
          <w:trHeight w:val="220"/>
        </w:trPr>
        <w:tc>
          <w:tcPr>
            <w:tcW w:w="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2041E94E" w14:textId="77777777" w:rsidR="00CD3129" w:rsidRDefault="00CD3129" w:rsidP="008372EB">
            <w:pPr>
              <w:spacing w:after="160" w:line="240" w:lineRule="auto"/>
              <w:rPr>
                <w:highlight w:val="white"/>
              </w:rPr>
            </w:pPr>
            <w:r>
              <w:rPr>
                <w:highlight w:val="white"/>
              </w:rPr>
              <w:t>0.7289</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BA005F8" w14:textId="77777777" w:rsidR="00CD3129" w:rsidRDefault="00CD3129" w:rsidP="008372EB">
            <w:pPr>
              <w:spacing w:line="240" w:lineRule="auto"/>
              <w:rPr>
                <w:highlight w:val="white"/>
              </w:rPr>
            </w:pPr>
            <w:r>
              <w:rPr>
                <w:highlight w:val="white"/>
              </w:rPr>
              <w:t>0.47</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511AA26" w14:textId="77777777" w:rsidR="00CD3129" w:rsidRDefault="00CD3129" w:rsidP="008372EB">
            <w:pPr>
              <w:spacing w:line="240" w:lineRule="auto"/>
              <w:rPr>
                <w:highlight w:val="white"/>
              </w:rPr>
            </w:pPr>
            <w:r>
              <w:rPr>
                <w:highlight w:val="white"/>
              </w:rPr>
              <w:t>0.5238</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71B95057" w14:textId="77777777" w:rsidR="00CD3129" w:rsidRDefault="00CD3129" w:rsidP="008372EB">
            <w:pPr>
              <w:spacing w:line="240" w:lineRule="auto"/>
              <w:rPr>
                <w:highlight w:val="white"/>
              </w:rPr>
            </w:pPr>
            <w:r>
              <w:rPr>
                <w:highlight w:val="white"/>
              </w:rPr>
              <w:t>7.8902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D4BFFF5" w14:textId="77777777" w:rsidR="00CD3129" w:rsidRDefault="00CD3129" w:rsidP="008372EB">
            <w:pPr>
              <w:spacing w:line="240" w:lineRule="auto"/>
              <w:rPr>
                <w:highlight w:val="white"/>
              </w:rPr>
            </w:pPr>
            <w:r>
              <w:rPr>
                <w:highlight w:val="white"/>
              </w:rPr>
              <w:t>-0.7895</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7A738A4" w14:textId="77777777" w:rsidR="00CD3129" w:rsidRDefault="00CD3129" w:rsidP="008372EB">
            <w:pPr>
              <w:spacing w:line="240" w:lineRule="auto"/>
              <w:rPr>
                <w:highlight w:val="white"/>
              </w:rPr>
            </w:pPr>
            <w:r>
              <w:rPr>
                <w:highlight w:val="white"/>
              </w:rPr>
              <w:t>5.7887</w:t>
            </w:r>
          </w:p>
        </w:tc>
      </w:tr>
      <w:tr w:rsidR="00CD3129" w14:paraId="095475B1" w14:textId="77777777" w:rsidTr="008372EB">
        <w:trPr>
          <w:trHeight w:val="540"/>
        </w:trPr>
        <w:tc>
          <w:tcPr>
            <w:tcW w:w="8775" w:type="dxa"/>
            <w:gridSpan w:val="6"/>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51281257" w14:textId="77777777" w:rsidR="00CD3129" w:rsidRDefault="00CD3129" w:rsidP="008372EB">
            <w:pPr>
              <w:spacing w:after="160" w:line="240" w:lineRule="auto"/>
              <w:rPr>
                <w:b/>
                <w:highlight w:val="white"/>
              </w:rPr>
            </w:pPr>
            <w:r>
              <w:rPr>
                <w:b/>
                <w:highlight w:val="white"/>
              </w:rPr>
              <w:t>Rate of change from baseline by group (change from baseline / # of weeks from first-last visit)</w:t>
            </w:r>
          </w:p>
        </w:tc>
      </w:tr>
      <w:tr w:rsidR="00CD3129" w14:paraId="55A60D30" w14:textId="77777777" w:rsidTr="008372EB">
        <w:trPr>
          <w:trHeight w:val="270"/>
        </w:trPr>
        <w:tc>
          <w:tcPr>
            <w:tcW w:w="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833B1DD" w14:textId="77777777" w:rsidR="00CD3129" w:rsidRDefault="00CD3129" w:rsidP="008372EB">
            <w:pPr>
              <w:spacing w:after="160" w:line="240" w:lineRule="auto"/>
              <w:rPr>
                <w:highlight w:val="white"/>
              </w:rPr>
            </w:pPr>
            <w:r>
              <w:rPr>
                <w:highlight w:val="white"/>
              </w:rPr>
              <w:t>T stat</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23B255B" w14:textId="77777777" w:rsidR="00CD3129" w:rsidRDefault="00CD3129" w:rsidP="008372EB">
            <w:pPr>
              <w:spacing w:after="160" w:line="240" w:lineRule="auto"/>
              <w:rPr>
                <w:highlight w:val="white"/>
              </w:rPr>
            </w:pPr>
            <w:r>
              <w:rPr>
                <w:highlight w:val="white"/>
              </w:rPr>
              <w:t>p-value</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7214E521" w14:textId="77777777" w:rsidR="00CD3129" w:rsidRDefault="00CD3129" w:rsidP="008372EB">
            <w:pPr>
              <w:spacing w:after="160" w:line="240" w:lineRule="auto"/>
              <w:rPr>
                <w:highlight w:val="white"/>
              </w:rPr>
            </w:pPr>
            <w:r>
              <w:rPr>
                <w:highlight w:val="white"/>
              </w:rPr>
              <w:t>Mean rate of  change in Active (n = 42)</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26A7115C" w14:textId="77777777" w:rsidR="00CD3129" w:rsidRDefault="00CD3129" w:rsidP="008372EB">
            <w:pPr>
              <w:spacing w:after="160" w:line="240" w:lineRule="auto"/>
              <w:rPr>
                <w:highlight w:val="white"/>
              </w:rPr>
            </w:pPr>
            <w:r>
              <w:rPr>
                <w:highlight w:val="white"/>
              </w:rPr>
              <w:t>SD of rate change in Active (n = 42)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7251BF53" w14:textId="77777777" w:rsidR="00CD3129" w:rsidRDefault="00CD3129" w:rsidP="008372EB">
            <w:pPr>
              <w:spacing w:after="160" w:line="240" w:lineRule="auto"/>
              <w:rPr>
                <w:highlight w:val="white"/>
              </w:rPr>
            </w:pPr>
            <w:r>
              <w:rPr>
                <w:highlight w:val="white"/>
              </w:rPr>
              <w:t>Mean rate of change in Active-Control (n = 19)</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525C93D" w14:textId="77777777" w:rsidR="00CD3129" w:rsidRDefault="00CD3129" w:rsidP="008372EB">
            <w:pPr>
              <w:spacing w:after="160" w:line="240" w:lineRule="auto"/>
              <w:rPr>
                <w:highlight w:val="white"/>
              </w:rPr>
            </w:pPr>
            <w:r>
              <w:rPr>
                <w:highlight w:val="white"/>
              </w:rPr>
              <w:t>SD of rate  of change percent in Active (n = 19)</w:t>
            </w:r>
          </w:p>
        </w:tc>
      </w:tr>
      <w:tr w:rsidR="00CD3129" w14:paraId="6A15B3D6" w14:textId="77777777" w:rsidTr="008372EB">
        <w:trPr>
          <w:trHeight w:val="270"/>
        </w:trPr>
        <w:tc>
          <w:tcPr>
            <w:tcW w:w="915"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5E54D715" w14:textId="77777777" w:rsidR="00CD3129" w:rsidRDefault="00CD3129" w:rsidP="008372EB">
            <w:pPr>
              <w:spacing w:after="160" w:line="240" w:lineRule="auto"/>
              <w:rPr>
                <w:highlight w:val="white"/>
              </w:rPr>
            </w:pPr>
            <w:r>
              <w:rPr>
                <w:highlight w:val="white"/>
              </w:rPr>
              <w:t>0.1768</w:t>
            </w:r>
          </w:p>
        </w:tc>
        <w:tc>
          <w:tcPr>
            <w:tcW w:w="870"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77CC2900" w14:textId="77777777" w:rsidR="00CD3129" w:rsidRDefault="00CD3129" w:rsidP="008372EB">
            <w:pPr>
              <w:spacing w:line="240" w:lineRule="auto"/>
              <w:rPr>
                <w:highlight w:val="white"/>
              </w:rPr>
            </w:pPr>
            <w:r>
              <w:rPr>
                <w:highlight w:val="white"/>
              </w:rPr>
              <w:t>0.86</w:t>
            </w:r>
          </w:p>
        </w:tc>
        <w:tc>
          <w:tcPr>
            <w:tcW w:w="1620"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6E4DE62D" w14:textId="77777777" w:rsidR="00CD3129" w:rsidRDefault="00CD3129" w:rsidP="008372EB">
            <w:pPr>
              <w:spacing w:line="240" w:lineRule="auto"/>
              <w:rPr>
                <w:highlight w:val="white"/>
              </w:rPr>
            </w:pPr>
            <w:r>
              <w:rPr>
                <w:highlight w:val="white"/>
              </w:rPr>
              <w:t>-0.0401</w:t>
            </w:r>
          </w:p>
        </w:tc>
        <w:tc>
          <w:tcPr>
            <w:tcW w:w="1725"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3D842BE2" w14:textId="77777777" w:rsidR="00CD3129" w:rsidRDefault="00CD3129" w:rsidP="008372EB">
            <w:pPr>
              <w:spacing w:line="240" w:lineRule="auto"/>
              <w:rPr>
                <w:highlight w:val="white"/>
              </w:rPr>
            </w:pPr>
            <w:r>
              <w:rPr>
                <w:highlight w:val="white"/>
              </w:rPr>
              <w:t>0.8367</w:t>
            </w:r>
          </w:p>
        </w:tc>
        <w:tc>
          <w:tcPr>
            <w:tcW w:w="1800"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1294475C" w14:textId="77777777" w:rsidR="00CD3129" w:rsidRDefault="00CD3129" w:rsidP="008372EB">
            <w:pPr>
              <w:spacing w:line="240" w:lineRule="auto"/>
              <w:rPr>
                <w:highlight w:val="white"/>
              </w:rPr>
            </w:pPr>
            <w:r>
              <w:rPr>
                <w:highlight w:val="white"/>
              </w:rPr>
              <w:t>-0.0702</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5D82481F" w14:textId="77777777" w:rsidR="00CD3129" w:rsidRDefault="00CD3129" w:rsidP="008372EB">
            <w:pPr>
              <w:spacing w:line="240" w:lineRule="auto"/>
              <w:rPr>
                <w:highlight w:val="white"/>
              </w:rPr>
            </w:pPr>
            <w:r>
              <w:rPr>
                <w:highlight w:val="white"/>
              </w:rPr>
              <w:t>0.4837</w:t>
            </w:r>
          </w:p>
        </w:tc>
      </w:tr>
    </w:tbl>
    <w:p w14:paraId="5DA10C21" w14:textId="77777777" w:rsidR="00CD3129" w:rsidRDefault="00CD3129" w:rsidP="00CD3129">
      <w:pPr>
        <w:tabs>
          <w:tab w:val="left" w:pos="115"/>
        </w:tabs>
        <w:spacing w:before="60" w:after="60" w:line="240" w:lineRule="auto"/>
      </w:pPr>
      <w:bookmarkStart w:id="0" w:name="_25pnzmf65rhd" w:colFirst="0" w:colLast="0"/>
      <w:bookmarkEnd w:id="0"/>
    </w:p>
    <w:p w14:paraId="065B43B4" w14:textId="77777777" w:rsidR="00CD3129" w:rsidRDefault="00CD3129" w:rsidP="00CD3129">
      <w:pPr>
        <w:tabs>
          <w:tab w:val="left" w:pos="115"/>
        </w:tabs>
        <w:spacing w:before="60" w:after="60" w:line="240" w:lineRule="auto"/>
      </w:pPr>
      <w:bookmarkStart w:id="1" w:name="_h87ypx3kfu2a" w:colFirst="0" w:colLast="0"/>
      <w:bookmarkEnd w:id="1"/>
      <w:r>
        <w:t xml:space="preserve">Note: given a lack of significant differences in QIDS-SR-16 scores between groups on most measures and the smaller than expected sample sizes, mixed modeling and further analyses were not carried out using the QIDS-SR-16 as originally intended per the SAP given they were not a main outcome and power would have been lower than the analysis conducted above. </w:t>
      </w:r>
    </w:p>
    <w:p w14:paraId="76411193" w14:textId="77777777" w:rsidR="00CD3129" w:rsidRDefault="00CD3129" w:rsidP="00CD3129">
      <w:pPr>
        <w:spacing w:after="160" w:line="240" w:lineRule="auto"/>
      </w:pPr>
      <w:r>
        <w:t xml:space="preserve">3. Baseline, outcomes, and changes in the WHODAS </w:t>
      </w:r>
    </w:p>
    <w:p w14:paraId="394C35A8" w14:textId="77777777" w:rsidR="00CD3129" w:rsidRDefault="00CD3129" w:rsidP="00CD3129">
      <w:pPr>
        <w:spacing w:after="160" w:line="240" w:lineRule="auto"/>
      </w:pPr>
      <w:r>
        <w:t xml:space="preserve">The WHODAS served as a measure of disability in the study. Investigators examined the baseline, last scores, and the change between them in terms of both the total score and the 6 domain scores of the WHODAS. Note that while not statistically significant, the Active group experienced a small reduction in disability, and the Active-Control group experienced a small increase. </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CD3129" w14:paraId="7261DFFF" w14:textId="77777777" w:rsidTr="008372EB">
        <w:tc>
          <w:tcPr>
            <w:tcW w:w="1872" w:type="dxa"/>
            <w:shd w:val="clear" w:color="auto" w:fill="auto"/>
            <w:tcMar>
              <w:top w:w="100" w:type="dxa"/>
              <w:left w:w="100" w:type="dxa"/>
              <w:bottom w:w="100" w:type="dxa"/>
              <w:right w:w="100" w:type="dxa"/>
            </w:tcMar>
          </w:tcPr>
          <w:p w14:paraId="3BB32E3F" w14:textId="77777777" w:rsidR="00CD3129" w:rsidRDefault="00CD3129" w:rsidP="008372EB">
            <w:pPr>
              <w:widowControl w:val="0"/>
              <w:pBdr>
                <w:top w:val="nil"/>
                <w:left w:val="nil"/>
                <w:bottom w:val="nil"/>
                <w:right w:val="nil"/>
                <w:between w:val="nil"/>
              </w:pBdr>
              <w:spacing w:line="240" w:lineRule="auto"/>
            </w:pPr>
          </w:p>
        </w:tc>
        <w:tc>
          <w:tcPr>
            <w:tcW w:w="1872" w:type="dxa"/>
            <w:shd w:val="clear" w:color="auto" w:fill="auto"/>
            <w:tcMar>
              <w:top w:w="100" w:type="dxa"/>
              <w:left w:w="100" w:type="dxa"/>
              <w:bottom w:w="100" w:type="dxa"/>
              <w:right w:w="100" w:type="dxa"/>
            </w:tcMar>
          </w:tcPr>
          <w:p w14:paraId="6401F3E9" w14:textId="77777777" w:rsidR="00CD3129" w:rsidRDefault="00CD3129" w:rsidP="008372EB">
            <w:pPr>
              <w:widowControl w:val="0"/>
              <w:pBdr>
                <w:top w:val="nil"/>
                <w:left w:val="nil"/>
                <w:bottom w:val="nil"/>
                <w:right w:val="nil"/>
                <w:between w:val="nil"/>
              </w:pBdr>
              <w:spacing w:line="240" w:lineRule="auto"/>
            </w:pPr>
            <w:r>
              <w:t xml:space="preserve">Active Mean </w:t>
            </w:r>
            <w:r>
              <w:lastRenderedPageBreak/>
              <w:t xml:space="preserve">(SD) </w:t>
            </w:r>
          </w:p>
          <w:p w14:paraId="39F7275C" w14:textId="77777777" w:rsidR="00CD3129" w:rsidRDefault="00CD3129" w:rsidP="008372EB">
            <w:pPr>
              <w:widowControl w:val="0"/>
              <w:pBdr>
                <w:top w:val="nil"/>
                <w:left w:val="nil"/>
                <w:bottom w:val="nil"/>
                <w:right w:val="nil"/>
                <w:between w:val="nil"/>
              </w:pBdr>
              <w:spacing w:line="240" w:lineRule="auto"/>
            </w:pPr>
            <w:r>
              <w:t>(n = 28)</w:t>
            </w:r>
          </w:p>
        </w:tc>
        <w:tc>
          <w:tcPr>
            <w:tcW w:w="1872" w:type="dxa"/>
            <w:shd w:val="clear" w:color="auto" w:fill="auto"/>
            <w:tcMar>
              <w:top w:w="100" w:type="dxa"/>
              <w:left w:w="100" w:type="dxa"/>
              <w:bottom w:w="100" w:type="dxa"/>
              <w:right w:w="100" w:type="dxa"/>
            </w:tcMar>
          </w:tcPr>
          <w:p w14:paraId="59ADB59C" w14:textId="77777777" w:rsidR="00CD3129" w:rsidRDefault="00CD3129" w:rsidP="008372EB">
            <w:pPr>
              <w:widowControl w:val="0"/>
              <w:pBdr>
                <w:top w:val="nil"/>
                <w:left w:val="nil"/>
                <w:bottom w:val="nil"/>
                <w:right w:val="nil"/>
                <w:between w:val="nil"/>
              </w:pBdr>
              <w:spacing w:line="240" w:lineRule="auto"/>
            </w:pPr>
            <w:r>
              <w:lastRenderedPageBreak/>
              <w:t xml:space="preserve">Active-Control </w:t>
            </w:r>
            <w:r>
              <w:lastRenderedPageBreak/>
              <w:t>Mean (SD)</w:t>
            </w:r>
          </w:p>
          <w:p w14:paraId="781CFC8F" w14:textId="77777777" w:rsidR="00CD3129" w:rsidRDefault="00CD3129" w:rsidP="008372EB">
            <w:pPr>
              <w:widowControl w:val="0"/>
              <w:spacing w:line="240" w:lineRule="auto"/>
            </w:pPr>
            <w:r>
              <w:t>(n = 15)</w:t>
            </w:r>
          </w:p>
        </w:tc>
        <w:tc>
          <w:tcPr>
            <w:tcW w:w="1872" w:type="dxa"/>
            <w:shd w:val="clear" w:color="auto" w:fill="auto"/>
            <w:tcMar>
              <w:top w:w="100" w:type="dxa"/>
              <w:left w:w="100" w:type="dxa"/>
              <w:bottom w:w="100" w:type="dxa"/>
              <w:right w:w="100" w:type="dxa"/>
            </w:tcMar>
          </w:tcPr>
          <w:p w14:paraId="0B11E074" w14:textId="77777777" w:rsidR="00CD3129" w:rsidRDefault="00CD3129" w:rsidP="008372EB">
            <w:pPr>
              <w:widowControl w:val="0"/>
              <w:pBdr>
                <w:top w:val="nil"/>
                <w:left w:val="nil"/>
                <w:bottom w:val="nil"/>
                <w:right w:val="nil"/>
                <w:between w:val="nil"/>
              </w:pBdr>
              <w:spacing w:line="240" w:lineRule="auto"/>
            </w:pPr>
            <w:r>
              <w:lastRenderedPageBreak/>
              <w:t>Test Statistic</w:t>
            </w:r>
          </w:p>
        </w:tc>
        <w:tc>
          <w:tcPr>
            <w:tcW w:w="1872" w:type="dxa"/>
            <w:shd w:val="clear" w:color="auto" w:fill="auto"/>
            <w:tcMar>
              <w:top w:w="100" w:type="dxa"/>
              <w:left w:w="100" w:type="dxa"/>
              <w:bottom w:w="100" w:type="dxa"/>
              <w:right w:w="100" w:type="dxa"/>
            </w:tcMar>
          </w:tcPr>
          <w:p w14:paraId="47DC8833" w14:textId="77777777" w:rsidR="00CD3129" w:rsidRDefault="00CD3129" w:rsidP="008372EB">
            <w:pPr>
              <w:widowControl w:val="0"/>
              <w:pBdr>
                <w:top w:val="nil"/>
                <w:left w:val="nil"/>
                <w:bottom w:val="nil"/>
                <w:right w:val="nil"/>
                <w:between w:val="nil"/>
              </w:pBdr>
              <w:spacing w:line="240" w:lineRule="auto"/>
            </w:pPr>
            <w:r>
              <w:t xml:space="preserve">P-value </w:t>
            </w:r>
          </w:p>
        </w:tc>
      </w:tr>
      <w:tr w:rsidR="00CD3129" w14:paraId="2221F1D1" w14:textId="77777777" w:rsidTr="008372EB">
        <w:tc>
          <w:tcPr>
            <w:tcW w:w="1872" w:type="dxa"/>
            <w:shd w:val="clear" w:color="auto" w:fill="auto"/>
            <w:tcMar>
              <w:top w:w="100" w:type="dxa"/>
              <w:left w:w="100" w:type="dxa"/>
              <w:bottom w:w="100" w:type="dxa"/>
              <w:right w:w="100" w:type="dxa"/>
            </w:tcMar>
          </w:tcPr>
          <w:p w14:paraId="2FDB20D0" w14:textId="77777777" w:rsidR="00CD3129" w:rsidRDefault="00CD3129" w:rsidP="008372EB">
            <w:pPr>
              <w:widowControl w:val="0"/>
              <w:pBdr>
                <w:top w:val="nil"/>
                <w:left w:val="nil"/>
                <w:bottom w:val="nil"/>
                <w:right w:val="nil"/>
                <w:between w:val="nil"/>
              </w:pBdr>
              <w:spacing w:line="240" w:lineRule="auto"/>
            </w:pPr>
            <w:r>
              <w:t>WHODAS Baseline total score (n = 43)</w:t>
            </w:r>
          </w:p>
        </w:tc>
        <w:tc>
          <w:tcPr>
            <w:tcW w:w="1872" w:type="dxa"/>
            <w:shd w:val="clear" w:color="auto" w:fill="auto"/>
            <w:tcMar>
              <w:top w:w="100" w:type="dxa"/>
              <w:left w:w="100" w:type="dxa"/>
              <w:bottom w:w="100" w:type="dxa"/>
              <w:right w:w="100" w:type="dxa"/>
            </w:tcMar>
          </w:tcPr>
          <w:p w14:paraId="0486AA0D" w14:textId="77777777" w:rsidR="00CD3129" w:rsidRDefault="00CD3129" w:rsidP="008372EB">
            <w:pPr>
              <w:widowControl w:val="0"/>
              <w:pBdr>
                <w:top w:val="nil"/>
                <w:left w:val="nil"/>
                <w:bottom w:val="nil"/>
                <w:right w:val="nil"/>
                <w:between w:val="nil"/>
              </w:pBdr>
              <w:spacing w:line="240" w:lineRule="auto"/>
            </w:pPr>
            <w:r>
              <w:t>88.6428 (26.4255)</w:t>
            </w:r>
          </w:p>
        </w:tc>
        <w:tc>
          <w:tcPr>
            <w:tcW w:w="1872" w:type="dxa"/>
            <w:shd w:val="clear" w:color="auto" w:fill="auto"/>
            <w:tcMar>
              <w:top w:w="100" w:type="dxa"/>
              <w:left w:w="100" w:type="dxa"/>
              <w:bottom w:w="100" w:type="dxa"/>
              <w:right w:w="100" w:type="dxa"/>
            </w:tcMar>
          </w:tcPr>
          <w:p w14:paraId="3D366A12" w14:textId="77777777" w:rsidR="00CD3129" w:rsidRDefault="00CD3129" w:rsidP="008372EB">
            <w:pPr>
              <w:widowControl w:val="0"/>
              <w:pBdr>
                <w:top w:val="nil"/>
                <w:left w:val="nil"/>
                <w:bottom w:val="nil"/>
                <w:right w:val="nil"/>
                <w:between w:val="nil"/>
              </w:pBdr>
              <w:spacing w:line="240" w:lineRule="auto"/>
            </w:pPr>
            <w:r>
              <w:t>84.8666 (22.0417)</w:t>
            </w:r>
          </w:p>
        </w:tc>
        <w:tc>
          <w:tcPr>
            <w:tcW w:w="1872" w:type="dxa"/>
            <w:shd w:val="clear" w:color="auto" w:fill="auto"/>
            <w:tcMar>
              <w:top w:w="100" w:type="dxa"/>
              <w:left w:w="100" w:type="dxa"/>
              <w:bottom w:w="100" w:type="dxa"/>
              <w:right w:w="100" w:type="dxa"/>
            </w:tcMar>
          </w:tcPr>
          <w:p w14:paraId="6B901AF7" w14:textId="77777777" w:rsidR="00CD3129" w:rsidRDefault="00CD3129" w:rsidP="008372EB">
            <w:pPr>
              <w:widowControl w:val="0"/>
              <w:pBdr>
                <w:top w:val="nil"/>
                <w:left w:val="nil"/>
                <w:bottom w:val="nil"/>
                <w:right w:val="nil"/>
                <w:between w:val="nil"/>
              </w:pBdr>
              <w:spacing w:line="240" w:lineRule="auto"/>
            </w:pPr>
            <w:r>
              <w:t>ANOVA</w:t>
            </w:r>
          </w:p>
        </w:tc>
        <w:tc>
          <w:tcPr>
            <w:tcW w:w="1872" w:type="dxa"/>
            <w:shd w:val="clear" w:color="auto" w:fill="auto"/>
            <w:tcMar>
              <w:top w:w="100" w:type="dxa"/>
              <w:left w:w="100" w:type="dxa"/>
              <w:bottom w:w="100" w:type="dxa"/>
              <w:right w:w="100" w:type="dxa"/>
            </w:tcMar>
          </w:tcPr>
          <w:p w14:paraId="12675B30" w14:textId="77777777" w:rsidR="00CD3129" w:rsidRDefault="00CD3129" w:rsidP="008372EB">
            <w:pPr>
              <w:widowControl w:val="0"/>
              <w:pBdr>
                <w:top w:val="nil"/>
                <w:left w:val="nil"/>
                <w:bottom w:val="nil"/>
                <w:right w:val="nil"/>
                <w:between w:val="nil"/>
              </w:pBdr>
              <w:spacing w:line="240" w:lineRule="auto"/>
            </w:pPr>
            <w:r>
              <w:t>0.64</w:t>
            </w:r>
          </w:p>
        </w:tc>
      </w:tr>
      <w:tr w:rsidR="00CD3129" w14:paraId="5A477BC1" w14:textId="77777777" w:rsidTr="008372EB">
        <w:tc>
          <w:tcPr>
            <w:tcW w:w="1872" w:type="dxa"/>
            <w:shd w:val="clear" w:color="auto" w:fill="auto"/>
            <w:tcMar>
              <w:top w:w="100" w:type="dxa"/>
              <w:left w:w="100" w:type="dxa"/>
              <w:bottom w:w="100" w:type="dxa"/>
              <w:right w:w="100" w:type="dxa"/>
            </w:tcMar>
          </w:tcPr>
          <w:p w14:paraId="0B46AD4E" w14:textId="77777777" w:rsidR="00CD3129" w:rsidRDefault="00CD3129" w:rsidP="008372EB">
            <w:pPr>
              <w:widowControl w:val="0"/>
              <w:pBdr>
                <w:top w:val="nil"/>
                <w:left w:val="nil"/>
                <w:bottom w:val="nil"/>
                <w:right w:val="nil"/>
                <w:between w:val="nil"/>
              </w:pBdr>
              <w:spacing w:line="240" w:lineRule="auto"/>
            </w:pPr>
            <w:r>
              <w:t>WHODAS last score</w:t>
            </w:r>
          </w:p>
          <w:p w14:paraId="31733CAA" w14:textId="77777777" w:rsidR="00CD3129" w:rsidRDefault="00CD3129" w:rsidP="008372EB">
            <w:pPr>
              <w:widowControl w:val="0"/>
              <w:spacing w:line="240" w:lineRule="auto"/>
            </w:pPr>
            <w:r>
              <w:t>(n = 43)</w:t>
            </w:r>
          </w:p>
        </w:tc>
        <w:tc>
          <w:tcPr>
            <w:tcW w:w="1872" w:type="dxa"/>
            <w:shd w:val="clear" w:color="auto" w:fill="auto"/>
            <w:tcMar>
              <w:top w:w="100" w:type="dxa"/>
              <w:left w:w="100" w:type="dxa"/>
              <w:bottom w:w="100" w:type="dxa"/>
              <w:right w:w="100" w:type="dxa"/>
            </w:tcMar>
          </w:tcPr>
          <w:p w14:paraId="2CEB097F" w14:textId="77777777" w:rsidR="00CD3129" w:rsidRDefault="00CD3129" w:rsidP="008372EB">
            <w:pPr>
              <w:widowControl w:val="0"/>
              <w:pBdr>
                <w:top w:val="nil"/>
                <w:left w:val="nil"/>
                <w:bottom w:val="nil"/>
                <w:right w:val="nil"/>
                <w:between w:val="nil"/>
              </w:pBdr>
              <w:spacing w:line="240" w:lineRule="auto"/>
            </w:pPr>
            <w:r>
              <w:t>80.3928 (24.7615)</w:t>
            </w:r>
          </w:p>
        </w:tc>
        <w:tc>
          <w:tcPr>
            <w:tcW w:w="1872" w:type="dxa"/>
            <w:shd w:val="clear" w:color="auto" w:fill="auto"/>
            <w:tcMar>
              <w:top w:w="100" w:type="dxa"/>
              <w:left w:w="100" w:type="dxa"/>
              <w:bottom w:w="100" w:type="dxa"/>
              <w:right w:w="100" w:type="dxa"/>
            </w:tcMar>
          </w:tcPr>
          <w:p w14:paraId="4FD80868" w14:textId="77777777" w:rsidR="00CD3129" w:rsidRDefault="00CD3129" w:rsidP="008372EB">
            <w:pPr>
              <w:widowControl w:val="0"/>
              <w:pBdr>
                <w:top w:val="nil"/>
                <w:left w:val="nil"/>
                <w:bottom w:val="nil"/>
                <w:right w:val="nil"/>
                <w:between w:val="nil"/>
              </w:pBdr>
              <w:spacing w:line="240" w:lineRule="auto"/>
            </w:pPr>
            <w:r>
              <w:t>87.3333 (25.3593)</w:t>
            </w:r>
          </w:p>
        </w:tc>
        <w:tc>
          <w:tcPr>
            <w:tcW w:w="1872" w:type="dxa"/>
            <w:shd w:val="clear" w:color="auto" w:fill="auto"/>
            <w:tcMar>
              <w:top w:w="100" w:type="dxa"/>
              <w:left w:w="100" w:type="dxa"/>
              <w:bottom w:w="100" w:type="dxa"/>
              <w:right w:w="100" w:type="dxa"/>
            </w:tcMar>
          </w:tcPr>
          <w:p w14:paraId="2DC74B42" w14:textId="77777777" w:rsidR="00CD3129" w:rsidRDefault="00CD3129" w:rsidP="008372EB">
            <w:pPr>
              <w:widowControl w:val="0"/>
              <w:pBdr>
                <w:top w:val="nil"/>
                <w:left w:val="nil"/>
                <w:bottom w:val="nil"/>
                <w:right w:val="nil"/>
                <w:between w:val="nil"/>
              </w:pBdr>
              <w:spacing w:line="240" w:lineRule="auto"/>
            </w:pPr>
            <w:r>
              <w:t>ANOVA</w:t>
            </w:r>
          </w:p>
        </w:tc>
        <w:tc>
          <w:tcPr>
            <w:tcW w:w="1872" w:type="dxa"/>
            <w:shd w:val="clear" w:color="auto" w:fill="auto"/>
            <w:tcMar>
              <w:top w:w="100" w:type="dxa"/>
              <w:left w:w="100" w:type="dxa"/>
              <w:bottom w:w="100" w:type="dxa"/>
              <w:right w:w="100" w:type="dxa"/>
            </w:tcMar>
          </w:tcPr>
          <w:p w14:paraId="519EF5C6" w14:textId="77777777" w:rsidR="00CD3129" w:rsidRDefault="00CD3129" w:rsidP="008372EB">
            <w:pPr>
              <w:widowControl w:val="0"/>
              <w:pBdr>
                <w:top w:val="nil"/>
                <w:left w:val="nil"/>
                <w:bottom w:val="nil"/>
                <w:right w:val="nil"/>
                <w:between w:val="nil"/>
              </w:pBdr>
              <w:spacing w:line="240" w:lineRule="auto"/>
            </w:pPr>
            <w:r>
              <w:t>0.39</w:t>
            </w:r>
          </w:p>
        </w:tc>
      </w:tr>
      <w:tr w:rsidR="00CD3129" w14:paraId="6DBDEAC7" w14:textId="77777777" w:rsidTr="008372EB">
        <w:tc>
          <w:tcPr>
            <w:tcW w:w="1872" w:type="dxa"/>
            <w:shd w:val="clear" w:color="auto" w:fill="auto"/>
            <w:tcMar>
              <w:top w:w="100" w:type="dxa"/>
              <w:left w:w="100" w:type="dxa"/>
              <w:bottom w:w="100" w:type="dxa"/>
              <w:right w:w="100" w:type="dxa"/>
            </w:tcMar>
          </w:tcPr>
          <w:p w14:paraId="03637841" w14:textId="77777777" w:rsidR="00CD3129" w:rsidRDefault="00CD3129" w:rsidP="008372EB">
            <w:pPr>
              <w:widowControl w:val="0"/>
              <w:pBdr>
                <w:top w:val="nil"/>
                <w:left w:val="nil"/>
                <w:bottom w:val="nil"/>
                <w:right w:val="nil"/>
                <w:between w:val="nil"/>
              </w:pBdr>
              <w:spacing w:line="240" w:lineRule="auto"/>
            </w:pPr>
            <w:r>
              <w:t>WHODAS change in total score (n = 43)</w:t>
            </w:r>
          </w:p>
        </w:tc>
        <w:tc>
          <w:tcPr>
            <w:tcW w:w="1872" w:type="dxa"/>
            <w:shd w:val="clear" w:color="auto" w:fill="auto"/>
            <w:tcMar>
              <w:top w:w="100" w:type="dxa"/>
              <w:left w:w="100" w:type="dxa"/>
              <w:bottom w:w="100" w:type="dxa"/>
              <w:right w:w="100" w:type="dxa"/>
            </w:tcMar>
          </w:tcPr>
          <w:p w14:paraId="1A0900A0" w14:textId="77777777" w:rsidR="00CD3129" w:rsidRDefault="00CD3129" w:rsidP="008372EB">
            <w:pPr>
              <w:widowControl w:val="0"/>
              <w:pBdr>
                <w:top w:val="nil"/>
                <w:left w:val="nil"/>
                <w:bottom w:val="nil"/>
                <w:right w:val="nil"/>
                <w:between w:val="nil"/>
              </w:pBdr>
              <w:spacing w:line="240" w:lineRule="auto"/>
            </w:pPr>
            <w:r>
              <w:t>8.25 (22.9356)</w:t>
            </w:r>
          </w:p>
        </w:tc>
        <w:tc>
          <w:tcPr>
            <w:tcW w:w="1872" w:type="dxa"/>
            <w:shd w:val="clear" w:color="auto" w:fill="auto"/>
            <w:tcMar>
              <w:top w:w="100" w:type="dxa"/>
              <w:left w:w="100" w:type="dxa"/>
              <w:bottom w:w="100" w:type="dxa"/>
              <w:right w:w="100" w:type="dxa"/>
            </w:tcMar>
          </w:tcPr>
          <w:p w14:paraId="6669B7A4" w14:textId="77777777" w:rsidR="00CD3129" w:rsidRDefault="00CD3129" w:rsidP="008372EB">
            <w:pPr>
              <w:widowControl w:val="0"/>
              <w:pBdr>
                <w:top w:val="nil"/>
                <w:left w:val="nil"/>
                <w:bottom w:val="nil"/>
                <w:right w:val="nil"/>
                <w:between w:val="nil"/>
              </w:pBdr>
              <w:spacing w:line="240" w:lineRule="auto"/>
            </w:pPr>
            <w:r>
              <w:rPr>
                <w:b/>
              </w:rPr>
              <w:t>-</w:t>
            </w:r>
            <w:r>
              <w:t>2.4666 (19.8884)</w:t>
            </w:r>
          </w:p>
        </w:tc>
        <w:tc>
          <w:tcPr>
            <w:tcW w:w="1872" w:type="dxa"/>
            <w:shd w:val="clear" w:color="auto" w:fill="auto"/>
            <w:tcMar>
              <w:top w:w="100" w:type="dxa"/>
              <w:left w:w="100" w:type="dxa"/>
              <w:bottom w:w="100" w:type="dxa"/>
              <w:right w:w="100" w:type="dxa"/>
            </w:tcMar>
          </w:tcPr>
          <w:p w14:paraId="00B6ED4B" w14:textId="77777777" w:rsidR="00CD3129" w:rsidRDefault="00CD3129" w:rsidP="008372EB">
            <w:pPr>
              <w:widowControl w:val="0"/>
              <w:pBdr>
                <w:top w:val="nil"/>
                <w:left w:val="nil"/>
                <w:bottom w:val="nil"/>
                <w:right w:val="nil"/>
                <w:between w:val="nil"/>
              </w:pBdr>
              <w:spacing w:line="240" w:lineRule="auto"/>
            </w:pPr>
            <w:r>
              <w:t>ANOVA</w:t>
            </w:r>
          </w:p>
        </w:tc>
        <w:tc>
          <w:tcPr>
            <w:tcW w:w="1872" w:type="dxa"/>
            <w:shd w:val="clear" w:color="auto" w:fill="auto"/>
            <w:tcMar>
              <w:top w:w="100" w:type="dxa"/>
              <w:left w:w="100" w:type="dxa"/>
              <w:bottom w:w="100" w:type="dxa"/>
              <w:right w:w="100" w:type="dxa"/>
            </w:tcMar>
          </w:tcPr>
          <w:p w14:paraId="04B9FA24" w14:textId="77777777" w:rsidR="00CD3129" w:rsidRDefault="00CD3129" w:rsidP="008372EB">
            <w:pPr>
              <w:widowControl w:val="0"/>
              <w:pBdr>
                <w:top w:val="nil"/>
                <w:left w:val="nil"/>
                <w:bottom w:val="nil"/>
                <w:right w:val="nil"/>
                <w:between w:val="nil"/>
              </w:pBdr>
              <w:spacing w:line="240" w:lineRule="auto"/>
            </w:pPr>
            <w:r>
              <w:t>0.13</w:t>
            </w:r>
          </w:p>
        </w:tc>
      </w:tr>
      <w:tr w:rsidR="00CD3129" w14:paraId="34774514" w14:textId="77777777" w:rsidTr="008372EB">
        <w:tc>
          <w:tcPr>
            <w:tcW w:w="1872" w:type="dxa"/>
            <w:shd w:val="clear" w:color="auto" w:fill="auto"/>
            <w:tcMar>
              <w:top w:w="100" w:type="dxa"/>
              <w:left w:w="100" w:type="dxa"/>
              <w:bottom w:w="100" w:type="dxa"/>
              <w:right w:w="100" w:type="dxa"/>
            </w:tcMar>
          </w:tcPr>
          <w:p w14:paraId="29E4C65E" w14:textId="77777777" w:rsidR="00CD3129" w:rsidRDefault="00CD3129" w:rsidP="008372EB">
            <w:pPr>
              <w:widowControl w:val="0"/>
              <w:pBdr>
                <w:top w:val="nil"/>
                <w:left w:val="nil"/>
                <w:bottom w:val="nil"/>
                <w:right w:val="nil"/>
                <w:between w:val="nil"/>
              </w:pBdr>
              <w:spacing w:line="240" w:lineRule="auto"/>
            </w:pPr>
            <w:r>
              <w:t>Domain 1, last score (n = 43)</w:t>
            </w:r>
          </w:p>
        </w:tc>
        <w:tc>
          <w:tcPr>
            <w:tcW w:w="1872" w:type="dxa"/>
            <w:shd w:val="clear" w:color="auto" w:fill="auto"/>
            <w:tcMar>
              <w:top w:w="100" w:type="dxa"/>
              <w:left w:w="100" w:type="dxa"/>
              <w:bottom w:w="100" w:type="dxa"/>
              <w:right w:w="100" w:type="dxa"/>
            </w:tcMar>
          </w:tcPr>
          <w:p w14:paraId="489AD84B" w14:textId="77777777" w:rsidR="00CD3129" w:rsidRDefault="00CD3129" w:rsidP="008372EB">
            <w:pPr>
              <w:widowControl w:val="0"/>
              <w:pBdr>
                <w:top w:val="nil"/>
                <w:left w:val="nil"/>
                <w:bottom w:val="nil"/>
                <w:right w:val="nil"/>
                <w:between w:val="nil"/>
              </w:pBdr>
              <w:spacing w:line="240" w:lineRule="auto"/>
            </w:pPr>
            <w:r>
              <w:t>13.7857 (4.4833)</w:t>
            </w:r>
          </w:p>
        </w:tc>
        <w:tc>
          <w:tcPr>
            <w:tcW w:w="1872" w:type="dxa"/>
            <w:shd w:val="clear" w:color="auto" w:fill="auto"/>
            <w:tcMar>
              <w:top w:w="100" w:type="dxa"/>
              <w:left w:w="100" w:type="dxa"/>
              <w:bottom w:w="100" w:type="dxa"/>
              <w:right w:w="100" w:type="dxa"/>
            </w:tcMar>
          </w:tcPr>
          <w:p w14:paraId="77688E68" w14:textId="77777777" w:rsidR="00CD3129" w:rsidRDefault="00CD3129" w:rsidP="008372EB">
            <w:pPr>
              <w:widowControl w:val="0"/>
              <w:pBdr>
                <w:top w:val="nil"/>
                <w:left w:val="nil"/>
                <w:bottom w:val="nil"/>
                <w:right w:val="nil"/>
                <w:between w:val="nil"/>
              </w:pBdr>
              <w:spacing w:line="240" w:lineRule="auto"/>
            </w:pPr>
            <w:r>
              <w:t>15.4 (4.9396)</w:t>
            </w:r>
          </w:p>
        </w:tc>
        <w:tc>
          <w:tcPr>
            <w:tcW w:w="1872" w:type="dxa"/>
            <w:shd w:val="clear" w:color="auto" w:fill="auto"/>
            <w:tcMar>
              <w:top w:w="100" w:type="dxa"/>
              <w:left w:w="100" w:type="dxa"/>
              <w:bottom w:w="100" w:type="dxa"/>
              <w:right w:w="100" w:type="dxa"/>
            </w:tcMar>
          </w:tcPr>
          <w:p w14:paraId="012C31D5"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17806A36" w14:textId="77777777" w:rsidR="00CD3129" w:rsidRDefault="00CD3129" w:rsidP="008372EB">
            <w:pPr>
              <w:widowControl w:val="0"/>
              <w:pBdr>
                <w:top w:val="nil"/>
                <w:left w:val="nil"/>
                <w:bottom w:val="nil"/>
                <w:right w:val="nil"/>
                <w:between w:val="nil"/>
              </w:pBdr>
              <w:spacing w:line="240" w:lineRule="auto"/>
            </w:pPr>
            <w:r>
              <w:t>0.28</w:t>
            </w:r>
          </w:p>
        </w:tc>
      </w:tr>
      <w:tr w:rsidR="00CD3129" w14:paraId="21062D66" w14:textId="77777777" w:rsidTr="008372EB">
        <w:tc>
          <w:tcPr>
            <w:tcW w:w="1872" w:type="dxa"/>
            <w:shd w:val="clear" w:color="auto" w:fill="auto"/>
            <w:tcMar>
              <w:top w:w="100" w:type="dxa"/>
              <w:left w:w="100" w:type="dxa"/>
              <w:bottom w:w="100" w:type="dxa"/>
              <w:right w:w="100" w:type="dxa"/>
            </w:tcMar>
          </w:tcPr>
          <w:p w14:paraId="5EA1DCBA" w14:textId="77777777" w:rsidR="00CD3129" w:rsidRDefault="00CD3129" w:rsidP="008372EB">
            <w:pPr>
              <w:widowControl w:val="0"/>
              <w:spacing w:line="240" w:lineRule="auto"/>
            </w:pPr>
            <w:r>
              <w:t>Domain 2, last score (n = 43)</w:t>
            </w:r>
          </w:p>
        </w:tc>
        <w:tc>
          <w:tcPr>
            <w:tcW w:w="1872" w:type="dxa"/>
            <w:shd w:val="clear" w:color="auto" w:fill="auto"/>
            <w:tcMar>
              <w:top w:w="100" w:type="dxa"/>
              <w:left w:w="100" w:type="dxa"/>
              <w:bottom w:w="100" w:type="dxa"/>
              <w:right w:w="100" w:type="dxa"/>
            </w:tcMar>
          </w:tcPr>
          <w:p w14:paraId="029DC692" w14:textId="77777777" w:rsidR="00CD3129" w:rsidRDefault="00CD3129" w:rsidP="008372EB">
            <w:pPr>
              <w:widowControl w:val="0"/>
              <w:pBdr>
                <w:top w:val="nil"/>
                <w:left w:val="nil"/>
                <w:bottom w:val="nil"/>
                <w:right w:val="nil"/>
                <w:between w:val="nil"/>
              </w:pBdr>
              <w:spacing w:line="240" w:lineRule="auto"/>
            </w:pPr>
            <w:r>
              <w:t>10 (4.3461)</w:t>
            </w:r>
          </w:p>
        </w:tc>
        <w:tc>
          <w:tcPr>
            <w:tcW w:w="1872" w:type="dxa"/>
            <w:shd w:val="clear" w:color="auto" w:fill="auto"/>
            <w:tcMar>
              <w:top w:w="100" w:type="dxa"/>
              <w:left w:w="100" w:type="dxa"/>
              <w:bottom w:w="100" w:type="dxa"/>
              <w:right w:w="100" w:type="dxa"/>
            </w:tcMar>
          </w:tcPr>
          <w:p w14:paraId="79D7758D" w14:textId="77777777" w:rsidR="00CD3129" w:rsidRDefault="00CD3129" w:rsidP="008372EB">
            <w:pPr>
              <w:widowControl w:val="0"/>
              <w:pBdr>
                <w:top w:val="nil"/>
                <w:left w:val="nil"/>
                <w:bottom w:val="nil"/>
                <w:right w:val="nil"/>
                <w:between w:val="nil"/>
              </w:pBdr>
              <w:spacing w:line="240" w:lineRule="auto"/>
            </w:pPr>
            <w:r>
              <w:t>9.6666 (3.9940)</w:t>
            </w:r>
          </w:p>
        </w:tc>
        <w:tc>
          <w:tcPr>
            <w:tcW w:w="1872" w:type="dxa"/>
            <w:shd w:val="clear" w:color="auto" w:fill="auto"/>
            <w:tcMar>
              <w:top w:w="100" w:type="dxa"/>
              <w:left w:w="100" w:type="dxa"/>
              <w:bottom w:w="100" w:type="dxa"/>
              <w:right w:w="100" w:type="dxa"/>
            </w:tcMar>
          </w:tcPr>
          <w:p w14:paraId="59C58A00"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0A4C0270" w14:textId="77777777" w:rsidR="00CD3129" w:rsidRDefault="00CD3129" w:rsidP="008372EB">
            <w:pPr>
              <w:widowControl w:val="0"/>
              <w:pBdr>
                <w:top w:val="nil"/>
                <w:left w:val="nil"/>
                <w:bottom w:val="nil"/>
                <w:right w:val="nil"/>
                <w:between w:val="nil"/>
              </w:pBdr>
              <w:spacing w:line="240" w:lineRule="auto"/>
            </w:pPr>
            <w:r>
              <w:t>0.81</w:t>
            </w:r>
          </w:p>
        </w:tc>
      </w:tr>
      <w:tr w:rsidR="00CD3129" w14:paraId="4CCC6004" w14:textId="77777777" w:rsidTr="008372EB">
        <w:tc>
          <w:tcPr>
            <w:tcW w:w="1872" w:type="dxa"/>
            <w:shd w:val="clear" w:color="auto" w:fill="auto"/>
            <w:tcMar>
              <w:top w:w="100" w:type="dxa"/>
              <w:left w:w="100" w:type="dxa"/>
              <w:bottom w:w="100" w:type="dxa"/>
              <w:right w:w="100" w:type="dxa"/>
            </w:tcMar>
          </w:tcPr>
          <w:p w14:paraId="05086A11" w14:textId="77777777" w:rsidR="00CD3129" w:rsidRDefault="00CD3129" w:rsidP="008372EB">
            <w:pPr>
              <w:widowControl w:val="0"/>
              <w:spacing w:line="240" w:lineRule="auto"/>
            </w:pPr>
            <w:r>
              <w:t>Domain 3, last score (n = 43)</w:t>
            </w:r>
          </w:p>
        </w:tc>
        <w:tc>
          <w:tcPr>
            <w:tcW w:w="1872" w:type="dxa"/>
            <w:shd w:val="clear" w:color="auto" w:fill="auto"/>
            <w:tcMar>
              <w:top w:w="100" w:type="dxa"/>
              <w:left w:w="100" w:type="dxa"/>
              <w:bottom w:w="100" w:type="dxa"/>
              <w:right w:w="100" w:type="dxa"/>
            </w:tcMar>
          </w:tcPr>
          <w:p w14:paraId="2ED9B0A5" w14:textId="77777777" w:rsidR="00CD3129" w:rsidRDefault="00CD3129" w:rsidP="008372EB">
            <w:pPr>
              <w:widowControl w:val="0"/>
              <w:spacing w:line="240" w:lineRule="auto"/>
            </w:pPr>
            <w:r>
              <w:t>6.4285 (2.3637)</w:t>
            </w:r>
          </w:p>
        </w:tc>
        <w:tc>
          <w:tcPr>
            <w:tcW w:w="1872" w:type="dxa"/>
            <w:shd w:val="clear" w:color="auto" w:fill="auto"/>
            <w:tcMar>
              <w:top w:w="100" w:type="dxa"/>
              <w:left w:w="100" w:type="dxa"/>
              <w:bottom w:w="100" w:type="dxa"/>
              <w:right w:w="100" w:type="dxa"/>
            </w:tcMar>
          </w:tcPr>
          <w:p w14:paraId="705A72B2" w14:textId="77777777" w:rsidR="00CD3129" w:rsidRDefault="00CD3129" w:rsidP="008372EB">
            <w:pPr>
              <w:widowControl w:val="0"/>
              <w:spacing w:line="240" w:lineRule="auto"/>
            </w:pPr>
            <w:r>
              <w:t>7.3333 (3.8483)</w:t>
            </w:r>
          </w:p>
        </w:tc>
        <w:tc>
          <w:tcPr>
            <w:tcW w:w="1872" w:type="dxa"/>
            <w:shd w:val="clear" w:color="auto" w:fill="auto"/>
            <w:tcMar>
              <w:top w:w="100" w:type="dxa"/>
              <w:left w:w="100" w:type="dxa"/>
              <w:bottom w:w="100" w:type="dxa"/>
              <w:right w:w="100" w:type="dxa"/>
            </w:tcMar>
          </w:tcPr>
          <w:p w14:paraId="58EEFED0"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63B25DFB" w14:textId="77777777" w:rsidR="00CD3129" w:rsidRDefault="00CD3129" w:rsidP="008372EB">
            <w:pPr>
              <w:widowControl w:val="0"/>
              <w:pBdr>
                <w:top w:val="nil"/>
                <w:left w:val="nil"/>
                <w:bottom w:val="nil"/>
                <w:right w:val="nil"/>
                <w:between w:val="nil"/>
              </w:pBdr>
              <w:spacing w:line="240" w:lineRule="auto"/>
            </w:pPr>
            <w:r>
              <w:t>0.34</w:t>
            </w:r>
          </w:p>
        </w:tc>
      </w:tr>
      <w:tr w:rsidR="00CD3129" w14:paraId="768A6A86" w14:textId="77777777" w:rsidTr="008372EB">
        <w:tc>
          <w:tcPr>
            <w:tcW w:w="1872" w:type="dxa"/>
            <w:shd w:val="clear" w:color="auto" w:fill="auto"/>
            <w:tcMar>
              <w:top w:w="100" w:type="dxa"/>
              <w:left w:w="100" w:type="dxa"/>
              <w:bottom w:w="100" w:type="dxa"/>
              <w:right w:w="100" w:type="dxa"/>
            </w:tcMar>
          </w:tcPr>
          <w:p w14:paraId="578C60A1" w14:textId="77777777" w:rsidR="00CD3129" w:rsidRDefault="00CD3129" w:rsidP="008372EB">
            <w:pPr>
              <w:widowControl w:val="0"/>
              <w:spacing w:line="240" w:lineRule="auto"/>
            </w:pPr>
            <w:r>
              <w:t>Domain 4, last score (n = 43)</w:t>
            </w:r>
          </w:p>
        </w:tc>
        <w:tc>
          <w:tcPr>
            <w:tcW w:w="1872" w:type="dxa"/>
            <w:shd w:val="clear" w:color="auto" w:fill="auto"/>
            <w:tcMar>
              <w:top w:w="100" w:type="dxa"/>
              <w:left w:w="100" w:type="dxa"/>
              <w:bottom w:w="100" w:type="dxa"/>
              <w:right w:w="100" w:type="dxa"/>
            </w:tcMar>
          </w:tcPr>
          <w:p w14:paraId="3F63DEE6" w14:textId="77777777" w:rsidR="00CD3129" w:rsidRDefault="00CD3129" w:rsidP="008372EB">
            <w:pPr>
              <w:widowControl w:val="0"/>
              <w:spacing w:line="240" w:lineRule="auto"/>
            </w:pPr>
            <w:r>
              <w:t>11.8571 (4.2226)</w:t>
            </w:r>
          </w:p>
        </w:tc>
        <w:tc>
          <w:tcPr>
            <w:tcW w:w="1872" w:type="dxa"/>
            <w:shd w:val="clear" w:color="auto" w:fill="auto"/>
            <w:tcMar>
              <w:top w:w="100" w:type="dxa"/>
              <w:left w:w="100" w:type="dxa"/>
              <w:bottom w:w="100" w:type="dxa"/>
              <w:right w:w="100" w:type="dxa"/>
            </w:tcMar>
          </w:tcPr>
          <w:p w14:paraId="756AF24C" w14:textId="77777777" w:rsidR="00CD3129" w:rsidRDefault="00CD3129" w:rsidP="008372EB">
            <w:pPr>
              <w:widowControl w:val="0"/>
              <w:spacing w:line="240" w:lineRule="auto"/>
            </w:pPr>
            <w:r>
              <w:t>12.3333 (5.5506)</w:t>
            </w:r>
          </w:p>
        </w:tc>
        <w:tc>
          <w:tcPr>
            <w:tcW w:w="1872" w:type="dxa"/>
            <w:shd w:val="clear" w:color="auto" w:fill="auto"/>
            <w:tcMar>
              <w:top w:w="100" w:type="dxa"/>
              <w:left w:w="100" w:type="dxa"/>
              <w:bottom w:w="100" w:type="dxa"/>
              <w:right w:w="100" w:type="dxa"/>
            </w:tcMar>
          </w:tcPr>
          <w:p w14:paraId="22DE3829"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421D3BC2" w14:textId="77777777" w:rsidR="00CD3129" w:rsidRDefault="00CD3129" w:rsidP="008372EB">
            <w:pPr>
              <w:widowControl w:val="0"/>
              <w:pBdr>
                <w:top w:val="nil"/>
                <w:left w:val="nil"/>
                <w:bottom w:val="nil"/>
                <w:right w:val="nil"/>
                <w:between w:val="nil"/>
              </w:pBdr>
              <w:spacing w:line="240" w:lineRule="auto"/>
            </w:pPr>
            <w:r>
              <w:t>0.75</w:t>
            </w:r>
          </w:p>
        </w:tc>
      </w:tr>
      <w:tr w:rsidR="00CD3129" w14:paraId="46B4D9D3" w14:textId="77777777" w:rsidTr="008372EB">
        <w:tc>
          <w:tcPr>
            <w:tcW w:w="1872" w:type="dxa"/>
            <w:shd w:val="clear" w:color="auto" w:fill="auto"/>
            <w:tcMar>
              <w:top w:w="100" w:type="dxa"/>
              <w:left w:w="100" w:type="dxa"/>
              <w:bottom w:w="100" w:type="dxa"/>
              <w:right w:w="100" w:type="dxa"/>
            </w:tcMar>
          </w:tcPr>
          <w:p w14:paraId="372589D8" w14:textId="77777777" w:rsidR="00CD3129" w:rsidRDefault="00CD3129" w:rsidP="008372EB">
            <w:pPr>
              <w:widowControl w:val="0"/>
              <w:spacing w:line="240" w:lineRule="auto"/>
            </w:pPr>
            <w:r>
              <w:t>Domain 5, last score (n = 43)</w:t>
            </w:r>
          </w:p>
        </w:tc>
        <w:tc>
          <w:tcPr>
            <w:tcW w:w="1872" w:type="dxa"/>
            <w:shd w:val="clear" w:color="auto" w:fill="auto"/>
            <w:tcMar>
              <w:top w:w="100" w:type="dxa"/>
              <w:left w:w="100" w:type="dxa"/>
              <w:bottom w:w="100" w:type="dxa"/>
              <w:right w:w="100" w:type="dxa"/>
            </w:tcMar>
          </w:tcPr>
          <w:p w14:paraId="3626045A" w14:textId="77777777" w:rsidR="00CD3129" w:rsidRDefault="00CD3129" w:rsidP="008372EB">
            <w:pPr>
              <w:widowControl w:val="0"/>
              <w:spacing w:line="240" w:lineRule="auto"/>
            </w:pPr>
            <w:r>
              <w:t>17.6428 (8.3409)</w:t>
            </w:r>
          </w:p>
        </w:tc>
        <w:tc>
          <w:tcPr>
            <w:tcW w:w="1872" w:type="dxa"/>
            <w:shd w:val="clear" w:color="auto" w:fill="auto"/>
            <w:tcMar>
              <w:top w:w="100" w:type="dxa"/>
              <w:left w:w="100" w:type="dxa"/>
              <w:bottom w:w="100" w:type="dxa"/>
              <w:right w:w="100" w:type="dxa"/>
            </w:tcMar>
          </w:tcPr>
          <w:p w14:paraId="6B81C536" w14:textId="77777777" w:rsidR="00CD3129" w:rsidRDefault="00CD3129" w:rsidP="008372EB">
            <w:pPr>
              <w:widowControl w:val="0"/>
              <w:spacing w:line="240" w:lineRule="auto"/>
            </w:pPr>
            <w:r>
              <w:t>19.7333 (8.1105)</w:t>
            </w:r>
          </w:p>
        </w:tc>
        <w:tc>
          <w:tcPr>
            <w:tcW w:w="1872" w:type="dxa"/>
            <w:shd w:val="clear" w:color="auto" w:fill="auto"/>
            <w:tcMar>
              <w:top w:w="100" w:type="dxa"/>
              <w:left w:w="100" w:type="dxa"/>
              <w:bottom w:w="100" w:type="dxa"/>
              <w:right w:w="100" w:type="dxa"/>
            </w:tcMar>
          </w:tcPr>
          <w:p w14:paraId="6C77A49F"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44F35947" w14:textId="77777777" w:rsidR="00CD3129" w:rsidRDefault="00CD3129" w:rsidP="008372EB">
            <w:pPr>
              <w:widowControl w:val="0"/>
              <w:pBdr>
                <w:top w:val="nil"/>
                <w:left w:val="nil"/>
                <w:bottom w:val="nil"/>
                <w:right w:val="nil"/>
                <w:between w:val="nil"/>
              </w:pBdr>
              <w:spacing w:line="240" w:lineRule="auto"/>
            </w:pPr>
            <w:r>
              <w:t>0.43</w:t>
            </w:r>
          </w:p>
        </w:tc>
      </w:tr>
      <w:tr w:rsidR="00CD3129" w14:paraId="2C9428D7" w14:textId="77777777" w:rsidTr="008372EB">
        <w:tc>
          <w:tcPr>
            <w:tcW w:w="1872" w:type="dxa"/>
            <w:shd w:val="clear" w:color="auto" w:fill="auto"/>
            <w:tcMar>
              <w:top w:w="100" w:type="dxa"/>
              <w:left w:w="100" w:type="dxa"/>
              <w:bottom w:w="100" w:type="dxa"/>
              <w:right w:w="100" w:type="dxa"/>
            </w:tcMar>
          </w:tcPr>
          <w:p w14:paraId="2315561C" w14:textId="77777777" w:rsidR="00CD3129" w:rsidRDefault="00CD3129" w:rsidP="008372EB">
            <w:pPr>
              <w:widowControl w:val="0"/>
              <w:spacing w:line="240" w:lineRule="auto"/>
            </w:pPr>
            <w:r>
              <w:t>Domain 6, last score (n = 43)</w:t>
            </w:r>
          </w:p>
        </w:tc>
        <w:tc>
          <w:tcPr>
            <w:tcW w:w="1872" w:type="dxa"/>
            <w:shd w:val="clear" w:color="auto" w:fill="auto"/>
            <w:tcMar>
              <w:top w:w="100" w:type="dxa"/>
              <w:left w:w="100" w:type="dxa"/>
              <w:bottom w:w="100" w:type="dxa"/>
              <w:right w:w="100" w:type="dxa"/>
            </w:tcMar>
          </w:tcPr>
          <w:p w14:paraId="04953D94" w14:textId="77777777" w:rsidR="00CD3129" w:rsidRDefault="00CD3129" w:rsidP="008372EB">
            <w:pPr>
              <w:widowControl w:val="0"/>
              <w:spacing w:line="240" w:lineRule="auto"/>
            </w:pPr>
            <w:r>
              <w:t>20.6785 (6.7057)</w:t>
            </w:r>
          </w:p>
        </w:tc>
        <w:tc>
          <w:tcPr>
            <w:tcW w:w="1872" w:type="dxa"/>
            <w:shd w:val="clear" w:color="auto" w:fill="auto"/>
            <w:tcMar>
              <w:top w:w="100" w:type="dxa"/>
              <w:left w:w="100" w:type="dxa"/>
              <w:bottom w:w="100" w:type="dxa"/>
              <w:right w:w="100" w:type="dxa"/>
            </w:tcMar>
          </w:tcPr>
          <w:p w14:paraId="6C67FC3A" w14:textId="77777777" w:rsidR="00CD3129" w:rsidRDefault="00CD3129" w:rsidP="008372EB">
            <w:pPr>
              <w:widowControl w:val="0"/>
              <w:spacing w:line="240" w:lineRule="auto"/>
            </w:pPr>
            <w:r>
              <w:t>22.8666 (6.4016)</w:t>
            </w:r>
          </w:p>
        </w:tc>
        <w:tc>
          <w:tcPr>
            <w:tcW w:w="1872" w:type="dxa"/>
            <w:shd w:val="clear" w:color="auto" w:fill="auto"/>
            <w:tcMar>
              <w:top w:w="100" w:type="dxa"/>
              <w:left w:w="100" w:type="dxa"/>
              <w:bottom w:w="100" w:type="dxa"/>
              <w:right w:w="100" w:type="dxa"/>
            </w:tcMar>
          </w:tcPr>
          <w:p w14:paraId="6C443660"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0FE70414" w14:textId="77777777" w:rsidR="00CD3129" w:rsidRDefault="00CD3129" w:rsidP="008372EB">
            <w:pPr>
              <w:widowControl w:val="0"/>
              <w:pBdr>
                <w:top w:val="nil"/>
                <w:left w:val="nil"/>
                <w:bottom w:val="nil"/>
                <w:right w:val="nil"/>
                <w:between w:val="nil"/>
              </w:pBdr>
              <w:spacing w:line="240" w:lineRule="auto"/>
            </w:pPr>
            <w:r>
              <w:t>0.31</w:t>
            </w:r>
          </w:p>
        </w:tc>
      </w:tr>
      <w:tr w:rsidR="00CD3129" w14:paraId="3CC2E6EA" w14:textId="77777777" w:rsidTr="008372EB">
        <w:tc>
          <w:tcPr>
            <w:tcW w:w="1872" w:type="dxa"/>
            <w:shd w:val="clear" w:color="auto" w:fill="auto"/>
            <w:tcMar>
              <w:top w:w="100" w:type="dxa"/>
              <w:left w:w="100" w:type="dxa"/>
              <w:bottom w:w="100" w:type="dxa"/>
              <w:right w:w="100" w:type="dxa"/>
            </w:tcMar>
          </w:tcPr>
          <w:p w14:paraId="4AEF9513" w14:textId="77777777" w:rsidR="00CD3129" w:rsidRDefault="00CD3129" w:rsidP="008372EB">
            <w:pPr>
              <w:widowControl w:val="0"/>
              <w:spacing w:line="240" w:lineRule="auto"/>
            </w:pPr>
            <w:r>
              <w:t>Domain 1, change in score (n = 43)</w:t>
            </w:r>
          </w:p>
        </w:tc>
        <w:tc>
          <w:tcPr>
            <w:tcW w:w="1872" w:type="dxa"/>
            <w:shd w:val="clear" w:color="auto" w:fill="auto"/>
            <w:tcMar>
              <w:top w:w="100" w:type="dxa"/>
              <w:left w:w="100" w:type="dxa"/>
              <w:bottom w:w="100" w:type="dxa"/>
              <w:right w:w="100" w:type="dxa"/>
            </w:tcMar>
          </w:tcPr>
          <w:p w14:paraId="6436D2FD" w14:textId="77777777" w:rsidR="00CD3129" w:rsidRDefault="00CD3129" w:rsidP="008372EB">
            <w:pPr>
              <w:widowControl w:val="0"/>
              <w:pBdr>
                <w:top w:val="nil"/>
                <w:left w:val="nil"/>
                <w:bottom w:val="nil"/>
                <w:right w:val="nil"/>
                <w:between w:val="nil"/>
              </w:pBdr>
              <w:spacing w:line="240" w:lineRule="auto"/>
            </w:pPr>
            <w:r>
              <w:t>1.8571 (4.3266)</w:t>
            </w:r>
          </w:p>
        </w:tc>
        <w:tc>
          <w:tcPr>
            <w:tcW w:w="1872" w:type="dxa"/>
            <w:shd w:val="clear" w:color="auto" w:fill="auto"/>
            <w:tcMar>
              <w:top w:w="100" w:type="dxa"/>
              <w:left w:w="100" w:type="dxa"/>
              <w:bottom w:w="100" w:type="dxa"/>
              <w:right w:w="100" w:type="dxa"/>
            </w:tcMar>
          </w:tcPr>
          <w:p w14:paraId="264932FE" w14:textId="77777777" w:rsidR="00CD3129" w:rsidRDefault="00CD3129" w:rsidP="008372EB">
            <w:pPr>
              <w:widowControl w:val="0"/>
              <w:spacing w:line="240" w:lineRule="auto"/>
            </w:pPr>
            <w:r>
              <w:t>-0.6666 (3.8668)</w:t>
            </w:r>
          </w:p>
          <w:p w14:paraId="6135F025" w14:textId="77777777" w:rsidR="00CD3129" w:rsidRDefault="00CD3129" w:rsidP="008372EB">
            <w:pPr>
              <w:widowControl w:val="0"/>
              <w:pBdr>
                <w:top w:val="nil"/>
                <w:left w:val="nil"/>
                <w:bottom w:val="nil"/>
                <w:right w:val="nil"/>
                <w:between w:val="nil"/>
              </w:pBdr>
              <w:spacing w:line="240" w:lineRule="auto"/>
            </w:pPr>
          </w:p>
        </w:tc>
        <w:tc>
          <w:tcPr>
            <w:tcW w:w="1872" w:type="dxa"/>
            <w:shd w:val="clear" w:color="auto" w:fill="auto"/>
            <w:tcMar>
              <w:top w:w="100" w:type="dxa"/>
              <w:left w:w="100" w:type="dxa"/>
              <w:bottom w:w="100" w:type="dxa"/>
              <w:right w:w="100" w:type="dxa"/>
            </w:tcMar>
          </w:tcPr>
          <w:p w14:paraId="6D4AAC48"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64C03520" w14:textId="77777777" w:rsidR="00CD3129" w:rsidRDefault="00CD3129" w:rsidP="008372EB">
            <w:pPr>
              <w:widowControl w:val="0"/>
              <w:pBdr>
                <w:top w:val="nil"/>
                <w:left w:val="nil"/>
                <w:bottom w:val="nil"/>
                <w:right w:val="nil"/>
                <w:between w:val="nil"/>
              </w:pBdr>
              <w:spacing w:line="240" w:lineRule="auto"/>
            </w:pPr>
            <w:r>
              <w:t>0.07</w:t>
            </w:r>
          </w:p>
        </w:tc>
      </w:tr>
      <w:tr w:rsidR="00CD3129" w14:paraId="686BBACB" w14:textId="77777777" w:rsidTr="008372EB">
        <w:tc>
          <w:tcPr>
            <w:tcW w:w="1872" w:type="dxa"/>
            <w:shd w:val="clear" w:color="auto" w:fill="auto"/>
            <w:tcMar>
              <w:top w:w="100" w:type="dxa"/>
              <w:left w:w="100" w:type="dxa"/>
              <w:bottom w:w="100" w:type="dxa"/>
              <w:right w:w="100" w:type="dxa"/>
            </w:tcMar>
          </w:tcPr>
          <w:p w14:paraId="1C217421" w14:textId="77777777" w:rsidR="00CD3129" w:rsidRDefault="00CD3129" w:rsidP="008372EB">
            <w:pPr>
              <w:widowControl w:val="0"/>
              <w:spacing w:line="240" w:lineRule="auto"/>
            </w:pPr>
            <w:r>
              <w:t>Domain 2, change in score (n = 43)</w:t>
            </w:r>
          </w:p>
        </w:tc>
        <w:tc>
          <w:tcPr>
            <w:tcW w:w="1872" w:type="dxa"/>
            <w:shd w:val="clear" w:color="auto" w:fill="auto"/>
            <w:tcMar>
              <w:top w:w="100" w:type="dxa"/>
              <w:left w:w="100" w:type="dxa"/>
              <w:bottom w:w="100" w:type="dxa"/>
              <w:right w:w="100" w:type="dxa"/>
            </w:tcMar>
          </w:tcPr>
          <w:p w14:paraId="4A70D6A7" w14:textId="77777777" w:rsidR="00CD3129" w:rsidRDefault="00CD3129" w:rsidP="008372EB">
            <w:pPr>
              <w:widowControl w:val="0"/>
              <w:spacing w:line="240" w:lineRule="auto"/>
            </w:pPr>
            <w:r>
              <w:t>0.6785 (2.9944)</w:t>
            </w:r>
          </w:p>
        </w:tc>
        <w:tc>
          <w:tcPr>
            <w:tcW w:w="1872" w:type="dxa"/>
            <w:shd w:val="clear" w:color="auto" w:fill="auto"/>
            <w:tcMar>
              <w:top w:w="100" w:type="dxa"/>
              <w:left w:w="100" w:type="dxa"/>
              <w:bottom w:w="100" w:type="dxa"/>
              <w:right w:w="100" w:type="dxa"/>
            </w:tcMar>
          </w:tcPr>
          <w:p w14:paraId="65E79524" w14:textId="77777777" w:rsidR="00CD3129" w:rsidRDefault="00CD3129" w:rsidP="008372EB">
            <w:pPr>
              <w:widowControl w:val="0"/>
              <w:spacing w:line="240" w:lineRule="auto"/>
            </w:pPr>
            <w:r>
              <w:t>-1.4 (3.7186)</w:t>
            </w:r>
          </w:p>
        </w:tc>
        <w:tc>
          <w:tcPr>
            <w:tcW w:w="1872" w:type="dxa"/>
            <w:shd w:val="clear" w:color="auto" w:fill="auto"/>
            <w:tcMar>
              <w:top w:w="100" w:type="dxa"/>
              <w:left w:w="100" w:type="dxa"/>
              <w:bottom w:w="100" w:type="dxa"/>
              <w:right w:w="100" w:type="dxa"/>
            </w:tcMar>
          </w:tcPr>
          <w:p w14:paraId="00516311"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4D52469C" w14:textId="77777777" w:rsidR="00CD3129" w:rsidRDefault="00CD3129" w:rsidP="008372EB">
            <w:pPr>
              <w:widowControl w:val="0"/>
              <w:pBdr>
                <w:top w:val="nil"/>
                <w:left w:val="nil"/>
                <w:bottom w:val="nil"/>
                <w:right w:val="nil"/>
                <w:between w:val="nil"/>
              </w:pBdr>
              <w:spacing w:line="240" w:lineRule="auto"/>
            </w:pPr>
            <w:r>
              <w:t>0.05</w:t>
            </w:r>
          </w:p>
        </w:tc>
      </w:tr>
      <w:tr w:rsidR="00CD3129" w14:paraId="63C940C3" w14:textId="77777777" w:rsidTr="008372EB">
        <w:tc>
          <w:tcPr>
            <w:tcW w:w="1872" w:type="dxa"/>
            <w:shd w:val="clear" w:color="auto" w:fill="auto"/>
            <w:tcMar>
              <w:top w:w="100" w:type="dxa"/>
              <w:left w:w="100" w:type="dxa"/>
              <w:bottom w:w="100" w:type="dxa"/>
              <w:right w:w="100" w:type="dxa"/>
            </w:tcMar>
          </w:tcPr>
          <w:p w14:paraId="07E9EA19" w14:textId="77777777" w:rsidR="00CD3129" w:rsidRDefault="00CD3129" w:rsidP="008372EB">
            <w:pPr>
              <w:widowControl w:val="0"/>
              <w:spacing w:line="240" w:lineRule="auto"/>
            </w:pPr>
            <w:r>
              <w:t>Domain 3, change in score (n = 43)</w:t>
            </w:r>
          </w:p>
        </w:tc>
        <w:tc>
          <w:tcPr>
            <w:tcW w:w="1872" w:type="dxa"/>
            <w:shd w:val="clear" w:color="auto" w:fill="auto"/>
            <w:tcMar>
              <w:top w:w="100" w:type="dxa"/>
              <w:left w:w="100" w:type="dxa"/>
              <w:bottom w:w="100" w:type="dxa"/>
              <w:right w:w="100" w:type="dxa"/>
            </w:tcMar>
          </w:tcPr>
          <w:p w14:paraId="33C66739" w14:textId="77777777" w:rsidR="00CD3129" w:rsidRDefault="00CD3129" w:rsidP="008372EB">
            <w:pPr>
              <w:widowControl w:val="0"/>
              <w:spacing w:line="240" w:lineRule="auto"/>
            </w:pPr>
            <w:r>
              <w:t>0.5 (3.4156)</w:t>
            </w:r>
          </w:p>
        </w:tc>
        <w:tc>
          <w:tcPr>
            <w:tcW w:w="1872" w:type="dxa"/>
            <w:shd w:val="clear" w:color="auto" w:fill="auto"/>
            <w:tcMar>
              <w:top w:w="100" w:type="dxa"/>
              <w:left w:w="100" w:type="dxa"/>
              <w:bottom w:w="100" w:type="dxa"/>
              <w:right w:w="100" w:type="dxa"/>
            </w:tcMar>
          </w:tcPr>
          <w:p w14:paraId="5D72BAA4" w14:textId="77777777" w:rsidR="00CD3129" w:rsidRDefault="00CD3129" w:rsidP="008372EB">
            <w:pPr>
              <w:widowControl w:val="0"/>
              <w:spacing w:line="240" w:lineRule="auto"/>
            </w:pPr>
            <w:r>
              <w:t>-0.4666 (2.4455)</w:t>
            </w:r>
          </w:p>
        </w:tc>
        <w:tc>
          <w:tcPr>
            <w:tcW w:w="1872" w:type="dxa"/>
            <w:shd w:val="clear" w:color="auto" w:fill="auto"/>
            <w:tcMar>
              <w:top w:w="100" w:type="dxa"/>
              <w:left w:w="100" w:type="dxa"/>
              <w:bottom w:w="100" w:type="dxa"/>
              <w:right w:w="100" w:type="dxa"/>
            </w:tcMar>
          </w:tcPr>
          <w:p w14:paraId="156F039E"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5EEA764D" w14:textId="77777777" w:rsidR="00CD3129" w:rsidRDefault="00CD3129" w:rsidP="008372EB">
            <w:pPr>
              <w:widowControl w:val="0"/>
              <w:pBdr>
                <w:top w:val="nil"/>
                <w:left w:val="nil"/>
                <w:bottom w:val="nil"/>
                <w:right w:val="nil"/>
                <w:between w:val="nil"/>
              </w:pBdr>
              <w:spacing w:line="240" w:lineRule="auto"/>
            </w:pPr>
            <w:r>
              <w:t>0.34</w:t>
            </w:r>
          </w:p>
        </w:tc>
      </w:tr>
      <w:tr w:rsidR="00CD3129" w14:paraId="25E0F366" w14:textId="77777777" w:rsidTr="008372EB">
        <w:tc>
          <w:tcPr>
            <w:tcW w:w="1872" w:type="dxa"/>
            <w:shd w:val="clear" w:color="auto" w:fill="auto"/>
            <w:tcMar>
              <w:top w:w="100" w:type="dxa"/>
              <w:left w:w="100" w:type="dxa"/>
              <w:bottom w:w="100" w:type="dxa"/>
              <w:right w:w="100" w:type="dxa"/>
            </w:tcMar>
          </w:tcPr>
          <w:p w14:paraId="3AC65C0C" w14:textId="77777777" w:rsidR="00CD3129" w:rsidRDefault="00CD3129" w:rsidP="008372EB">
            <w:pPr>
              <w:widowControl w:val="0"/>
              <w:spacing w:line="240" w:lineRule="auto"/>
            </w:pPr>
            <w:r>
              <w:t>Domain 4, change in score (n = 43)</w:t>
            </w:r>
          </w:p>
        </w:tc>
        <w:tc>
          <w:tcPr>
            <w:tcW w:w="1872" w:type="dxa"/>
            <w:shd w:val="clear" w:color="auto" w:fill="auto"/>
            <w:tcMar>
              <w:top w:w="100" w:type="dxa"/>
              <w:left w:w="100" w:type="dxa"/>
              <w:bottom w:w="100" w:type="dxa"/>
              <w:right w:w="100" w:type="dxa"/>
            </w:tcMar>
          </w:tcPr>
          <w:p w14:paraId="66C5FEB7" w14:textId="77777777" w:rsidR="00CD3129" w:rsidRDefault="00CD3129" w:rsidP="008372EB">
            <w:pPr>
              <w:widowControl w:val="0"/>
              <w:spacing w:line="240" w:lineRule="auto"/>
            </w:pPr>
            <w:r>
              <w:t>1.75 (4.1510)</w:t>
            </w:r>
          </w:p>
        </w:tc>
        <w:tc>
          <w:tcPr>
            <w:tcW w:w="1872" w:type="dxa"/>
            <w:shd w:val="clear" w:color="auto" w:fill="auto"/>
            <w:tcMar>
              <w:top w:w="100" w:type="dxa"/>
              <w:left w:w="100" w:type="dxa"/>
              <w:bottom w:w="100" w:type="dxa"/>
              <w:right w:w="100" w:type="dxa"/>
            </w:tcMar>
          </w:tcPr>
          <w:p w14:paraId="54C9A1D3" w14:textId="77777777" w:rsidR="00CD3129" w:rsidRDefault="00CD3129" w:rsidP="008372EB">
            <w:pPr>
              <w:widowControl w:val="0"/>
              <w:spacing w:line="240" w:lineRule="auto"/>
            </w:pPr>
            <w:r>
              <w:t>-0.4666 (2.7996)</w:t>
            </w:r>
          </w:p>
        </w:tc>
        <w:tc>
          <w:tcPr>
            <w:tcW w:w="1872" w:type="dxa"/>
            <w:shd w:val="clear" w:color="auto" w:fill="auto"/>
            <w:tcMar>
              <w:top w:w="100" w:type="dxa"/>
              <w:left w:w="100" w:type="dxa"/>
              <w:bottom w:w="100" w:type="dxa"/>
              <w:right w:w="100" w:type="dxa"/>
            </w:tcMar>
          </w:tcPr>
          <w:p w14:paraId="5651F258"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20CAF9E1" w14:textId="77777777" w:rsidR="00CD3129" w:rsidRDefault="00CD3129" w:rsidP="008372EB">
            <w:pPr>
              <w:widowControl w:val="0"/>
              <w:pBdr>
                <w:top w:val="nil"/>
                <w:left w:val="nil"/>
                <w:bottom w:val="nil"/>
                <w:right w:val="nil"/>
                <w:between w:val="nil"/>
              </w:pBdr>
              <w:spacing w:line="240" w:lineRule="auto"/>
            </w:pPr>
            <w:r>
              <w:t>0.07</w:t>
            </w:r>
          </w:p>
        </w:tc>
      </w:tr>
      <w:tr w:rsidR="00CD3129" w14:paraId="7A4BA51A" w14:textId="77777777" w:rsidTr="008372EB">
        <w:tc>
          <w:tcPr>
            <w:tcW w:w="1872" w:type="dxa"/>
            <w:shd w:val="clear" w:color="auto" w:fill="auto"/>
            <w:tcMar>
              <w:top w:w="100" w:type="dxa"/>
              <w:left w:w="100" w:type="dxa"/>
              <w:bottom w:w="100" w:type="dxa"/>
              <w:right w:w="100" w:type="dxa"/>
            </w:tcMar>
          </w:tcPr>
          <w:p w14:paraId="41E64E8C" w14:textId="77777777" w:rsidR="00CD3129" w:rsidRDefault="00CD3129" w:rsidP="008372EB">
            <w:pPr>
              <w:widowControl w:val="0"/>
              <w:spacing w:line="240" w:lineRule="auto"/>
            </w:pPr>
            <w:r>
              <w:t>Domain 5, change in score (n = 43)</w:t>
            </w:r>
          </w:p>
        </w:tc>
        <w:tc>
          <w:tcPr>
            <w:tcW w:w="1872" w:type="dxa"/>
            <w:shd w:val="clear" w:color="auto" w:fill="auto"/>
            <w:tcMar>
              <w:top w:w="100" w:type="dxa"/>
              <w:left w:w="100" w:type="dxa"/>
              <w:bottom w:w="100" w:type="dxa"/>
              <w:right w:w="100" w:type="dxa"/>
            </w:tcMar>
          </w:tcPr>
          <w:p w14:paraId="3B601711" w14:textId="77777777" w:rsidR="00CD3129" w:rsidRDefault="00CD3129" w:rsidP="008372EB">
            <w:pPr>
              <w:widowControl w:val="0"/>
              <w:spacing w:line="240" w:lineRule="auto"/>
            </w:pPr>
            <w:r>
              <w:t>2.3214 (9.2738)</w:t>
            </w:r>
          </w:p>
        </w:tc>
        <w:tc>
          <w:tcPr>
            <w:tcW w:w="1872" w:type="dxa"/>
            <w:shd w:val="clear" w:color="auto" w:fill="auto"/>
            <w:tcMar>
              <w:top w:w="100" w:type="dxa"/>
              <w:left w:w="100" w:type="dxa"/>
              <w:bottom w:w="100" w:type="dxa"/>
              <w:right w:w="100" w:type="dxa"/>
            </w:tcMar>
          </w:tcPr>
          <w:p w14:paraId="7061C894" w14:textId="77777777" w:rsidR="00CD3129" w:rsidRDefault="00CD3129" w:rsidP="008372EB">
            <w:pPr>
              <w:widowControl w:val="0"/>
              <w:spacing w:line="240" w:lineRule="auto"/>
            </w:pPr>
            <w:r>
              <w:t>1.7333 (9.0511)</w:t>
            </w:r>
          </w:p>
        </w:tc>
        <w:tc>
          <w:tcPr>
            <w:tcW w:w="1872" w:type="dxa"/>
            <w:shd w:val="clear" w:color="auto" w:fill="auto"/>
            <w:tcMar>
              <w:top w:w="100" w:type="dxa"/>
              <w:left w:w="100" w:type="dxa"/>
              <w:bottom w:w="100" w:type="dxa"/>
              <w:right w:w="100" w:type="dxa"/>
            </w:tcMar>
          </w:tcPr>
          <w:p w14:paraId="7258DB0F"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55D8D40C" w14:textId="77777777" w:rsidR="00CD3129" w:rsidRDefault="00CD3129" w:rsidP="008372EB">
            <w:pPr>
              <w:widowControl w:val="0"/>
              <w:pBdr>
                <w:top w:val="nil"/>
                <w:left w:val="nil"/>
                <w:bottom w:val="nil"/>
                <w:right w:val="nil"/>
                <w:between w:val="nil"/>
              </w:pBdr>
              <w:spacing w:line="240" w:lineRule="auto"/>
            </w:pPr>
            <w:r>
              <w:t>0.84</w:t>
            </w:r>
          </w:p>
        </w:tc>
      </w:tr>
      <w:tr w:rsidR="00CD3129" w14:paraId="03BDBB77" w14:textId="77777777" w:rsidTr="008372EB">
        <w:tc>
          <w:tcPr>
            <w:tcW w:w="1872" w:type="dxa"/>
            <w:shd w:val="clear" w:color="auto" w:fill="auto"/>
            <w:tcMar>
              <w:top w:w="100" w:type="dxa"/>
              <w:left w:w="100" w:type="dxa"/>
              <w:bottom w:w="100" w:type="dxa"/>
              <w:right w:w="100" w:type="dxa"/>
            </w:tcMar>
          </w:tcPr>
          <w:p w14:paraId="4309C0FE" w14:textId="77777777" w:rsidR="00CD3129" w:rsidRDefault="00CD3129" w:rsidP="008372EB">
            <w:pPr>
              <w:widowControl w:val="0"/>
              <w:spacing w:line="240" w:lineRule="auto"/>
            </w:pPr>
            <w:r>
              <w:lastRenderedPageBreak/>
              <w:t>Domain 6, change in score (n = 43)</w:t>
            </w:r>
          </w:p>
        </w:tc>
        <w:tc>
          <w:tcPr>
            <w:tcW w:w="1872" w:type="dxa"/>
            <w:shd w:val="clear" w:color="auto" w:fill="auto"/>
            <w:tcMar>
              <w:top w:w="100" w:type="dxa"/>
              <w:left w:w="100" w:type="dxa"/>
              <w:bottom w:w="100" w:type="dxa"/>
              <w:right w:w="100" w:type="dxa"/>
            </w:tcMar>
          </w:tcPr>
          <w:p w14:paraId="683DB580" w14:textId="77777777" w:rsidR="00CD3129" w:rsidRDefault="00CD3129" w:rsidP="008372EB">
            <w:pPr>
              <w:widowControl w:val="0"/>
              <w:spacing w:line="240" w:lineRule="auto"/>
            </w:pPr>
            <w:r>
              <w:t>1.1428 (5.4277)</w:t>
            </w:r>
          </w:p>
        </w:tc>
        <w:tc>
          <w:tcPr>
            <w:tcW w:w="1872" w:type="dxa"/>
            <w:shd w:val="clear" w:color="auto" w:fill="auto"/>
            <w:tcMar>
              <w:top w:w="100" w:type="dxa"/>
              <w:left w:w="100" w:type="dxa"/>
              <w:bottom w:w="100" w:type="dxa"/>
              <w:right w:w="100" w:type="dxa"/>
            </w:tcMar>
          </w:tcPr>
          <w:p w14:paraId="2268D88D" w14:textId="77777777" w:rsidR="00CD3129" w:rsidRDefault="00CD3129" w:rsidP="008372EB">
            <w:pPr>
              <w:widowControl w:val="0"/>
              <w:spacing w:line="240" w:lineRule="auto"/>
            </w:pPr>
            <w:r>
              <w:t>-1.2 (3.7834)</w:t>
            </w:r>
          </w:p>
        </w:tc>
        <w:tc>
          <w:tcPr>
            <w:tcW w:w="1872" w:type="dxa"/>
            <w:shd w:val="clear" w:color="auto" w:fill="auto"/>
            <w:tcMar>
              <w:top w:w="100" w:type="dxa"/>
              <w:left w:w="100" w:type="dxa"/>
              <w:bottom w:w="100" w:type="dxa"/>
              <w:right w:w="100" w:type="dxa"/>
            </w:tcMar>
          </w:tcPr>
          <w:p w14:paraId="2B486607" w14:textId="77777777" w:rsidR="00CD3129" w:rsidRDefault="00CD3129" w:rsidP="008372EB">
            <w:pPr>
              <w:widowControl w:val="0"/>
              <w:spacing w:line="240" w:lineRule="auto"/>
            </w:pPr>
            <w:r>
              <w:t>ANOVA</w:t>
            </w:r>
          </w:p>
        </w:tc>
        <w:tc>
          <w:tcPr>
            <w:tcW w:w="1872" w:type="dxa"/>
            <w:shd w:val="clear" w:color="auto" w:fill="auto"/>
            <w:tcMar>
              <w:top w:w="100" w:type="dxa"/>
              <w:left w:w="100" w:type="dxa"/>
              <w:bottom w:w="100" w:type="dxa"/>
              <w:right w:w="100" w:type="dxa"/>
            </w:tcMar>
          </w:tcPr>
          <w:p w14:paraId="137ED4FD" w14:textId="77777777" w:rsidR="00CD3129" w:rsidRDefault="00CD3129" w:rsidP="008372EB">
            <w:pPr>
              <w:widowControl w:val="0"/>
              <w:pBdr>
                <w:top w:val="nil"/>
                <w:left w:val="nil"/>
                <w:bottom w:val="nil"/>
                <w:right w:val="nil"/>
                <w:between w:val="nil"/>
              </w:pBdr>
              <w:spacing w:line="240" w:lineRule="auto"/>
            </w:pPr>
            <w:r>
              <w:t>0.15</w:t>
            </w:r>
          </w:p>
        </w:tc>
      </w:tr>
    </w:tbl>
    <w:p w14:paraId="20CD77A2" w14:textId="77777777" w:rsidR="00CD3129" w:rsidRDefault="00CD3129" w:rsidP="00CD3129">
      <w:pPr>
        <w:spacing w:after="160" w:line="240" w:lineRule="auto"/>
      </w:pPr>
      <w:r>
        <w:t xml:space="preserve"> </w:t>
      </w:r>
    </w:p>
    <w:p w14:paraId="05734C8F" w14:textId="77777777" w:rsidR="00CD3129" w:rsidRDefault="00CD3129" w:rsidP="00CD3129">
      <w:pPr>
        <w:spacing w:after="160" w:line="240" w:lineRule="auto"/>
      </w:pPr>
      <w:r>
        <w:t xml:space="preserve">4. Clinician perception of application safety </w:t>
      </w:r>
    </w:p>
    <w:p w14:paraId="334CC119" w14:textId="77777777" w:rsidR="00CD3129" w:rsidRDefault="00CD3129" w:rsidP="00CD3129">
      <w:pPr>
        <w:spacing w:line="240" w:lineRule="auto"/>
      </w:pPr>
      <w:r>
        <w:t>4.1 Qualitative comments:</w:t>
      </w:r>
    </w:p>
    <w:p w14:paraId="2298A9EF" w14:textId="77777777" w:rsidR="00CD3129" w:rsidRDefault="00CD3129" w:rsidP="00CD3129">
      <w:pPr>
        <w:spacing w:line="240" w:lineRule="auto"/>
      </w:pPr>
    </w:p>
    <w:p w14:paraId="55BC0519" w14:textId="77777777" w:rsidR="00CD3129" w:rsidRDefault="00CD3129" w:rsidP="00CD3129">
      <w:pPr>
        <w:spacing w:line="240" w:lineRule="auto"/>
      </w:pPr>
      <w:r>
        <w:t xml:space="preserve">After </w:t>
      </w:r>
      <w:r>
        <w:rPr>
          <w:i/>
        </w:rPr>
        <w:t xml:space="preserve">each </w:t>
      </w:r>
      <w:r>
        <w:t xml:space="preserve">appointment, clinicians were asked several questions to assess their perception of the safety of the CDSS and its recommendations. </w:t>
      </w:r>
    </w:p>
    <w:p w14:paraId="291C70AB" w14:textId="77777777" w:rsidR="00CD3129" w:rsidRDefault="00CD3129" w:rsidP="00CD3129">
      <w:pPr>
        <w:spacing w:line="240" w:lineRule="auto"/>
      </w:pPr>
    </w:p>
    <w:p w14:paraId="431B08C4" w14:textId="77777777" w:rsidR="00CD3129" w:rsidRDefault="00CD3129" w:rsidP="00CD3129">
      <w:pPr>
        <w:spacing w:line="240" w:lineRule="auto"/>
      </w:pPr>
      <w:r>
        <w:t xml:space="preserve">When asked: “Did the application produce any recommendations you felt were unsafe, or diverged dangerously from standard practice?” 2 clinicians responded yes; however, their responses clarify that their concerns were not related to patient safety. The first clinician wrote “The 1st choice recommended by the application not reimbursed, selected a parent compound”; likely related to the fact that escitalopram is not a covered medication in the Canadian province of Quebec. The second clinician wrote “The algorithm recommended medications she has tried during this depressive episode. Not helpful”; clinicians were trained to expect that the AI does not take previous medications into account due to lack of this information in the training data; this is indeed a limitation of the AI, but not, investigators argue, a clear safety concern. The rule-based algorithm, however, would have flagged previously tried medications if they were entered, in order to help offset this limitation. </w:t>
      </w:r>
    </w:p>
    <w:p w14:paraId="7F2C2D54" w14:textId="77777777" w:rsidR="00CD3129" w:rsidRDefault="00CD3129" w:rsidP="00CD3129">
      <w:pPr>
        <w:spacing w:line="240" w:lineRule="auto"/>
      </w:pPr>
    </w:p>
    <w:p w14:paraId="5CD3DF75" w14:textId="77777777" w:rsidR="00CD3129" w:rsidRDefault="00CD3129" w:rsidP="00CD3129">
      <w:pPr>
        <w:spacing w:line="240" w:lineRule="auto"/>
      </w:pPr>
      <w:r>
        <w:t>When asked: “Did you feel any of the treatments in the treatment list were inappropriate?” 5 clinicians answered yes. One clinician did not provide further information. Two clinicians noted that they believed the application was recommending adding escitalopram to venlafaxine (which the patient was already taking). Another clinician said that they had asked for augmentation strategies but were provided with medications for switching. It is likely these clinicians were presented with a treatment selection page in the context of their patient not yet being in remission, where they were invited to review the treatment and consider augmentation; the algorithm presents the treatments for augmentation lower down the list than the first line treatments and they must be scrolled to to be accessed. The first line treatments are presented in case the clinician decides the switch. The application is not programmed to ever recommend specifically adding escitalopram to venlafaxine. In addition, if this combination had been selected, the application would have provided a warning about the risks of combining an SSRI and SNRI. As such this seems to have been an issue with the understanding of these clinicians of how the treatment selection page was laid out; future versions of the design of this page will be taken into account. Finally, one last clinician (the same clinician who responded similarly to the above question) noted: “The top 3 recommendations were medications she has tried during the depressive episode. Not helpful.” As such, while these comments demonstrate that improvements could be made to the layout of the treatment selection page, there were no clear recommendations that led to patient harm, and clinicians recognized that the recommendation would have been inappropriate, had the application actually made it, and did not implement it.</w:t>
      </w:r>
    </w:p>
    <w:p w14:paraId="473073BB" w14:textId="77777777" w:rsidR="00CD3129" w:rsidRDefault="00CD3129" w:rsidP="00CD3129">
      <w:pPr>
        <w:spacing w:line="240" w:lineRule="auto"/>
      </w:pPr>
    </w:p>
    <w:p w14:paraId="28D499D0" w14:textId="77777777" w:rsidR="00CD3129" w:rsidRDefault="00CD3129" w:rsidP="00CD3129">
      <w:pPr>
        <w:spacing w:line="240" w:lineRule="auto"/>
      </w:pPr>
      <w:r>
        <w:t xml:space="preserve">4.2 Quantitative Data </w:t>
      </w:r>
    </w:p>
    <w:p w14:paraId="7F1D81F9" w14:textId="77777777" w:rsidR="00CD3129" w:rsidRDefault="00CD3129" w:rsidP="00CD3129">
      <w:pPr>
        <w:spacing w:line="240" w:lineRule="auto"/>
      </w:pPr>
    </w:p>
    <w:p w14:paraId="2A101D40" w14:textId="77777777" w:rsidR="00CD3129" w:rsidRDefault="00CD3129" w:rsidP="00CD3129">
      <w:pPr>
        <w:spacing w:line="240" w:lineRule="auto"/>
      </w:pPr>
      <w:r>
        <w:t xml:space="preserve">Investigators next examine clinician trust in the AI/algorithm predictions. After each visit, Active clinicians were asked “Did you trust the information provided by the clinical algorithm and AI model (i.e. treatment lists or remission probabilities)?”. They responded in a 1-5 likert scale (not at all to very much); investigators consider a response of 4 or 5 to be “positive” and 1-3 to be </w:t>
      </w:r>
      <w:r>
        <w:lastRenderedPageBreak/>
        <w:t xml:space="preserve">negative or neutral. Here is presented both the means of the responses per visit, as well as a summary of the responses split by positive or negative responses. </w:t>
      </w:r>
    </w:p>
    <w:p w14:paraId="473EFA63" w14:textId="77777777" w:rsidR="00CD3129" w:rsidRDefault="00CD3129" w:rsidP="00CD3129">
      <w:pPr>
        <w:spacing w:line="240" w:lineRule="auto"/>
      </w:pPr>
    </w:p>
    <w:p w14:paraId="56189582" w14:textId="77777777" w:rsidR="00CD3129" w:rsidRDefault="00CD3129" w:rsidP="00CD3129">
      <w:pPr>
        <w:spacing w:line="240" w:lineRule="auto"/>
      </w:pPr>
      <w:r>
        <w:t xml:space="preserve">Mean and SD of responses (trust): </w:t>
      </w:r>
    </w:p>
    <w:p w14:paraId="082C8B80" w14:textId="77777777" w:rsidR="00CD3129" w:rsidRDefault="00CD3129" w:rsidP="00CD3129">
      <w:pPr>
        <w:spacing w:line="240" w:lineRule="auto"/>
      </w:pPr>
      <w:r>
        <w:rPr>
          <w:noProof/>
        </w:rPr>
        <w:drawing>
          <wp:inline distT="114300" distB="114300" distL="114300" distR="114300" wp14:anchorId="1E8CE164" wp14:editId="401B4089">
            <wp:extent cx="5467350" cy="1381125"/>
            <wp:effectExtent l="0" t="0" r="0" b="0"/>
            <wp:docPr id="10" name="image1.png" descr="A table with numbers and text&#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1.png" descr="A table with numbers and text&#10;&#10;Description automatically generated"/>
                    <pic:cNvPicPr preferRelativeResize="0"/>
                  </pic:nvPicPr>
                  <pic:blipFill>
                    <a:blip r:embed="rId10"/>
                    <a:srcRect/>
                    <a:stretch>
                      <a:fillRect/>
                    </a:stretch>
                  </pic:blipFill>
                  <pic:spPr>
                    <a:xfrm>
                      <a:off x="0" y="0"/>
                      <a:ext cx="5467350" cy="1381125"/>
                    </a:xfrm>
                    <a:prstGeom prst="rect">
                      <a:avLst/>
                    </a:prstGeom>
                    <a:ln/>
                  </pic:spPr>
                </pic:pic>
              </a:graphicData>
            </a:graphic>
          </wp:inline>
        </w:drawing>
      </w:r>
      <w:r>
        <w:t xml:space="preserve"> </w:t>
      </w:r>
    </w:p>
    <w:p w14:paraId="2FF056DD" w14:textId="77777777" w:rsidR="00CD3129" w:rsidRDefault="00CD3129" w:rsidP="00CD3129">
      <w:pPr>
        <w:spacing w:line="240" w:lineRule="auto"/>
      </w:pPr>
      <w:r>
        <w:t>Binarized Responses (trust):</w:t>
      </w:r>
    </w:p>
    <w:p w14:paraId="324119F4" w14:textId="77777777" w:rsidR="00CD3129" w:rsidRDefault="00CD3129" w:rsidP="00CD3129">
      <w:pPr>
        <w:spacing w:line="240" w:lineRule="auto"/>
      </w:pPr>
      <w:r>
        <w:rPr>
          <w:noProof/>
        </w:rPr>
        <w:drawing>
          <wp:inline distT="114300" distB="114300" distL="114300" distR="114300" wp14:anchorId="6FF3553A" wp14:editId="7087923F">
            <wp:extent cx="5524500" cy="847725"/>
            <wp:effectExtent l="0" t="0" r="0" b="0"/>
            <wp:docPr id="4" name="image5.png" descr="A screenshot of a table&#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5.png" descr="A screenshot of a table&#10;&#10;Description automatically generated"/>
                    <pic:cNvPicPr preferRelativeResize="0"/>
                  </pic:nvPicPr>
                  <pic:blipFill>
                    <a:blip r:embed="rId11"/>
                    <a:srcRect/>
                    <a:stretch>
                      <a:fillRect/>
                    </a:stretch>
                  </pic:blipFill>
                  <pic:spPr>
                    <a:xfrm>
                      <a:off x="0" y="0"/>
                      <a:ext cx="5524500" cy="847725"/>
                    </a:xfrm>
                    <a:prstGeom prst="rect">
                      <a:avLst/>
                    </a:prstGeom>
                    <a:ln/>
                  </pic:spPr>
                </pic:pic>
              </a:graphicData>
            </a:graphic>
          </wp:inline>
        </w:drawing>
      </w:r>
    </w:p>
    <w:p w14:paraId="068D6BED" w14:textId="77777777" w:rsidR="00CD3129" w:rsidRDefault="00CD3129" w:rsidP="00CD3129">
      <w:pPr>
        <w:spacing w:line="240" w:lineRule="auto"/>
      </w:pPr>
      <w:r>
        <w:t xml:space="preserve">By the end of the study, the numbers of clinicians indicating trust in the CDSS is consistent with the previous feasibility study, which found that 71% of clinicians expressed trust in the AI. </w:t>
      </w:r>
    </w:p>
    <w:p w14:paraId="7A72251B" w14:textId="77777777" w:rsidR="00CD3129" w:rsidRDefault="00CD3129" w:rsidP="00CD3129">
      <w:pPr>
        <w:spacing w:line="240" w:lineRule="auto"/>
      </w:pPr>
    </w:p>
    <w:p w14:paraId="08067DFD" w14:textId="77777777" w:rsidR="00CD3129" w:rsidRDefault="00CD3129" w:rsidP="00CD3129">
      <w:pPr>
        <w:spacing w:line="240" w:lineRule="auto"/>
      </w:pPr>
      <w:r>
        <w:t>Investigators also asked clinicians after each appointment to indicate if they felt that “I feel that the clinical algorithm (AI model)’s results have been: 1 = very dangerous, 5 = very safe”. Using the same analysis approach as above:</w:t>
      </w:r>
    </w:p>
    <w:p w14:paraId="7C1C0C14" w14:textId="77777777" w:rsidR="00CD3129" w:rsidRDefault="00CD3129" w:rsidP="00CD3129">
      <w:pPr>
        <w:spacing w:line="240" w:lineRule="auto"/>
      </w:pPr>
    </w:p>
    <w:p w14:paraId="5B084BCE" w14:textId="77777777" w:rsidR="00CD3129" w:rsidRDefault="00CD3129" w:rsidP="00CD3129">
      <w:pPr>
        <w:spacing w:line="240" w:lineRule="auto"/>
      </w:pPr>
      <w:r>
        <w:t xml:space="preserve">Mean and SD of responses (perception of safety): </w:t>
      </w:r>
    </w:p>
    <w:p w14:paraId="68511771" w14:textId="77777777" w:rsidR="00CD3129" w:rsidRDefault="00CD3129" w:rsidP="00CD3129">
      <w:pPr>
        <w:spacing w:line="240" w:lineRule="auto"/>
      </w:pPr>
      <w:r>
        <w:rPr>
          <w:noProof/>
        </w:rPr>
        <w:drawing>
          <wp:inline distT="114300" distB="114300" distL="114300" distR="114300" wp14:anchorId="1F0DB033" wp14:editId="1C0269DC">
            <wp:extent cx="5476875" cy="1381125"/>
            <wp:effectExtent l="0" t="0" r="0" b="0"/>
            <wp:docPr id="1" name="image13.png" descr="A table with numbers and 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3.png" descr="A table with numbers and text&#10;&#10;Description automatically generated"/>
                    <pic:cNvPicPr preferRelativeResize="0"/>
                  </pic:nvPicPr>
                  <pic:blipFill>
                    <a:blip r:embed="rId12"/>
                    <a:srcRect/>
                    <a:stretch>
                      <a:fillRect/>
                    </a:stretch>
                  </pic:blipFill>
                  <pic:spPr>
                    <a:xfrm>
                      <a:off x="0" y="0"/>
                      <a:ext cx="5476875" cy="1381125"/>
                    </a:xfrm>
                    <a:prstGeom prst="rect">
                      <a:avLst/>
                    </a:prstGeom>
                    <a:ln/>
                  </pic:spPr>
                </pic:pic>
              </a:graphicData>
            </a:graphic>
          </wp:inline>
        </w:drawing>
      </w:r>
    </w:p>
    <w:p w14:paraId="09FD42B0" w14:textId="77777777" w:rsidR="00CD3129" w:rsidRDefault="00CD3129" w:rsidP="00CD3129">
      <w:pPr>
        <w:spacing w:line="240" w:lineRule="auto"/>
      </w:pPr>
      <w:r>
        <w:t xml:space="preserve">Binarized responses (perception of safety): </w:t>
      </w:r>
    </w:p>
    <w:p w14:paraId="53F41E59" w14:textId="77777777" w:rsidR="00CD3129" w:rsidRDefault="00CD3129" w:rsidP="00CD3129">
      <w:pPr>
        <w:spacing w:line="240" w:lineRule="auto"/>
      </w:pPr>
      <w:r>
        <w:rPr>
          <w:noProof/>
        </w:rPr>
        <w:drawing>
          <wp:inline distT="114300" distB="114300" distL="114300" distR="114300" wp14:anchorId="44DC6CC4" wp14:editId="23A3D0D9">
            <wp:extent cx="5457825" cy="895350"/>
            <wp:effectExtent l="0" t="0" r="0" b="0"/>
            <wp:docPr id="19" name="image11.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9" name="image11.png" descr="A screenshot of a graph&#10;&#10;Description automatically generated"/>
                    <pic:cNvPicPr preferRelativeResize="0"/>
                  </pic:nvPicPr>
                  <pic:blipFill>
                    <a:blip r:embed="rId13"/>
                    <a:srcRect/>
                    <a:stretch>
                      <a:fillRect/>
                    </a:stretch>
                  </pic:blipFill>
                  <pic:spPr>
                    <a:xfrm>
                      <a:off x="0" y="0"/>
                      <a:ext cx="5457825" cy="895350"/>
                    </a:xfrm>
                    <a:prstGeom prst="rect">
                      <a:avLst/>
                    </a:prstGeom>
                    <a:ln/>
                  </pic:spPr>
                </pic:pic>
              </a:graphicData>
            </a:graphic>
          </wp:inline>
        </w:drawing>
      </w:r>
    </w:p>
    <w:p w14:paraId="573D0FF3" w14:textId="77777777" w:rsidR="00CD3129" w:rsidRDefault="00CD3129" w:rsidP="00CD3129">
      <w:pPr>
        <w:spacing w:line="240" w:lineRule="auto"/>
      </w:pPr>
      <w:r>
        <w:t xml:space="preserve">As such, the vast majority of clinicians found that the CDSS produced safe results. </w:t>
      </w:r>
    </w:p>
    <w:p w14:paraId="5C99D264" w14:textId="77777777" w:rsidR="00CD3129" w:rsidRDefault="00CD3129" w:rsidP="00CD3129">
      <w:pPr>
        <w:spacing w:line="240" w:lineRule="auto"/>
      </w:pPr>
    </w:p>
    <w:p w14:paraId="14291C80" w14:textId="77777777" w:rsidR="00CD3129" w:rsidRDefault="00CD3129" w:rsidP="00CD3129">
      <w:pPr>
        <w:spacing w:line="240" w:lineRule="auto"/>
      </w:pPr>
      <w:r>
        <w:t>Finally, investigators inquired about clinician perception of appropriateness: “I feel that the clinical algorithm (AI model)’s results have been: 1 = very inappropriate, 5 = very appropriate”</w:t>
      </w:r>
    </w:p>
    <w:p w14:paraId="083709A2" w14:textId="77777777" w:rsidR="00CD3129" w:rsidRDefault="00CD3129" w:rsidP="00CD3129">
      <w:pPr>
        <w:spacing w:line="240" w:lineRule="auto"/>
      </w:pPr>
    </w:p>
    <w:p w14:paraId="427948FE" w14:textId="77777777" w:rsidR="00CD3129" w:rsidRDefault="00CD3129" w:rsidP="00CD3129">
      <w:pPr>
        <w:spacing w:line="240" w:lineRule="auto"/>
      </w:pPr>
      <w:r>
        <w:t xml:space="preserve">Mean and SD of responses (perception of appropriateness): </w:t>
      </w:r>
    </w:p>
    <w:p w14:paraId="41F21A81" w14:textId="77777777" w:rsidR="00CD3129" w:rsidRDefault="00CD3129" w:rsidP="00CD3129">
      <w:pPr>
        <w:spacing w:line="240" w:lineRule="auto"/>
      </w:pPr>
      <w:r>
        <w:rPr>
          <w:noProof/>
        </w:rPr>
        <w:lastRenderedPageBreak/>
        <w:drawing>
          <wp:inline distT="114300" distB="114300" distL="114300" distR="114300" wp14:anchorId="1E90F9B4" wp14:editId="5E8FE9F3">
            <wp:extent cx="5486400" cy="1400175"/>
            <wp:effectExtent l="0" t="0" r="0" b="0"/>
            <wp:docPr id="11" name="image12.png" descr="A table with numbers and text&#10;&#10;Description automatically generated"/>
            <wp:cNvGraphicFramePr/>
            <a:graphic xmlns:a="http://schemas.openxmlformats.org/drawingml/2006/main">
              <a:graphicData uri="http://schemas.openxmlformats.org/drawingml/2006/picture">
                <pic:pic xmlns:pic="http://schemas.openxmlformats.org/drawingml/2006/picture">
                  <pic:nvPicPr>
                    <pic:cNvPr id="11" name="image12.png" descr="A table with numbers and text&#10;&#10;Description automatically generated"/>
                    <pic:cNvPicPr preferRelativeResize="0"/>
                  </pic:nvPicPr>
                  <pic:blipFill>
                    <a:blip r:embed="rId14"/>
                    <a:srcRect/>
                    <a:stretch>
                      <a:fillRect/>
                    </a:stretch>
                  </pic:blipFill>
                  <pic:spPr>
                    <a:xfrm>
                      <a:off x="0" y="0"/>
                      <a:ext cx="5486400" cy="1400175"/>
                    </a:xfrm>
                    <a:prstGeom prst="rect">
                      <a:avLst/>
                    </a:prstGeom>
                    <a:ln/>
                  </pic:spPr>
                </pic:pic>
              </a:graphicData>
            </a:graphic>
          </wp:inline>
        </w:drawing>
      </w:r>
    </w:p>
    <w:p w14:paraId="7FEFA5B8" w14:textId="77777777" w:rsidR="00CD3129" w:rsidRDefault="00CD3129" w:rsidP="00CD3129">
      <w:pPr>
        <w:spacing w:line="240" w:lineRule="auto"/>
      </w:pPr>
      <w:r>
        <w:t xml:space="preserve">Binarized responses (perception of appropriateness): </w:t>
      </w:r>
    </w:p>
    <w:p w14:paraId="27B58266" w14:textId="77777777" w:rsidR="00CD3129" w:rsidRDefault="00CD3129" w:rsidP="00CD3129">
      <w:pPr>
        <w:spacing w:line="240" w:lineRule="auto"/>
      </w:pPr>
      <w:r>
        <w:rPr>
          <w:noProof/>
        </w:rPr>
        <w:drawing>
          <wp:inline distT="114300" distB="114300" distL="114300" distR="114300" wp14:anchorId="2FA79B32" wp14:editId="520EF64E">
            <wp:extent cx="5505450" cy="857250"/>
            <wp:effectExtent l="0" t="0" r="0" b="0"/>
            <wp:docPr id="18" name="image17.png" descr="A table with numbers and text&#10;&#10;Description automatically generated"/>
            <wp:cNvGraphicFramePr/>
            <a:graphic xmlns:a="http://schemas.openxmlformats.org/drawingml/2006/main">
              <a:graphicData uri="http://schemas.openxmlformats.org/drawingml/2006/picture">
                <pic:pic xmlns:pic="http://schemas.openxmlformats.org/drawingml/2006/picture">
                  <pic:nvPicPr>
                    <pic:cNvPr id="18" name="image17.png" descr="A table with numbers and text&#10;&#10;Description automatically generated"/>
                    <pic:cNvPicPr preferRelativeResize="0"/>
                  </pic:nvPicPr>
                  <pic:blipFill>
                    <a:blip r:embed="rId15"/>
                    <a:srcRect/>
                    <a:stretch>
                      <a:fillRect/>
                    </a:stretch>
                  </pic:blipFill>
                  <pic:spPr>
                    <a:xfrm>
                      <a:off x="0" y="0"/>
                      <a:ext cx="5505450" cy="857250"/>
                    </a:xfrm>
                    <a:prstGeom prst="rect">
                      <a:avLst/>
                    </a:prstGeom>
                    <a:ln/>
                  </pic:spPr>
                </pic:pic>
              </a:graphicData>
            </a:graphic>
          </wp:inline>
        </w:drawing>
      </w:r>
    </w:p>
    <w:p w14:paraId="795854F3" w14:textId="77777777" w:rsidR="00CD3129" w:rsidRDefault="00CD3129" w:rsidP="00CD3129">
      <w:pPr>
        <w:spacing w:line="240" w:lineRule="auto"/>
      </w:pPr>
    </w:p>
    <w:p w14:paraId="4CBFDC92" w14:textId="77777777" w:rsidR="00CD3129" w:rsidRDefault="00CD3129" w:rsidP="00CD3129">
      <w:pPr>
        <w:spacing w:line="240" w:lineRule="auto"/>
      </w:pPr>
      <w:r>
        <w:t xml:space="preserve">Taken together, there were no indications in the qualitative or quantitative data of significant safety concerns related to the use of the CDSS. There were however some comments which will likely provide the substance for improving the interface in the future. </w:t>
      </w:r>
    </w:p>
    <w:p w14:paraId="777DB543" w14:textId="77777777" w:rsidR="00CD3129" w:rsidRDefault="00CD3129" w:rsidP="00CD3129">
      <w:pPr>
        <w:spacing w:line="240" w:lineRule="auto"/>
      </w:pPr>
    </w:p>
    <w:p w14:paraId="2C9FBE95" w14:textId="77777777" w:rsidR="00CD3129" w:rsidRDefault="00CD3129" w:rsidP="00CD3129">
      <w:pPr>
        <w:spacing w:line="240" w:lineRule="auto"/>
      </w:pPr>
      <w:r>
        <w:t>5.1 Completion rates for the PHQ-9 - first 14 weeks of application access</w:t>
      </w:r>
    </w:p>
    <w:p w14:paraId="075F1BB2" w14:textId="77777777" w:rsidR="00CD3129" w:rsidRDefault="00CD3129" w:rsidP="00CD3129">
      <w:pPr>
        <w:spacing w:line="240" w:lineRule="auto"/>
        <w:rPr>
          <w:highlight w:val="white"/>
        </w:rPr>
      </w:pPr>
      <w:r>
        <w:t xml:space="preserve">For the first 14 weeks of application access, the PHQ-9 completion rate was 77% (75% Active, 82% Active-Control). This difference reflects the fact that patients tend to respond to more questionnaires earlier in treatment, as can be seen </w:t>
      </w:r>
      <w:r>
        <w:rPr>
          <w:highlight w:val="white"/>
        </w:rPr>
        <w:t>below. 12 week data included for comparison</w:t>
      </w:r>
    </w:p>
    <w:p w14:paraId="66B62CAA" w14:textId="77777777" w:rsidR="00CD3129" w:rsidRDefault="00CD3129" w:rsidP="00CD3129">
      <w:pPr>
        <w:spacing w:line="240" w:lineRule="auto"/>
        <w:rPr>
          <w:highlight w:val="white"/>
        </w:rPr>
      </w:pPr>
      <w:r>
        <w:rPr>
          <w:noProof/>
        </w:rPr>
        <w:drawing>
          <wp:inline distT="114300" distB="114300" distL="114300" distR="114300" wp14:anchorId="3FE54CF0" wp14:editId="230BDED0">
            <wp:extent cx="5943600" cy="3060700"/>
            <wp:effectExtent l="0" t="0" r="0" b="0"/>
            <wp:docPr id="7" name="image8.png" descr="A close-up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8.png" descr="A close-up of a graph&#10;&#10;Description automatically generated"/>
                    <pic:cNvPicPr preferRelativeResize="0"/>
                  </pic:nvPicPr>
                  <pic:blipFill>
                    <a:blip r:embed="rId16"/>
                    <a:srcRect/>
                    <a:stretch>
                      <a:fillRect/>
                    </a:stretch>
                  </pic:blipFill>
                  <pic:spPr>
                    <a:xfrm>
                      <a:off x="0" y="0"/>
                      <a:ext cx="5943600" cy="3060700"/>
                    </a:xfrm>
                    <a:prstGeom prst="rect">
                      <a:avLst/>
                    </a:prstGeom>
                    <a:ln/>
                  </pic:spPr>
                </pic:pic>
              </a:graphicData>
            </a:graphic>
          </wp:inline>
        </w:drawing>
      </w:r>
    </w:p>
    <w:p w14:paraId="75DC6E04" w14:textId="77777777" w:rsidR="00CD3129" w:rsidRDefault="00CD3129" w:rsidP="00CD3129">
      <w:pPr>
        <w:spacing w:line="240" w:lineRule="auto"/>
      </w:pPr>
    </w:p>
    <w:p w14:paraId="24757DC0" w14:textId="77777777" w:rsidR="00CD3129" w:rsidRDefault="00CD3129" w:rsidP="00CD3129">
      <w:pPr>
        <w:spacing w:line="240" w:lineRule="auto"/>
      </w:pPr>
    </w:p>
    <w:p w14:paraId="4A65F09D" w14:textId="77777777" w:rsidR="00CD3129" w:rsidRDefault="00CD3129" w:rsidP="00CD3129">
      <w:pPr>
        <w:spacing w:line="240" w:lineRule="auto"/>
      </w:pPr>
    </w:p>
    <w:p w14:paraId="43CC83E9" w14:textId="77777777" w:rsidR="00CD3129" w:rsidRDefault="00CD3129" w:rsidP="00CD3129">
      <w:pPr>
        <w:spacing w:line="240" w:lineRule="auto"/>
      </w:pPr>
    </w:p>
    <w:p w14:paraId="17ED696C" w14:textId="77777777" w:rsidR="00CD3129" w:rsidRDefault="00CD3129" w:rsidP="00CD3129">
      <w:pPr>
        <w:spacing w:line="240" w:lineRule="auto"/>
      </w:pPr>
    </w:p>
    <w:p w14:paraId="09F21DAB" w14:textId="77777777" w:rsidR="00CD3129" w:rsidRDefault="00CD3129" w:rsidP="00CD3129">
      <w:pPr>
        <w:spacing w:line="240" w:lineRule="auto"/>
      </w:pPr>
    </w:p>
    <w:p w14:paraId="2868DCE6" w14:textId="77777777" w:rsidR="00CD3129" w:rsidRDefault="00CD3129" w:rsidP="00CD3129">
      <w:pPr>
        <w:spacing w:line="240" w:lineRule="auto"/>
      </w:pPr>
    </w:p>
    <w:p w14:paraId="59EF2ABC" w14:textId="77777777" w:rsidR="00CD3129" w:rsidRDefault="00CD3129" w:rsidP="00CD3129">
      <w:pPr>
        <w:spacing w:line="240" w:lineRule="auto"/>
      </w:pPr>
    </w:p>
    <w:p w14:paraId="47475D91" w14:textId="77777777" w:rsidR="00CD3129" w:rsidRDefault="00CD3129" w:rsidP="00CD3129">
      <w:pPr>
        <w:spacing w:line="240" w:lineRule="auto"/>
      </w:pPr>
      <w:r>
        <w:t xml:space="preserve">5.2 Questionnaire completion rates for other CDSS questionnaires completed by patients, expressed as a % completed of those sent </w:t>
      </w:r>
    </w:p>
    <w:tbl>
      <w:tblPr>
        <w:tblW w:w="92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1170"/>
        <w:gridCol w:w="1200"/>
        <w:gridCol w:w="1320"/>
        <w:gridCol w:w="1320"/>
        <w:gridCol w:w="1320"/>
        <w:gridCol w:w="1320"/>
      </w:tblGrid>
      <w:tr w:rsidR="00CD3129" w14:paraId="1C4DF4F5" w14:textId="77777777" w:rsidTr="008372EB">
        <w:tc>
          <w:tcPr>
            <w:tcW w:w="1590" w:type="dxa"/>
            <w:shd w:val="clear" w:color="auto" w:fill="auto"/>
            <w:tcMar>
              <w:top w:w="100" w:type="dxa"/>
              <w:left w:w="100" w:type="dxa"/>
              <w:bottom w:w="100" w:type="dxa"/>
              <w:right w:w="100" w:type="dxa"/>
            </w:tcMar>
          </w:tcPr>
          <w:p w14:paraId="17DD5367" w14:textId="77777777" w:rsidR="00CD3129" w:rsidRDefault="00CD3129" w:rsidP="008372EB">
            <w:pPr>
              <w:widowControl w:val="0"/>
              <w:pBdr>
                <w:top w:val="nil"/>
                <w:left w:val="nil"/>
                <w:bottom w:val="nil"/>
                <w:right w:val="nil"/>
                <w:between w:val="nil"/>
              </w:pBdr>
              <w:spacing w:line="240" w:lineRule="auto"/>
            </w:pPr>
            <w:r>
              <w:t>Questionnaire (frequency)</w:t>
            </w:r>
          </w:p>
        </w:tc>
        <w:tc>
          <w:tcPr>
            <w:tcW w:w="1170" w:type="dxa"/>
            <w:shd w:val="clear" w:color="auto" w:fill="auto"/>
            <w:tcMar>
              <w:top w:w="100" w:type="dxa"/>
              <w:left w:w="100" w:type="dxa"/>
              <w:bottom w:w="100" w:type="dxa"/>
              <w:right w:w="100" w:type="dxa"/>
            </w:tcMar>
          </w:tcPr>
          <w:p w14:paraId="20D55416" w14:textId="77777777" w:rsidR="00CD3129" w:rsidRDefault="00CD3129" w:rsidP="008372EB">
            <w:pPr>
              <w:widowControl w:val="0"/>
              <w:pBdr>
                <w:top w:val="nil"/>
                <w:left w:val="nil"/>
                <w:bottom w:val="nil"/>
                <w:right w:val="nil"/>
                <w:between w:val="nil"/>
              </w:pBdr>
              <w:spacing w:line="240" w:lineRule="auto"/>
            </w:pPr>
            <w:r>
              <w:t xml:space="preserve">Total -12 treatment weeks </w:t>
            </w:r>
          </w:p>
        </w:tc>
        <w:tc>
          <w:tcPr>
            <w:tcW w:w="1200" w:type="dxa"/>
            <w:shd w:val="clear" w:color="auto" w:fill="auto"/>
            <w:tcMar>
              <w:top w:w="100" w:type="dxa"/>
              <w:left w:w="100" w:type="dxa"/>
              <w:bottom w:w="100" w:type="dxa"/>
              <w:right w:w="100" w:type="dxa"/>
            </w:tcMar>
          </w:tcPr>
          <w:p w14:paraId="33079647" w14:textId="77777777" w:rsidR="00CD3129" w:rsidRDefault="00CD3129" w:rsidP="008372EB">
            <w:pPr>
              <w:widowControl w:val="0"/>
              <w:pBdr>
                <w:top w:val="nil"/>
                <w:left w:val="nil"/>
                <w:bottom w:val="nil"/>
                <w:right w:val="nil"/>
                <w:between w:val="nil"/>
              </w:pBdr>
              <w:spacing w:line="240" w:lineRule="auto"/>
            </w:pPr>
            <w:r>
              <w:t xml:space="preserve">Active - 12 treatment weeks </w:t>
            </w:r>
          </w:p>
        </w:tc>
        <w:tc>
          <w:tcPr>
            <w:tcW w:w="1320" w:type="dxa"/>
            <w:shd w:val="clear" w:color="auto" w:fill="auto"/>
            <w:tcMar>
              <w:top w:w="100" w:type="dxa"/>
              <w:left w:w="100" w:type="dxa"/>
              <w:bottom w:w="100" w:type="dxa"/>
              <w:right w:w="100" w:type="dxa"/>
            </w:tcMar>
          </w:tcPr>
          <w:p w14:paraId="451CE3CE" w14:textId="77777777" w:rsidR="00CD3129" w:rsidRDefault="00CD3129" w:rsidP="008372EB">
            <w:pPr>
              <w:widowControl w:val="0"/>
              <w:pBdr>
                <w:top w:val="nil"/>
                <w:left w:val="nil"/>
                <w:bottom w:val="nil"/>
                <w:right w:val="nil"/>
                <w:between w:val="nil"/>
              </w:pBdr>
              <w:spacing w:line="240" w:lineRule="auto"/>
            </w:pPr>
            <w:r>
              <w:t>Active-</w:t>
            </w:r>
          </w:p>
          <w:p w14:paraId="005C30A7" w14:textId="77777777" w:rsidR="00CD3129" w:rsidRDefault="00CD3129" w:rsidP="008372EB">
            <w:pPr>
              <w:widowControl w:val="0"/>
              <w:pBdr>
                <w:top w:val="nil"/>
                <w:left w:val="nil"/>
                <w:bottom w:val="nil"/>
                <w:right w:val="nil"/>
                <w:between w:val="nil"/>
              </w:pBdr>
              <w:spacing w:line="240" w:lineRule="auto"/>
            </w:pPr>
            <w:r>
              <w:t xml:space="preserve">Control - 12 treatment weeks </w:t>
            </w:r>
          </w:p>
        </w:tc>
        <w:tc>
          <w:tcPr>
            <w:tcW w:w="1320" w:type="dxa"/>
            <w:shd w:val="clear" w:color="auto" w:fill="auto"/>
            <w:tcMar>
              <w:top w:w="100" w:type="dxa"/>
              <w:left w:w="100" w:type="dxa"/>
              <w:bottom w:w="100" w:type="dxa"/>
              <w:right w:w="100" w:type="dxa"/>
            </w:tcMar>
          </w:tcPr>
          <w:p w14:paraId="6BC32FD6" w14:textId="77777777" w:rsidR="00CD3129" w:rsidRDefault="00CD3129" w:rsidP="008372EB">
            <w:pPr>
              <w:widowControl w:val="0"/>
              <w:pBdr>
                <w:top w:val="nil"/>
                <w:left w:val="nil"/>
                <w:bottom w:val="nil"/>
                <w:right w:val="nil"/>
                <w:between w:val="nil"/>
              </w:pBdr>
              <w:spacing w:line="240" w:lineRule="auto"/>
            </w:pPr>
            <w:r>
              <w:t xml:space="preserve">Total - first 14 weeks </w:t>
            </w:r>
          </w:p>
        </w:tc>
        <w:tc>
          <w:tcPr>
            <w:tcW w:w="1320" w:type="dxa"/>
            <w:shd w:val="clear" w:color="auto" w:fill="auto"/>
            <w:tcMar>
              <w:top w:w="100" w:type="dxa"/>
              <w:left w:w="100" w:type="dxa"/>
              <w:bottom w:w="100" w:type="dxa"/>
              <w:right w:w="100" w:type="dxa"/>
            </w:tcMar>
          </w:tcPr>
          <w:p w14:paraId="3A0F1549" w14:textId="77777777" w:rsidR="00CD3129" w:rsidRDefault="00CD3129" w:rsidP="008372EB">
            <w:pPr>
              <w:widowControl w:val="0"/>
              <w:pBdr>
                <w:top w:val="nil"/>
                <w:left w:val="nil"/>
                <w:bottom w:val="nil"/>
                <w:right w:val="nil"/>
                <w:between w:val="nil"/>
              </w:pBdr>
              <w:spacing w:line="240" w:lineRule="auto"/>
            </w:pPr>
            <w:r>
              <w:t xml:space="preserve">Active - first 14 weeks </w:t>
            </w:r>
          </w:p>
        </w:tc>
        <w:tc>
          <w:tcPr>
            <w:tcW w:w="1320" w:type="dxa"/>
            <w:shd w:val="clear" w:color="auto" w:fill="auto"/>
            <w:tcMar>
              <w:top w:w="100" w:type="dxa"/>
              <w:left w:w="100" w:type="dxa"/>
              <w:bottom w:w="100" w:type="dxa"/>
              <w:right w:w="100" w:type="dxa"/>
            </w:tcMar>
          </w:tcPr>
          <w:p w14:paraId="6FB07300" w14:textId="77777777" w:rsidR="00CD3129" w:rsidRDefault="00CD3129" w:rsidP="008372EB">
            <w:pPr>
              <w:widowControl w:val="0"/>
              <w:pBdr>
                <w:top w:val="nil"/>
                <w:left w:val="nil"/>
                <w:bottom w:val="nil"/>
                <w:right w:val="nil"/>
                <w:between w:val="nil"/>
              </w:pBdr>
              <w:spacing w:line="240" w:lineRule="auto"/>
            </w:pPr>
            <w:r>
              <w:t>Active-</w:t>
            </w:r>
          </w:p>
          <w:p w14:paraId="5F38ACE7" w14:textId="77777777" w:rsidR="00CD3129" w:rsidRDefault="00CD3129" w:rsidP="008372EB">
            <w:pPr>
              <w:widowControl w:val="0"/>
              <w:pBdr>
                <w:top w:val="nil"/>
                <w:left w:val="nil"/>
                <w:bottom w:val="nil"/>
                <w:right w:val="nil"/>
                <w:between w:val="nil"/>
              </w:pBdr>
              <w:spacing w:line="240" w:lineRule="auto"/>
            </w:pPr>
            <w:r>
              <w:t xml:space="preserve">Control - first 14 weeks </w:t>
            </w:r>
          </w:p>
        </w:tc>
      </w:tr>
      <w:tr w:rsidR="00CD3129" w14:paraId="0B63611B" w14:textId="77777777" w:rsidTr="008372EB">
        <w:tc>
          <w:tcPr>
            <w:tcW w:w="1590" w:type="dxa"/>
            <w:shd w:val="clear" w:color="auto" w:fill="auto"/>
            <w:tcMar>
              <w:top w:w="100" w:type="dxa"/>
              <w:left w:w="100" w:type="dxa"/>
              <w:bottom w:w="100" w:type="dxa"/>
              <w:right w:w="100" w:type="dxa"/>
            </w:tcMar>
          </w:tcPr>
          <w:p w14:paraId="75BB2914" w14:textId="77777777" w:rsidR="00CD3129" w:rsidRDefault="00CD3129" w:rsidP="008372EB">
            <w:pPr>
              <w:widowControl w:val="0"/>
              <w:pBdr>
                <w:top w:val="nil"/>
                <w:left w:val="nil"/>
                <w:bottom w:val="nil"/>
                <w:right w:val="nil"/>
                <w:between w:val="nil"/>
              </w:pBdr>
              <w:spacing w:line="240" w:lineRule="auto"/>
            </w:pPr>
            <w:r>
              <w:t>GAD-7 (weekly)</w:t>
            </w:r>
          </w:p>
        </w:tc>
        <w:tc>
          <w:tcPr>
            <w:tcW w:w="1170" w:type="dxa"/>
            <w:shd w:val="clear" w:color="auto" w:fill="auto"/>
            <w:tcMar>
              <w:top w:w="100" w:type="dxa"/>
              <w:left w:w="100" w:type="dxa"/>
              <w:bottom w:w="100" w:type="dxa"/>
              <w:right w:w="100" w:type="dxa"/>
            </w:tcMar>
          </w:tcPr>
          <w:p w14:paraId="2823C872" w14:textId="77777777" w:rsidR="00CD3129" w:rsidRDefault="00CD3129" w:rsidP="008372EB">
            <w:pPr>
              <w:widowControl w:val="0"/>
              <w:pBdr>
                <w:top w:val="nil"/>
                <w:left w:val="nil"/>
                <w:bottom w:val="nil"/>
                <w:right w:val="nil"/>
                <w:between w:val="nil"/>
              </w:pBdr>
              <w:spacing w:line="240" w:lineRule="auto"/>
            </w:pPr>
            <w:r>
              <w:t>68</w:t>
            </w:r>
          </w:p>
        </w:tc>
        <w:tc>
          <w:tcPr>
            <w:tcW w:w="1200" w:type="dxa"/>
            <w:shd w:val="clear" w:color="auto" w:fill="auto"/>
            <w:tcMar>
              <w:top w:w="100" w:type="dxa"/>
              <w:left w:w="100" w:type="dxa"/>
              <w:bottom w:w="100" w:type="dxa"/>
              <w:right w:w="100" w:type="dxa"/>
            </w:tcMar>
          </w:tcPr>
          <w:p w14:paraId="7FCD91B4" w14:textId="77777777" w:rsidR="00CD3129" w:rsidRDefault="00CD3129" w:rsidP="008372EB">
            <w:pPr>
              <w:widowControl w:val="0"/>
              <w:pBdr>
                <w:top w:val="nil"/>
                <w:left w:val="nil"/>
                <w:bottom w:val="nil"/>
                <w:right w:val="nil"/>
                <w:between w:val="nil"/>
              </w:pBdr>
              <w:spacing w:line="240" w:lineRule="auto"/>
            </w:pPr>
            <w:r>
              <w:t>64</w:t>
            </w:r>
          </w:p>
        </w:tc>
        <w:tc>
          <w:tcPr>
            <w:tcW w:w="1320" w:type="dxa"/>
            <w:shd w:val="clear" w:color="auto" w:fill="auto"/>
            <w:tcMar>
              <w:top w:w="100" w:type="dxa"/>
              <w:left w:w="100" w:type="dxa"/>
              <w:bottom w:w="100" w:type="dxa"/>
              <w:right w:w="100" w:type="dxa"/>
            </w:tcMar>
          </w:tcPr>
          <w:p w14:paraId="0C5BB3DC" w14:textId="77777777" w:rsidR="00CD3129" w:rsidRDefault="00CD3129" w:rsidP="008372EB">
            <w:pPr>
              <w:widowControl w:val="0"/>
              <w:pBdr>
                <w:top w:val="nil"/>
                <w:left w:val="nil"/>
                <w:bottom w:val="nil"/>
                <w:right w:val="nil"/>
                <w:between w:val="nil"/>
              </w:pBdr>
              <w:spacing w:line="240" w:lineRule="auto"/>
            </w:pPr>
            <w:r>
              <w:t>77</w:t>
            </w:r>
          </w:p>
        </w:tc>
        <w:tc>
          <w:tcPr>
            <w:tcW w:w="1320" w:type="dxa"/>
            <w:shd w:val="clear" w:color="auto" w:fill="auto"/>
            <w:tcMar>
              <w:top w:w="100" w:type="dxa"/>
              <w:left w:w="100" w:type="dxa"/>
              <w:bottom w:w="100" w:type="dxa"/>
              <w:right w:w="100" w:type="dxa"/>
            </w:tcMar>
          </w:tcPr>
          <w:p w14:paraId="350FB000" w14:textId="77777777" w:rsidR="00CD3129" w:rsidRDefault="00CD3129" w:rsidP="008372EB">
            <w:pPr>
              <w:widowControl w:val="0"/>
              <w:pBdr>
                <w:top w:val="nil"/>
                <w:left w:val="nil"/>
                <w:bottom w:val="nil"/>
                <w:right w:val="nil"/>
                <w:between w:val="nil"/>
              </w:pBdr>
              <w:spacing w:line="240" w:lineRule="auto"/>
            </w:pPr>
            <w:r>
              <w:t>76</w:t>
            </w:r>
          </w:p>
        </w:tc>
        <w:tc>
          <w:tcPr>
            <w:tcW w:w="1320" w:type="dxa"/>
            <w:shd w:val="clear" w:color="auto" w:fill="auto"/>
            <w:tcMar>
              <w:top w:w="100" w:type="dxa"/>
              <w:left w:w="100" w:type="dxa"/>
              <w:bottom w:w="100" w:type="dxa"/>
              <w:right w:w="100" w:type="dxa"/>
            </w:tcMar>
          </w:tcPr>
          <w:p w14:paraId="35DFC8DE" w14:textId="77777777" w:rsidR="00CD3129" w:rsidRDefault="00CD3129" w:rsidP="008372EB">
            <w:pPr>
              <w:widowControl w:val="0"/>
              <w:pBdr>
                <w:top w:val="nil"/>
                <w:left w:val="nil"/>
                <w:bottom w:val="nil"/>
                <w:right w:val="nil"/>
                <w:between w:val="nil"/>
              </w:pBdr>
              <w:spacing w:line="240" w:lineRule="auto"/>
            </w:pPr>
            <w:r>
              <w:t>73</w:t>
            </w:r>
          </w:p>
        </w:tc>
        <w:tc>
          <w:tcPr>
            <w:tcW w:w="1320" w:type="dxa"/>
            <w:shd w:val="clear" w:color="auto" w:fill="auto"/>
            <w:tcMar>
              <w:top w:w="100" w:type="dxa"/>
              <w:left w:w="100" w:type="dxa"/>
              <w:bottom w:w="100" w:type="dxa"/>
              <w:right w:w="100" w:type="dxa"/>
            </w:tcMar>
          </w:tcPr>
          <w:p w14:paraId="6529B075" w14:textId="77777777" w:rsidR="00CD3129" w:rsidRDefault="00CD3129" w:rsidP="008372EB">
            <w:pPr>
              <w:widowControl w:val="0"/>
              <w:pBdr>
                <w:top w:val="nil"/>
                <w:left w:val="nil"/>
                <w:bottom w:val="nil"/>
                <w:right w:val="nil"/>
                <w:between w:val="nil"/>
              </w:pBdr>
              <w:spacing w:line="240" w:lineRule="auto"/>
            </w:pPr>
            <w:r>
              <w:t>83</w:t>
            </w:r>
          </w:p>
        </w:tc>
      </w:tr>
      <w:tr w:rsidR="00CD3129" w14:paraId="7DDD29C0" w14:textId="77777777" w:rsidTr="008372EB">
        <w:tc>
          <w:tcPr>
            <w:tcW w:w="1590" w:type="dxa"/>
            <w:shd w:val="clear" w:color="auto" w:fill="auto"/>
            <w:tcMar>
              <w:top w:w="100" w:type="dxa"/>
              <w:left w:w="100" w:type="dxa"/>
              <w:bottom w:w="100" w:type="dxa"/>
              <w:right w:w="100" w:type="dxa"/>
            </w:tcMar>
          </w:tcPr>
          <w:p w14:paraId="7E911229" w14:textId="77777777" w:rsidR="00CD3129" w:rsidRDefault="00CD3129" w:rsidP="008372EB">
            <w:pPr>
              <w:widowControl w:val="0"/>
              <w:pBdr>
                <w:top w:val="nil"/>
                <w:left w:val="nil"/>
                <w:bottom w:val="nil"/>
                <w:right w:val="nil"/>
                <w:between w:val="nil"/>
              </w:pBdr>
              <w:spacing w:line="240" w:lineRule="auto"/>
            </w:pPr>
            <w:r>
              <w:t>QIDS-SR-16 (biweekly)</w:t>
            </w:r>
          </w:p>
        </w:tc>
        <w:tc>
          <w:tcPr>
            <w:tcW w:w="1170" w:type="dxa"/>
            <w:shd w:val="clear" w:color="auto" w:fill="auto"/>
            <w:tcMar>
              <w:top w:w="100" w:type="dxa"/>
              <w:left w:w="100" w:type="dxa"/>
              <w:bottom w:w="100" w:type="dxa"/>
              <w:right w:w="100" w:type="dxa"/>
            </w:tcMar>
          </w:tcPr>
          <w:p w14:paraId="1E72A86E" w14:textId="77777777" w:rsidR="00CD3129" w:rsidRDefault="00CD3129" w:rsidP="008372EB">
            <w:pPr>
              <w:widowControl w:val="0"/>
              <w:pBdr>
                <w:top w:val="nil"/>
                <w:left w:val="nil"/>
                <w:bottom w:val="nil"/>
                <w:right w:val="nil"/>
                <w:between w:val="nil"/>
              </w:pBdr>
              <w:spacing w:line="240" w:lineRule="auto"/>
            </w:pPr>
            <w:r>
              <w:t>76</w:t>
            </w:r>
          </w:p>
        </w:tc>
        <w:tc>
          <w:tcPr>
            <w:tcW w:w="1200" w:type="dxa"/>
            <w:shd w:val="clear" w:color="auto" w:fill="auto"/>
            <w:tcMar>
              <w:top w:w="100" w:type="dxa"/>
              <w:left w:w="100" w:type="dxa"/>
              <w:bottom w:w="100" w:type="dxa"/>
              <w:right w:w="100" w:type="dxa"/>
            </w:tcMar>
          </w:tcPr>
          <w:p w14:paraId="2FB44F6A" w14:textId="77777777" w:rsidR="00CD3129" w:rsidRDefault="00CD3129" w:rsidP="008372EB">
            <w:pPr>
              <w:widowControl w:val="0"/>
              <w:pBdr>
                <w:top w:val="nil"/>
                <w:left w:val="nil"/>
                <w:bottom w:val="nil"/>
                <w:right w:val="nil"/>
                <w:between w:val="nil"/>
              </w:pBdr>
              <w:spacing w:line="240" w:lineRule="auto"/>
            </w:pPr>
            <w:r>
              <w:t>73</w:t>
            </w:r>
          </w:p>
        </w:tc>
        <w:tc>
          <w:tcPr>
            <w:tcW w:w="1320" w:type="dxa"/>
            <w:shd w:val="clear" w:color="auto" w:fill="auto"/>
            <w:tcMar>
              <w:top w:w="100" w:type="dxa"/>
              <w:left w:w="100" w:type="dxa"/>
              <w:bottom w:w="100" w:type="dxa"/>
              <w:right w:w="100" w:type="dxa"/>
            </w:tcMar>
          </w:tcPr>
          <w:p w14:paraId="33576BFA" w14:textId="77777777" w:rsidR="00CD3129" w:rsidRDefault="00CD3129" w:rsidP="008372EB">
            <w:pPr>
              <w:widowControl w:val="0"/>
              <w:pBdr>
                <w:top w:val="nil"/>
                <w:left w:val="nil"/>
                <w:bottom w:val="nil"/>
                <w:right w:val="nil"/>
                <w:between w:val="nil"/>
              </w:pBdr>
              <w:spacing w:line="240" w:lineRule="auto"/>
            </w:pPr>
            <w:r>
              <w:t>84</w:t>
            </w:r>
          </w:p>
        </w:tc>
        <w:tc>
          <w:tcPr>
            <w:tcW w:w="1320" w:type="dxa"/>
            <w:shd w:val="clear" w:color="auto" w:fill="auto"/>
            <w:tcMar>
              <w:top w:w="100" w:type="dxa"/>
              <w:left w:w="100" w:type="dxa"/>
              <w:bottom w:w="100" w:type="dxa"/>
              <w:right w:w="100" w:type="dxa"/>
            </w:tcMar>
          </w:tcPr>
          <w:p w14:paraId="3BD620D3" w14:textId="77777777" w:rsidR="00CD3129" w:rsidRDefault="00CD3129" w:rsidP="008372EB">
            <w:pPr>
              <w:widowControl w:val="0"/>
              <w:pBdr>
                <w:top w:val="nil"/>
                <w:left w:val="nil"/>
                <w:bottom w:val="nil"/>
                <w:right w:val="nil"/>
                <w:between w:val="nil"/>
              </w:pBdr>
              <w:spacing w:line="240" w:lineRule="auto"/>
            </w:pPr>
            <w:r>
              <w:t>87</w:t>
            </w:r>
          </w:p>
        </w:tc>
        <w:tc>
          <w:tcPr>
            <w:tcW w:w="1320" w:type="dxa"/>
            <w:shd w:val="clear" w:color="auto" w:fill="auto"/>
            <w:tcMar>
              <w:top w:w="100" w:type="dxa"/>
              <w:left w:w="100" w:type="dxa"/>
              <w:bottom w:w="100" w:type="dxa"/>
              <w:right w:w="100" w:type="dxa"/>
            </w:tcMar>
          </w:tcPr>
          <w:p w14:paraId="20B611AD" w14:textId="77777777" w:rsidR="00CD3129" w:rsidRDefault="00CD3129" w:rsidP="008372EB">
            <w:pPr>
              <w:widowControl w:val="0"/>
              <w:pBdr>
                <w:top w:val="nil"/>
                <w:left w:val="nil"/>
                <w:bottom w:val="nil"/>
                <w:right w:val="nil"/>
                <w:between w:val="nil"/>
              </w:pBdr>
              <w:spacing w:line="240" w:lineRule="auto"/>
            </w:pPr>
            <w:r>
              <w:t>83</w:t>
            </w:r>
          </w:p>
        </w:tc>
        <w:tc>
          <w:tcPr>
            <w:tcW w:w="1320" w:type="dxa"/>
            <w:shd w:val="clear" w:color="auto" w:fill="auto"/>
            <w:tcMar>
              <w:top w:w="100" w:type="dxa"/>
              <w:left w:w="100" w:type="dxa"/>
              <w:bottom w:w="100" w:type="dxa"/>
              <w:right w:w="100" w:type="dxa"/>
            </w:tcMar>
          </w:tcPr>
          <w:p w14:paraId="03D0D738" w14:textId="77777777" w:rsidR="00CD3129" w:rsidRDefault="00CD3129" w:rsidP="008372EB">
            <w:pPr>
              <w:widowControl w:val="0"/>
              <w:pBdr>
                <w:top w:val="nil"/>
                <w:left w:val="nil"/>
                <w:bottom w:val="nil"/>
                <w:right w:val="nil"/>
                <w:between w:val="nil"/>
              </w:pBdr>
              <w:spacing w:line="240" w:lineRule="auto"/>
            </w:pPr>
            <w:r>
              <w:t>94</w:t>
            </w:r>
          </w:p>
        </w:tc>
      </w:tr>
      <w:tr w:rsidR="00CD3129" w14:paraId="4939ECFB" w14:textId="77777777" w:rsidTr="008372EB">
        <w:tc>
          <w:tcPr>
            <w:tcW w:w="1590" w:type="dxa"/>
            <w:shd w:val="clear" w:color="auto" w:fill="auto"/>
            <w:tcMar>
              <w:top w:w="100" w:type="dxa"/>
              <w:left w:w="100" w:type="dxa"/>
              <w:bottom w:w="100" w:type="dxa"/>
              <w:right w:w="100" w:type="dxa"/>
            </w:tcMar>
          </w:tcPr>
          <w:p w14:paraId="2897A39C" w14:textId="77777777" w:rsidR="00CD3129" w:rsidRDefault="00CD3129" w:rsidP="008372EB">
            <w:pPr>
              <w:widowControl w:val="0"/>
              <w:pBdr>
                <w:top w:val="nil"/>
                <w:left w:val="nil"/>
                <w:bottom w:val="nil"/>
                <w:right w:val="nil"/>
                <w:between w:val="nil"/>
              </w:pBdr>
              <w:spacing w:line="240" w:lineRule="auto"/>
            </w:pPr>
            <w:r>
              <w:t>FIBSER (biweekly)</w:t>
            </w:r>
          </w:p>
        </w:tc>
        <w:tc>
          <w:tcPr>
            <w:tcW w:w="1170" w:type="dxa"/>
            <w:shd w:val="clear" w:color="auto" w:fill="auto"/>
            <w:tcMar>
              <w:top w:w="100" w:type="dxa"/>
              <w:left w:w="100" w:type="dxa"/>
              <w:bottom w:w="100" w:type="dxa"/>
              <w:right w:w="100" w:type="dxa"/>
            </w:tcMar>
          </w:tcPr>
          <w:p w14:paraId="5C6C710F" w14:textId="77777777" w:rsidR="00CD3129" w:rsidRDefault="00CD3129" w:rsidP="008372EB">
            <w:pPr>
              <w:widowControl w:val="0"/>
              <w:pBdr>
                <w:top w:val="nil"/>
                <w:left w:val="nil"/>
                <w:bottom w:val="nil"/>
                <w:right w:val="nil"/>
                <w:between w:val="nil"/>
              </w:pBdr>
              <w:spacing w:line="240" w:lineRule="auto"/>
            </w:pPr>
            <w:r>
              <w:t>77</w:t>
            </w:r>
          </w:p>
        </w:tc>
        <w:tc>
          <w:tcPr>
            <w:tcW w:w="1200" w:type="dxa"/>
            <w:shd w:val="clear" w:color="auto" w:fill="auto"/>
            <w:tcMar>
              <w:top w:w="100" w:type="dxa"/>
              <w:left w:w="100" w:type="dxa"/>
              <w:bottom w:w="100" w:type="dxa"/>
              <w:right w:w="100" w:type="dxa"/>
            </w:tcMar>
          </w:tcPr>
          <w:p w14:paraId="473A410A" w14:textId="77777777" w:rsidR="00CD3129" w:rsidRDefault="00CD3129" w:rsidP="008372EB">
            <w:pPr>
              <w:widowControl w:val="0"/>
              <w:pBdr>
                <w:top w:val="nil"/>
                <w:left w:val="nil"/>
                <w:bottom w:val="nil"/>
                <w:right w:val="nil"/>
                <w:between w:val="nil"/>
              </w:pBdr>
              <w:spacing w:line="240" w:lineRule="auto"/>
            </w:pPr>
            <w:r>
              <w:t>74</w:t>
            </w:r>
          </w:p>
        </w:tc>
        <w:tc>
          <w:tcPr>
            <w:tcW w:w="1320" w:type="dxa"/>
            <w:shd w:val="clear" w:color="auto" w:fill="auto"/>
            <w:tcMar>
              <w:top w:w="100" w:type="dxa"/>
              <w:left w:w="100" w:type="dxa"/>
              <w:bottom w:w="100" w:type="dxa"/>
              <w:right w:w="100" w:type="dxa"/>
            </w:tcMar>
          </w:tcPr>
          <w:p w14:paraId="20DDE863" w14:textId="77777777" w:rsidR="00CD3129" w:rsidRDefault="00CD3129" w:rsidP="008372EB">
            <w:pPr>
              <w:widowControl w:val="0"/>
              <w:pBdr>
                <w:top w:val="nil"/>
                <w:left w:val="nil"/>
                <w:bottom w:val="nil"/>
                <w:right w:val="nil"/>
                <w:between w:val="nil"/>
              </w:pBdr>
              <w:spacing w:line="240" w:lineRule="auto"/>
            </w:pPr>
            <w:r>
              <w:t>83</w:t>
            </w:r>
          </w:p>
        </w:tc>
        <w:tc>
          <w:tcPr>
            <w:tcW w:w="1320" w:type="dxa"/>
            <w:shd w:val="clear" w:color="auto" w:fill="auto"/>
            <w:tcMar>
              <w:top w:w="100" w:type="dxa"/>
              <w:left w:w="100" w:type="dxa"/>
              <w:bottom w:w="100" w:type="dxa"/>
              <w:right w:w="100" w:type="dxa"/>
            </w:tcMar>
          </w:tcPr>
          <w:p w14:paraId="7C28E9F0" w14:textId="77777777" w:rsidR="00CD3129" w:rsidRDefault="00CD3129" w:rsidP="008372EB">
            <w:pPr>
              <w:widowControl w:val="0"/>
              <w:pBdr>
                <w:top w:val="nil"/>
                <w:left w:val="nil"/>
                <w:bottom w:val="nil"/>
                <w:right w:val="nil"/>
                <w:between w:val="nil"/>
              </w:pBdr>
              <w:spacing w:line="240" w:lineRule="auto"/>
            </w:pPr>
            <w:r>
              <w:t>87</w:t>
            </w:r>
          </w:p>
        </w:tc>
        <w:tc>
          <w:tcPr>
            <w:tcW w:w="1320" w:type="dxa"/>
            <w:shd w:val="clear" w:color="auto" w:fill="auto"/>
            <w:tcMar>
              <w:top w:w="100" w:type="dxa"/>
              <w:left w:w="100" w:type="dxa"/>
              <w:bottom w:w="100" w:type="dxa"/>
              <w:right w:w="100" w:type="dxa"/>
            </w:tcMar>
          </w:tcPr>
          <w:p w14:paraId="48A3A36F" w14:textId="77777777" w:rsidR="00CD3129" w:rsidRDefault="00CD3129" w:rsidP="008372EB">
            <w:pPr>
              <w:widowControl w:val="0"/>
              <w:pBdr>
                <w:top w:val="nil"/>
                <w:left w:val="nil"/>
                <w:bottom w:val="nil"/>
                <w:right w:val="nil"/>
                <w:between w:val="nil"/>
              </w:pBdr>
              <w:spacing w:line="240" w:lineRule="auto"/>
            </w:pPr>
            <w:r>
              <w:t>84</w:t>
            </w:r>
          </w:p>
        </w:tc>
        <w:tc>
          <w:tcPr>
            <w:tcW w:w="1320" w:type="dxa"/>
            <w:shd w:val="clear" w:color="auto" w:fill="auto"/>
            <w:tcMar>
              <w:top w:w="100" w:type="dxa"/>
              <w:left w:w="100" w:type="dxa"/>
              <w:bottom w:w="100" w:type="dxa"/>
              <w:right w:w="100" w:type="dxa"/>
            </w:tcMar>
          </w:tcPr>
          <w:p w14:paraId="48C1ADEB" w14:textId="77777777" w:rsidR="00CD3129" w:rsidRDefault="00CD3129" w:rsidP="008372EB">
            <w:pPr>
              <w:widowControl w:val="0"/>
              <w:pBdr>
                <w:top w:val="nil"/>
                <w:left w:val="nil"/>
                <w:bottom w:val="nil"/>
                <w:right w:val="nil"/>
                <w:between w:val="nil"/>
              </w:pBdr>
              <w:spacing w:line="240" w:lineRule="auto"/>
            </w:pPr>
            <w:r>
              <w:t>94</w:t>
            </w:r>
          </w:p>
        </w:tc>
      </w:tr>
      <w:tr w:rsidR="00CD3129" w14:paraId="5547D6E7" w14:textId="77777777" w:rsidTr="008372EB">
        <w:tc>
          <w:tcPr>
            <w:tcW w:w="1590" w:type="dxa"/>
            <w:shd w:val="clear" w:color="auto" w:fill="auto"/>
            <w:tcMar>
              <w:top w:w="100" w:type="dxa"/>
              <w:left w:w="100" w:type="dxa"/>
              <w:bottom w:w="100" w:type="dxa"/>
              <w:right w:w="100" w:type="dxa"/>
            </w:tcMar>
          </w:tcPr>
          <w:p w14:paraId="4E454681" w14:textId="77777777" w:rsidR="00CD3129" w:rsidRDefault="00CD3129" w:rsidP="008372EB">
            <w:pPr>
              <w:widowControl w:val="0"/>
              <w:pBdr>
                <w:top w:val="nil"/>
                <w:left w:val="nil"/>
                <w:bottom w:val="nil"/>
                <w:right w:val="nil"/>
                <w:between w:val="nil"/>
              </w:pBdr>
              <w:spacing w:line="240" w:lineRule="auto"/>
            </w:pPr>
            <w:r>
              <w:t>PRISE20 (biweekly)</w:t>
            </w:r>
          </w:p>
        </w:tc>
        <w:tc>
          <w:tcPr>
            <w:tcW w:w="1170" w:type="dxa"/>
            <w:shd w:val="clear" w:color="auto" w:fill="auto"/>
            <w:tcMar>
              <w:top w:w="100" w:type="dxa"/>
              <w:left w:w="100" w:type="dxa"/>
              <w:bottom w:w="100" w:type="dxa"/>
              <w:right w:w="100" w:type="dxa"/>
            </w:tcMar>
          </w:tcPr>
          <w:p w14:paraId="52AE9D3A" w14:textId="77777777" w:rsidR="00CD3129" w:rsidRDefault="00CD3129" w:rsidP="008372EB">
            <w:pPr>
              <w:widowControl w:val="0"/>
              <w:pBdr>
                <w:top w:val="nil"/>
                <w:left w:val="nil"/>
                <w:bottom w:val="nil"/>
                <w:right w:val="nil"/>
                <w:between w:val="nil"/>
              </w:pBdr>
              <w:spacing w:line="240" w:lineRule="auto"/>
            </w:pPr>
            <w:r>
              <w:t>76</w:t>
            </w:r>
          </w:p>
        </w:tc>
        <w:tc>
          <w:tcPr>
            <w:tcW w:w="1200" w:type="dxa"/>
            <w:shd w:val="clear" w:color="auto" w:fill="auto"/>
            <w:tcMar>
              <w:top w:w="100" w:type="dxa"/>
              <w:left w:w="100" w:type="dxa"/>
              <w:bottom w:w="100" w:type="dxa"/>
              <w:right w:w="100" w:type="dxa"/>
            </w:tcMar>
          </w:tcPr>
          <w:p w14:paraId="0FD29629" w14:textId="77777777" w:rsidR="00CD3129" w:rsidRDefault="00CD3129" w:rsidP="008372EB">
            <w:pPr>
              <w:widowControl w:val="0"/>
              <w:pBdr>
                <w:top w:val="nil"/>
                <w:left w:val="nil"/>
                <w:bottom w:val="nil"/>
                <w:right w:val="nil"/>
                <w:between w:val="nil"/>
              </w:pBdr>
              <w:spacing w:line="240" w:lineRule="auto"/>
            </w:pPr>
            <w:r>
              <w:t>74</w:t>
            </w:r>
          </w:p>
        </w:tc>
        <w:tc>
          <w:tcPr>
            <w:tcW w:w="1320" w:type="dxa"/>
            <w:shd w:val="clear" w:color="auto" w:fill="auto"/>
            <w:tcMar>
              <w:top w:w="100" w:type="dxa"/>
              <w:left w:w="100" w:type="dxa"/>
              <w:bottom w:w="100" w:type="dxa"/>
              <w:right w:w="100" w:type="dxa"/>
            </w:tcMar>
          </w:tcPr>
          <w:p w14:paraId="1CD75F70" w14:textId="77777777" w:rsidR="00CD3129" w:rsidRDefault="00CD3129" w:rsidP="008372EB">
            <w:pPr>
              <w:widowControl w:val="0"/>
              <w:pBdr>
                <w:top w:val="nil"/>
                <w:left w:val="nil"/>
                <w:bottom w:val="nil"/>
                <w:right w:val="nil"/>
                <w:between w:val="nil"/>
              </w:pBdr>
              <w:spacing w:line="240" w:lineRule="auto"/>
            </w:pPr>
            <w:r>
              <w:t>82</w:t>
            </w:r>
          </w:p>
        </w:tc>
        <w:tc>
          <w:tcPr>
            <w:tcW w:w="1320" w:type="dxa"/>
            <w:shd w:val="clear" w:color="auto" w:fill="auto"/>
            <w:tcMar>
              <w:top w:w="100" w:type="dxa"/>
              <w:left w:w="100" w:type="dxa"/>
              <w:bottom w:w="100" w:type="dxa"/>
              <w:right w:w="100" w:type="dxa"/>
            </w:tcMar>
          </w:tcPr>
          <w:p w14:paraId="0D751C8A" w14:textId="77777777" w:rsidR="00CD3129" w:rsidRDefault="00CD3129" w:rsidP="008372EB">
            <w:pPr>
              <w:widowControl w:val="0"/>
              <w:pBdr>
                <w:top w:val="nil"/>
                <w:left w:val="nil"/>
                <w:bottom w:val="nil"/>
                <w:right w:val="nil"/>
                <w:between w:val="nil"/>
              </w:pBdr>
              <w:spacing w:line="240" w:lineRule="auto"/>
            </w:pPr>
            <w:r>
              <w:t>87</w:t>
            </w:r>
          </w:p>
        </w:tc>
        <w:tc>
          <w:tcPr>
            <w:tcW w:w="1320" w:type="dxa"/>
            <w:shd w:val="clear" w:color="auto" w:fill="auto"/>
            <w:tcMar>
              <w:top w:w="100" w:type="dxa"/>
              <w:left w:w="100" w:type="dxa"/>
              <w:bottom w:w="100" w:type="dxa"/>
              <w:right w:w="100" w:type="dxa"/>
            </w:tcMar>
          </w:tcPr>
          <w:p w14:paraId="60D48D3B" w14:textId="77777777" w:rsidR="00CD3129" w:rsidRDefault="00CD3129" w:rsidP="008372EB">
            <w:pPr>
              <w:widowControl w:val="0"/>
              <w:pBdr>
                <w:top w:val="nil"/>
                <w:left w:val="nil"/>
                <w:bottom w:val="nil"/>
                <w:right w:val="nil"/>
                <w:between w:val="nil"/>
              </w:pBdr>
              <w:spacing w:line="240" w:lineRule="auto"/>
            </w:pPr>
            <w:r>
              <w:t>84</w:t>
            </w:r>
          </w:p>
        </w:tc>
        <w:tc>
          <w:tcPr>
            <w:tcW w:w="1320" w:type="dxa"/>
            <w:shd w:val="clear" w:color="auto" w:fill="auto"/>
            <w:tcMar>
              <w:top w:w="100" w:type="dxa"/>
              <w:left w:w="100" w:type="dxa"/>
              <w:bottom w:w="100" w:type="dxa"/>
              <w:right w:w="100" w:type="dxa"/>
            </w:tcMar>
          </w:tcPr>
          <w:p w14:paraId="553B0BFD" w14:textId="77777777" w:rsidR="00CD3129" w:rsidRDefault="00CD3129" w:rsidP="008372EB">
            <w:pPr>
              <w:widowControl w:val="0"/>
              <w:pBdr>
                <w:top w:val="nil"/>
                <w:left w:val="nil"/>
                <w:bottom w:val="nil"/>
                <w:right w:val="nil"/>
                <w:between w:val="nil"/>
              </w:pBdr>
              <w:spacing w:line="240" w:lineRule="auto"/>
            </w:pPr>
            <w:r>
              <w:t>93</w:t>
            </w:r>
          </w:p>
        </w:tc>
      </w:tr>
    </w:tbl>
    <w:p w14:paraId="400C4EA2" w14:textId="77777777" w:rsidR="00CD3129" w:rsidRDefault="00CD3129" w:rsidP="00CD3129">
      <w:pPr>
        <w:spacing w:line="240" w:lineRule="auto"/>
      </w:pPr>
      <w:r>
        <w:t xml:space="preserve"> </w:t>
      </w:r>
    </w:p>
    <w:p w14:paraId="33317A37" w14:textId="77777777" w:rsidR="00CD3129" w:rsidRDefault="00CD3129" w:rsidP="00CD3129">
      <w:pPr>
        <w:spacing w:line="240" w:lineRule="auto"/>
      </w:pPr>
      <w:r>
        <w:t xml:space="preserve">It is interesting to note the higher completion rate for biweekly questionnaires, even though these are longer than the PHQ-9 and GAD-7. It is possible that sending more questionnaires simply means more chances for questionnaires to not be completed. Alternatively, the fact that these were sent less frequently may have made them feel more important to patients; or patients may have just felt overwhelmed with the idea of responding to weekly questionnaires. While the data available does not allow us to answer this question, and completion rates were high overall and in line with investigators’ previous feasibility study, this would be an interesting avenue for future research. </w:t>
      </w:r>
    </w:p>
    <w:p w14:paraId="0C2A4FE6" w14:textId="77777777" w:rsidR="00CD3129" w:rsidRDefault="00CD3129" w:rsidP="00CD3129">
      <w:pPr>
        <w:spacing w:line="240" w:lineRule="auto"/>
      </w:pPr>
    </w:p>
    <w:p w14:paraId="4E47DBB5" w14:textId="77777777" w:rsidR="00CD3129" w:rsidRDefault="00CD3129" w:rsidP="00CD3129">
      <w:pPr>
        <w:spacing w:line="240" w:lineRule="auto"/>
      </w:pPr>
      <w:r>
        <w:t>6. Further details on clinician application use</w:t>
      </w:r>
    </w:p>
    <w:p w14:paraId="35C48E97" w14:textId="77777777" w:rsidR="00CD3129" w:rsidRDefault="00CD3129" w:rsidP="00CD3129">
      <w:pPr>
        <w:spacing w:line="240" w:lineRule="auto"/>
      </w:pPr>
    </w:p>
    <w:p w14:paraId="509EF68B" w14:textId="77777777" w:rsidR="00CD3129" w:rsidRDefault="00CD3129" w:rsidP="00CD3129">
      <w:pPr>
        <w:spacing w:line="240" w:lineRule="auto"/>
      </w:pPr>
      <w:r>
        <w:t xml:space="preserve">For the 16 clinicians who had a patient at some point in the study, investigators generated a heat map which shows the number of app access per patient per week, for the weeks in which the doctor had a patient in the study; this shows that most clinicians opened the app once or twice per patient per week when they had a patient active. </w:t>
      </w:r>
    </w:p>
    <w:p w14:paraId="7D651B78" w14:textId="77777777" w:rsidR="00CD3129" w:rsidRDefault="00CD3129" w:rsidP="00CD3129">
      <w:pPr>
        <w:spacing w:line="240" w:lineRule="auto"/>
      </w:pPr>
    </w:p>
    <w:p w14:paraId="2ADBB6CB" w14:textId="77777777" w:rsidR="00CD3129" w:rsidRDefault="00CD3129" w:rsidP="00CD3129">
      <w:pPr>
        <w:spacing w:line="240" w:lineRule="auto"/>
      </w:pPr>
      <w:r>
        <w:rPr>
          <w:noProof/>
        </w:rPr>
        <w:drawing>
          <wp:inline distT="114300" distB="114300" distL="114300" distR="114300" wp14:anchorId="61C3C4EC" wp14:editId="196F8830">
            <wp:extent cx="5943600" cy="1917700"/>
            <wp:effectExtent l="0" t="0" r="0" b="0"/>
            <wp:docPr id="20" name="image14.png" descr="A graph with green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20" name="image14.png" descr="A graph with green squares&#10;&#10;Description automatically generated"/>
                    <pic:cNvPicPr preferRelativeResize="0"/>
                  </pic:nvPicPr>
                  <pic:blipFill>
                    <a:blip r:embed="rId17"/>
                    <a:srcRect/>
                    <a:stretch>
                      <a:fillRect/>
                    </a:stretch>
                  </pic:blipFill>
                  <pic:spPr>
                    <a:xfrm>
                      <a:off x="0" y="0"/>
                      <a:ext cx="5943600" cy="1917700"/>
                    </a:xfrm>
                    <a:prstGeom prst="rect">
                      <a:avLst/>
                    </a:prstGeom>
                    <a:ln/>
                  </pic:spPr>
                </pic:pic>
              </a:graphicData>
            </a:graphic>
          </wp:inline>
        </w:drawing>
      </w:r>
    </w:p>
    <w:p w14:paraId="4A004850" w14:textId="77777777" w:rsidR="00CD3129" w:rsidRDefault="00CD3129" w:rsidP="00CD3129">
      <w:pPr>
        <w:spacing w:line="240" w:lineRule="auto"/>
      </w:pPr>
    </w:p>
    <w:p w14:paraId="07E2F23E" w14:textId="77777777" w:rsidR="00CD3129" w:rsidRDefault="00CD3129" w:rsidP="00CD3129">
      <w:pPr>
        <w:spacing w:line="240" w:lineRule="auto"/>
      </w:pPr>
    </w:p>
    <w:p w14:paraId="2873EB73" w14:textId="77777777" w:rsidR="00CD3129" w:rsidRDefault="00CD3129" w:rsidP="00CD3129">
      <w:pPr>
        <w:spacing w:line="240" w:lineRule="auto"/>
      </w:pPr>
      <w:r>
        <w:t xml:space="preserve">Investigators also produced a Sankey diagram which shows how clinicians used the app, demonstrating that, reasonably, most clinicians after accessing the app either reviewed patient treatment or entered the treatment algorithm as their next step; comparatively fewer accessed the detailed versions of the questionnaires, suggesting they would be focusing on the graphs of questionnaire total scores provided immediately when they accessed a patient’s file (as the landing page once a patient is clicked on is the graphs page). Future research might focus on seeing if further benefit to patient care could be had by helping clinicians to understand and utilize more detailed questionnaire results. Note: the diagram represents the summed total accesses across all doctors. </w:t>
      </w:r>
    </w:p>
    <w:p w14:paraId="021C53BA" w14:textId="77777777" w:rsidR="00CD3129" w:rsidRDefault="00CD3129" w:rsidP="00CD3129">
      <w:pPr>
        <w:spacing w:line="240" w:lineRule="auto"/>
      </w:pPr>
      <w:r>
        <w:rPr>
          <w:noProof/>
        </w:rPr>
        <w:drawing>
          <wp:inline distT="114300" distB="114300" distL="114300" distR="114300" wp14:anchorId="2C619F3F" wp14:editId="66C85CDF">
            <wp:extent cx="5062538" cy="2613741"/>
            <wp:effectExtent l="0" t="0" r="0" b="0"/>
            <wp:docPr id="15" name="image7.png" descr="A diagram of a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15" name="image7.png" descr="A diagram of a diagram&#10;&#10;Description automatically generated"/>
                    <pic:cNvPicPr preferRelativeResize="0"/>
                  </pic:nvPicPr>
                  <pic:blipFill>
                    <a:blip r:embed="rId18"/>
                    <a:srcRect/>
                    <a:stretch>
                      <a:fillRect/>
                    </a:stretch>
                  </pic:blipFill>
                  <pic:spPr>
                    <a:xfrm>
                      <a:off x="0" y="0"/>
                      <a:ext cx="5062538" cy="2613741"/>
                    </a:xfrm>
                    <a:prstGeom prst="rect">
                      <a:avLst/>
                    </a:prstGeom>
                    <a:ln/>
                  </pic:spPr>
                </pic:pic>
              </a:graphicData>
            </a:graphic>
          </wp:inline>
        </w:drawing>
      </w:r>
    </w:p>
    <w:p w14:paraId="13C4BBD9" w14:textId="77777777" w:rsidR="00CD3129" w:rsidRDefault="00CD3129" w:rsidP="00CD3129">
      <w:pPr>
        <w:spacing w:line="240" w:lineRule="auto"/>
      </w:pPr>
    </w:p>
    <w:p w14:paraId="7D672CED" w14:textId="77777777" w:rsidR="00CD3129" w:rsidRDefault="00CD3129" w:rsidP="00CD3129">
      <w:pPr>
        <w:spacing w:line="240" w:lineRule="auto"/>
      </w:pPr>
      <w:r>
        <w:t xml:space="preserve">7. Treatment initiation, switches, and dose changes in the Active vs. the Active-Control group </w:t>
      </w:r>
    </w:p>
    <w:p w14:paraId="7A3380AC" w14:textId="77777777" w:rsidR="00CD3129" w:rsidRDefault="00CD3129" w:rsidP="00CD3129">
      <w:pPr>
        <w:spacing w:line="240" w:lineRule="auto"/>
      </w:pPr>
    </w:p>
    <w:p w14:paraId="24DC3B00" w14:textId="77777777" w:rsidR="00CD3129" w:rsidRDefault="00CD3129" w:rsidP="00CD3129">
      <w:pPr>
        <w:spacing w:line="240" w:lineRule="auto"/>
      </w:pPr>
      <w:r>
        <w:t xml:space="preserve">This table lists, as totals and broken down per patient in each group, for psychiatric medications, the number of new medications started, the number of dose increases and decreases, the number of medications stopped, and the number of patients who had no change in their treatment across all treatment visits. As can be seen, the groups were comparable in terms of the numbers of changes made of each type. As such, one possibility is that the </w:t>
      </w:r>
      <w:r>
        <w:rPr>
          <w:i/>
        </w:rPr>
        <w:t xml:space="preserve">quality </w:t>
      </w:r>
      <w:r>
        <w:t xml:space="preserve">or </w:t>
      </w:r>
      <w:r>
        <w:rPr>
          <w:i/>
        </w:rPr>
        <w:t xml:space="preserve">timing </w:t>
      </w:r>
      <w:r>
        <w:t xml:space="preserve">of each decision was positively influenced by access to the CDSS, given improved outcomes in the Active group. Limitations in sample size, and patient complexity in this sample, limits investigators’ ability to definitively assess this possibility. </w:t>
      </w:r>
    </w:p>
    <w:p w14:paraId="2FD033DC" w14:textId="77777777" w:rsidR="00CD3129" w:rsidRDefault="00CD3129" w:rsidP="00CD3129">
      <w:pPr>
        <w:spacing w:line="240" w:lineRule="auto"/>
      </w:pPr>
      <w:r>
        <w:rPr>
          <w:noProof/>
        </w:rPr>
        <w:lastRenderedPageBreak/>
        <w:drawing>
          <wp:inline distT="114300" distB="114300" distL="114300" distR="114300" wp14:anchorId="499D5467" wp14:editId="2F9FC322">
            <wp:extent cx="5438775" cy="3790950"/>
            <wp:effectExtent l="0" t="0" r="0" b="0"/>
            <wp:docPr id="23" name="image23.png" descr="A table with numbers and text&#10;&#10;Description automatically generated"/>
            <wp:cNvGraphicFramePr/>
            <a:graphic xmlns:a="http://schemas.openxmlformats.org/drawingml/2006/main">
              <a:graphicData uri="http://schemas.openxmlformats.org/drawingml/2006/picture">
                <pic:pic xmlns:pic="http://schemas.openxmlformats.org/drawingml/2006/picture">
                  <pic:nvPicPr>
                    <pic:cNvPr id="23" name="image23.png" descr="A table with numbers and text&#10;&#10;Description automatically generated"/>
                    <pic:cNvPicPr preferRelativeResize="0"/>
                  </pic:nvPicPr>
                  <pic:blipFill>
                    <a:blip r:embed="rId19"/>
                    <a:srcRect/>
                    <a:stretch>
                      <a:fillRect/>
                    </a:stretch>
                  </pic:blipFill>
                  <pic:spPr>
                    <a:xfrm>
                      <a:off x="0" y="0"/>
                      <a:ext cx="5438775" cy="3790950"/>
                    </a:xfrm>
                    <a:prstGeom prst="rect">
                      <a:avLst/>
                    </a:prstGeom>
                    <a:ln/>
                  </pic:spPr>
                </pic:pic>
              </a:graphicData>
            </a:graphic>
          </wp:inline>
        </w:drawing>
      </w:r>
    </w:p>
    <w:p w14:paraId="616255FD" w14:textId="77777777" w:rsidR="00CD3129" w:rsidRDefault="00CD3129" w:rsidP="00CD3129">
      <w:pPr>
        <w:spacing w:line="240" w:lineRule="auto"/>
      </w:pPr>
    </w:p>
    <w:p w14:paraId="1489A74D" w14:textId="77777777" w:rsidR="00CD3129" w:rsidRDefault="00CD3129" w:rsidP="00CD3129">
      <w:pPr>
        <w:spacing w:line="240" w:lineRule="auto"/>
      </w:pPr>
      <w:r>
        <w:t xml:space="preserve">Importantly, differences in treatment outcome between groups was not likely to be due to differences in psychotherapy access. As per the clinician post-appointment questionnaires, no patients were listed as being in psychotherapy before study start and only 2 Active and 4 Active-Control patients were listed as being prescribed or beginning psychotherapy during the 12 treatment weeks.  </w:t>
      </w:r>
    </w:p>
    <w:p w14:paraId="7FE3E705" w14:textId="77777777" w:rsidR="00CD3129" w:rsidRDefault="00CD3129" w:rsidP="00CD3129">
      <w:pPr>
        <w:spacing w:line="240" w:lineRule="auto"/>
      </w:pPr>
    </w:p>
    <w:p w14:paraId="6522B7E8" w14:textId="77777777" w:rsidR="00CD3129" w:rsidRDefault="00CD3129" w:rsidP="00CD3129">
      <w:pPr>
        <w:spacing w:line="240" w:lineRule="auto"/>
      </w:pPr>
      <w:r>
        <w:t xml:space="preserve">In an exploratory analysis, investigators examined the number of patients in each group who experienced a switch in their medication or the addition of an adjuvant medication after V1. 3 patients in each group had a switch in their medication (7.1% active, 15.8% Active-Control). In addition, both groups had similar numbers of adjuvant treatments added after V1 (n = 12, 28.6% active; n = 5, 26.3% Active-Control). While the numbers are too small to draw firm conclusions, there is some suggestion that initial treatment choices were more effective in the Active group; while there was no significant effect of selecting AI consistent treatment (See below), this suggests that perhaps access to the platform in general or the AI results in particular helped with treatment choice outside of providing a ranked list of treatments. </w:t>
      </w:r>
    </w:p>
    <w:p w14:paraId="7FF61A51" w14:textId="77777777" w:rsidR="00CD3129" w:rsidRDefault="00CD3129" w:rsidP="00CD3129">
      <w:pPr>
        <w:spacing w:line="240" w:lineRule="auto"/>
      </w:pPr>
    </w:p>
    <w:p w14:paraId="1F5C89DE" w14:textId="77777777" w:rsidR="00CD3129" w:rsidRDefault="00CD3129" w:rsidP="00CD3129">
      <w:pPr>
        <w:spacing w:line="240" w:lineRule="auto"/>
      </w:pPr>
      <w:r>
        <w:t>8. Aifred CDSS visuals</w:t>
      </w:r>
    </w:p>
    <w:p w14:paraId="3C21C79D" w14:textId="77777777" w:rsidR="00CD3129" w:rsidRDefault="00CD3129" w:rsidP="00CD3129">
      <w:pPr>
        <w:spacing w:after="160" w:line="240" w:lineRule="auto"/>
      </w:pPr>
      <w:r>
        <w:t xml:space="preserve">Here investigators demonstrate how the CDSS results are displayed to clinicians. First, patient questionnaire results are provided in a graphs page. Within the clinical algorithm, the interface provides the name of the drug, information about dosing, clinical pearls derived from the literature (mostly from the CANMAT guidelines), as well as the results of the AI. These AI results are provided in purple to differentiate them from other, literature-derived information. The treatments, per requests from clinicians in previous studies, are presented in an ordered list based on the probability of remission. Raw probabilities, rather than class labels, are provided in order to avoid being overly prescriptive and to encourage clinicians to think of the prediction as ‘one more piece of information’ rather than as a directive of what to do. The platform then </w:t>
      </w:r>
      <w:r>
        <w:lastRenderedPageBreak/>
        <w:t xml:space="preserve">calculates the mean remission rate over all 10 treatments predicted for this patient, and how they rank relative to each other. Furthermore, the platform provides the baseline remission rate of 43.15% in order to help clinicians get a sense of how the individual patient compares to the sample of depressed adults used to train the model. Finally, the model provides the interpretability report- the 5 features which were most predictive of the outcome for that particular treatment, alongside participant responses to the question representing the feature. In this example, a question related to gastrointestinal symptoms is ranked first, which is interesting given that escitalopram is known to have superior tolerability, and the patient is noting significant gastrointestinal symptoms at baseline- a situation in which an SSRI with a more favorable tolerability profile would be preferred. In the second example, for duloxetine, hypochondriasis is included, which may be consistent with duloxetine’s known benefit for somatic symptoms </w:t>
      </w:r>
      <w:hyperlink r:id="rId20">
        <w:r>
          <w:rPr>
            <w:color w:val="000000"/>
            <w:vertAlign w:val="superscript"/>
          </w:rPr>
          <w:t>15</w:t>
        </w:r>
      </w:hyperlink>
      <w:r>
        <w:t xml:space="preserve">. </w:t>
      </w:r>
    </w:p>
    <w:p w14:paraId="76F3B430" w14:textId="77777777" w:rsidR="00CD3129" w:rsidRDefault="00CD3129" w:rsidP="00CD3129">
      <w:pPr>
        <w:spacing w:after="160" w:line="240" w:lineRule="auto"/>
      </w:pPr>
      <w:r>
        <w:t>8.1 Graphs page, with example for PHQ-9</w:t>
      </w:r>
      <w:r>
        <w:rPr>
          <w:noProof/>
        </w:rPr>
        <w:drawing>
          <wp:inline distT="114300" distB="114300" distL="114300" distR="114300" wp14:anchorId="46C9AE22" wp14:editId="1F0DCD50">
            <wp:extent cx="5943600" cy="2705100"/>
            <wp:effectExtent l="0" t="0" r="0" b="0"/>
            <wp:docPr id="22" name="image24.png" descr="A graph with green lines and numbers&#10;&#10;Description automatically generated"/>
            <wp:cNvGraphicFramePr/>
            <a:graphic xmlns:a="http://schemas.openxmlformats.org/drawingml/2006/main">
              <a:graphicData uri="http://schemas.openxmlformats.org/drawingml/2006/picture">
                <pic:pic xmlns:pic="http://schemas.openxmlformats.org/drawingml/2006/picture">
                  <pic:nvPicPr>
                    <pic:cNvPr id="22" name="image24.png" descr="A graph with green lines and numbers&#10;&#10;Description automatically generated"/>
                    <pic:cNvPicPr preferRelativeResize="0"/>
                  </pic:nvPicPr>
                  <pic:blipFill>
                    <a:blip r:embed="rId21"/>
                    <a:srcRect/>
                    <a:stretch>
                      <a:fillRect/>
                    </a:stretch>
                  </pic:blipFill>
                  <pic:spPr>
                    <a:xfrm>
                      <a:off x="0" y="0"/>
                      <a:ext cx="5943600" cy="2705100"/>
                    </a:xfrm>
                    <a:prstGeom prst="rect">
                      <a:avLst/>
                    </a:prstGeom>
                    <a:ln/>
                  </pic:spPr>
                </pic:pic>
              </a:graphicData>
            </a:graphic>
          </wp:inline>
        </w:drawing>
      </w:r>
    </w:p>
    <w:p w14:paraId="7E5493B0" w14:textId="77777777" w:rsidR="00CD3129" w:rsidRDefault="00CD3129" w:rsidP="00CD3129">
      <w:pPr>
        <w:spacing w:after="160" w:line="240" w:lineRule="auto"/>
      </w:pPr>
      <w:r>
        <w:t xml:space="preserve">8.2- Example of the guideline-based information provided to clinicians </w:t>
      </w:r>
    </w:p>
    <w:p w14:paraId="0DB2C9B1" w14:textId="77777777" w:rsidR="00CD3129" w:rsidRDefault="00CD3129" w:rsidP="00CD3129">
      <w:pPr>
        <w:spacing w:after="160" w:line="240" w:lineRule="auto"/>
      </w:pPr>
      <w:r>
        <w:rPr>
          <w:noProof/>
        </w:rPr>
        <w:drawing>
          <wp:inline distT="114300" distB="114300" distL="114300" distR="114300" wp14:anchorId="63CB0EB3" wp14:editId="6F8A475B">
            <wp:extent cx="5943600" cy="1866900"/>
            <wp:effectExtent l="0" t="0" r="0" b="0"/>
            <wp:docPr id="9" name="image18.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18.png" descr="A screenshot of a computer&#10;&#10;Description automatically generated"/>
                    <pic:cNvPicPr preferRelativeResize="0"/>
                  </pic:nvPicPr>
                  <pic:blipFill>
                    <a:blip r:embed="rId22"/>
                    <a:srcRect/>
                    <a:stretch>
                      <a:fillRect/>
                    </a:stretch>
                  </pic:blipFill>
                  <pic:spPr>
                    <a:xfrm>
                      <a:off x="0" y="0"/>
                      <a:ext cx="5943600" cy="1866900"/>
                    </a:xfrm>
                    <a:prstGeom prst="rect">
                      <a:avLst/>
                    </a:prstGeom>
                    <a:ln/>
                  </pic:spPr>
                </pic:pic>
              </a:graphicData>
            </a:graphic>
          </wp:inline>
        </w:drawing>
      </w:r>
    </w:p>
    <w:p w14:paraId="1EF03D6E" w14:textId="77777777" w:rsidR="00CD3129" w:rsidRDefault="00CD3129" w:rsidP="00CD3129">
      <w:pPr>
        <w:spacing w:after="160" w:line="240" w:lineRule="auto"/>
      </w:pPr>
      <w:r>
        <w:t xml:space="preserve">8.3 - Example result for A) escitalopram and B) duloxetine predictions. Information displayed includes drug class, typical dose, effective dose range, minimum/maximum dose range, dosing tips, clinical pearls, patient-specific remission probability for each drug, patient-specific remission probability across treatments, and population baseline. </w:t>
      </w:r>
    </w:p>
    <w:p w14:paraId="01716C4C" w14:textId="77777777" w:rsidR="00CD3129" w:rsidRDefault="00CD3129" w:rsidP="00CD3129">
      <w:pPr>
        <w:spacing w:line="240" w:lineRule="auto"/>
      </w:pPr>
    </w:p>
    <w:p w14:paraId="77545016" w14:textId="77777777" w:rsidR="00CD3129" w:rsidRDefault="00CD3129" w:rsidP="00CD3129">
      <w:pPr>
        <w:spacing w:after="160" w:line="240" w:lineRule="auto"/>
      </w:pPr>
      <w:r>
        <w:rPr>
          <w:noProof/>
        </w:rPr>
        <w:lastRenderedPageBreak/>
        <w:drawing>
          <wp:inline distT="114300" distB="114300" distL="114300" distR="114300" wp14:anchorId="136A7EBC" wp14:editId="26E07156">
            <wp:extent cx="5943600" cy="2578100"/>
            <wp:effectExtent l="0" t="0" r="0" b="0"/>
            <wp:docPr id="6" name="image25.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25.png" descr="A screenshot of a computer&#10;&#10;Description automatically generated"/>
                    <pic:cNvPicPr preferRelativeResize="0"/>
                  </pic:nvPicPr>
                  <pic:blipFill>
                    <a:blip r:embed="rId23"/>
                    <a:srcRect/>
                    <a:stretch>
                      <a:fillRect/>
                    </a:stretch>
                  </pic:blipFill>
                  <pic:spPr>
                    <a:xfrm>
                      <a:off x="0" y="0"/>
                      <a:ext cx="5943600" cy="2578100"/>
                    </a:xfrm>
                    <a:prstGeom prst="rect">
                      <a:avLst/>
                    </a:prstGeom>
                    <a:ln/>
                  </pic:spPr>
                </pic:pic>
              </a:graphicData>
            </a:graphic>
          </wp:inline>
        </w:drawing>
      </w:r>
    </w:p>
    <w:p w14:paraId="789149D6" w14:textId="77777777" w:rsidR="00CD3129" w:rsidRDefault="00CD3129" w:rsidP="00CD3129">
      <w:pPr>
        <w:spacing w:after="160" w:line="240" w:lineRule="auto"/>
      </w:pPr>
    </w:p>
    <w:p w14:paraId="78CA870E" w14:textId="77777777" w:rsidR="00CD3129" w:rsidRDefault="00CD3129" w:rsidP="00CD3129">
      <w:pPr>
        <w:spacing w:after="160" w:line="240" w:lineRule="auto"/>
      </w:pPr>
      <w:r>
        <w:t xml:space="preserve">8.4- Example interpretability report for A) Escitalopram and B) Duloxetine that provides the top 5 most salient variables for each treatment prediction (note that Duloxetine is an SNRI; this was a typographical error in the application which was to be corrected in a later release). </w:t>
      </w:r>
    </w:p>
    <w:p w14:paraId="0CAC2F15" w14:textId="77777777" w:rsidR="00CD3129" w:rsidRDefault="00CD3129" w:rsidP="00CD3129">
      <w:pPr>
        <w:spacing w:after="160" w:line="240" w:lineRule="auto"/>
      </w:pPr>
      <w:r>
        <w:rPr>
          <w:noProof/>
        </w:rPr>
        <w:drawing>
          <wp:inline distT="114300" distB="114300" distL="114300" distR="114300" wp14:anchorId="6BF3D540" wp14:editId="0B68ACB6">
            <wp:extent cx="5943600" cy="2298700"/>
            <wp:effectExtent l="0" t="0" r="0" b="0"/>
            <wp:docPr id="13" name="image6.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13" name="image6.png" descr="A screenshot of a computer&#10;&#10;Description automatically generated"/>
                    <pic:cNvPicPr preferRelativeResize="0"/>
                  </pic:nvPicPr>
                  <pic:blipFill>
                    <a:blip r:embed="rId24"/>
                    <a:srcRect/>
                    <a:stretch>
                      <a:fillRect/>
                    </a:stretch>
                  </pic:blipFill>
                  <pic:spPr>
                    <a:xfrm>
                      <a:off x="0" y="0"/>
                      <a:ext cx="5943600" cy="2298700"/>
                    </a:xfrm>
                    <a:prstGeom prst="rect">
                      <a:avLst/>
                    </a:prstGeom>
                    <a:ln/>
                  </pic:spPr>
                </pic:pic>
              </a:graphicData>
            </a:graphic>
          </wp:inline>
        </w:drawing>
      </w:r>
    </w:p>
    <w:p w14:paraId="4496EA02" w14:textId="77777777" w:rsidR="00CD3129" w:rsidRDefault="00CD3129" w:rsidP="00CD3129">
      <w:pPr>
        <w:spacing w:after="160" w:line="240" w:lineRule="auto"/>
      </w:pPr>
      <w:r>
        <w:t>9- Total number of visits and unscheduled visits per group</w:t>
      </w:r>
    </w:p>
    <w:p w14:paraId="6C9C1D19" w14:textId="77777777" w:rsidR="00CD3129" w:rsidRDefault="00CD3129" w:rsidP="00CD3129">
      <w:pPr>
        <w:spacing w:after="160" w:line="240" w:lineRule="auto"/>
      </w:pPr>
      <w:r>
        <w:t xml:space="preserve">In order to assess total resource usage, investigators provide an accounting of visits per patient, including unscheduled visits. There were more unscheduled visits in the Active-Control group numerically. </w:t>
      </w:r>
    </w:p>
    <w:p w14:paraId="3C154823" w14:textId="77777777" w:rsidR="00CD3129" w:rsidRDefault="00CD3129" w:rsidP="00CD3129">
      <w:pPr>
        <w:spacing w:after="160" w:line="240" w:lineRule="auto"/>
      </w:pPr>
      <w:r>
        <w:rPr>
          <w:noProof/>
        </w:rPr>
        <w:lastRenderedPageBreak/>
        <w:drawing>
          <wp:inline distT="114300" distB="114300" distL="114300" distR="114300" wp14:anchorId="7E145006" wp14:editId="49B68BFF">
            <wp:extent cx="5943600" cy="2870200"/>
            <wp:effectExtent l="0" t="0" r="0" b="0"/>
            <wp:docPr id="14" name="image9.png" descr="A screenshot of a chart&#10;&#10;Description automatically generated"/>
            <wp:cNvGraphicFramePr/>
            <a:graphic xmlns:a="http://schemas.openxmlformats.org/drawingml/2006/main">
              <a:graphicData uri="http://schemas.openxmlformats.org/drawingml/2006/picture">
                <pic:pic xmlns:pic="http://schemas.openxmlformats.org/drawingml/2006/picture">
                  <pic:nvPicPr>
                    <pic:cNvPr id="14" name="image9.png" descr="A screenshot of a chart&#10;&#10;Description automatically generated"/>
                    <pic:cNvPicPr preferRelativeResize="0"/>
                  </pic:nvPicPr>
                  <pic:blipFill>
                    <a:blip r:embed="rId25"/>
                    <a:srcRect/>
                    <a:stretch>
                      <a:fillRect/>
                    </a:stretch>
                  </pic:blipFill>
                  <pic:spPr>
                    <a:xfrm>
                      <a:off x="0" y="0"/>
                      <a:ext cx="5943600" cy="2870200"/>
                    </a:xfrm>
                    <a:prstGeom prst="rect">
                      <a:avLst/>
                    </a:prstGeom>
                    <a:ln/>
                  </pic:spPr>
                </pic:pic>
              </a:graphicData>
            </a:graphic>
          </wp:inline>
        </w:drawing>
      </w:r>
    </w:p>
    <w:p w14:paraId="177D2A87" w14:textId="77777777" w:rsidR="00CD3129" w:rsidRDefault="00CD3129" w:rsidP="00CD3129">
      <w:pPr>
        <w:spacing w:after="160" w:line="240" w:lineRule="auto"/>
      </w:pPr>
      <w:r>
        <w:t>Exploratory analysis: PHQ-9 and GAD-7</w:t>
      </w:r>
    </w:p>
    <w:p w14:paraId="37D53F48" w14:textId="77777777" w:rsidR="00CD3129" w:rsidRDefault="00CD3129" w:rsidP="00CD3129">
      <w:pPr>
        <w:spacing w:after="160" w:line="240" w:lineRule="auto"/>
      </w:pPr>
      <w:r>
        <w:t>Note that PHQ-9 and GAD-7 score analysis is limited as patients in both groups completed them at numerically different rates (see completion rate analysis), and patients completed questionnaires when they chose to.</w:t>
      </w:r>
    </w:p>
    <w:p w14:paraId="0AE97684" w14:textId="77777777" w:rsidR="00CD3129" w:rsidRDefault="00CD3129" w:rsidP="00CD3129">
      <w:pPr>
        <w:spacing w:after="160" w:line="240" w:lineRule="auto"/>
      </w:pPr>
      <w:r>
        <w:t>PHQ-9</w:t>
      </w:r>
    </w:p>
    <w:p w14:paraId="397452C3" w14:textId="77777777" w:rsidR="00CD3129" w:rsidRDefault="00CD3129" w:rsidP="00CD3129">
      <w:pPr>
        <w:spacing w:line="240" w:lineRule="auto"/>
      </w:pPr>
      <w:r>
        <w:t>Baseline (first) PHQ-9 scores in the Active group were (mean = 11.7619, SD = 6.1676) and in the Active-Control group were (mean = 14.1053, SD = 4.6773); this was not significantly different (t = -1.6338, p = 0.11, t-test).</w:t>
      </w:r>
    </w:p>
    <w:p w14:paraId="3E97CE25" w14:textId="77777777" w:rsidR="00CD3129" w:rsidRDefault="00CD3129" w:rsidP="00CD3129">
      <w:pPr>
        <w:spacing w:after="160" w:line="240" w:lineRule="auto"/>
        <w:rPr>
          <w:i/>
        </w:rPr>
      </w:pPr>
      <w:r>
        <w:rPr>
          <w:i/>
        </w:rPr>
        <w:t xml:space="preserve">Remitters and responders on the PHQ-9 for last score in the analysis set </w:t>
      </w:r>
    </w:p>
    <w:p w14:paraId="60CC29F8" w14:textId="77777777" w:rsidR="00CD3129" w:rsidRDefault="00CD3129" w:rsidP="00CD3129">
      <w:pPr>
        <w:spacing w:after="160" w:line="240" w:lineRule="auto"/>
      </w:pPr>
      <w:r>
        <w:t>Last PHQ-9 scores in the Active group were (mean = 13.8333, SD = 5.6823) and in the Active-Control group were (mean = 11.8421, SD = 5.4392); this was not significantly different (t = 1.3057, p = 0.1999, t-test).</w:t>
      </w:r>
    </w:p>
    <w:p w14:paraId="137308B5" w14:textId="77777777" w:rsidR="00CD3129" w:rsidRDefault="00CD3129" w:rsidP="00CD3129">
      <w:pPr>
        <w:spacing w:after="160" w:line="240" w:lineRule="auto"/>
      </w:pPr>
    </w:p>
    <w:tbl>
      <w:tblPr>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975"/>
        <w:gridCol w:w="1530"/>
        <w:gridCol w:w="1845"/>
        <w:gridCol w:w="1815"/>
        <w:gridCol w:w="1815"/>
        <w:gridCol w:w="1905"/>
      </w:tblGrid>
      <w:tr w:rsidR="00CD3129" w14:paraId="0AF6452C" w14:textId="77777777" w:rsidTr="008372EB">
        <w:trPr>
          <w:trHeight w:val="563"/>
        </w:trPr>
        <w:tc>
          <w:tcPr>
            <w:tcW w:w="9885" w:type="dxa"/>
            <w:gridSpan w:val="6"/>
            <w:tcBorders>
              <w:top w:val="single" w:sz="4" w:space="0" w:color="000000"/>
              <w:left w:val="single" w:sz="4" w:space="0" w:color="000000"/>
              <w:bottom w:val="single" w:sz="4" w:space="0" w:color="000000"/>
            </w:tcBorders>
            <w:tcMar>
              <w:top w:w="0" w:type="dxa"/>
              <w:bottom w:w="0" w:type="dxa"/>
            </w:tcMar>
          </w:tcPr>
          <w:p w14:paraId="3F21B3AA" w14:textId="77777777" w:rsidR="00CD3129" w:rsidRDefault="00CD3129" w:rsidP="008372EB">
            <w:pPr>
              <w:spacing w:before="240" w:line="240" w:lineRule="auto"/>
              <w:rPr>
                <w:b/>
              </w:rPr>
            </w:pPr>
            <w:r>
              <w:rPr>
                <w:b/>
              </w:rPr>
              <w:t>PHQ-9 t-tests by group - last visit</w:t>
            </w:r>
          </w:p>
        </w:tc>
      </w:tr>
      <w:tr w:rsidR="00CD3129" w14:paraId="34A15746" w14:textId="77777777" w:rsidTr="008372EB">
        <w:trPr>
          <w:trHeight w:val="220"/>
        </w:trPr>
        <w:tc>
          <w:tcPr>
            <w:tcW w:w="9885" w:type="dxa"/>
            <w:gridSpan w:val="6"/>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24C8563E" w14:textId="77777777" w:rsidR="00CD3129" w:rsidRDefault="00CD3129" w:rsidP="008372EB">
            <w:pPr>
              <w:spacing w:after="160" w:line="240" w:lineRule="auto"/>
              <w:rPr>
                <w:b/>
                <w:highlight w:val="white"/>
              </w:rPr>
            </w:pPr>
            <w:r>
              <w:rPr>
                <w:b/>
                <w:highlight w:val="white"/>
              </w:rPr>
              <w:t xml:space="preserve">Mean last score comparisons by group </w:t>
            </w:r>
          </w:p>
        </w:tc>
      </w:tr>
      <w:tr w:rsidR="00CD3129" w14:paraId="153E634F" w14:textId="77777777" w:rsidTr="008372EB">
        <w:trPr>
          <w:trHeight w:val="220"/>
        </w:trPr>
        <w:tc>
          <w:tcPr>
            <w:tcW w:w="97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2C9DEE99" w14:textId="77777777" w:rsidR="00CD3129" w:rsidRDefault="00CD3129" w:rsidP="008372EB">
            <w:pPr>
              <w:spacing w:after="160" w:line="240" w:lineRule="auto"/>
              <w:rPr>
                <w:highlight w:val="white"/>
              </w:rPr>
            </w:pPr>
            <w:r>
              <w:rPr>
                <w:highlight w:val="white"/>
              </w:rPr>
              <w:t>T stat</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1D73913" w14:textId="77777777" w:rsidR="00CD3129" w:rsidRDefault="00CD3129" w:rsidP="008372EB">
            <w:pPr>
              <w:spacing w:line="240" w:lineRule="auto"/>
              <w:rPr>
                <w:highlight w:val="white"/>
              </w:rPr>
            </w:pPr>
            <w:r>
              <w:rPr>
                <w:highlight w:val="white"/>
              </w:rPr>
              <w:t>p-value</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78B57167" w14:textId="77777777" w:rsidR="00CD3129" w:rsidRDefault="00CD3129" w:rsidP="008372EB">
            <w:pPr>
              <w:spacing w:line="240" w:lineRule="auto"/>
              <w:rPr>
                <w:highlight w:val="white"/>
              </w:rPr>
            </w:pPr>
            <w:r>
              <w:rPr>
                <w:highlight w:val="white"/>
              </w:rPr>
              <w:t>Mean in Active</w:t>
            </w:r>
          </w:p>
        </w:tc>
        <w:tc>
          <w:tcPr>
            <w:tcW w:w="1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3CC8503" w14:textId="77777777" w:rsidR="00CD3129" w:rsidRDefault="00CD3129" w:rsidP="008372EB">
            <w:pPr>
              <w:spacing w:line="240" w:lineRule="auto"/>
              <w:rPr>
                <w:highlight w:val="white"/>
              </w:rPr>
            </w:pPr>
            <w:r>
              <w:rPr>
                <w:highlight w:val="white"/>
              </w:rPr>
              <w:t>SD in Active</w:t>
            </w:r>
          </w:p>
        </w:tc>
        <w:tc>
          <w:tcPr>
            <w:tcW w:w="1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817A306" w14:textId="77777777" w:rsidR="00CD3129" w:rsidRDefault="00CD3129" w:rsidP="008372EB">
            <w:pPr>
              <w:spacing w:line="240" w:lineRule="auto"/>
              <w:rPr>
                <w:highlight w:val="white"/>
              </w:rPr>
            </w:pPr>
            <w:r>
              <w:rPr>
                <w:highlight w:val="white"/>
              </w:rPr>
              <w:t>Mean in Control</w:t>
            </w:r>
          </w:p>
        </w:tc>
        <w:tc>
          <w:tcPr>
            <w:tcW w:w="1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7DD5FC56" w14:textId="77777777" w:rsidR="00CD3129" w:rsidRDefault="00CD3129" w:rsidP="008372EB">
            <w:pPr>
              <w:spacing w:line="240" w:lineRule="auto"/>
              <w:rPr>
                <w:highlight w:val="white"/>
              </w:rPr>
            </w:pPr>
            <w:r>
              <w:rPr>
                <w:highlight w:val="white"/>
              </w:rPr>
              <w:t>SD in Control</w:t>
            </w:r>
          </w:p>
        </w:tc>
      </w:tr>
      <w:tr w:rsidR="00CD3129" w14:paraId="529CD25E" w14:textId="77777777" w:rsidTr="008372EB">
        <w:trPr>
          <w:trHeight w:val="220"/>
        </w:trPr>
        <w:tc>
          <w:tcPr>
            <w:tcW w:w="97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5748F1D" w14:textId="77777777" w:rsidR="00CD3129" w:rsidRDefault="00CD3129" w:rsidP="008372EB">
            <w:pPr>
              <w:spacing w:after="160" w:line="240" w:lineRule="auto"/>
              <w:rPr>
                <w:highlight w:val="white"/>
              </w:rPr>
            </w:pPr>
            <w:r>
              <w:rPr>
                <w:highlight w:val="white"/>
              </w:rPr>
              <w:t>1.3057</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3A314F7" w14:textId="77777777" w:rsidR="00CD3129" w:rsidRDefault="00CD3129" w:rsidP="008372EB">
            <w:pPr>
              <w:spacing w:line="240" w:lineRule="auto"/>
              <w:rPr>
                <w:highlight w:val="white"/>
              </w:rPr>
            </w:pPr>
            <w:r>
              <w:rPr>
                <w:highlight w:val="white"/>
              </w:rPr>
              <w:t>0.1999</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26821DF" w14:textId="77777777" w:rsidR="00CD3129" w:rsidRDefault="00CD3129" w:rsidP="008372EB">
            <w:pPr>
              <w:spacing w:line="240" w:lineRule="auto"/>
              <w:rPr>
                <w:highlight w:val="white"/>
              </w:rPr>
            </w:pPr>
            <w:r>
              <w:rPr>
                <w:highlight w:val="white"/>
              </w:rPr>
              <w:t>13.8333</w:t>
            </w:r>
          </w:p>
        </w:tc>
        <w:tc>
          <w:tcPr>
            <w:tcW w:w="1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FE82F32" w14:textId="77777777" w:rsidR="00CD3129" w:rsidRDefault="00CD3129" w:rsidP="008372EB">
            <w:pPr>
              <w:spacing w:line="240" w:lineRule="auto"/>
              <w:rPr>
                <w:highlight w:val="white"/>
              </w:rPr>
            </w:pPr>
            <w:r>
              <w:rPr>
                <w:highlight w:val="white"/>
              </w:rPr>
              <w:t>5.6823</w:t>
            </w:r>
          </w:p>
        </w:tc>
        <w:tc>
          <w:tcPr>
            <w:tcW w:w="1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9675A12" w14:textId="77777777" w:rsidR="00CD3129" w:rsidRDefault="00CD3129" w:rsidP="008372EB">
            <w:pPr>
              <w:spacing w:line="240" w:lineRule="auto"/>
              <w:rPr>
                <w:highlight w:val="white"/>
              </w:rPr>
            </w:pPr>
            <w:r>
              <w:rPr>
                <w:highlight w:val="white"/>
              </w:rPr>
              <w:t>11.8421</w:t>
            </w:r>
          </w:p>
        </w:tc>
        <w:tc>
          <w:tcPr>
            <w:tcW w:w="1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CF73444" w14:textId="77777777" w:rsidR="00CD3129" w:rsidRDefault="00CD3129" w:rsidP="008372EB">
            <w:pPr>
              <w:spacing w:line="240" w:lineRule="auto"/>
              <w:rPr>
                <w:highlight w:val="white"/>
              </w:rPr>
            </w:pPr>
            <w:r>
              <w:rPr>
                <w:highlight w:val="white"/>
              </w:rPr>
              <w:t>5.4392</w:t>
            </w:r>
          </w:p>
        </w:tc>
      </w:tr>
    </w:tbl>
    <w:p w14:paraId="653F4CCB" w14:textId="77777777" w:rsidR="00CD3129" w:rsidRDefault="00CD3129" w:rsidP="00CD3129">
      <w:pPr>
        <w:spacing w:after="160" w:line="240" w:lineRule="auto"/>
      </w:pPr>
    </w:p>
    <w:p w14:paraId="4871F01F" w14:textId="77777777" w:rsidR="00CD3129" w:rsidRDefault="00CD3129" w:rsidP="00CD3129">
      <w:pPr>
        <w:spacing w:after="160" w:line="240" w:lineRule="auto"/>
      </w:pPr>
      <w:r>
        <w:t>5 patients (11.90%) went into remission based on the PHQ-9 (Remission = last score &lt; 5) in the Active group, and 3 patients in the Active-Control group (15.79%). This was not statistically significant:</w:t>
      </w:r>
    </w:p>
    <w:p w14:paraId="5615B013" w14:textId="77777777" w:rsidR="00CD3129" w:rsidRDefault="00CD3129" w:rsidP="00CD3129">
      <w:pPr>
        <w:spacing w:after="160" w:line="240" w:lineRule="auto"/>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3120"/>
        <w:gridCol w:w="3120"/>
        <w:gridCol w:w="3120"/>
      </w:tblGrid>
      <w:tr w:rsidR="00CD3129" w14:paraId="2F1A9ADE" w14:textId="77777777" w:rsidTr="008372EB">
        <w:trPr>
          <w:trHeight w:val="285"/>
        </w:trPr>
        <w:tc>
          <w:tcPr>
            <w:tcW w:w="9360" w:type="dxa"/>
            <w:gridSpan w:val="3"/>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910A870" w14:textId="77777777" w:rsidR="00CD3129" w:rsidRDefault="00CD3129" w:rsidP="008372EB">
            <w:pPr>
              <w:spacing w:before="240" w:line="240" w:lineRule="auto"/>
              <w:rPr>
                <w:b/>
              </w:rPr>
            </w:pPr>
            <w:r>
              <w:rPr>
                <w:b/>
              </w:rPr>
              <w:lastRenderedPageBreak/>
              <w:t>Remitters (n = 61)</w:t>
            </w:r>
          </w:p>
        </w:tc>
      </w:tr>
      <w:tr w:rsidR="00CD3129" w14:paraId="22C603CB"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AB409BF" w14:textId="77777777" w:rsidR="00CD3129" w:rsidRDefault="00CD3129" w:rsidP="008372EB">
            <w:pPr>
              <w:spacing w:before="240" w:line="240" w:lineRule="auto"/>
            </w:pP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7E6A8B8" w14:textId="77777777" w:rsidR="00CD3129" w:rsidRDefault="00CD3129" w:rsidP="008372EB">
            <w:pPr>
              <w:spacing w:before="240" w:line="240" w:lineRule="auto"/>
            </w:pPr>
            <w:r>
              <w:t>Remission</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6E38DDC" w14:textId="77777777" w:rsidR="00CD3129" w:rsidRDefault="00CD3129" w:rsidP="008372EB">
            <w:pPr>
              <w:spacing w:before="240" w:line="240" w:lineRule="auto"/>
            </w:pPr>
            <w:r>
              <w:t>Not Remission</w:t>
            </w:r>
          </w:p>
        </w:tc>
      </w:tr>
      <w:tr w:rsidR="00CD3129" w14:paraId="4BC94F94"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18C588B" w14:textId="77777777" w:rsidR="00CD3129" w:rsidRDefault="00CD3129" w:rsidP="008372EB">
            <w:pPr>
              <w:spacing w:before="240" w:line="240" w:lineRule="auto"/>
            </w:pPr>
            <w:r>
              <w:t>Active</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02D7F26" w14:textId="77777777" w:rsidR="00CD3129" w:rsidRDefault="00CD3129" w:rsidP="008372EB">
            <w:pPr>
              <w:spacing w:before="240" w:line="240" w:lineRule="auto"/>
            </w:pPr>
            <w:r>
              <w:t>5</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C73A68E" w14:textId="77777777" w:rsidR="00CD3129" w:rsidRDefault="00CD3129" w:rsidP="008372EB">
            <w:pPr>
              <w:spacing w:before="240" w:line="240" w:lineRule="auto"/>
            </w:pPr>
            <w:r>
              <w:t>37</w:t>
            </w:r>
          </w:p>
        </w:tc>
      </w:tr>
      <w:tr w:rsidR="00CD3129" w14:paraId="66B795DC"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4FED13D" w14:textId="77777777" w:rsidR="00CD3129" w:rsidRDefault="00CD3129" w:rsidP="008372EB">
            <w:pPr>
              <w:spacing w:before="240" w:line="240" w:lineRule="auto"/>
            </w:pPr>
            <w:r>
              <w:t>Active-Control</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EADB6ED" w14:textId="77777777" w:rsidR="00CD3129" w:rsidRDefault="00CD3129" w:rsidP="008372EB">
            <w:pPr>
              <w:spacing w:before="240" w:line="240" w:lineRule="auto"/>
            </w:pPr>
            <w:r>
              <w:t>3</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94F6A8E" w14:textId="77777777" w:rsidR="00CD3129" w:rsidRDefault="00CD3129" w:rsidP="008372EB">
            <w:pPr>
              <w:spacing w:before="240" w:line="240" w:lineRule="auto"/>
            </w:pPr>
            <w:r>
              <w:t>16</w:t>
            </w:r>
          </w:p>
        </w:tc>
      </w:tr>
      <w:tr w:rsidR="00CD3129" w14:paraId="2735783F" w14:textId="77777777" w:rsidTr="008372EB">
        <w:trPr>
          <w:trHeight w:val="825"/>
        </w:trPr>
        <w:tc>
          <w:tcPr>
            <w:tcW w:w="9360"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BFD15AE" w14:textId="77777777" w:rsidR="00CD3129" w:rsidRDefault="00CD3129" w:rsidP="008372EB">
            <w:pPr>
              <w:spacing w:before="240" w:line="240" w:lineRule="auto"/>
              <w:rPr>
                <w:b/>
              </w:rPr>
            </w:pPr>
            <w:r>
              <w:rPr>
                <w:b/>
              </w:rPr>
              <w:t>Fisher’s exact test</w:t>
            </w:r>
          </w:p>
        </w:tc>
      </w:tr>
      <w:tr w:rsidR="00CD3129" w14:paraId="267FB1EF" w14:textId="77777777" w:rsidTr="008372EB">
        <w:trPr>
          <w:trHeight w:val="825"/>
        </w:trPr>
        <w:tc>
          <w:tcPr>
            <w:tcW w:w="9360"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952E007" w14:textId="77777777" w:rsidR="00CD3129" w:rsidRDefault="00CD3129" w:rsidP="008372EB">
            <w:pPr>
              <w:spacing w:line="240" w:lineRule="auto"/>
              <w:rPr>
                <w:highlight w:val="white"/>
              </w:rPr>
            </w:pPr>
            <w:r>
              <w:rPr>
                <w:highlight w:val="white"/>
              </w:rPr>
              <w:t>p-value = 0.70</w:t>
            </w:r>
          </w:p>
          <w:p w14:paraId="0B694FE7" w14:textId="77777777" w:rsidR="00CD3129" w:rsidRDefault="00CD3129" w:rsidP="008372EB">
            <w:pPr>
              <w:spacing w:after="160" w:line="240" w:lineRule="auto"/>
              <w:rPr>
                <w:highlight w:val="white"/>
              </w:rPr>
            </w:pPr>
            <w:r>
              <w:rPr>
                <w:highlight w:val="white"/>
              </w:rPr>
              <w:t>95 percent confidence interval: (0.1230731 5.228974)</w:t>
            </w:r>
          </w:p>
          <w:p w14:paraId="622AFED9" w14:textId="77777777" w:rsidR="00CD3129" w:rsidRDefault="00CD3129" w:rsidP="008372EB">
            <w:pPr>
              <w:spacing w:after="160" w:line="240" w:lineRule="auto"/>
              <w:rPr>
                <w:highlight w:val="white"/>
              </w:rPr>
            </w:pPr>
            <w:r>
              <w:rPr>
                <w:highlight w:val="white"/>
              </w:rPr>
              <w:t>Odds ratio: 0.7248</w:t>
            </w:r>
          </w:p>
        </w:tc>
      </w:tr>
    </w:tbl>
    <w:p w14:paraId="0BD9F545" w14:textId="77777777" w:rsidR="00CD3129" w:rsidRDefault="00CD3129" w:rsidP="00CD3129">
      <w:pPr>
        <w:spacing w:after="160" w:line="240" w:lineRule="auto"/>
      </w:pPr>
    </w:p>
    <w:p w14:paraId="43A30A91" w14:textId="77777777" w:rsidR="00CD3129" w:rsidRDefault="00CD3129" w:rsidP="00CD3129">
      <w:pPr>
        <w:spacing w:after="160" w:line="240" w:lineRule="auto"/>
      </w:pPr>
      <w:r>
        <w:t>Furthermore, 6 patients (14.29%) responded based on the PHQ-9 (Responders have a (first score - last score)/first score &gt; = 0.5) in the Active group, and 5 patients in the Active-Control group (26.32%). This was not statistically significant:</w:t>
      </w:r>
    </w:p>
    <w:p w14:paraId="60D946D9" w14:textId="77777777" w:rsidR="00CD3129" w:rsidRDefault="00CD3129" w:rsidP="00CD3129">
      <w:pPr>
        <w:spacing w:after="160" w:line="240" w:lineRule="auto"/>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3120"/>
        <w:gridCol w:w="3120"/>
        <w:gridCol w:w="3120"/>
      </w:tblGrid>
      <w:tr w:rsidR="00CD3129" w14:paraId="5ACAB861" w14:textId="77777777" w:rsidTr="008372EB">
        <w:trPr>
          <w:trHeight w:val="285"/>
        </w:trPr>
        <w:tc>
          <w:tcPr>
            <w:tcW w:w="6240" w:type="dxa"/>
            <w:gridSpan w:val="2"/>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A7FDB6F" w14:textId="77777777" w:rsidR="00CD3129" w:rsidRDefault="00CD3129" w:rsidP="008372EB">
            <w:pPr>
              <w:spacing w:before="240" w:line="240" w:lineRule="auto"/>
              <w:rPr>
                <w:b/>
              </w:rPr>
            </w:pPr>
            <w:r>
              <w:rPr>
                <w:b/>
              </w:rPr>
              <w:t>Responders</w:t>
            </w:r>
          </w:p>
        </w:tc>
        <w:tc>
          <w:tcPr>
            <w:tcW w:w="31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611FAAD" w14:textId="77777777" w:rsidR="00CD3129" w:rsidRDefault="00CD3129" w:rsidP="008372EB">
            <w:pPr>
              <w:spacing w:after="160" w:line="240" w:lineRule="auto"/>
            </w:pPr>
          </w:p>
        </w:tc>
      </w:tr>
      <w:tr w:rsidR="00CD3129" w14:paraId="24EDA379"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E1052E8" w14:textId="77777777" w:rsidR="00CD3129" w:rsidRDefault="00CD3129" w:rsidP="008372EB">
            <w:pPr>
              <w:spacing w:before="240" w:line="240" w:lineRule="auto"/>
            </w:pP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34956D0" w14:textId="77777777" w:rsidR="00CD3129" w:rsidRDefault="00CD3129" w:rsidP="008372EB">
            <w:pPr>
              <w:spacing w:before="240" w:line="240" w:lineRule="auto"/>
            </w:pPr>
            <w:r>
              <w:t>Responder</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F943CCE" w14:textId="77777777" w:rsidR="00CD3129" w:rsidRDefault="00CD3129" w:rsidP="008372EB">
            <w:pPr>
              <w:spacing w:before="240" w:line="240" w:lineRule="auto"/>
            </w:pPr>
            <w:r>
              <w:t>Not Responder</w:t>
            </w:r>
          </w:p>
        </w:tc>
      </w:tr>
      <w:tr w:rsidR="00CD3129" w14:paraId="2591A000"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BA51D84" w14:textId="77777777" w:rsidR="00CD3129" w:rsidRDefault="00CD3129" w:rsidP="008372EB">
            <w:pPr>
              <w:spacing w:before="240" w:line="240" w:lineRule="auto"/>
            </w:pPr>
            <w:r>
              <w:t>Active</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6A3283" w14:textId="77777777" w:rsidR="00CD3129" w:rsidRDefault="00CD3129" w:rsidP="008372EB">
            <w:pPr>
              <w:spacing w:before="240" w:line="240" w:lineRule="auto"/>
            </w:pPr>
            <w:r>
              <w:t>6</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D209219" w14:textId="77777777" w:rsidR="00CD3129" w:rsidRDefault="00CD3129" w:rsidP="008372EB">
            <w:pPr>
              <w:spacing w:before="240" w:line="240" w:lineRule="auto"/>
            </w:pPr>
            <w:r>
              <w:t>36</w:t>
            </w:r>
          </w:p>
        </w:tc>
      </w:tr>
      <w:tr w:rsidR="00CD3129" w14:paraId="55C675FA"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EB3EE73" w14:textId="77777777" w:rsidR="00CD3129" w:rsidRDefault="00CD3129" w:rsidP="008372EB">
            <w:pPr>
              <w:spacing w:before="240" w:line="240" w:lineRule="auto"/>
            </w:pPr>
            <w:r>
              <w:t>Active-Control</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7CF9270" w14:textId="77777777" w:rsidR="00CD3129" w:rsidRDefault="00CD3129" w:rsidP="008372EB">
            <w:pPr>
              <w:spacing w:before="240" w:line="240" w:lineRule="auto"/>
            </w:pPr>
            <w:r>
              <w:t>5</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131924E" w14:textId="77777777" w:rsidR="00CD3129" w:rsidRDefault="00CD3129" w:rsidP="008372EB">
            <w:pPr>
              <w:spacing w:before="240" w:line="240" w:lineRule="auto"/>
            </w:pPr>
            <w:r>
              <w:t>14</w:t>
            </w:r>
          </w:p>
        </w:tc>
      </w:tr>
      <w:tr w:rsidR="00CD3129" w14:paraId="1FDE6B45" w14:textId="77777777" w:rsidTr="008372EB">
        <w:trPr>
          <w:trHeight w:val="675"/>
        </w:trPr>
        <w:tc>
          <w:tcPr>
            <w:tcW w:w="9360"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9A8E823" w14:textId="77777777" w:rsidR="00CD3129" w:rsidRDefault="00CD3129" w:rsidP="008372EB">
            <w:pPr>
              <w:spacing w:before="240" w:line="240" w:lineRule="auto"/>
              <w:rPr>
                <w:b/>
              </w:rPr>
            </w:pPr>
            <w:r>
              <w:rPr>
                <w:b/>
              </w:rPr>
              <w:t>Fisher’s exact test</w:t>
            </w:r>
          </w:p>
        </w:tc>
      </w:tr>
      <w:tr w:rsidR="00CD3129" w14:paraId="7A529277" w14:textId="77777777" w:rsidTr="008372EB">
        <w:trPr>
          <w:trHeight w:val="1125"/>
        </w:trPr>
        <w:tc>
          <w:tcPr>
            <w:tcW w:w="9360"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2C606C4" w14:textId="77777777" w:rsidR="00CD3129" w:rsidRDefault="00CD3129" w:rsidP="008372EB">
            <w:pPr>
              <w:spacing w:line="240" w:lineRule="auto"/>
              <w:rPr>
                <w:highlight w:val="white"/>
              </w:rPr>
            </w:pPr>
            <w:r>
              <w:rPr>
                <w:highlight w:val="white"/>
              </w:rPr>
              <w:t>p-value = 0.29</w:t>
            </w:r>
          </w:p>
          <w:p w14:paraId="71FE58BA" w14:textId="77777777" w:rsidR="00CD3129" w:rsidRDefault="00CD3129" w:rsidP="008372EB">
            <w:pPr>
              <w:spacing w:after="160" w:line="240" w:lineRule="auto"/>
              <w:rPr>
                <w:highlight w:val="white"/>
              </w:rPr>
            </w:pPr>
            <w:r>
              <w:rPr>
                <w:highlight w:val="white"/>
              </w:rPr>
              <w:t>95 percent confidence interval: (0.1008697 2.2960105)</w:t>
            </w:r>
          </w:p>
          <w:p w14:paraId="459EDB5F" w14:textId="77777777" w:rsidR="00CD3129" w:rsidRDefault="00CD3129" w:rsidP="008372EB">
            <w:pPr>
              <w:spacing w:after="160" w:line="240" w:lineRule="auto"/>
              <w:rPr>
                <w:highlight w:val="white"/>
              </w:rPr>
            </w:pPr>
            <w:r>
              <w:rPr>
                <w:highlight w:val="white"/>
              </w:rPr>
              <w:t>Odds ratio: 0.4731</w:t>
            </w:r>
          </w:p>
        </w:tc>
      </w:tr>
    </w:tbl>
    <w:p w14:paraId="4CC9DFF5" w14:textId="77777777" w:rsidR="00CD3129" w:rsidRDefault="00CD3129" w:rsidP="00CD3129">
      <w:pPr>
        <w:spacing w:after="160" w:line="240" w:lineRule="auto"/>
      </w:pPr>
    </w:p>
    <w:p w14:paraId="77A1963D" w14:textId="77777777" w:rsidR="00CD3129" w:rsidRDefault="00CD3129" w:rsidP="00CD3129">
      <w:pPr>
        <w:spacing w:after="160" w:line="240" w:lineRule="auto"/>
      </w:pPr>
      <w:r>
        <w:t xml:space="preserve">Finally, change from baseline to last score in PHQ-9 were (mean = -2.0714, SD = 8.0255) in the Active group and (mean = 2.2632, SD = 6.0813) in the Active-Control group. This was statistically significant, indicating that the Active-Control group showed more improvement compared to the Active group (p = 0.02, t-test). </w:t>
      </w:r>
      <w:r>
        <w:rPr>
          <w:highlight w:val="white"/>
        </w:rPr>
        <w:t xml:space="preserve">The difference in  </w:t>
      </w:r>
      <w:r>
        <w:t xml:space="preserve">rate of change (mean = </w:t>
      </w:r>
      <w:r>
        <w:rPr>
          <w:highlight w:val="white"/>
        </w:rPr>
        <w:t>-0.1637</w:t>
      </w:r>
      <w:r>
        <w:t xml:space="preserve"> </w:t>
      </w:r>
      <w:r>
        <w:rPr>
          <w:highlight w:val="white"/>
        </w:rPr>
        <w:t xml:space="preserve">, SD = 0.7826) in the Active group and (mean = 0.1908, SD = 0.5064) in the Active-Control group </w:t>
      </w:r>
      <w:r>
        <w:t>over time was statistically significant (p = 0.04, t-test).</w:t>
      </w:r>
    </w:p>
    <w:tbl>
      <w:tblPr>
        <w:tblW w:w="8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915"/>
        <w:gridCol w:w="870"/>
        <w:gridCol w:w="1620"/>
        <w:gridCol w:w="1725"/>
        <w:gridCol w:w="1800"/>
        <w:gridCol w:w="1845"/>
      </w:tblGrid>
      <w:tr w:rsidR="00CD3129" w14:paraId="5CCD561E" w14:textId="77777777" w:rsidTr="008372EB">
        <w:trPr>
          <w:trHeight w:val="563"/>
        </w:trPr>
        <w:tc>
          <w:tcPr>
            <w:tcW w:w="8775" w:type="dxa"/>
            <w:gridSpan w:val="6"/>
            <w:tcBorders>
              <w:top w:val="single" w:sz="4" w:space="0" w:color="000000"/>
              <w:left w:val="single" w:sz="4" w:space="0" w:color="000000"/>
              <w:bottom w:val="single" w:sz="4" w:space="0" w:color="000000"/>
            </w:tcBorders>
            <w:tcMar>
              <w:top w:w="0" w:type="dxa"/>
              <w:bottom w:w="0" w:type="dxa"/>
            </w:tcMar>
          </w:tcPr>
          <w:p w14:paraId="0D0D9301" w14:textId="77777777" w:rsidR="00CD3129" w:rsidRDefault="00CD3129" w:rsidP="008372EB">
            <w:pPr>
              <w:spacing w:before="240" w:line="240" w:lineRule="auto"/>
              <w:rPr>
                <w:b/>
              </w:rPr>
            </w:pPr>
            <w:r>
              <w:rPr>
                <w:b/>
              </w:rPr>
              <w:t>t-tests by group with at least 2 visits</w:t>
            </w:r>
          </w:p>
        </w:tc>
      </w:tr>
      <w:tr w:rsidR="00CD3129" w14:paraId="2561A9A2" w14:textId="77777777" w:rsidTr="008372EB">
        <w:trPr>
          <w:trHeight w:val="220"/>
        </w:trPr>
        <w:tc>
          <w:tcPr>
            <w:tcW w:w="8775" w:type="dxa"/>
            <w:gridSpan w:val="6"/>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4C6DA50C" w14:textId="77777777" w:rsidR="00CD3129" w:rsidRDefault="00CD3129" w:rsidP="008372EB">
            <w:pPr>
              <w:spacing w:after="160" w:line="240" w:lineRule="auto"/>
              <w:rPr>
                <w:b/>
                <w:highlight w:val="white"/>
              </w:rPr>
            </w:pPr>
            <w:r>
              <w:rPr>
                <w:b/>
                <w:highlight w:val="white"/>
              </w:rPr>
              <w:lastRenderedPageBreak/>
              <w:t>Score change from baseline by group (baseline - last score)</w:t>
            </w:r>
          </w:p>
        </w:tc>
      </w:tr>
      <w:tr w:rsidR="00CD3129" w14:paraId="2C9B7942" w14:textId="77777777" w:rsidTr="008372EB">
        <w:trPr>
          <w:trHeight w:val="220"/>
        </w:trPr>
        <w:tc>
          <w:tcPr>
            <w:tcW w:w="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2EB57163" w14:textId="77777777" w:rsidR="00CD3129" w:rsidRDefault="00CD3129" w:rsidP="008372EB">
            <w:pPr>
              <w:spacing w:after="160" w:line="240" w:lineRule="auto"/>
              <w:rPr>
                <w:highlight w:val="white"/>
              </w:rPr>
            </w:pPr>
            <w:r>
              <w:rPr>
                <w:highlight w:val="white"/>
              </w:rPr>
              <w:t>T stat</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1CBAC06" w14:textId="77777777" w:rsidR="00CD3129" w:rsidRDefault="00CD3129" w:rsidP="008372EB">
            <w:pPr>
              <w:spacing w:line="240" w:lineRule="auto"/>
              <w:rPr>
                <w:highlight w:val="white"/>
              </w:rPr>
            </w:pPr>
            <w:r>
              <w:rPr>
                <w:highlight w:val="white"/>
              </w:rPr>
              <w:t>p-value</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7D931979" w14:textId="77777777" w:rsidR="00CD3129" w:rsidRDefault="00CD3129" w:rsidP="008372EB">
            <w:pPr>
              <w:spacing w:line="240" w:lineRule="auto"/>
              <w:rPr>
                <w:highlight w:val="white"/>
              </w:rPr>
            </w:pPr>
            <w:r>
              <w:rPr>
                <w:highlight w:val="white"/>
              </w:rPr>
              <w:t>Mean score change from baseline in Active (n = 42)</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F45391D" w14:textId="77777777" w:rsidR="00CD3129" w:rsidRDefault="00CD3129" w:rsidP="008372EB">
            <w:pPr>
              <w:spacing w:line="240" w:lineRule="auto"/>
              <w:rPr>
                <w:highlight w:val="white"/>
              </w:rPr>
            </w:pPr>
            <w:r>
              <w:rPr>
                <w:highlight w:val="white"/>
              </w:rPr>
              <w:t>SD of score change from baseline in Active (n = 42)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DACC534" w14:textId="77777777" w:rsidR="00CD3129" w:rsidRDefault="00CD3129" w:rsidP="008372EB">
            <w:pPr>
              <w:spacing w:line="240" w:lineRule="auto"/>
              <w:rPr>
                <w:highlight w:val="white"/>
              </w:rPr>
            </w:pPr>
            <w:r>
              <w:rPr>
                <w:highlight w:val="white"/>
              </w:rPr>
              <w:t>Mean score change from baseline in Active-Control (n = 19)</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8165A86" w14:textId="77777777" w:rsidR="00CD3129" w:rsidRDefault="00CD3129" w:rsidP="008372EB">
            <w:pPr>
              <w:spacing w:line="240" w:lineRule="auto"/>
              <w:rPr>
                <w:highlight w:val="white"/>
              </w:rPr>
            </w:pPr>
            <w:r>
              <w:rPr>
                <w:highlight w:val="white"/>
              </w:rPr>
              <w:t>SD of score change from baseline in Active-Control (n = 19)</w:t>
            </w:r>
          </w:p>
        </w:tc>
      </w:tr>
      <w:tr w:rsidR="00CD3129" w14:paraId="74A76F9B" w14:textId="77777777" w:rsidTr="008372EB">
        <w:trPr>
          <w:trHeight w:val="220"/>
        </w:trPr>
        <w:tc>
          <w:tcPr>
            <w:tcW w:w="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387A3C1" w14:textId="77777777" w:rsidR="00CD3129" w:rsidRDefault="00CD3129" w:rsidP="008372EB">
            <w:pPr>
              <w:spacing w:after="160" w:line="240" w:lineRule="auto"/>
              <w:rPr>
                <w:highlight w:val="white"/>
              </w:rPr>
            </w:pPr>
            <w:r>
              <w:rPr>
                <w:highlight w:val="white"/>
              </w:rPr>
              <w:t>-2.3236</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5A20797" w14:textId="77777777" w:rsidR="00CD3129" w:rsidRDefault="00CD3129" w:rsidP="008372EB">
            <w:pPr>
              <w:spacing w:line="240" w:lineRule="auto"/>
              <w:rPr>
                <w:highlight w:val="white"/>
              </w:rPr>
            </w:pPr>
            <w:r>
              <w:rPr>
                <w:highlight w:val="white"/>
              </w:rPr>
              <w:t>0.02</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40A1BF4" w14:textId="77777777" w:rsidR="00CD3129" w:rsidRDefault="00CD3129" w:rsidP="008372EB">
            <w:pPr>
              <w:spacing w:line="240" w:lineRule="auto"/>
              <w:rPr>
                <w:highlight w:val="white"/>
              </w:rPr>
            </w:pPr>
            <w:r>
              <w:rPr>
                <w:highlight w:val="white"/>
              </w:rPr>
              <w:t>-2.0714</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2DF08ED" w14:textId="77777777" w:rsidR="00CD3129" w:rsidRDefault="00CD3129" w:rsidP="008372EB">
            <w:pPr>
              <w:spacing w:line="240" w:lineRule="auto"/>
              <w:rPr>
                <w:highlight w:val="white"/>
              </w:rPr>
            </w:pPr>
            <w:r>
              <w:rPr>
                <w:highlight w:val="white"/>
              </w:rPr>
              <w:t>8.0255</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21664929" w14:textId="77777777" w:rsidR="00CD3129" w:rsidRDefault="00CD3129" w:rsidP="008372EB">
            <w:pPr>
              <w:spacing w:line="240" w:lineRule="auto"/>
              <w:rPr>
                <w:highlight w:val="white"/>
              </w:rPr>
            </w:pPr>
            <w:r>
              <w:rPr>
                <w:highlight w:val="white"/>
              </w:rPr>
              <w:t>2.2632</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C11744C" w14:textId="77777777" w:rsidR="00CD3129" w:rsidRDefault="00CD3129" w:rsidP="008372EB">
            <w:pPr>
              <w:spacing w:line="240" w:lineRule="auto"/>
              <w:rPr>
                <w:highlight w:val="white"/>
              </w:rPr>
            </w:pPr>
            <w:r>
              <w:rPr>
                <w:highlight w:val="white"/>
              </w:rPr>
              <w:t>6.0813</w:t>
            </w:r>
          </w:p>
        </w:tc>
      </w:tr>
      <w:tr w:rsidR="00CD3129" w14:paraId="5DFB2493" w14:textId="77777777" w:rsidTr="008372EB">
        <w:trPr>
          <w:trHeight w:val="540"/>
        </w:trPr>
        <w:tc>
          <w:tcPr>
            <w:tcW w:w="8775" w:type="dxa"/>
            <w:gridSpan w:val="6"/>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56719201" w14:textId="77777777" w:rsidR="00CD3129" w:rsidRDefault="00CD3129" w:rsidP="008372EB">
            <w:pPr>
              <w:spacing w:after="160" w:line="240" w:lineRule="auto"/>
              <w:rPr>
                <w:b/>
                <w:highlight w:val="white"/>
              </w:rPr>
            </w:pPr>
            <w:r>
              <w:rPr>
                <w:b/>
                <w:highlight w:val="white"/>
              </w:rPr>
              <w:t>Rate of change from baseline by group (change from baseline / # of weeks from first-last visit)</w:t>
            </w:r>
          </w:p>
        </w:tc>
      </w:tr>
      <w:tr w:rsidR="00CD3129" w14:paraId="2B3BD49B" w14:textId="77777777" w:rsidTr="008372EB">
        <w:trPr>
          <w:trHeight w:val="270"/>
        </w:trPr>
        <w:tc>
          <w:tcPr>
            <w:tcW w:w="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6B7110B" w14:textId="77777777" w:rsidR="00CD3129" w:rsidRDefault="00CD3129" w:rsidP="008372EB">
            <w:pPr>
              <w:spacing w:after="160" w:line="240" w:lineRule="auto"/>
              <w:rPr>
                <w:highlight w:val="white"/>
              </w:rPr>
            </w:pPr>
            <w:r>
              <w:rPr>
                <w:highlight w:val="white"/>
              </w:rPr>
              <w:t>T stat</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8158D37" w14:textId="77777777" w:rsidR="00CD3129" w:rsidRDefault="00CD3129" w:rsidP="008372EB">
            <w:pPr>
              <w:spacing w:after="160" w:line="240" w:lineRule="auto"/>
              <w:rPr>
                <w:highlight w:val="white"/>
              </w:rPr>
            </w:pPr>
            <w:r>
              <w:rPr>
                <w:highlight w:val="white"/>
              </w:rPr>
              <w:t>p-value</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2DD755FE" w14:textId="77777777" w:rsidR="00CD3129" w:rsidRDefault="00CD3129" w:rsidP="008372EB">
            <w:pPr>
              <w:spacing w:after="160" w:line="240" w:lineRule="auto"/>
              <w:rPr>
                <w:highlight w:val="white"/>
              </w:rPr>
            </w:pPr>
            <w:r>
              <w:rPr>
                <w:highlight w:val="white"/>
              </w:rPr>
              <w:t>Mean rate of  change in Active (n = 42)</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90AB10A" w14:textId="77777777" w:rsidR="00CD3129" w:rsidRDefault="00CD3129" w:rsidP="008372EB">
            <w:pPr>
              <w:spacing w:after="160" w:line="240" w:lineRule="auto"/>
              <w:rPr>
                <w:highlight w:val="white"/>
              </w:rPr>
            </w:pPr>
            <w:r>
              <w:rPr>
                <w:highlight w:val="white"/>
              </w:rPr>
              <w:t>SD of rate change in Active (n = 42)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A369636" w14:textId="77777777" w:rsidR="00CD3129" w:rsidRDefault="00CD3129" w:rsidP="008372EB">
            <w:pPr>
              <w:spacing w:after="160" w:line="240" w:lineRule="auto"/>
              <w:rPr>
                <w:highlight w:val="white"/>
              </w:rPr>
            </w:pPr>
            <w:r>
              <w:rPr>
                <w:highlight w:val="white"/>
              </w:rPr>
              <w:t>Mean rate of change in Active-Control (n = 19)</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B2D7DB1" w14:textId="77777777" w:rsidR="00CD3129" w:rsidRDefault="00CD3129" w:rsidP="008372EB">
            <w:pPr>
              <w:spacing w:after="160" w:line="240" w:lineRule="auto"/>
              <w:rPr>
                <w:highlight w:val="white"/>
              </w:rPr>
            </w:pPr>
            <w:r>
              <w:rPr>
                <w:highlight w:val="white"/>
              </w:rPr>
              <w:t>SD of rate  of change percent in Active (n = 19)</w:t>
            </w:r>
          </w:p>
        </w:tc>
      </w:tr>
      <w:tr w:rsidR="00CD3129" w14:paraId="0B4822BF" w14:textId="77777777" w:rsidTr="008372EB">
        <w:trPr>
          <w:trHeight w:val="270"/>
        </w:trPr>
        <w:tc>
          <w:tcPr>
            <w:tcW w:w="915"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315807F7" w14:textId="77777777" w:rsidR="00CD3129" w:rsidRDefault="00CD3129" w:rsidP="008372EB">
            <w:pPr>
              <w:spacing w:after="160" w:line="240" w:lineRule="auto"/>
              <w:rPr>
                <w:highlight w:val="white"/>
              </w:rPr>
            </w:pPr>
            <w:r>
              <w:rPr>
                <w:highlight w:val="white"/>
              </w:rPr>
              <w:t>-2.1154</w:t>
            </w:r>
          </w:p>
        </w:tc>
        <w:tc>
          <w:tcPr>
            <w:tcW w:w="870"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1936576A" w14:textId="77777777" w:rsidR="00CD3129" w:rsidRDefault="00CD3129" w:rsidP="008372EB">
            <w:pPr>
              <w:spacing w:line="240" w:lineRule="auto"/>
              <w:rPr>
                <w:highlight w:val="white"/>
              </w:rPr>
            </w:pPr>
            <w:r>
              <w:rPr>
                <w:highlight w:val="white"/>
              </w:rPr>
              <w:t>0.04</w:t>
            </w:r>
          </w:p>
        </w:tc>
        <w:tc>
          <w:tcPr>
            <w:tcW w:w="1620"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54C43853" w14:textId="77777777" w:rsidR="00CD3129" w:rsidRDefault="00CD3129" w:rsidP="008372EB">
            <w:pPr>
              <w:spacing w:line="240" w:lineRule="auto"/>
              <w:rPr>
                <w:highlight w:val="white"/>
              </w:rPr>
            </w:pPr>
            <w:r>
              <w:rPr>
                <w:highlight w:val="white"/>
              </w:rPr>
              <w:t>-0.1637</w:t>
            </w:r>
          </w:p>
        </w:tc>
        <w:tc>
          <w:tcPr>
            <w:tcW w:w="1725"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06B1B88C" w14:textId="77777777" w:rsidR="00CD3129" w:rsidRDefault="00CD3129" w:rsidP="008372EB">
            <w:pPr>
              <w:spacing w:line="240" w:lineRule="auto"/>
              <w:rPr>
                <w:highlight w:val="white"/>
              </w:rPr>
            </w:pPr>
            <w:r>
              <w:rPr>
                <w:highlight w:val="white"/>
              </w:rPr>
              <w:t>0.7826</w:t>
            </w:r>
          </w:p>
        </w:tc>
        <w:tc>
          <w:tcPr>
            <w:tcW w:w="1800"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6B019804" w14:textId="77777777" w:rsidR="00CD3129" w:rsidRDefault="00CD3129" w:rsidP="008372EB">
            <w:pPr>
              <w:spacing w:line="240" w:lineRule="auto"/>
              <w:rPr>
                <w:highlight w:val="white"/>
              </w:rPr>
            </w:pPr>
            <w:r>
              <w:rPr>
                <w:highlight w:val="white"/>
              </w:rPr>
              <w:t>0.1908</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731C465" w14:textId="77777777" w:rsidR="00CD3129" w:rsidRDefault="00CD3129" w:rsidP="008372EB">
            <w:pPr>
              <w:spacing w:line="240" w:lineRule="auto"/>
              <w:rPr>
                <w:highlight w:val="white"/>
              </w:rPr>
            </w:pPr>
            <w:r>
              <w:rPr>
                <w:highlight w:val="white"/>
              </w:rPr>
              <w:t>0.5064</w:t>
            </w:r>
          </w:p>
        </w:tc>
      </w:tr>
    </w:tbl>
    <w:p w14:paraId="6969BADF" w14:textId="77777777" w:rsidR="00CD3129" w:rsidRDefault="00CD3129" w:rsidP="00CD3129">
      <w:pPr>
        <w:spacing w:after="160" w:line="240" w:lineRule="auto"/>
      </w:pPr>
    </w:p>
    <w:p w14:paraId="1832F3C7" w14:textId="77777777" w:rsidR="00CD3129" w:rsidRDefault="00CD3129" w:rsidP="00CD3129">
      <w:pPr>
        <w:spacing w:line="240" w:lineRule="auto"/>
      </w:pPr>
      <w:r>
        <w:t>GAD-7</w:t>
      </w:r>
    </w:p>
    <w:p w14:paraId="75BEC8F2" w14:textId="77777777" w:rsidR="00CD3129" w:rsidRDefault="00CD3129" w:rsidP="00CD3129">
      <w:pPr>
        <w:spacing w:line="240" w:lineRule="auto"/>
      </w:pPr>
    </w:p>
    <w:p w14:paraId="332FD9D6" w14:textId="77777777" w:rsidR="00CD3129" w:rsidRDefault="00CD3129" w:rsidP="00CD3129">
      <w:pPr>
        <w:spacing w:line="240" w:lineRule="auto"/>
      </w:pPr>
      <w:r>
        <w:t>Baseline (first) GAD-7 scores in the Active group were (mean = 8.5714, SD = 5.3472) and in the Active-Control group were (mean = 10.6842, SD = 4.6074); this was not significantly different (t = -1.5756, p = 0.12, t-test).</w:t>
      </w:r>
    </w:p>
    <w:p w14:paraId="4DC4AC33" w14:textId="77777777" w:rsidR="00CD3129" w:rsidRDefault="00CD3129" w:rsidP="00CD3129">
      <w:pPr>
        <w:spacing w:after="160" w:line="240" w:lineRule="auto"/>
        <w:rPr>
          <w:i/>
        </w:rPr>
      </w:pPr>
      <w:r>
        <w:rPr>
          <w:i/>
        </w:rPr>
        <w:t xml:space="preserve">Remitters and responders on the GAD-7 for last score in the analysis set </w:t>
      </w:r>
    </w:p>
    <w:p w14:paraId="0D0F08FB" w14:textId="77777777" w:rsidR="00CD3129" w:rsidRDefault="00CD3129" w:rsidP="00CD3129">
      <w:pPr>
        <w:spacing w:after="160" w:line="240" w:lineRule="auto"/>
      </w:pPr>
      <w:r>
        <w:t>Last GAD-7 scores in the Active group were (mean = 9.2381, SD = 6.9064) and in the Active-Control group were (mean = 8.2105, SD = 5.9496); this was not significantly different (t = 0.5934, p = 0.5562, t-test).</w:t>
      </w:r>
    </w:p>
    <w:p w14:paraId="14D8409B" w14:textId="77777777" w:rsidR="00CD3129" w:rsidRDefault="00CD3129" w:rsidP="00CD3129">
      <w:pPr>
        <w:spacing w:after="160" w:line="240" w:lineRule="auto"/>
      </w:pPr>
    </w:p>
    <w:tbl>
      <w:tblPr>
        <w:tblW w:w="93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020"/>
        <w:gridCol w:w="1140"/>
        <w:gridCol w:w="1785"/>
        <w:gridCol w:w="1620"/>
        <w:gridCol w:w="1800"/>
        <w:gridCol w:w="1935"/>
      </w:tblGrid>
      <w:tr w:rsidR="00CD3129" w14:paraId="11ACA6FB" w14:textId="77777777" w:rsidTr="008372EB">
        <w:trPr>
          <w:trHeight w:val="645"/>
        </w:trPr>
        <w:tc>
          <w:tcPr>
            <w:tcW w:w="9300" w:type="dxa"/>
            <w:gridSpan w:val="6"/>
            <w:tcBorders>
              <w:top w:val="single" w:sz="4" w:space="0" w:color="000000"/>
              <w:left w:val="single" w:sz="4" w:space="0" w:color="000000"/>
              <w:bottom w:val="single" w:sz="4" w:space="0" w:color="000000"/>
            </w:tcBorders>
            <w:tcMar>
              <w:top w:w="0" w:type="dxa"/>
              <w:bottom w:w="0" w:type="dxa"/>
            </w:tcMar>
          </w:tcPr>
          <w:p w14:paraId="47332F5C" w14:textId="77777777" w:rsidR="00CD3129" w:rsidRDefault="00CD3129" w:rsidP="008372EB">
            <w:pPr>
              <w:spacing w:before="240" w:line="240" w:lineRule="auto"/>
              <w:rPr>
                <w:b/>
              </w:rPr>
            </w:pPr>
            <w:r>
              <w:rPr>
                <w:b/>
              </w:rPr>
              <w:t>GAD-7 t-tests by group - last visit</w:t>
            </w:r>
          </w:p>
        </w:tc>
      </w:tr>
      <w:tr w:rsidR="00CD3129" w14:paraId="23DFBCC9" w14:textId="77777777" w:rsidTr="008372EB">
        <w:trPr>
          <w:trHeight w:val="220"/>
        </w:trPr>
        <w:tc>
          <w:tcPr>
            <w:tcW w:w="9300" w:type="dxa"/>
            <w:gridSpan w:val="6"/>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278E9465" w14:textId="77777777" w:rsidR="00CD3129" w:rsidRDefault="00CD3129" w:rsidP="008372EB">
            <w:pPr>
              <w:spacing w:after="160" w:line="240" w:lineRule="auto"/>
              <w:rPr>
                <w:b/>
                <w:highlight w:val="white"/>
              </w:rPr>
            </w:pPr>
            <w:r>
              <w:rPr>
                <w:b/>
                <w:highlight w:val="white"/>
              </w:rPr>
              <w:t xml:space="preserve">Mean last score comparisons by group </w:t>
            </w:r>
          </w:p>
        </w:tc>
      </w:tr>
      <w:tr w:rsidR="00CD3129" w14:paraId="413DCAD0" w14:textId="77777777" w:rsidTr="008372EB">
        <w:trPr>
          <w:trHeight w:val="220"/>
        </w:trPr>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595A398B" w14:textId="77777777" w:rsidR="00CD3129" w:rsidRDefault="00CD3129" w:rsidP="008372EB">
            <w:pPr>
              <w:spacing w:after="160" w:line="240" w:lineRule="auto"/>
              <w:rPr>
                <w:highlight w:val="white"/>
              </w:rPr>
            </w:pPr>
            <w:r>
              <w:rPr>
                <w:highlight w:val="white"/>
              </w:rPr>
              <w:t>T stat</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755E711E" w14:textId="77777777" w:rsidR="00CD3129" w:rsidRDefault="00CD3129" w:rsidP="008372EB">
            <w:pPr>
              <w:spacing w:line="240" w:lineRule="auto"/>
              <w:rPr>
                <w:highlight w:val="white"/>
              </w:rPr>
            </w:pPr>
            <w:r>
              <w:rPr>
                <w:highlight w:val="white"/>
              </w:rPr>
              <w:t>p-value</w:t>
            </w:r>
          </w:p>
        </w:tc>
        <w:tc>
          <w:tcPr>
            <w:tcW w:w="178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326941E" w14:textId="77777777" w:rsidR="00CD3129" w:rsidRDefault="00CD3129" w:rsidP="008372EB">
            <w:pPr>
              <w:spacing w:line="240" w:lineRule="auto"/>
              <w:rPr>
                <w:highlight w:val="white"/>
              </w:rPr>
            </w:pPr>
            <w:r>
              <w:rPr>
                <w:highlight w:val="white"/>
              </w:rPr>
              <w:t>Mean in Active</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A0D256E" w14:textId="77777777" w:rsidR="00CD3129" w:rsidRDefault="00CD3129" w:rsidP="008372EB">
            <w:pPr>
              <w:spacing w:line="240" w:lineRule="auto"/>
              <w:rPr>
                <w:highlight w:val="white"/>
              </w:rPr>
            </w:pPr>
            <w:r>
              <w:rPr>
                <w:highlight w:val="white"/>
              </w:rPr>
              <w:t>SD in Active</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2561C155" w14:textId="77777777" w:rsidR="00CD3129" w:rsidRDefault="00CD3129" w:rsidP="008372EB">
            <w:pPr>
              <w:spacing w:line="240" w:lineRule="auto"/>
              <w:rPr>
                <w:highlight w:val="white"/>
              </w:rPr>
            </w:pPr>
            <w:r>
              <w:rPr>
                <w:highlight w:val="white"/>
              </w:rPr>
              <w:t>Mean in Control</w:t>
            </w:r>
          </w:p>
        </w:tc>
        <w:tc>
          <w:tcPr>
            <w:tcW w:w="193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242A196" w14:textId="77777777" w:rsidR="00CD3129" w:rsidRDefault="00CD3129" w:rsidP="008372EB">
            <w:pPr>
              <w:spacing w:line="240" w:lineRule="auto"/>
              <w:rPr>
                <w:highlight w:val="white"/>
              </w:rPr>
            </w:pPr>
            <w:r>
              <w:rPr>
                <w:highlight w:val="white"/>
              </w:rPr>
              <w:t>SD in Control</w:t>
            </w:r>
          </w:p>
        </w:tc>
      </w:tr>
      <w:tr w:rsidR="00CD3129" w14:paraId="1A097ECF" w14:textId="77777777" w:rsidTr="008372EB">
        <w:trPr>
          <w:trHeight w:val="220"/>
        </w:trPr>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7A9A66CD" w14:textId="77777777" w:rsidR="00CD3129" w:rsidRDefault="00CD3129" w:rsidP="008372EB">
            <w:pPr>
              <w:spacing w:after="160" w:line="240" w:lineRule="auto"/>
              <w:rPr>
                <w:highlight w:val="white"/>
              </w:rPr>
            </w:pPr>
            <w:r>
              <w:rPr>
                <w:highlight w:val="white"/>
              </w:rPr>
              <w:t>0.5934</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066AD21" w14:textId="77777777" w:rsidR="00CD3129" w:rsidRDefault="00CD3129" w:rsidP="008372EB">
            <w:pPr>
              <w:spacing w:line="240" w:lineRule="auto"/>
              <w:rPr>
                <w:highlight w:val="white"/>
              </w:rPr>
            </w:pPr>
            <w:r>
              <w:rPr>
                <w:highlight w:val="white"/>
              </w:rPr>
              <w:t>0.5562</w:t>
            </w:r>
          </w:p>
        </w:tc>
        <w:tc>
          <w:tcPr>
            <w:tcW w:w="178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E0C78C5" w14:textId="77777777" w:rsidR="00CD3129" w:rsidRDefault="00CD3129" w:rsidP="008372EB">
            <w:pPr>
              <w:spacing w:line="240" w:lineRule="auto"/>
              <w:rPr>
                <w:highlight w:val="white"/>
              </w:rPr>
            </w:pPr>
            <w:r>
              <w:rPr>
                <w:highlight w:val="white"/>
              </w:rPr>
              <w:t>9.2381</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F81F6BB" w14:textId="77777777" w:rsidR="00CD3129" w:rsidRDefault="00CD3129" w:rsidP="008372EB">
            <w:pPr>
              <w:spacing w:line="240" w:lineRule="auto"/>
              <w:rPr>
                <w:highlight w:val="white"/>
              </w:rPr>
            </w:pPr>
            <w:r>
              <w:rPr>
                <w:highlight w:val="white"/>
              </w:rPr>
              <w:t>6.9064</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7E3439E" w14:textId="77777777" w:rsidR="00CD3129" w:rsidRDefault="00CD3129" w:rsidP="008372EB">
            <w:pPr>
              <w:spacing w:line="240" w:lineRule="auto"/>
              <w:rPr>
                <w:highlight w:val="white"/>
              </w:rPr>
            </w:pPr>
            <w:r>
              <w:rPr>
                <w:highlight w:val="white"/>
              </w:rPr>
              <w:t>8.2105</w:t>
            </w:r>
          </w:p>
        </w:tc>
        <w:tc>
          <w:tcPr>
            <w:tcW w:w="193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74A5DC83" w14:textId="77777777" w:rsidR="00CD3129" w:rsidRDefault="00CD3129" w:rsidP="008372EB">
            <w:pPr>
              <w:spacing w:line="240" w:lineRule="auto"/>
              <w:rPr>
                <w:highlight w:val="white"/>
              </w:rPr>
            </w:pPr>
            <w:r>
              <w:rPr>
                <w:highlight w:val="white"/>
              </w:rPr>
              <w:t>5.9496</w:t>
            </w:r>
          </w:p>
        </w:tc>
      </w:tr>
    </w:tbl>
    <w:p w14:paraId="7952905B" w14:textId="77777777" w:rsidR="00CD3129" w:rsidRDefault="00CD3129" w:rsidP="00CD3129">
      <w:pPr>
        <w:spacing w:after="160" w:line="240" w:lineRule="auto"/>
      </w:pPr>
    </w:p>
    <w:p w14:paraId="6F78E5FF" w14:textId="77777777" w:rsidR="00CD3129" w:rsidRDefault="00CD3129" w:rsidP="00CD3129">
      <w:pPr>
        <w:spacing w:after="160" w:line="240" w:lineRule="auto"/>
      </w:pPr>
    </w:p>
    <w:p w14:paraId="0C1C5A0E" w14:textId="77777777" w:rsidR="00CD3129" w:rsidRDefault="00CD3129" w:rsidP="00CD3129">
      <w:pPr>
        <w:spacing w:after="160" w:line="240" w:lineRule="auto"/>
      </w:pPr>
      <w:r>
        <w:t xml:space="preserve">31 patients (73.81%) went into remission based on the GAD-7 (Remission = last score &lt; 5) in the Active group, and 13 patients in the Active-Control group (68.42%). This was not statistically significant (p = 0.76, Fisher’s exact). This indicates that both groups had similar improvement in anxiety. </w:t>
      </w:r>
    </w:p>
    <w:p w14:paraId="36B78CA6" w14:textId="77777777" w:rsidR="00CD3129" w:rsidRDefault="00CD3129" w:rsidP="00CD3129">
      <w:pPr>
        <w:spacing w:after="160" w:line="240" w:lineRule="auto"/>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3120"/>
        <w:gridCol w:w="3120"/>
        <w:gridCol w:w="3120"/>
      </w:tblGrid>
      <w:tr w:rsidR="00CD3129" w14:paraId="7D7CFF61" w14:textId="77777777" w:rsidTr="008372EB">
        <w:trPr>
          <w:trHeight w:val="285"/>
        </w:trPr>
        <w:tc>
          <w:tcPr>
            <w:tcW w:w="9360" w:type="dxa"/>
            <w:gridSpan w:val="3"/>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9B93AC" w14:textId="77777777" w:rsidR="00CD3129" w:rsidRDefault="00CD3129" w:rsidP="008372EB">
            <w:pPr>
              <w:spacing w:before="240" w:line="240" w:lineRule="auto"/>
              <w:rPr>
                <w:b/>
              </w:rPr>
            </w:pPr>
            <w:r>
              <w:rPr>
                <w:b/>
              </w:rPr>
              <w:lastRenderedPageBreak/>
              <w:t>Remitters (n = 61)</w:t>
            </w:r>
          </w:p>
        </w:tc>
      </w:tr>
      <w:tr w:rsidR="00CD3129" w14:paraId="7EA08158"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F5E1A88" w14:textId="77777777" w:rsidR="00CD3129" w:rsidRDefault="00CD3129" w:rsidP="008372EB">
            <w:pPr>
              <w:spacing w:before="240" w:line="240" w:lineRule="auto"/>
            </w:pP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82CBBA2" w14:textId="77777777" w:rsidR="00CD3129" w:rsidRDefault="00CD3129" w:rsidP="008372EB">
            <w:pPr>
              <w:spacing w:before="240" w:line="240" w:lineRule="auto"/>
            </w:pPr>
            <w:r>
              <w:t>Remission</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72702BB" w14:textId="77777777" w:rsidR="00CD3129" w:rsidRDefault="00CD3129" w:rsidP="008372EB">
            <w:pPr>
              <w:spacing w:before="240" w:line="240" w:lineRule="auto"/>
            </w:pPr>
            <w:r>
              <w:t>Not Remission</w:t>
            </w:r>
          </w:p>
        </w:tc>
      </w:tr>
      <w:tr w:rsidR="00CD3129" w14:paraId="5A4120FF"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E8EFCC2" w14:textId="77777777" w:rsidR="00CD3129" w:rsidRDefault="00CD3129" w:rsidP="008372EB">
            <w:pPr>
              <w:spacing w:before="240" w:line="240" w:lineRule="auto"/>
            </w:pPr>
            <w:r>
              <w:t>Active</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E839EFA" w14:textId="77777777" w:rsidR="00CD3129" w:rsidRDefault="00CD3129" w:rsidP="008372EB">
            <w:pPr>
              <w:spacing w:before="240" w:line="240" w:lineRule="auto"/>
            </w:pPr>
            <w:r>
              <w:t>31</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A76CA71" w14:textId="77777777" w:rsidR="00CD3129" w:rsidRDefault="00CD3129" w:rsidP="008372EB">
            <w:pPr>
              <w:spacing w:before="240" w:line="240" w:lineRule="auto"/>
            </w:pPr>
            <w:r>
              <w:t>11</w:t>
            </w:r>
          </w:p>
        </w:tc>
      </w:tr>
      <w:tr w:rsidR="00CD3129" w14:paraId="4B5B0221"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F9BCF93" w14:textId="77777777" w:rsidR="00CD3129" w:rsidRDefault="00CD3129" w:rsidP="008372EB">
            <w:pPr>
              <w:spacing w:before="240" w:line="240" w:lineRule="auto"/>
            </w:pPr>
            <w:r>
              <w:t>Active-Control</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776F452" w14:textId="77777777" w:rsidR="00CD3129" w:rsidRDefault="00CD3129" w:rsidP="008372EB">
            <w:pPr>
              <w:spacing w:before="240" w:line="240" w:lineRule="auto"/>
            </w:pPr>
            <w:r>
              <w:t>13</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987D749" w14:textId="77777777" w:rsidR="00CD3129" w:rsidRDefault="00CD3129" w:rsidP="008372EB">
            <w:pPr>
              <w:spacing w:before="240" w:line="240" w:lineRule="auto"/>
            </w:pPr>
            <w:r>
              <w:t>6</w:t>
            </w:r>
          </w:p>
        </w:tc>
      </w:tr>
      <w:tr w:rsidR="00CD3129" w14:paraId="70CA641F" w14:textId="77777777" w:rsidTr="008372EB">
        <w:trPr>
          <w:trHeight w:val="825"/>
        </w:trPr>
        <w:tc>
          <w:tcPr>
            <w:tcW w:w="9360"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D6D9A6E" w14:textId="77777777" w:rsidR="00CD3129" w:rsidRDefault="00CD3129" w:rsidP="008372EB">
            <w:pPr>
              <w:spacing w:before="240" w:line="240" w:lineRule="auto"/>
              <w:rPr>
                <w:b/>
              </w:rPr>
            </w:pPr>
            <w:r>
              <w:rPr>
                <w:b/>
              </w:rPr>
              <w:t>Fisher’s exact test</w:t>
            </w:r>
          </w:p>
        </w:tc>
      </w:tr>
      <w:tr w:rsidR="00CD3129" w14:paraId="6B8D23A2" w14:textId="77777777" w:rsidTr="008372EB">
        <w:trPr>
          <w:trHeight w:val="825"/>
        </w:trPr>
        <w:tc>
          <w:tcPr>
            <w:tcW w:w="9360"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F6FE456" w14:textId="77777777" w:rsidR="00CD3129" w:rsidRDefault="00CD3129" w:rsidP="008372EB">
            <w:pPr>
              <w:spacing w:line="240" w:lineRule="auto"/>
              <w:rPr>
                <w:highlight w:val="white"/>
              </w:rPr>
            </w:pPr>
            <w:r>
              <w:rPr>
                <w:highlight w:val="white"/>
              </w:rPr>
              <w:t>p-value = 0.76</w:t>
            </w:r>
          </w:p>
          <w:p w14:paraId="22978073" w14:textId="77777777" w:rsidR="00CD3129" w:rsidRDefault="00CD3129" w:rsidP="008372EB">
            <w:pPr>
              <w:spacing w:after="160" w:line="240" w:lineRule="auto"/>
              <w:rPr>
                <w:highlight w:val="white"/>
              </w:rPr>
            </w:pPr>
            <w:r>
              <w:rPr>
                <w:highlight w:val="white"/>
              </w:rPr>
              <w:t>95 percent confidence interval: (0.321808, 4.873295)</w:t>
            </w:r>
          </w:p>
          <w:p w14:paraId="29278103" w14:textId="77777777" w:rsidR="00CD3129" w:rsidRDefault="00CD3129" w:rsidP="008372EB">
            <w:pPr>
              <w:spacing w:after="160" w:line="240" w:lineRule="auto"/>
              <w:rPr>
                <w:highlight w:val="white"/>
              </w:rPr>
            </w:pPr>
            <w:r>
              <w:rPr>
                <w:highlight w:val="white"/>
              </w:rPr>
              <w:t>Odds ratio: 1.2949</w:t>
            </w:r>
          </w:p>
        </w:tc>
      </w:tr>
    </w:tbl>
    <w:p w14:paraId="209CEC00" w14:textId="77777777" w:rsidR="00CD3129" w:rsidRDefault="00CD3129" w:rsidP="00CD3129">
      <w:pPr>
        <w:spacing w:after="160" w:line="240" w:lineRule="auto"/>
      </w:pPr>
    </w:p>
    <w:p w14:paraId="3F167013" w14:textId="77777777" w:rsidR="00CD3129" w:rsidRDefault="00CD3129" w:rsidP="00CD3129">
      <w:pPr>
        <w:spacing w:after="160" w:line="240" w:lineRule="auto"/>
      </w:pPr>
      <w:r>
        <w:t>Furthermore, 13 patients (30.95%) responded based on the GAD-7 (Responders have a (first score - last score)/first score &gt; = 0.5) in the Active group, and 8 patients in the Active-Control group (47.37%). This was not statistically significant (p = 0.40, Fisher’s exact). The low response rate, compared to the remission rate, is due to the low initial scores for anxiety, compared to depression.</w:t>
      </w:r>
    </w:p>
    <w:p w14:paraId="5AD66BF5" w14:textId="77777777" w:rsidR="00CD3129" w:rsidRDefault="00CD3129" w:rsidP="00CD3129">
      <w:pPr>
        <w:spacing w:after="160" w:line="240" w:lineRule="auto"/>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3120"/>
        <w:gridCol w:w="3120"/>
        <w:gridCol w:w="3120"/>
      </w:tblGrid>
      <w:tr w:rsidR="00CD3129" w14:paraId="79C62240" w14:textId="77777777" w:rsidTr="008372EB">
        <w:trPr>
          <w:trHeight w:val="285"/>
        </w:trPr>
        <w:tc>
          <w:tcPr>
            <w:tcW w:w="6240" w:type="dxa"/>
            <w:gridSpan w:val="2"/>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EF874C9" w14:textId="77777777" w:rsidR="00CD3129" w:rsidRDefault="00CD3129" w:rsidP="008372EB">
            <w:pPr>
              <w:spacing w:before="240" w:line="240" w:lineRule="auto"/>
              <w:rPr>
                <w:b/>
              </w:rPr>
            </w:pPr>
            <w:r>
              <w:rPr>
                <w:b/>
              </w:rPr>
              <w:t>Responders</w:t>
            </w:r>
          </w:p>
        </w:tc>
        <w:tc>
          <w:tcPr>
            <w:tcW w:w="31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CA53A9B" w14:textId="77777777" w:rsidR="00CD3129" w:rsidRDefault="00CD3129" w:rsidP="008372EB">
            <w:pPr>
              <w:spacing w:after="160" w:line="240" w:lineRule="auto"/>
            </w:pPr>
          </w:p>
        </w:tc>
      </w:tr>
      <w:tr w:rsidR="00CD3129" w14:paraId="3013D251"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11CD834" w14:textId="77777777" w:rsidR="00CD3129" w:rsidRDefault="00CD3129" w:rsidP="008372EB">
            <w:pPr>
              <w:spacing w:before="240" w:line="240" w:lineRule="auto"/>
            </w:pP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A9F0C8C" w14:textId="77777777" w:rsidR="00CD3129" w:rsidRDefault="00CD3129" w:rsidP="008372EB">
            <w:pPr>
              <w:spacing w:before="240" w:line="240" w:lineRule="auto"/>
            </w:pPr>
            <w:r>
              <w:t>Responder</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2B11F8B" w14:textId="77777777" w:rsidR="00CD3129" w:rsidRDefault="00CD3129" w:rsidP="008372EB">
            <w:pPr>
              <w:spacing w:before="240" w:line="240" w:lineRule="auto"/>
            </w:pPr>
            <w:r>
              <w:t>Not Responder</w:t>
            </w:r>
          </w:p>
        </w:tc>
      </w:tr>
      <w:tr w:rsidR="00CD3129" w14:paraId="1459A526"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3783775" w14:textId="77777777" w:rsidR="00CD3129" w:rsidRDefault="00CD3129" w:rsidP="008372EB">
            <w:pPr>
              <w:spacing w:before="240" w:line="240" w:lineRule="auto"/>
            </w:pPr>
            <w:r>
              <w:t>Active</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5F448AA" w14:textId="77777777" w:rsidR="00CD3129" w:rsidRDefault="00CD3129" w:rsidP="008372EB">
            <w:pPr>
              <w:spacing w:before="240" w:line="240" w:lineRule="auto"/>
            </w:pPr>
            <w:r>
              <w:t>13</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7946E55" w14:textId="77777777" w:rsidR="00CD3129" w:rsidRDefault="00CD3129" w:rsidP="008372EB">
            <w:pPr>
              <w:spacing w:before="240" w:line="240" w:lineRule="auto"/>
            </w:pPr>
            <w:r>
              <w:t>29</w:t>
            </w:r>
          </w:p>
        </w:tc>
      </w:tr>
      <w:tr w:rsidR="00CD3129" w14:paraId="6C2CCB7C" w14:textId="77777777" w:rsidTr="008372EB">
        <w:trPr>
          <w:trHeight w:val="285"/>
        </w:trPr>
        <w:tc>
          <w:tcPr>
            <w:tcW w:w="31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E21566E" w14:textId="77777777" w:rsidR="00CD3129" w:rsidRDefault="00CD3129" w:rsidP="008372EB">
            <w:pPr>
              <w:spacing w:before="240" w:line="240" w:lineRule="auto"/>
            </w:pPr>
            <w:r>
              <w:t>Active-Control</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FFD9991" w14:textId="77777777" w:rsidR="00CD3129" w:rsidRDefault="00CD3129" w:rsidP="008372EB">
            <w:pPr>
              <w:spacing w:before="240" w:line="240" w:lineRule="auto"/>
            </w:pPr>
            <w:r>
              <w:t>8</w:t>
            </w:r>
          </w:p>
        </w:tc>
        <w:tc>
          <w:tcPr>
            <w:tcW w:w="3120"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EF9472F" w14:textId="77777777" w:rsidR="00CD3129" w:rsidRDefault="00CD3129" w:rsidP="008372EB">
            <w:pPr>
              <w:spacing w:before="240" w:line="240" w:lineRule="auto"/>
            </w:pPr>
            <w:r>
              <w:t>11</w:t>
            </w:r>
          </w:p>
        </w:tc>
      </w:tr>
      <w:tr w:rsidR="00CD3129" w14:paraId="199B8550" w14:textId="77777777" w:rsidTr="008372EB">
        <w:trPr>
          <w:trHeight w:val="675"/>
        </w:trPr>
        <w:tc>
          <w:tcPr>
            <w:tcW w:w="9360"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D87462B" w14:textId="77777777" w:rsidR="00CD3129" w:rsidRDefault="00CD3129" w:rsidP="008372EB">
            <w:pPr>
              <w:spacing w:before="240" w:line="240" w:lineRule="auto"/>
              <w:rPr>
                <w:b/>
              </w:rPr>
            </w:pPr>
            <w:r>
              <w:rPr>
                <w:b/>
              </w:rPr>
              <w:t>Fisher’s exact test</w:t>
            </w:r>
          </w:p>
        </w:tc>
      </w:tr>
      <w:tr w:rsidR="00CD3129" w14:paraId="248E8916" w14:textId="77777777" w:rsidTr="008372EB">
        <w:trPr>
          <w:trHeight w:val="1125"/>
        </w:trPr>
        <w:tc>
          <w:tcPr>
            <w:tcW w:w="9360"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E560F8C" w14:textId="77777777" w:rsidR="00CD3129" w:rsidRDefault="00CD3129" w:rsidP="008372EB">
            <w:pPr>
              <w:spacing w:line="240" w:lineRule="auto"/>
              <w:rPr>
                <w:highlight w:val="white"/>
              </w:rPr>
            </w:pPr>
            <w:r>
              <w:rPr>
                <w:highlight w:val="white"/>
              </w:rPr>
              <w:t>p-value = 0.40</w:t>
            </w:r>
          </w:p>
          <w:p w14:paraId="469F649F" w14:textId="77777777" w:rsidR="00CD3129" w:rsidRDefault="00CD3129" w:rsidP="008372EB">
            <w:pPr>
              <w:spacing w:after="160" w:line="240" w:lineRule="auto"/>
              <w:rPr>
                <w:highlight w:val="white"/>
              </w:rPr>
            </w:pPr>
            <w:r>
              <w:rPr>
                <w:highlight w:val="white"/>
              </w:rPr>
              <w:t>95 percent confidence interval: (0.1758574, 2.2310446)</w:t>
            </w:r>
          </w:p>
          <w:p w14:paraId="6BE3FDDA" w14:textId="77777777" w:rsidR="00CD3129" w:rsidRDefault="00CD3129" w:rsidP="008372EB">
            <w:pPr>
              <w:spacing w:after="160" w:line="240" w:lineRule="auto"/>
              <w:rPr>
                <w:highlight w:val="white"/>
              </w:rPr>
            </w:pPr>
            <w:r>
              <w:rPr>
                <w:highlight w:val="white"/>
              </w:rPr>
              <w:t>Odds ratio: 0.6214</w:t>
            </w:r>
          </w:p>
        </w:tc>
      </w:tr>
    </w:tbl>
    <w:p w14:paraId="0B2DD242" w14:textId="77777777" w:rsidR="00CD3129" w:rsidRDefault="00CD3129" w:rsidP="00CD3129">
      <w:pPr>
        <w:spacing w:after="160" w:line="240" w:lineRule="auto"/>
      </w:pPr>
    </w:p>
    <w:p w14:paraId="77E7E977" w14:textId="77777777" w:rsidR="00CD3129" w:rsidRDefault="00CD3129" w:rsidP="00CD3129">
      <w:pPr>
        <w:spacing w:after="160" w:line="240" w:lineRule="auto"/>
      </w:pPr>
      <w:r>
        <w:t xml:space="preserve">Finally, change from baseline to last score in GAD-7 were (mean = -0.6667, SD = 9.0059) in the Active group and (mean = 2.4737, SD = 8.6244) in the Active-Control group. This was not statistically significant (p = 0.14, t-test). </w:t>
      </w:r>
      <w:r>
        <w:rPr>
          <w:highlight w:val="white"/>
        </w:rPr>
        <w:t xml:space="preserve">The difference in  </w:t>
      </w:r>
      <w:r>
        <w:t xml:space="preserve">rate of change (mean = </w:t>
      </w:r>
      <w:r>
        <w:rPr>
          <w:highlight w:val="white"/>
        </w:rPr>
        <w:t>-0.1617</w:t>
      </w:r>
      <w:r>
        <w:t xml:space="preserve"> </w:t>
      </w:r>
      <w:r>
        <w:rPr>
          <w:highlight w:val="white"/>
        </w:rPr>
        <w:t>, SD = 1.0663) in the Active group and (</w:t>
      </w:r>
      <w:r>
        <w:t xml:space="preserve">mean = </w:t>
      </w:r>
      <w:r>
        <w:rPr>
          <w:highlight w:val="white"/>
        </w:rPr>
        <w:t>0.2193</w:t>
      </w:r>
      <w:r>
        <w:t xml:space="preserve"> </w:t>
      </w:r>
      <w:r>
        <w:rPr>
          <w:highlight w:val="white"/>
        </w:rPr>
        <w:t xml:space="preserve">, SD = 0.5881) in the Active-Control group </w:t>
      </w:r>
      <w:r>
        <w:t>over time was not statistically significant (p = 0.08, t-test).</w:t>
      </w:r>
    </w:p>
    <w:tbl>
      <w:tblPr>
        <w:tblW w:w="87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915"/>
        <w:gridCol w:w="870"/>
        <w:gridCol w:w="1620"/>
        <w:gridCol w:w="1725"/>
        <w:gridCol w:w="1800"/>
        <w:gridCol w:w="1845"/>
      </w:tblGrid>
      <w:tr w:rsidR="00CD3129" w14:paraId="3D517754" w14:textId="77777777" w:rsidTr="008372EB">
        <w:trPr>
          <w:trHeight w:val="563"/>
        </w:trPr>
        <w:tc>
          <w:tcPr>
            <w:tcW w:w="8775" w:type="dxa"/>
            <w:gridSpan w:val="6"/>
            <w:tcBorders>
              <w:top w:val="single" w:sz="4" w:space="0" w:color="000000"/>
              <w:left w:val="single" w:sz="4" w:space="0" w:color="000000"/>
              <w:bottom w:val="single" w:sz="4" w:space="0" w:color="000000"/>
            </w:tcBorders>
            <w:tcMar>
              <w:top w:w="0" w:type="dxa"/>
              <w:bottom w:w="0" w:type="dxa"/>
            </w:tcMar>
          </w:tcPr>
          <w:p w14:paraId="16F482FA" w14:textId="77777777" w:rsidR="00CD3129" w:rsidRDefault="00CD3129" w:rsidP="008372EB">
            <w:pPr>
              <w:spacing w:before="240" w:line="240" w:lineRule="auto"/>
              <w:rPr>
                <w:b/>
              </w:rPr>
            </w:pPr>
            <w:r>
              <w:rPr>
                <w:b/>
              </w:rPr>
              <w:t>t-tests by group with at least 2 visits</w:t>
            </w:r>
          </w:p>
        </w:tc>
      </w:tr>
      <w:tr w:rsidR="00CD3129" w14:paraId="4C5978C6" w14:textId="77777777" w:rsidTr="008372EB">
        <w:trPr>
          <w:trHeight w:val="220"/>
        </w:trPr>
        <w:tc>
          <w:tcPr>
            <w:tcW w:w="8775" w:type="dxa"/>
            <w:gridSpan w:val="6"/>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795BA86E" w14:textId="77777777" w:rsidR="00CD3129" w:rsidRDefault="00CD3129" w:rsidP="008372EB">
            <w:pPr>
              <w:spacing w:after="160" w:line="240" w:lineRule="auto"/>
              <w:rPr>
                <w:b/>
                <w:highlight w:val="white"/>
              </w:rPr>
            </w:pPr>
            <w:r>
              <w:rPr>
                <w:b/>
                <w:highlight w:val="white"/>
              </w:rPr>
              <w:lastRenderedPageBreak/>
              <w:t>Score change from baseline by group (baseline - last score)</w:t>
            </w:r>
          </w:p>
        </w:tc>
      </w:tr>
      <w:tr w:rsidR="00CD3129" w14:paraId="75D70EB1" w14:textId="77777777" w:rsidTr="008372EB">
        <w:trPr>
          <w:trHeight w:val="220"/>
        </w:trPr>
        <w:tc>
          <w:tcPr>
            <w:tcW w:w="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F7B24AA" w14:textId="77777777" w:rsidR="00CD3129" w:rsidRDefault="00CD3129" w:rsidP="008372EB">
            <w:pPr>
              <w:spacing w:after="160" w:line="240" w:lineRule="auto"/>
              <w:rPr>
                <w:highlight w:val="white"/>
              </w:rPr>
            </w:pPr>
            <w:r>
              <w:rPr>
                <w:highlight w:val="white"/>
              </w:rPr>
              <w:t>T stat</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523A5457" w14:textId="77777777" w:rsidR="00CD3129" w:rsidRDefault="00CD3129" w:rsidP="008372EB">
            <w:pPr>
              <w:spacing w:line="240" w:lineRule="auto"/>
              <w:rPr>
                <w:highlight w:val="white"/>
              </w:rPr>
            </w:pPr>
            <w:r>
              <w:rPr>
                <w:highlight w:val="white"/>
              </w:rPr>
              <w:t>p-value</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22C26B7E" w14:textId="77777777" w:rsidR="00CD3129" w:rsidRDefault="00CD3129" w:rsidP="008372EB">
            <w:pPr>
              <w:spacing w:line="240" w:lineRule="auto"/>
              <w:rPr>
                <w:highlight w:val="white"/>
              </w:rPr>
            </w:pPr>
            <w:r>
              <w:rPr>
                <w:highlight w:val="white"/>
              </w:rPr>
              <w:t>Mean score change from baseline in Active (n = 42)</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7A28B1B" w14:textId="77777777" w:rsidR="00CD3129" w:rsidRDefault="00CD3129" w:rsidP="008372EB">
            <w:pPr>
              <w:spacing w:line="240" w:lineRule="auto"/>
              <w:rPr>
                <w:highlight w:val="white"/>
              </w:rPr>
            </w:pPr>
            <w:r>
              <w:rPr>
                <w:highlight w:val="white"/>
              </w:rPr>
              <w:t>SD of score change from baseline in Active (n = 42)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51BF457A" w14:textId="77777777" w:rsidR="00CD3129" w:rsidRDefault="00CD3129" w:rsidP="008372EB">
            <w:pPr>
              <w:spacing w:line="240" w:lineRule="auto"/>
              <w:rPr>
                <w:highlight w:val="white"/>
              </w:rPr>
            </w:pPr>
            <w:r>
              <w:rPr>
                <w:highlight w:val="white"/>
              </w:rPr>
              <w:t>Mean score change from baseline in Active-Control (n = 19)</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1D93BC7" w14:textId="77777777" w:rsidR="00CD3129" w:rsidRDefault="00CD3129" w:rsidP="008372EB">
            <w:pPr>
              <w:spacing w:line="240" w:lineRule="auto"/>
              <w:rPr>
                <w:highlight w:val="white"/>
              </w:rPr>
            </w:pPr>
            <w:r>
              <w:rPr>
                <w:highlight w:val="white"/>
              </w:rPr>
              <w:t>SD of score change from baseline in Active-Control (n = 19)</w:t>
            </w:r>
          </w:p>
        </w:tc>
      </w:tr>
      <w:tr w:rsidR="00CD3129" w14:paraId="403D3C42" w14:textId="77777777" w:rsidTr="008372EB">
        <w:trPr>
          <w:trHeight w:val="220"/>
        </w:trPr>
        <w:tc>
          <w:tcPr>
            <w:tcW w:w="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565B8E7E" w14:textId="77777777" w:rsidR="00CD3129" w:rsidRDefault="00CD3129" w:rsidP="008372EB">
            <w:pPr>
              <w:spacing w:after="160" w:line="240" w:lineRule="auto"/>
              <w:rPr>
                <w:highlight w:val="white"/>
              </w:rPr>
            </w:pPr>
            <w:r>
              <w:rPr>
                <w:highlight w:val="white"/>
              </w:rPr>
              <w:t>-1.4861</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1764AB9" w14:textId="77777777" w:rsidR="00CD3129" w:rsidRDefault="00CD3129" w:rsidP="008372EB">
            <w:pPr>
              <w:spacing w:line="240" w:lineRule="auto"/>
              <w:rPr>
                <w:highlight w:val="white"/>
              </w:rPr>
            </w:pPr>
            <w:r>
              <w:rPr>
                <w:highlight w:val="white"/>
              </w:rPr>
              <w:t>0.14</w:t>
            </w:r>
          </w:p>
        </w:tc>
        <w:tc>
          <w:tcPr>
            <w:tcW w:w="162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21D519C" w14:textId="77777777" w:rsidR="00CD3129" w:rsidRDefault="00CD3129" w:rsidP="008372EB">
            <w:pPr>
              <w:spacing w:line="240" w:lineRule="auto"/>
              <w:rPr>
                <w:highlight w:val="white"/>
              </w:rPr>
            </w:pPr>
            <w:r>
              <w:rPr>
                <w:highlight w:val="white"/>
              </w:rPr>
              <w:t>-0.6667</w:t>
            </w:r>
          </w:p>
        </w:tc>
        <w:tc>
          <w:tcPr>
            <w:tcW w:w="172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39D07C34" w14:textId="77777777" w:rsidR="00CD3129" w:rsidRDefault="00CD3129" w:rsidP="008372EB">
            <w:pPr>
              <w:spacing w:line="240" w:lineRule="auto"/>
              <w:rPr>
                <w:highlight w:val="white"/>
              </w:rPr>
            </w:pPr>
            <w:r>
              <w:rPr>
                <w:highlight w:val="white"/>
              </w:rPr>
              <w:t>9.0059</w:t>
            </w:r>
          </w:p>
        </w:tc>
        <w:tc>
          <w:tcPr>
            <w:tcW w:w="1800"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0E39A905" w14:textId="77777777" w:rsidR="00CD3129" w:rsidRDefault="00CD3129" w:rsidP="008372EB">
            <w:pPr>
              <w:spacing w:line="240" w:lineRule="auto"/>
              <w:rPr>
                <w:highlight w:val="white"/>
              </w:rPr>
            </w:pPr>
            <w:r>
              <w:rPr>
                <w:highlight w:val="white"/>
              </w:rPr>
              <w:t>2.4737</w:t>
            </w:r>
          </w:p>
        </w:tc>
        <w:tc>
          <w:tcPr>
            <w:tcW w:w="184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5515CBEE" w14:textId="77777777" w:rsidR="00CD3129" w:rsidRDefault="00CD3129" w:rsidP="008372EB">
            <w:pPr>
              <w:spacing w:line="240" w:lineRule="auto"/>
              <w:rPr>
                <w:highlight w:val="white"/>
              </w:rPr>
            </w:pPr>
            <w:r>
              <w:rPr>
                <w:highlight w:val="white"/>
              </w:rPr>
              <w:t>8.6244</w:t>
            </w:r>
          </w:p>
        </w:tc>
      </w:tr>
      <w:tr w:rsidR="00CD3129" w14:paraId="3A365B9C" w14:textId="77777777" w:rsidTr="008372EB">
        <w:trPr>
          <w:trHeight w:val="540"/>
        </w:trPr>
        <w:tc>
          <w:tcPr>
            <w:tcW w:w="8775" w:type="dxa"/>
            <w:gridSpan w:val="6"/>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083D7ECE" w14:textId="77777777" w:rsidR="00CD3129" w:rsidRDefault="00CD3129" w:rsidP="008372EB">
            <w:pPr>
              <w:spacing w:after="160" w:line="240" w:lineRule="auto"/>
              <w:rPr>
                <w:b/>
                <w:highlight w:val="white"/>
              </w:rPr>
            </w:pPr>
            <w:r>
              <w:rPr>
                <w:b/>
                <w:highlight w:val="white"/>
              </w:rPr>
              <w:t xml:space="preserve"> Rate of change from baseline by group (change from baseline / # of weeks from first-last visit)</w:t>
            </w:r>
          </w:p>
        </w:tc>
      </w:tr>
      <w:tr w:rsidR="00CD3129" w14:paraId="4457D4A9" w14:textId="77777777" w:rsidTr="008372EB">
        <w:trPr>
          <w:trHeight w:val="270"/>
        </w:trPr>
        <w:tc>
          <w:tcPr>
            <w:tcW w:w="91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5265410B" w14:textId="77777777" w:rsidR="00CD3129" w:rsidRDefault="00CD3129" w:rsidP="008372EB">
            <w:pPr>
              <w:spacing w:after="160" w:line="240" w:lineRule="auto"/>
              <w:rPr>
                <w:highlight w:val="white"/>
              </w:rPr>
            </w:pPr>
            <w:r>
              <w:rPr>
                <w:highlight w:val="white"/>
              </w:rPr>
              <w:t>T stat</w:t>
            </w:r>
          </w:p>
        </w:tc>
        <w:tc>
          <w:tcPr>
            <w:tcW w:w="87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17D26E1" w14:textId="77777777" w:rsidR="00CD3129" w:rsidRDefault="00CD3129" w:rsidP="008372EB">
            <w:pPr>
              <w:spacing w:after="160" w:line="240" w:lineRule="auto"/>
              <w:rPr>
                <w:highlight w:val="white"/>
              </w:rPr>
            </w:pPr>
            <w:r>
              <w:rPr>
                <w:highlight w:val="white"/>
              </w:rPr>
              <w:t>p-value</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9493E17" w14:textId="77777777" w:rsidR="00CD3129" w:rsidRDefault="00CD3129" w:rsidP="008372EB">
            <w:pPr>
              <w:spacing w:after="160" w:line="240" w:lineRule="auto"/>
              <w:rPr>
                <w:highlight w:val="white"/>
              </w:rPr>
            </w:pPr>
            <w:r>
              <w:rPr>
                <w:highlight w:val="white"/>
              </w:rPr>
              <w:t>Mean rate of  change in Active (n = 42)</w:t>
            </w:r>
          </w:p>
        </w:tc>
        <w:tc>
          <w:tcPr>
            <w:tcW w:w="172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59DF9C3F" w14:textId="77777777" w:rsidR="00CD3129" w:rsidRDefault="00CD3129" w:rsidP="008372EB">
            <w:pPr>
              <w:spacing w:after="160" w:line="240" w:lineRule="auto"/>
              <w:rPr>
                <w:highlight w:val="white"/>
              </w:rPr>
            </w:pPr>
            <w:r>
              <w:rPr>
                <w:highlight w:val="white"/>
              </w:rPr>
              <w:t>SD of rate change in Active (n = 42)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7279F6F3" w14:textId="77777777" w:rsidR="00CD3129" w:rsidRDefault="00CD3129" w:rsidP="008372EB">
            <w:pPr>
              <w:spacing w:after="160" w:line="240" w:lineRule="auto"/>
              <w:rPr>
                <w:highlight w:val="white"/>
              </w:rPr>
            </w:pPr>
            <w:r>
              <w:rPr>
                <w:highlight w:val="white"/>
              </w:rPr>
              <w:t>Mean rate of change in Active-Control (n = 19)</w:t>
            </w:r>
          </w:p>
        </w:tc>
        <w:tc>
          <w:tcPr>
            <w:tcW w:w="1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C03AEDB" w14:textId="77777777" w:rsidR="00CD3129" w:rsidRDefault="00CD3129" w:rsidP="008372EB">
            <w:pPr>
              <w:spacing w:after="160" w:line="240" w:lineRule="auto"/>
              <w:rPr>
                <w:highlight w:val="white"/>
              </w:rPr>
            </w:pPr>
            <w:r>
              <w:rPr>
                <w:highlight w:val="white"/>
              </w:rPr>
              <w:t>SD of rate  of change percent in Active (n = 19)</w:t>
            </w:r>
          </w:p>
        </w:tc>
      </w:tr>
      <w:tr w:rsidR="00CD3129" w14:paraId="4AEC2737" w14:textId="77777777" w:rsidTr="008372EB">
        <w:trPr>
          <w:trHeight w:val="270"/>
        </w:trPr>
        <w:tc>
          <w:tcPr>
            <w:tcW w:w="915"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78862DB5" w14:textId="77777777" w:rsidR="00CD3129" w:rsidRDefault="00CD3129" w:rsidP="008372EB">
            <w:pPr>
              <w:spacing w:after="160" w:line="240" w:lineRule="auto"/>
              <w:rPr>
                <w:highlight w:val="white"/>
              </w:rPr>
            </w:pPr>
            <w:r>
              <w:rPr>
                <w:highlight w:val="white"/>
              </w:rPr>
              <w:t>-1.7906</w:t>
            </w:r>
          </w:p>
        </w:tc>
        <w:tc>
          <w:tcPr>
            <w:tcW w:w="870" w:type="dxa"/>
            <w:tcBorders>
              <w:top w:val="single" w:sz="4" w:space="0" w:color="000000"/>
              <w:left w:val="single" w:sz="4" w:space="0" w:color="000000"/>
              <w:bottom w:val="single" w:sz="4" w:space="0" w:color="000000"/>
            </w:tcBorders>
            <w:shd w:val="clear" w:color="auto" w:fill="auto"/>
            <w:tcMar>
              <w:top w:w="0" w:type="dxa"/>
              <w:left w:w="100" w:type="dxa"/>
              <w:bottom w:w="0" w:type="dxa"/>
              <w:right w:w="100" w:type="dxa"/>
            </w:tcMar>
          </w:tcPr>
          <w:p w14:paraId="4E94828C" w14:textId="77777777" w:rsidR="00CD3129" w:rsidRDefault="00CD3129" w:rsidP="008372EB">
            <w:pPr>
              <w:spacing w:line="240" w:lineRule="auto"/>
              <w:rPr>
                <w:highlight w:val="white"/>
              </w:rPr>
            </w:pPr>
            <w:r>
              <w:rPr>
                <w:highlight w:val="white"/>
              </w:rPr>
              <w:t>0.08</w:t>
            </w:r>
          </w:p>
        </w:tc>
        <w:tc>
          <w:tcPr>
            <w:tcW w:w="162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2611033" w14:textId="77777777" w:rsidR="00CD3129" w:rsidRDefault="00CD3129" w:rsidP="008372EB">
            <w:pPr>
              <w:spacing w:line="240" w:lineRule="auto"/>
              <w:rPr>
                <w:highlight w:val="white"/>
              </w:rPr>
            </w:pPr>
            <w:r>
              <w:rPr>
                <w:highlight w:val="white"/>
              </w:rPr>
              <w:t>-0.1617</w:t>
            </w:r>
          </w:p>
        </w:tc>
        <w:tc>
          <w:tcPr>
            <w:tcW w:w="172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50B7381D" w14:textId="77777777" w:rsidR="00CD3129" w:rsidRDefault="00CD3129" w:rsidP="008372EB">
            <w:pPr>
              <w:spacing w:line="240" w:lineRule="auto"/>
              <w:rPr>
                <w:highlight w:val="white"/>
              </w:rPr>
            </w:pPr>
            <w:r>
              <w:rPr>
                <w:highlight w:val="white"/>
              </w:rPr>
              <w:t>1.0663</w:t>
            </w:r>
          </w:p>
        </w:tc>
        <w:tc>
          <w:tcPr>
            <w:tcW w:w="1800"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1FF0843B" w14:textId="77777777" w:rsidR="00CD3129" w:rsidRDefault="00CD3129" w:rsidP="008372EB">
            <w:pPr>
              <w:spacing w:line="240" w:lineRule="auto"/>
              <w:rPr>
                <w:highlight w:val="white"/>
              </w:rPr>
            </w:pPr>
            <w:r>
              <w:rPr>
                <w:highlight w:val="white"/>
              </w:rPr>
              <w:t>0.2193</w:t>
            </w:r>
          </w:p>
        </w:tc>
        <w:tc>
          <w:tcPr>
            <w:tcW w:w="184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690DA126" w14:textId="77777777" w:rsidR="00CD3129" w:rsidRDefault="00CD3129" w:rsidP="008372EB">
            <w:pPr>
              <w:spacing w:line="240" w:lineRule="auto"/>
              <w:rPr>
                <w:highlight w:val="white"/>
              </w:rPr>
            </w:pPr>
            <w:r>
              <w:rPr>
                <w:highlight w:val="white"/>
              </w:rPr>
              <w:t>0.5881</w:t>
            </w:r>
          </w:p>
        </w:tc>
      </w:tr>
    </w:tbl>
    <w:p w14:paraId="60A93ED9" w14:textId="77777777" w:rsidR="00CD3129" w:rsidRDefault="00CD3129" w:rsidP="00CD3129">
      <w:pPr>
        <w:spacing w:after="160" w:line="240" w:lineRule="auto"/>
      </w:pPr>
    </w:p>
    <w:p w14:paraId="57DCEAD0" w14:textId="77777777" w:rsidR="00CD3129" w:rsidRDefault="00CD3129" w:rsidP="00CD3129">
      <w:pPr>
        <w:spacing w:after="160" w:line="240" w:lineRule="auto"/>
      </w:pPr>
      <w:r>
        <w:t xml:space="preserve">It should be noted that the PHQ-9 and GAD-7 were collected weekly, and as such may demonstrate more heterogeneity, and represent more of an immediate state measure, than the MADRS and QIDS-SR-16 scores, which served as a more thorough review of overall symptoms. </w:t>
      </w:r>
    </w:p>
    <w:p w14:paraId="5129218D" w14:textId="77777777" w:rsidR="00CD3129" w:rsidRDefault="00CD3129" w:rsidP="00CD3129">
      <w:pPr>
        <w:spacing w:line="240" w:lineRule="auto"/>
        <w:rPr>
          <w:i/>
        </w:rPr>
      </w:pPr>
      <w:r>
        <w:t>9. STAR-P and STAR-C results (therapeutic alliance)</w:t>
      </w:r>
    </w:p>
    <w:p w14:paraId="31F8FEF5" w14:textId="77777777" w:rsidR="00CD3129" w:rsidRDefault="00CD3129" w:rsidP="00CD3129">
      <w:pPr>
        <w:spacing w:line="240" w:lineRule="auto"/>
        <w:rPr>
          <w:i/>
        </w:rPr>
      </w:pPr>
    </w:p>
    <w:p w14:paraId="3859C396" w14:textId="77777777" w:rsidR="00CD3129" w:rsidRDefault="00CD3129" w:rsidP="00CD3129">
      <w:pPr>
        <w:spacing w:line="240" w:lineRule="auto"/>
      </w:pPr>
      <w:r>
        <w:t xml:space="preserve">The standard STAR scales (STAR-C for clinicians, and STAR-P for patients) were used to measure the clinician-patient therapeutic alliances </w:t>
      </w:r>
      <w:hyperlink r:id="rId26">
        <w:r>
          <w:rPr>
            <w:color w:val="000000"/>
            <w:vertAlign w:val="superscript"/>
          </w:rPr>
          <w:t>52</w:t>
        </w:r>
      </w:hyperlink>
      <w:r>
        <w:t xml:space="preserve">. </w:t>
      </w:r>
    </w:p>
    <w:p w14:paraId="66B12F60" w14:textId="77777777" w:rsidR="00CD3129" w:rsidRDefault="00CD3129" w:rsidP="00CD3129">
      <w:pPr>
        <w:spacing w:line="240" w:lineRule="auto"/>
      </w:pPr>
      <w:r>
        <w:t xml:space="preserve">Subscores for both questionnaires were computed. For STAR-C, the subscores were 1) positive collaboration (items 1, 2, 5, 7, 10, 12); 2) emotional difficulties (items 4, 6, 9); and 3) positive clinician input (items 3, 8, 11) </w:t>
      </w:r>
      <w:hyperlink r:id="rId27">
        <w:r>
          <w:rPr>
            <w:color w:val="000000"/>
            <w:vertAlign w:val="superscript"/>
          </w:rPr>
          <w:t>52</w:t>
        </w:r>
      </w:hyperlink>
      <w:r>
        <w:t>. Comparisons were carried out using t-tests.</w:t>
      </w:r>
    </w:p>
    <w:p w14:paraId="36736691" w14:textId="77777777" w:rsidR="00CD3129" w:rsidRDefault="00CD3129" w:rsidP="00CD3129">
      <w:pPr>
        <w:spacing w:line="240" w:lineRule="auto"/>
      </w:pPr>
      <w:r>
        <w:t xml:space="preserve">For STAR-P, the subscores were 1) positive collaboration (items 2, 3, 5, 6, 8, 11); 2) positive clinician input (items 1, 10, 12); and 3) non-supportive clinician input (items 4, 7, 9) </w:t>
      </w:r>
      <w:hyperlink r:id="rId28">
        <w:r>
          <w:rPr>
            <w:color w:val="000000"/>
            <w:vertAlign w:val="superscript"/>
          </w:rPr>
          <w:t>52</w:t>
        </w:r>
      </w:hyperlink>
      <w:r>
        <w:t xml:space="preserve">.  In an exploratory analysis, two-tailed t-tests were computed for each subscore and total score for both questionnaires. No significant differences were found in total score (p = 0.13, Active =  40.88 ± 4.59, Active-Control = 43.26 ±  5.28)  or subscore items for STAR-C (positive clinician input: p = 0.85, Active = 10.38 ± 1.53, Active-Control 10.47 ± 1.50; positive collaboration:  p = 0.13, Active = 20.28 ± 2.91, Active-Control = 21.68 ± 3.09)  with the exception of the emotional difficulties subscore (p = 0.03, Active = 10.23 ± 1.58, Active-Control = 11.11 ± 0.99). Examining individual items within this subscore, responses to the question “It is difficult for me to empathize with or relate to my patient’s problems” was significantly different between groups: p = 0.04 (non-corrected p-val). Active group mean = 2.85, Active-Control group mean = 3.37. However this was again by less than a point, and this exploratory analysis ignores within-clinician clustering of patients. No significant differences were found in overall score (p = 0.12, Active = 43.32 ± 8.25, Active-Control  =  39.35 ±  6.62) or subscore items (positive clinician input: p = 0.16, Active = 10.16  ±  2.73, Active-Control =  8.94  ±  2.30; positive collaboration: p = 0.21, Active = 22.32 ±  4.61, Active-Control = 20.56  ±  3.84; non-supportive clinician input: p = 0.23, Active = 10.84 ± 1.95, Active-Control =  10.06 ± 1.95)  for STAR-P. Overall, there is no indication that the inclusion of the AI had a negative impact on therapeutic alliance. </w:t>
      </w:r>
    </w:p>
    <w:p w14:paraId="0432A9B6" w14:textId="77777777" w:rsidR="00CD3129" w:rsidRDefault="00CD3129" w:rsidP="00CD3129">
      <w:pPr>
        <w:spacing w:line="240" w:lineRule="auto"/>
      </w:pPr>
    </w:p>
    <w:p w14:paraId="26A56736" w14:textId="77777777" w:rsidR="00CD3129" w:rsidRDefault="00CD3129" w:rsidP="00CD3129">
      <w:pPr>
        <w:spacing w:line="240" w:lineRule="auto"/>
      </w:pPr>
      <w:r>
        <w:t>Figure 9.1: STAR-C Subscores by Group</w:t>
      </w:r>
    </w:p>
    <w:p w14:paraId="32755005" w14:textId="77777777" w:rsidR="00CD3129" w:rsidRDefault="00CD3129" w:rsidP="00CD3129">
      <w:pPr>
        <w:spacing w:line="240" w:lineRule="auto"/>
      </w:pPr>
    </w:p>
    <w:p w14:paraId="598B9BA5" w14:textId="77777777" w:rsidR="00CD3129" w:rsidRDefault="00CD3129" w:rsidP="00CD3129">
      <w:pPr>
        <w:spacing w:line="240" w:lineRule="auto"/>
      </w:pPr>
      <w:r>
        <w:rPr>
          <w:noProof/>
        </w:rPr>
        <w:drawing>
          <wp:inline distT="114300" distB="114300" distL="114300" distR="114300" wp14:anchorId="2A0D196B" wp14:editId="7B259338">
            <wp:extent cx="5943600" cy="3581400"/>
            <wp:effectExtent l="0" t="0" r="0" b="0"/>
            <wp:docPr id="24" name="image20.png" descr="A graph of a bar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4" name="image20.png" descr="A graph of a bar graph&#10;&#10;Description automatically generated with medium confidence"/>
                    <pic:cNvPicPr preferRelativeResize="0"/>
                  </pic:nvPicPr>
                  <pic:blipFill>
                    <a:blip r:embed="rId29"/>
                    <a:srcRect/>
                    <a:stretch>
                      <a:fillRect/>
                    </a:stretch>
                  </pic:blipFill>
                  <pic:spPr>
                    <a:xfrm>
                      <a:off x="0" y="0"/>
                      <a:ext cx="5943600" cy="3581400"/>
                    </a:xfrm>
                    <a:prstGeom prst="rect">
                      <a:avLst/>
                    </a:prstGeom>
                    <a:ln/>
                  </pic:spPr>
                </pic:pic>
              </a:graphicData>
            </a:graphic>
          </wp:inline>
        </w:drawing>
      </w:r>
    </w:p>
    <w:p w14:paraId="5BDEDBE3" w14:textId="77777777" w:rsidR="00CD3129" w:rsidRDefault="00CD3129" w:rsidP="00CD3129">
      <w:pPr>
        <w:spacing w:line="240" w:lineRule="auto"/>
      </w:pPr>
      <w:r>
        <w:t xml:space="preserve">Fig. 9.1: STAR-C subscores by group - bar plots showing the means for each subscore by group, with the emotional difficulties subscore being significantly different between groups (emotional difficulties p = 0.03, positive clinician input p = 0.85, positive collaboration p = 0.13). Error bars represent the standard deviation. </w:t>
      </w:r>
    </w:p>
    <w:p w14:paraId="0FA6703B" w14:textId="77777777" w:rsidR="00CD3129" w:rsidRDefault="00CD3129" w:rsidP="00CD3129">
      <w:pPr>
        <w:spacing w:line="240" w:lineRule="auto"/>
      </w:pPr>
    </w:p>
    <w:p w14:paraId="7F2C35F6" w14:textId="77777777" w:rsidR="00CD3129" w:rsidRDefault="00CD3129" w:rsidP="00CD3129">
      <w:pPr>
        <w:spacing w:line="240" w:lineRule="auto"/>
      </w:pPr>
    </w:p>
    <w:p w14:paraId="5E1F16DA" w14:textId="77777777" w:rsidR="00CD3129" w:rsidRDefault="00CD3129" w:rsidP="00CD3129">
      <w:pPr>
        <w:spacing w:line="240" w:lineRule="auto"/>
      </w:pPr>
    </w:p>
    <w:p w14:paraId="69BC8607" w14:textId="77777777" w:rsidR="00CD3129" w:rsidRDefault="00CD3129" w:rsidP="00CD3129">
      <w:pPr>
        <w:spacing w:line="240" w:lineRule="auto"/>
      </w:pPr>
      <w:r>
        <w:t>Figure 9.2: STAR-P Subscores by Group</w:t>
      </w:r>
    </w:p>
    <w:p w14:paraId="006EBCC6" w14:textId="77777777" w:rsidR="00CD3129" w:rsidRDefault="00CD3129" w:rsidP="00CD3129">
      <w:pPr>
        <w:spacing w:line="240" w:lineRule="auto"/>
      </w:pPr>
    </w:p>
    <w:p w14:paraId="334C9F91" w14:textId="77777777" w:rsidR="00CD3129" w:rsidRDefault="00CD3129" w:rsidP="00CD3129">
      <w:pPr>
        <w:spacing w:line="240" w:lineRule="auto"/>
      </w:pPr>
      <w:r>
        <w:rPr>
          <w:noProof/>
        </w:rPr>
        <w:lastRenderedPageBreak/>
        <w:drawing>
          <wp:inline distT="114300" distB="114300" distL="114300" distR="114300" wp14:anchorId="149F566A" wp14:editId="6B8DC686">
            <wp:extent cx="5943600" cy="3581400"/>
            <wp:effectExtent l="0" t="0" r="0" b="0"/>
            <wp:docPr id="21" name="image21.png" descr="A graph of a bar graph&#10;&#10;Description automatically generated"/>
            <wp:cNvGraphicFramePr/>
            <a:graphic xmlns:a="http://schemas.openxmlformats.org/drawingml/2006/main">
              <a:graphicData uri="http://schemas.openxmlformats.org/drawingml/2006/picture">
                <pic:pic xmlns:pic="http://schemas.openxmlformats.org/drawingml/2006/picture">
                  <pic:nvPicPr>
                    <pic:cNvPr id="21" name="image21.png" descr="A graph of a bar graph&#10;&#10;Description automatically generated"/>
                    <pic:cNvPicPr preferRelativeResize="0"/>
                  </pic:nvPicPr>
                  <pic:blipFill>
                    <a:blip r:embed="rId30"/>
                    <a:srcRect/>
                    <a:stretch>
                      <a:fillRect/>
                    </a:stretch>
                  </pic:blipFill>
                  <pic:spPr>
                    <a:xfrm>
                      <a:off x="0" y="0"/>
                      <a:ext cx="5943600" cy="3581400"/>
                    </a:xfrm>
                    <a:prstGeom prst="rect">
                      <a:avLst/>
                    </a:prstGeom>
                    <a:ln/>
                  </pic:spPr>
                </pic:pic>
              </a:graphicData>
            </a:graphic>
          </wp:inline>
        </w:drawing>
      </w:r>
    </w:p>
    <w:p w14:paraId="1D925AE4" w14:textId="77777777" w:rsidR="00CD3129" w:rsidRDefault="00CD3129" w:rsidP="00CD3129">
      <w:pPr>
        <w:spacing w:line="240" w:lineRule="auto"/>
      </w:pPr>
      <w:r>
        <w:t>Fig. 9.2: STAR-P subscores by group - Bar plots showing the means for each subscore by group (non-supportive clinician input p = 0.23, positive clinician input p = 0.16, positive collaboration p = 0.21). Error bars represent the standard deviation.</w:t>
      </w:r>
    </w:p>
    <w:p w14:paraId="12B59A4F" w14:textId="77777777" w:rsidR="00CD3129" w:rsidRDefault="00CD3129" w:rsidP="00CD3129">
      <w:pPr>
        <w:spacing w:line="240" w:lineRule="auto"/>
      </w:pPr>
    </w:p>
    <w:p w14:paraId="5BED90BE" w14:textId="77777777" w:rsidR="00CD3129" w:rsidRDefault="00CD3129" w:rsidP="00CD3129">
      <w:pPr>
        <w:spacing w:line="240" w:lineRule="auto"/>
      </w:pPr>
    </w:p>
    <w:p w14:paraId="43D6A885" w14:textId="77777777" w:rsidR="00CD3129" w:rsidRDefault="00CD3129" w:rsidP="00CD3129">
      <w:pPr>
        <w:spacing w:line="240" w:lineRule="auto"/>
      </w:pPr>
    </w:p>
    <w:p w14:paraId="1D0BD03C" w14:textId="77777777" w:rsidR="00CD3129" w:rsidRDefault="00CD3129" w:rsidP="00CD3129">
      <w:pPr>
        <w:spacing w:line="240" w:lineRule="auto"/>
      </w:pPr>
    </w:p>
    <w:p w14:paraId="69404012" w14:textId="77777777" w:rsidR="00CD3129" w:rsidRDefault="00CD3129" w:rsidP="00CD3129">
      <w:pPr>
        <w:spacing w:line="240" w:lineRule="auto"/>
      </w:pPr>
    </w:p>
    <w:p w14:paraId="60E6EE2B" w14:textId="77777777" w:rsidR="00CD3129" w:rsidRDefault="00CD3129" w:rsidP="00CD3129">
      <w:pPr>
        <w:spacing w:line="240" w:lineRule="auto"/>
      </w:pPr>
    </w:p>
    <w:p w14:paraId="164BDC96" w14:textId="77777777" w:rsidR="00CD3129" w:rsidRDefault="00CD3129" w:rsidP="00CD3129">
      <w:pPr>
        <w:spacing w:line="240" w:lineRule="auto"/>
      </w:pPr>
    </w:p>
    <w:p w14:paraId="775A2EB8" w14:textId="77777777" w:rsidR="00CD3129" w:rsidRDefault="00CD3129" w:rsidP="00CD3129">
      <w:pPr>
        <w:spacing w:line="240" w:lineRule="auto"/>
      </w:pPr>
    </w:p>
    <w:p w14:paraId="59BF4CF1" w14:textId="77777777" w:rsidR="00CD3129" w:rsidRDefault="00CD3129" w:rsidP="00CD3129">
      <w:pPr>
        <w:spacing w:line="240" w:lineRule="auto"/>
      </w:pPr>
    </w:p>
    <w:p w14:paraId="1AF79C62" w14:textId="77777777" w:rsidR="00CD3129" w:rsidRDefault="00CD3129" w:rsidP="00CD3129">
      <w:pPr>
        <w:spacing w:line="240" w:lineRule="auto"/>
      </w:pPr>
    </w:p>
    <w:p w14:paraId="2837257C" w14:textId="77777777" w:rsidR="00CD3129" w:rsidRDefault="00CD3129" w:rsidP="00CD3129">
      <w:pPr>
        <w:spacing w:line="240" w:lineRule="auto"/>
      </w:pPr>
    </w:p>
    <w:p w14:paraId="66A5BD44" w14:textId="77777777" w:rsidR="00CD3129" w:rsidRDefault="00CD3129" w:rsidP="00CD3129">
      <w:pPr>
        <w:spacing w:line="240" w:lineRule="auto"/>
      </w:pPr>
    </w:p>
    <w:p w14:paraId="7F5AD4E2" w14:textId="77777777" w:rsidR="00CD3129" w:rsidRDefault="00CD3129" w:rsidP="00CD3129">
      <w:pPr>
        <w:spacing w:line="240" w:lineRule="auto"/>
      </w:pPr>
    </w:p>
    <w:p w14:paraId="5AA5D39E" w14:textId="77777777" w:rsidR="00CD3129" w:rsidRDefault="00CD3129" w:rsidP="00CD3129">
      <w:pPr>
        <w:spacing w:line="240" w:lineRule="auto"/>
      </w:pPr>
    </w:p>
    <w:p w14:paraId="26B4356F" w14:textId="77777777" w:rsidR="00CD3129" w:rsidRDefault="00CD3129" w:rsidP="00CD3129">
      <w:pPr>
        <w:spacing w:line="240" w:lineRule="auto"/>
      </w:pPr>
    </w:p>
    <w:p w14:paraId="6A729F6A" w14:textId="77777777" w:rsidR="00CD3129" w:rsidRDefault="00CD3129" w:rsidP="00CD3129">
      <w:pPr>
        <w:spacing w:line="240" w:lineRule="auto"/>
      </w:pPr>
    </w:p>
    <w:p w14:paraId="4A5A9946" w14:textId="77777777" w:rsidR="00CD3129" w:rsidRDefault="00CD3129" w:rsidP="00CD3129">
      <w:pPr>
        <w:spacing w:line="240" w:lineRule="auto"/>
      </w:pPr>
    </w:p>
    <w:p w14:paraId="10B6DE43" w14:textId="77777777" w:rsidR="00CD3129" w:rsidRDefault="00CD3129" w:rsidP="00CD3129">
      <w:pPr>
        <w:spacing w:line="240" w:lineRule="auto"/>
      </w:pPr>
    </w:p>
    <w:p w14:paraId="52795CEC" w14:textId="77777777" w:rsidR="00CD3129" w:rsidRDefault="00CD3129" w:rsidP="00CD3129">
      <w:pPr>
        <w:spacing w:line="240" w:lineRule="auto"/>
      </w:pPr>
    </w:p>
    <w:p w14:paraId="14EEA680" w14:textId="77777777" w:rsidR="00CD3129" w:rsidRDefault="00CD3129" w:rsidP="00CD3129">
      <w:pPr>
        <w:spacing w:line="240" w:lineRule="auto"/>
      </w:pPr>
    </w:p>
    <w:p w14:paraId="22762B08" w14:textId="77777777" w:rsidR="00CD3129" w:rsidRDefault="00CD3129" w:rsidP="00CD3129">
      <w:pPr>
        <w:spacing w:line="240" w:lineRule="auto"/>
      </w:pPr>
    </w:p>
    <w:p w14:paraId="2A5DA408" w14:textId="77777777" w:rsidR="00CD3129" w:rsidRDefault="00CD3129" w:rsidP="00CD3129">
      <w:pPr>
        <w:spacing w:line="240" w:lineRule="auto"/>
      </w:pPr>
    </w:p>
    <w:p w14:paraId="656A7D61" w14:textId="77777777" w:rsidR="00CD3129" w:rsidRDefault="00CD3129" w:rsidP="00CD3129">
      <w:pPr>
        <w:spacing w:line="240" w:lineRule="auto"/>
      </w:pPr>
    </w:p>
    <w:p w14:paraId="4158CE1A" w14:textId="77777777" w:rsidR="00CD3129" w:rsidRDefault="00CD3129" w:rsidP="00CD3129">
      <w:pPr>
        <w:spacing w:line="240" w:lineRule="auto"/>
      </w:pPr>
      <w:r>
        <w:t>Figure 9.3 STAR Total score by group</w:t>
      </w:r>
    </w:p>
    <w:p w14:paraId="06E78973" w14:textId="77777777" w:rsidR="00CD3129" w:rsidRDefault="00CD3129" w:rsidP="00CD3129">
      <w:pPr>
        <w:spacing w:line="240" w:lineRule="auto"/>
      </w:pPr>
    </w:p>
    <w:p w14:paraId="7B90B79F" w14:textId="77777777" w:rsidR="00CD3129" w:rsidRDefault="00CD3129" w:rsidP="00CD3129">
      <w:pPr>
        <w:spacing w:line="240" w:lineRule="auto"/>
      </w:pPr>
    </w:p>
    <w:p w14:paraId="79E14D76" w14:textId="77777777" w:rsidR="00CD3129" w:rsidRDefault="00CD3129" w:rsidP="00CD3129">
      <w:pPr>
        <w:spacing w:line="240" w:lineRule="auto"/>
      </w:pPr>
      <w:r>
        <w:rPr>
          <w:noProof/>
        </w:rPr>
        <w:drawing>
          <wp:inline distT="114300" distB="114300" distL="114300" distR="114300" wp14:anchorId="30457C7B" wp14:editId="3905F432">
            <wp:extent cx="5942099" cy="3609063"/>
            <wp:effectExtent l="0" t="0" r="0" b="0"/>
            <wp:docPr id="5" name="image15.png" descr="A comparison of a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5.png" descr="A comparison of a bar chart&#10;&#10;Description automatically generated"/>
                    <pic:cNvPicPr preferRelativeResize="0"/>
                  </pic:nvPicPr>
                  <pic:blipFill>
                    <a:blip r:embed="rId31"/>
                    <a:srcRect/>
                    <a:stretch>
                      <a:fillRect/>
                    </a:stretch>
                  </pic:blipFill>
                  <pic:spPr>
                    <a:xfrm>
                      <a:off x="0" y="0"/>
                      <a:ext cx="5942099" cy="3609063"/>
                    </a:xfrm>
                    <a:prstGeom prst="rect">
                      <a:avLst/>
                    </a:prstGeom>
                    <a:ln/>
                  </pic:spPr>
                </pic:pic>
              </a:graphicData>
            </a:graphic>
          </wp:inline>
        </w:drawing>
      </w:r>
    </w:p>
    <w:p w14:paraId="5365AE10" w14:textId="77777777" w:rsidR="00CD3129" w:rsidRDefault="00CD3129" w:rsidP="00CD3129">
      <w:pPr>
        <w:spacing w:line="240" w:lineRule="auto"/>
      </w:pPr>
      <w:r>
        <w:t>Figure 9.3: STAR Total score by group. Mean total scores by group for a) STAR-C (p = 0.13) and b) STAR-P (p = 0.12). Error bars represent standard deviation</w:t>
      </w:r>
    </w:p>
    <w:p w14:paraId="7ED381F0" w14:textId="77777777" w:rsidR="00CD3129" w:rsidRDefault="00CD3129" w:rsidP="00CD3129">
      <w:pPr>
        <w:spacing w:line="240" w:lineRule="auto"/>
      </w:pPr>
    </w:p>
    <w:p w14:paraId="132CC422" w14:textId="77777777" w:rsidR="00CD3129" w:rsidRDefault="00CD3129" w:rsidP="00CD3129">
      <w:pPr>
        <w:spacing w:line="240" w:lineRule="auto"/>
      </w:pPr>
    </w:p>
    <w:p w14:paraId="376D0E37" w14:textId="77777777" w:rsidR="00CD3129" w:rsidRDefault="00CD3129" w:rsidP="00CD3129">
      <w:pPr>
        <w:spacing w:line="240" w:lineRule="auto"/>
      </w:pPr>
      <w:r>
        <w:t xml:space="preserve">10. Adverse Event Narratives </w:t>
      </w:r>
    </w:p>
    <w:p w14:paraId="6DC720DB" w14:textId="77777777" w:rsidR="00CD3129" w:rsidRDefault="00CD3129" w:rsidP="00CD3129">
      <w:pPr>
        <w:spacing w:line="240" w:lineRule="auto"/>
      </w:pPr>
    </w:p>
    <w:p w14:paraId="0B445956" w14:textId="77777777" w:rsidR="00CD3129" w:rsidRDefault="00CD3129" w:rsidP="00CD3129">
      <w:pPr>
        <w:spacing w:line="240" w:lineRule="auto"/>
        <w:rPr>
          <w:highlight w:val="white"/>
        </w:rPr>
      </w:pPr>
      <w:r>
        <w:rPr>
          <w:highlight w:val="white"/>
        </w:rPr>
        <w:t>The first event was a visit to the ED because of suicidal ideation in the context of interpersonal and school stressors in a patient with depression and cluster B personality traits and a history of previous suicide attempts. The patient was sent to the ED by her clinician at the end of her first study visit. The second event was a patient who was experiencing a panic attack and suicidal thoughts; the site primary investigator requested that emergency services have him brought to the ED where he was briefly hospitalized in a psychiatric short stay unit. He was also known to have cluster B personality traits. In the report on the event, the patient noted being in a trial as a protective factor, as he did not want to hurt himself as it would prevent his data from helping others. These two patients were being seen in an emergency department followup clinic (i.e. they had been seen in the ED prior to starting followup with their study clinician and being recruited for the study) and as such were expected to have higher incidences of suicidal ideation and mood lability. The final patient was a patient with cluster B personality traits who is reported to have taken an overdose of her duloxetine as a suicide attempt or gesture (6 pills of 60 mg duloxetine); she was seen in a general hospital ED and discharged back to her outpatient psychiatric care, where she was noted by the treating clinician to have recovered from the incident rapidly.</w:t>
      </w:r>
    </w:p>
    <w:p w14:paraId="582401BF" w14:textId="77777777" w:rsidR="00CD3129" w:rsidRDefault="00CD3129" w:rsidP="00CD3129">
      <w:pPr>
        <w:spacing w:line="240" w:lineRule="auto"/>
      </w:pPr>
    </w:p>
    <w:p w14:paraId="7863DD7E" w14:textId="77777777" w:rsidR="00CD3129" w:rsidRDefault="00CD3129" w:rsidP="00CD3129">
      <w:pPr>
        <w:spacing w:line="240" w:lineRule="auto"/>
      </w:pPr>
      <w:r>
        <w:t xml:space="preserve">11. Further details on avoiding contamination and expected effect size </w:t>
      </w:r>
    </w:p>
    <w:p w14:paraId="2A351433" w14:textId="77777777" w:rsidR="00CD3129" w:rsidRDefault="00CD3129" w:rsidP="00CD3129">
      <w:pPr>
        <w:spacing w:line="240" w:lineRule="auto"/>
      </w:pPr>
    </w:p>
    <w:p w14:paraId="5154B1E2" w14:textId="77777777" w:rsidR="00CD3129" w:rsidRDefault="00CD3129" w:rsidP="00CD3129">
      <w:pPr>
        <w:spacing w:line="240" w:lineRule="auto"/>
      </w:pPr>
      <w:r>
        <w:t xml:space="preserve">Clinicians rather than patients were randomized as they were the ones receiving the decision support intervention, and to avoid contamination (Cook et al. 2016). This would occur if a </w:t>
      </w:r>
      <w:r>
        <w:lastRenderedPageBreak/>
        <w:t xml:space="preserve">clinician had patients in both the Active-Control and Active groups, but started using information gained in the Active group to treat patients in the Active-Control group. Given that the intervention essentially consists of information, the risk of contamination was judged to be high and therefore clinicians were randomized. </w:t>
      </w:r>
    </w:p>
    <w:p w14:paraId="3938FE46" w14:textId="77777777" w:rsidR="00CD3129" w:rsidRDefault="00CD3129" w:rsidP="00CD3129">
      <w:pPr>
        <w:spacing w:line="240" w:lineRule="auto"/>
      </w:pPr>
    </w:p>
    <w:p w14:paraId="5A7F8EBB" w14:textId="77777777" w:rsidR="00CD3129" w:rsidRDefault="00CD3129" w:rsidP="00CD3129">
      <w:pPr>
        <w:spacing w:line="240" w:lineRule="auto"/>
      </w:pPr>
      <w:r>
        <w:t xml:space="preserve">For expected effect size of 20% in remission rate difference between groups: in detail, investigators expected a 10% based on the AI treatment allocation (see </w:t>
      </w:r>
      <w:hyperlink r:id="rId32">
        <w:r>
          <w:rPr>
            <w:color w:val="000000"/>
            <w:vertAlign w:val="superscript"/>
          </w:rPr>
          <w:t>6,20–22</w:t>
        </w:r>
      </w:hyperlink>
      <w:r>
        <w:t xml:space="preserve"> and 10% based on the fact that clinicians in the Active group will have access to a tool that provides measurement-based care and algorithm guided treatment (hence the hybrid nature of the tool reflected in the title); this 10% is based on previous studies of algorithm guided treatment (for example </w:t>
      </w:r>
      <w:hyperlink r:id="rId33">
        <w:r>
          <w:rPr>
            <w:color w:val="000000"/>
            <w:vertAlign w:val="superscript"/>
          </w:rPr>
          <w:t>49</w:t>
        </w:r>
      </w:hyperlink>
      <w:r>
        <w:t xml:space="preserve"> and </w:t>
      </w:r>
      <w:hyperlink r:id="rId34">
        <w:r>
          <w:rPr>
            <w:color w:val="000000"/>
            <w:vertAlign w:val="superscript"/>
          </w:rPr>
          <w:t>50</w:t>
        </w:r>
      </w:hyperlink>
      <w:r>
        <w:t>). In these previous studies, fairly large differences between algorithm guided treatment and treatment as usual were found- roughly 30-40% differences in remission rate. Investigators estimated a reduced effect size of 10% because while the Active-Control group includes guideline training and access to measurement-based care assessments, it does not structure or force clinician decisions based on this.</w:t>
      </w:r>
    </w:p>
    <w:p w14:paraId="6A938AD3" w14:textId="77777777" w:rsidR="00CD3129" w:rsidRDefault="00CD3129" w:rsidP="00CD3129">
      <w:pPr>
        <w:spacing w:line="240" w:lineRule="auto"/>
      </w:pPr>
    </w:p>
    <w:p w14:paraId="3941BA43" w14:textId="77777777" w:rsidR="00CD3129" w:rsidRDefault="00CD3129" w:rsidP="00CD3129">
      <w:pPr>
        <w:spacing w:line="240" w:lineRule="auto"/>
      </w:pPr>
      <w:r>
        <w:t xml:space="preserve">12. Supplementary introduction </w:t>
      </w:r>
    </w:p>
    <w:p w14:paraId="29936E9D" w14:textId="77777777" w:rsidR="00CD3129" w:rsidRDefault="00CD3129" w:rsidP="00CD3129">
      <w:pPr>
        <w:spacing w:before="240" w:after="240" w:line="240" w:lineRule="auto"/>
        <w:ind w:firstLine="720"/>
      </w:pPr>
      <w:r>
        <w:t>Investigators have developed and introduced the Aifred Clinical Decision Support System (hereinafter referred to as the CDSS). This is a digital platform which supports the implementation of guidelines (2016 CANMAT depression guidelines</w:t>
      </w:r>
      <w:hyperlink r:id="rId35">
        <w:r>
          <w:rPr>
            <w:color w:val="000000"/>
            <w:vertAlign w:val="superscript"/>
          </w:rPr>
          <w:t>15</w:t>
        </w:r>
      </w:hyperlink>
      <w:r>
        <w:t xml:space="preserve">), measurement-based care </w:t>
      </w:r>
      <w:hyperlink r:id="rId36">
        <w:r>
          <w:rPr>
            <w:color w:val="000000"/>
            <w:vertAlign w:val="superscript"/>
          </w:rPr>
          <w:t>15</w:t>
        </w:r>
      </w:hyperlink>
      <w:r>
        <w:t xml:space="preserve"> in order to solve the treatment </w:t>
      </w:r>
      <w:r>
        <w:rPr>
          <w:i/>
        </w:rPr>
        <w:t xml:space="preserve">management </w:t>
      </w:r>
      <w:r>
        <w:t xml:space="preserve">problem, and which includes an AI (deep learning) powered module to assist in baseline treatment </w:t>
      </w:r>
      <w:r>
        <w:rPr>
          <w:i/>
        </w:rPr>
        <w:t>selection</w:t>
      </w:r>
      <w:r>
        <w:t xml:space="preserve"> by providing predicted probabilities of remission for 10 commonly used first line antidepressants and combinations of these. For methodological details, see </w:t>
      </w:r>
      <w:hyperlink r:id="rId37">
        <w:r>
          <w:rPr>
            <w:color w:val="000000"/>
            <w:vertAlign w:val="superscript"/>
          </w:rPr>
          <w:t>6,20,21,31</w:t>
        </w:r>
      </w:hyperlink>
      <w:r>
        <w:t xml:space="preserve">. As representative a dataset as possible of the general adult population with moderate or greater severity MDD was obtained in order to assess potential model bias </w:t>
      </w:r>
      <w:hyperlink r:id="rId38">
        <w:r>
          <w:rPr>
            <w:color w:val="000000"/>
            <w:vertAlign w:val="superscript"/>
          </w:rPr>
          <w:t>38</w:t>
        </w:r>
      </w:hyperlink>
      <w:r>
        <w:t xml:space="preserve">.  The choice to focus on first line treatments was made both due to availability of data needed to train the machine learning model and in order to maximize safety in this novel clinical application of AI. In the case of an incorrect model prediction (e.g. matching the patient to a sub-optimal first-line treatment) would still result in the patient obtaining care according to best practices, while a correct prediction could provide the patient with significant benefit by reducing the time required to achieve remission. </w:t>
      </w:r>
    </w:p>
    <w:p w14:paraId="18074173" w14:textId="77777777" w:rsidR="00CD3129" w:rsidRDefault="00CD3129" w:rsidP="00CD3129">
      <w:pPr>
        <w:spacing w:before="240" w:after="240" w:line="240" w:lineRule="auto"/>
        <w:ind w:firstLine="720"/>
      </w:pPr>
      <w:r>
        <w:t xml:space="preserve">Prior to the current study, investigators performed extensive feasibility and ease of use testing of this CDSS in both simulation center and </w:t>
      </w:r>
      <w:r>
        <w:rPr>
          <w:i/>
        </w:rPr>
        <w:t xml:space="preserve">in vivo </w:t>
      </w:r>
      <w:r>
        <w:t xml:space="preserve">feasibility studies </w:t>
      </w:r>
      <w:hyperlink r:id="rId39">
        <w:r>
          <w:rPr>
            <w:color w:val="000000"/>
            <w:vertAlign w:val="superscript"/>
          </w:rPr>
          <w:t>16–19</w:t>
        </w:r>
      </w:hyperlink>
      <w:r>
        <w:t xml:space="preserve">. With </w:t>
      </w:r>
      <w:r>
        <w:rPr>
          <w:i/>
        </w:rPr>
        <w:t xml:space="preserve">in silico </w:t>
      </w:r>
      <w:r>
        <w:t xml:space="preserve">testing demonstrating that the AI component should help improve remission rates </w:t>
      </w:r>
      <w:hyperlink r:id="rId40">
        <w:r>
          <w:rPr>
            <w:color w:val="000000"/>
            <w:vertAlign w:val="superscript"/>
          </w:rPr>
          <w:t>6,20–22</w:t>
        </w:r>
      </w:hyperlink>
      <w:r>
        <w:t xml:space="preserve"> and </w:t>
      </w:r>
      <w:r>
        <w:rPr>
          <w:i/>
        </w:rPr>
        <w:t xml:space="preserve">in vivo </w:t>
      </w:r>
      <w:r>
        <w:t>testing demonstrating that the platform was feasible, easy to use and likely safe</w:t>
      </w:r>
      <w:hyperlink r:id="rId41">
        <w:r>
          <w:rPr>
            <w:color w:val="000000"/>
            <w:vertAlign w:val="superscript"/>
          </w:rPr>
          <w:t>16–19</w:t>
        </w:r>
      </w:hyperlink>
      <w:r>
        <w:t xml:space="preserve">  the current study was undertaken with the main objective of determining the effectiveness of the platform in improving depression treatment outcomes in patients with moderate to severe depression as well as to assess platform safety. </w:t>
      </w:r>
    </w:p>
    <w:p w14:paraId="69668608" w14:textId="77777777" w:rsidR="00CD3129" w:rsidRDefault="00CD3129" w:rsidP="00CD3129">
      <w:pPr>
        <w:spacing w:before="240" w:after="240" w:line="240" w:lineRule="auto"/>
      </w:pPr>
      <w:r>
        <w:t xml:space="preserve">In a previous simulation center study, investigators demonstrated that clinicians could use the platform successfully in short (10 minute) interviews with standardized patients after less than half an hour of training and explanation </w:t>
      </w:r>
      <w:hyperlink r:id="rId42">
        <w:r>
          <w:rPr>
            <w:color w:val="000000"/>
            <w:vertAlign w:val="superscript"/>
          </w:rPr>
          <w:t>16,17</w:t>
        </w:r>
      </w:hyperlink>
      <w:r>
        <w:t xml:space="preserve">. Clinicians found the platform to be usable and trustworthy, and investigators found that they were more likely to prescribe in accordance to AI predictions when the patient was more severely depressed and when their trust in the model was higher. Trust was in turn related to how well they felt the interpretability report related to the patient in front of them. In a subsequent feasibility study in-clinic, investigators demonstrated that the platform did not lengthen appointment times; that it could be easily used both in-person and via telemedicine; and that it was rated as being feasible and clinically useful by the majority of patients and clinicians </w:t>
      </w:r>
      <w:hyperlink r:id="rId43">
        <w:r>
          <w:rPr>
            <w:color w:val="000000"/>
            <w:vertAlign w:val="superscript"/>
          </w:rPr>
          <w:t>19,53</w:t>
        </w:r>
      </w:hyperlink>
      <w:r>
        <w:t xml:space="preserve">. In addition, there were no serious adverse events related to the </w:t>
      </w:r>
      <w:r>
        <w:lastRenderedPageBreak/>
        <w:t xml:space="preserve">CDSS and the only adverse event noted was that one patient experienced transient anxiety while answering questionnaires. </w:t>
      </w:r>
    </w:p>
    <w:p w14:paraId="1D30D606" w14:textId="77777777" w:rsidR="00CD3129" w:rsidRDefault="00CD3129" w:rsidP="00CD3129">
      <w:pPr>
        <w:spacing w:before="240" w:after="240" w:line="240" w:lineRule="auto"/>
      </w:pPr>
      <w:r>
        <w:t xml:space="preserve">13. Supplementary Methods </w:t>
      </w:r>
    </w:p>
    <w:p w14:paraId="758F53FB" w14:textId="77777777" w:rsidR="00CD3129" w:rsidRDefault="00CD3129" w:rsidP="00CD3129">
      <w:pPr>
        <w:spacing w:before="240" w:after="240" w:line="240" w:lineRule="auto"/>
        <w:rPr>
          <w:i/>
        </w:rPr>
      </w:pPr>
      <w:r>
        <w:rPr>
          <w:i/>
        </w:rPr>
        <w:t xml:space="preserve">Further details on patient recruitment criteria </w:t>
      </w:r>
    </w:p>
    <w:p w14:paraId="1695C00B" w14:textId="77777777" w:rsidR="00CD3129" w:rsidRDefault="00CD3129" w:rsidP="00CD3129">
      <w:pPr>
        <w:spacing w:line="240" w:lineRule="auto"/>
      </w:pPr>
      <w:r>
        <w:t xml:space="preserve">Psychiatric comorbidities (aside from bipolar disorder) were permitted as long as the clinician confirmed that there was an MDD they wished to focus on treating, and that depressive symptoms were not better explained by a comorbidity. Patients who did not have access to a computer or to the internet were offered a free computing device with internet connection for the duration of the study. It is also important to note that as diagnosis of MDD using the MINI requires the ruling out of non-psychiatric causes for depressive symptoms, referring clinicians were asked to rule out, in line with their best medical judgment, any non-psychiatric for depressive symptoms prior to referral to the study. </w:t>
      </w:r>
    </w:p>
    <w:p w14:paraId="09F52337" w14:textId="77777777" w:rsidR="00CD3129" w:rsidRDefault="00CD3129" w:rsidP="00CD3129">
      <w:pPr>
        <w:spacing w:line="240" w:lineRule="auto"/>
      </w:pPr>
    </w:p>
    <w:p w14:paraId="1C54B7D2" w14:textId="77777777" w:rsidR="00CD3129" w:rsidRDefault="00CD3129" w:rsidP="00CD3129">
      <w:pPr>
        <w:spacing w:line="240" w:lineRule="auto"/>
      </w:pPr>
      <w:r>
        <w:t xml:space="preserve">There were no exclusion or inclusion criteria related to input data for the AI model. When inputting data, patients and clinicians were required to fully complete the AI-related questionnaires before submitting (such that there was no missing data in any given AI-input). Patients and clinicians could also choose not to, or forget to respond to, these input questionnaires. In these cases the AI would not be able to display results, but the participants were not removed from the study given the desire to observe the impact of the CDSS in as naturalistic a setting as possible. </w:t>
      </w:r>
    </w:p>
    <w:p w14:paraId="791CA7A9" w14:textId="77777777" w:rsidR="00CD3129" w:rsidRDefault="00CD3129" w:rsidP="00CD3129">
      <w:pPr>
        <w:spacing w:before="240" w:after="240" w:line="240" w:lineRule="auto"/>
        <w:rPr>
          <w:i/>
        </w:rPr>
      </w:pPr>
      <w:r>
        <w:rPr>
          <w:i/>
        </w:rPr>
        <w:t xml:space="preserve">Further details on setting </w:t>
      </w:r>
    </w:p>
    <w:p w14:paraId="5B58FD52" w14:textId="77777777" w:rsidR="00CD3129" w:rsidRDefault="00CD3129" w:rsidP="00CD3129">
      <w:pPr>
        <w:spacing w:line="240" w:lineRule="auto"/>
      </w:pPr>
      <w:r>
        <w:t xml:space="preserve">Technical integration of the CDSS into trial settings was simple: the CDSS was hosted on an Azure server and was accessible via web browser or mobile phone application. As such, all that was required from sites was to allow the CDSS website to be accessed by clinicians from their computers; at most sites no information technology changes were necessary. </w:t>
      </w:r>
    </w:p>
    <w:p w14:paraId="7FFB2799" w14:textId="77777777" w:rsidR="00CD3129" w:rsidRDefault="00CD3129" w:rsidP="00CD3129">
      <w:pPr>
        <w:spacing w:line="240" w:lineRule="auto"/>
      </w:pPr>
    </w:p>
    <w:p w14:paraId="612B1F9A" w14:textId="77777777" w:rsidR="00CD3129" w:rsidRDefault="00CD3129" w:rsidP="00CD3129">
      <w:pPr>
        <w:spacing w:line="240" w:lineRule="auto"/>
        <w:rPr>
          <w:i/>
        </w:rPr>
      </w:pPr>
      <w:r>
        <w:rPr>
          <w:i/>
        </w:rPr>
        <w:t xml:space="preserve">Further details on measures </w:t>
      </w:r>
    </w:p>
    <w:p w14:paraId="4E683D12" w14:textId="77777777" w:rsidR="00CD3129" w:rsidRDefault="00CD3129" w:rsidP="00CD3129">
      <w:pPr>
        <w:spacing w:line="240" w:lineRule="auto"/>
        <w:rPr>
          <w:i/>
        </w:rPr>
      </w:pPr>
    </w:p>
    <w:p w14:paraId="0FFBCB7C" w14:textId="77777777" w:rsidR="00CD3129" w:rsidRDefault="00CD3129" w:rsidP="00CD3129">
      <w:pPr>
        <w:spacing w:line="240" w:lineRule="auto"/>
      </w:pPr>
      <w:r>
        <w:t xml:space="preserve">Patients were also asked to complete a PHQ-9 and GAD-7 weekly once they had accounts on the CDSS as well as an additional Frequency, Intensity, Burden of Side Effects Rating (FIBSER) and Patient-Rated Inventory of Side Effects (PRISE-20) scales and a QIDS-SR-16 every other week until study end. Regular measures were intentionally administered more frequently than would normally be done in clinical practice in order to assess how much data patients were willing to provide; in a previous study with a similar schedule patients completed roughly ⅔ of the assigned weekly assessments </w:t>
      </w:r>
      <w:hyperlink r:id="rId44">
        <w:r>
          <w:rPr>
            <w:color w:val="000000"/>
            <w:vertAlign w:val="superscript"/>
          </w:rPr>
          <w:t>18</w:t>
        </w:r>
      </w:hyperlink>
      <w:r>
        <w:t xml:space="preserve">. At study end, they were asked to complete a second WHODAS as well as a customized end questionnaire asking them about their experience of the CDSS and in the study. Some patients were invited to participate in structured interviews with site staff (initially these were randomly selected, but near the end of the study all patients were invited as the study ended early). </w:t>
      </w:r>
    </w:p>
    <w:p w14:paraId="49BA15C2" w14:textId="77777777" w:rsidR="00CD3129" w:rsidRDefault="00CD3129" w:rsidP="00CD3129">
      <w:pPr>
        <w:spacing w:line="240" w:lineRule="auto"/>
      </w:pPr>
    </w:p>
    <w:p w14:paraId="02E198C9" w14:textId="77777777" w:rsidR="00CD3129" w:rsidRDefault="00CD3129" w:rsidP="00CD3129">
      <w:pPr>
        <w:spacing w:line="240" w:lineRule="auto"/>
      </w:pPr>
      <w:r>
        <w:t xml:space="preserve">Active clinicians were also asked to complete an end questionnaire about their experience in the study and of the CDSS as well as a structured end interview with site staff. </w:t>
      </w:r>
    </w:p>
    <w:p w14:paraId="23AEFA50" w14:textId="77777777" w:rsidR="00CD3129" w:rsidRDefault="00CD3129" w:rsidP="00CD3129">
      <w:pPr>
        <w:spacing w:line="240" w:lineRule="auto"/>
      </w:pPr>
    </w:p>
    <w:p w14:paraId="0AC597C0" w14:textId="77777777" w:rsidR="00CD3129" w:rsidRDefault="00CD3129" w:rsidP="00CD3129">
      <w:pPr>
        <w:spacing w:line="240" w:lineRule="auto"/>
      </w:pPr>
      <w:r>
        <w:t xml:space="preserve">Patients were compensated for their time, and clinicians were compensated for their time where this was permitted by local site regulations. </w:t>
      </w:r>
    </w:p>
    <w:p w14:paraId="595B4C35" w14:textId="77777777" w:rsidR="00CD3129" w:rsidRDefault="00CD3129" w:rsidP="00CD3129">
      <w:pPr>
        <w:spacing w:line="240" w:lineRule="auto"/>
      </w:pPr>
    </w:p>
    <w:p w14:paraId="1E877495" w14:textId="77777777" w:rsidR="00CD3129" w:rsidRDefault="00CD3129" w:rsidP="00CD3129">
      <w:pPr>
        <w:spacing w:line="240" w:lineRule="auto"/>
        <w:rPr>
          <w:i/>
        </w:rPr>
      </w:pPr>
      <w:r>
        <w:rPr>
          <w:i/>
        </w:rPr>
        <w:lastRenderedPageBreak/>
        <w:t xml:space="preserve">Further details on clinician training </w:t>
      </w:r>
    </w:p>
    <w:p w14:paraId="4D903E1D" w14:textId="77777777" w:rsidR="00CD3129" w:rsidRDefault="00CD3129" w:rsidP="00CD3129">
      <w:pPr>
        <w:spacing w:before="240" w:after="240" w:line="240" w:lineRule="auto"/>
      </w:pPr>
      <w:r>
        <w:t xml:space="preserve">Clinicians were provided 1.5-2 hours of training by the medical monitor (DB) for this study. For those in the Active group, roughly 30 minutes were spent on explaining the AI model and learning to use the CDSS; the rest of the time was devoted to discussing the study protocol. While clinicians were not given information that would allow them to guess at the effectiveness of the AI model in order to preserve blinding, as described in investigators’ companion paper on the AI model, clinicians were provided with training about the limitations of the AI. </w:t>
      </w:r>
    </w:p>
    <w:p w14:paraId="31ABAB0A" w14:textId="77777777" w:rsidR="00CD3129" w:rsidRDefault="00CD3129" w:rsidP="00CD3129">
      <w:pPr>
        <w:spacing w:before="240" w:after="240" w:line="240" w:lineRule="auto"/>
        <w:rPr>
          <w:i/>
        </w:rPr>
      </w:pPr>
      <w:r>
        <w:rPr>
          <w:i/>
        </w:rPr>
        <w:t xml:space="preserve">Further details on patient participation/Patient intervention  </w:t>
      </w:r>
    </w:p>
    <w:p w14:paraId="21CD6392" w14:textId="77777777" w:rsidR="00CD3129" w:rsidRDefault="00CD3129" w:rsidP="00CD3129">
      <w:pPr>
        <w:spacing w:line="240" w:lineRule="auto"/>
      </w:pPr>
      <w:r>
        <w:t>Patient experiences differed only in their interaction with their clinicians, who had different information available based on their group assignment. However, these experiences were expected to be highly variable even within-group as clinicians, in order to maintain a naturalistic approach, were not required to use the information they were provided in a specific way with patients. Patients were asked to complete a number of baseline questionnaires as well as weekly sets of questionnaires (see below); however they were not required to complete their weekly questionnaires and were not removed from the study if they failed to do so. They received email reminders to complete their questionnaires. Patients often had access to the patient portal for up to 1-2 weeks prior to their first treatment visit (mean time 8.4 days), depending on clinician scheduling. Clinicians could see their patients more often than required, provided they alerted study staff so this could be recorded. Patients were not removed from the study if they needed to visit the emergency room or be hospitalized; rather, investigators attempted to complete the study as well as possible under these conditions.</w:t>
      </w:r>
    </w:p>
    <w:p w14:paraId="5F718FB6" w14:textId="77777777" w:rsidR="00CD3129" w:rsidRDefault="00CD3129" w:rsidP="00CD3129">
      <w:pPr>
        <w:spacing w:line="240" w:lineRule="auto"/>
      </w:pPr>
    </w:p>
    <w:p w14:paraId="22A31163" w14:textId="77777777" w:rsidR="00CD3129" w:rsidRDefault="00CD3129" w:rsidP="00CD3129">
      <w:pPr>
        <w:spacing w:line="240" w:lineRule="auto"/>
        <w:rPr>
          <w:i/>
        </w:rPr>
      </w:pPr>
      <w:r>
        <w:rPr>
          <w:i/>
        </w:rPr>
        <w:t xml:space="preserve">Further details on site recruitment efforts </w:t>
      </w:r>
    </w:p>
    <w:p w14:paraId="64DEB564" w14:textId="77777777" w:rsidR="00CD3129" w:rsidRDefault="00CD3129" w:rsidP="00CD3129">
      <w:pPr>
        <w:spacing w:line="240" w:lineRule="auto"/>
        <w:rPr>
          <w:i/>
        </w:rPr>
      </w:pPr>
    </w:p>
    <w:p w14:paraId="4EE1A088" w14:textId="77777777" w:rsidR="00CD3129" w:rsidRDefault="00CD3129" w:rsidP="00CD3129">
      <w:pPr>
        <w:spacing w:line="240" w:lineRule="auto"/>
      </w:pPr>
      <w:r>
        <w:t>Significant efforts were made to recruit family-practice sites and family medicine units within participating sites. Unfortunately, the impacts of the COVID-19 pandemic and its aftermath reduced the capacity of family medicine units to participate.</w:t>
      </w:r>
    </w:p>
    <w:p w14:paraId="40D86E21" w14:textId="77777777" w:rsidR="00CD3129" w:rsidRDefault="00CD3129" w:rsidP="00CD3129">
      <w:pPr>
        <w:spacing w:line="240" w:lineRule="auto"/>
      </w:pPr>
    </w:p>
    <w:p w14:paraId="4A05B0F8" w14:textId="77777777" w:rsidR="00CD3129" w:rsidRDefault="00CD3129" w:rsidP="00CD3129">
      <w:pPr>
        <w:spacing w:line="240" w:lineRule="auto"/>
      </w:pPr>
      <w:r>
        <w:t>It should be noted that it is likely that only those clinicians who desired to participate in clinical research and who had the time to participate would have been recruited into the study; white this may have some effect on result generalizability this is mitigated by the fact that in real-world practice only clinicians with the time and desire to adopt new technologies would be likely to use the AI-CDSS.</w:t>
      </w:r>
    </w:p>
    <w:p w14:paraId="5762F0C9" w14:textId="77777777" w:rsidR="00CD3129" w:rsidRDefault="00CD3129" w:rsidP="00CD3129">
      <w:pPr>
        <w:spacing w:line="240" w:lineRule="auto"/>
      </w:pPr>
    </w:p>
    <w:p w14:paraId="09BC2EEE" w14:textId="77777777" w:rsidR="00CD3129" w:rsidRDefault="00CD3129" w:rsidP="00CD3129">
      <w:pPr>
        <w:spacing w:line="240" w:lineRule="auto"/>
      </w:pPr>
      <w:r>
        <w:t xml:space="preserve">14. Further Supplementary results </w:t>
      </w:r>
    </w:p>
    <w:p w14:paraId="1361271F" w14:textId="77777777" w:rsidR="00CD3129" w:rsidRDefault="00CD3129" w:rsidP="00CD3129">
      <w:pPr>
        <w:spacing w:line="240" w:lineRule="auto"/>
      </w:pPr>
    </w:p>
    <w:p w14:paraId="11268EC1" w14:textId="77777777" w:rsidR="00CD3129" w:rsidRDefault="00CD3129" w:rsidP="00CD3129">
      <w:pPr>
        <w:spacing w:line="240" w:lineRule="auto"/>
        <w:rPr>
          <w:i/>
        </w:rPr>
      </w:pPr>
      <w:r>
        <w:rPr>
          <w:i/>
        </w:rPr>
        <w:t>Further details on clinician recruitment and dropout</w:t>
      </w:r>
    </w:p>
    <w:p w14:paraId="0F3F4853" w14:textId="77777777" w:rsidR="00CD3129" w:rsidRDefault="00CD3129" w:rsidP="00CD3129">
      <w:pPr>
        <w:spacing w:line="240" w:lineRule="auto"/>
        <w:rPr>
          <w:i/>
        </w:rPr>
      </w:pPr>
    </w:p>
    <w:p w14:paraId="09C65333" w14:textId="77777777" w:rsidR="00CD3129" w:rsidRDefault="00CD3129" w:rsidP="00CD3129">
      <w:pPr>
        <w:spacing w:line="240" w:lineRule="auto"/>
      </w:pPr>
      <w:r>
        <w:t xml:space="preserve">50 clinicians were recruited, consistent with the recruitment target. Of these, 47 clinicians were trained and cleared to begin recruitment of patients. 3 clinicians were not able to begin recruitment due to early study termination. Of the 50 clinicians recruited, 26 were randomized in the Active group and 24 in the Active-Control group.  39 of these clinicians were psychiatrists (18 were randomized in the Active group and 21 in the Active-Control group);  2 were nurse practitioners specialized in psychiatry (1 was randomized in the Active group and 1 in the Active-Control group) and 9 were psychiatry residents (7 were included in the Active group and 2 in the Active-Control group).  Of the 47 clinicians recruited who were able to recruit patients, 25 were randomized to the Active group and 22 to the Active-Control group. 27 clinicians recruited at least one patient (57%); 16 in the Active group (64%) and 11 in the Active-Control </w:t>
      </w:r>
      <w:r>
        <w:lastRenderedPageBreak/>
        <w:t xml:space="preserve">group (50%). 26 clinicians remained in the study until its termination (55%); 12 clinicians (25.5%), 4 from the Active group and 8 from the Active-Control group, withdrew from the study early (including one clinician who moved to a non-participating site), and all 9 residents (19%) reached the end of their rotation in the participating clinic during the study (note that they completed seeing any patients they had already recruited). Active and Active-Control clinicians spent the same mean number of months in the study (Active = 9.9 months; Active-Control 10.1 months). Active clinicians recruited more patients than Active-Control clinicians, with Active clinicians recruiting on average 2.2 patients/clinician and Active-Control clinicians recruiting 1.6 patients/clinician (including all patients consented). </w:t>
      </w:r>
    </w:p>
    <w:p w14:paraId="1872841A" w14:textId="77777777" w:rsidR="00CD3129" w:rsidRDefault="00CD3129" w:rsidP="00CD3129">
      <w:pPr>
        <w:spacing w:line="240" w:lineRule="auto"/>
      </w:pPr>
    </w:p>
    <w:p w14:paraId="7C42923D" w14:textId="77777777" w:rsidR="00CD3129" w:rsidRDefault="00CD3129" w:rsidP="00CD3129">
      <w:pPr>
        <w:spacing w:line="240" w:lineRule="auto"/>
        <w:rPr>
          <w:i/>
        </w:rPr>
      </w:pPr>
    </w:p>
    <w:p w14:paraId="20F1223A" w14:textId="77777777" w:rsidR="00CD3129" w:rsidRDefault="00CD3129" w:rsidP="00CD3129">
      <w:pPr>
        <w:spacing w:line="240" w:lineRule="auto"/>
        <w:rPr>
          <w:i/>
        </w:rPr>
      </w:pPr>
      <w:r>
        <w:rPr>
          <w:i/>
        </w:rPr>
        <w:t xml:space="preserve">Further demographic data </w:t>
      </w:r>
    </w:p>
    <w:p w14:paraId="5DBACC7B" w14:textId="77777777" w:rsidR="00CD3129" w:rsidRDefault="00CD3129" w:rsidP="00CD3129">
      <w:pPr>
        <w:spacing w:line="240" w:lineRule="auto"/>
      </w:pPr>
    </w:p>
    <w:p w14:paraId="62437A7A" w14:textId="77777777" w:rsidR="00CD3129" w:rsidRDefault="00CD3129" w:rsidP="00CD3129">
      <w:pPr>
        <w:spacing w:line="240" w:lineRule="auto"/>
      </w:pPr>
      <w:r>
        <w:t xml:space="preserve">Participant demographics for the Analysis set are presented in Table 1. As can be seen, groups were similar with respect to age, sex, gender, racial and ethnic makeup, household income, education, psychiatric comorbidities, whether or not patients had recurrent depression, baseline MADRS, drug and alcohol use at baseline, and personality disorder screening at baseline. Given the importance of anxiety in predicting treatment outcomes in depression </w:t>
      </w:r>
      <w:hyperlink r:id="rId45">
        <w:r>
          <w:rPr>
            <w:color w:val="000000"/>
            <w:vertAlign w:val="superscript"/>
          </w:rPr>
          <w:t>54</w:t>
        </w:r>
      </w:hyperlink>
      <w:r>
        <w:t xml:space="preserve"> investigators examined whether there were significant differences in the prevalence of generalized anxiety disorder between groups; no significant difference was found (X</w:t>
      </w:r>
      <w:r>
        <w:rPr>
          <w:vertAlign w:val="superscript"/>
        </w:rPr>
        <w:t>2</w:t>
      </w:r>
      <w:r>
        <w:t xml:space="preserve"> = 0.7, p</w:t>
      </w:r>
      <w:r>
        <w:rPr>
          <w:i/>
        </w:rPr>
        <w:t xml:space="preserve"> </w:t>
      </w:r>
      <w:r>
        <w:t xml:space="preserve">= 0.40). There were no differences in baseline MADRS severity: Active = 33, SD = 7.3; Active-Control = 30, SD = 5.8; F = 2.1, p = 0.15, ANOVA. </w:t>
      </w:r>
    </w:p>
    <w:p w14:paraId="51BE7475" w14:textId="77777777" w:rsidR="00CD3129" w:rsidRDefault="00CD3129" w:rsidP="00CD3129">
      <w:pPr>
        <w:spacing w:line="240" w:lineRule="auto"/>
        <w:rPr>
          <w:i/>
        </w:rPr>
      </w:pPr>
    </w:p>
    <w:p w14:paraId="12869A0D" w14:textId="77777777" w:rsidR="00CD3129" w:rsidRDefault="00CD3129" w:rsidP="00CD3129">
      <w:pPr>
        <w:spacing w:line="240" w:lineRule="auto"/>
        <w:rPr>
          <w:i/>
        </w:rPr>
      </w:pPr>
      <w:r>
        <w:rPr>
          <w:i/>
        </w:rPr>
        <w:t>Low frequency comorbidities and DAST-10/AUDIT scores</w:t>
      </w:r>
    </w:p>
    <w:p w14:paraId="50D0ADA1" w14:textId="77777777" w:rsidR="00CD3129" w:rsidRDefault="00CD3129" w:rsidP="00CD3129">
      <w:pPr>
        <w:spacing w:line="240" w:lineRule="auto"/>
        <w:rPr>
          <w:i/>
        </w:rPr>
      </w:pPr>
    </w:p>
    <w:p w14:paraId="70A1C936" w14:textId="77777777" w:rsidR="00CD3129" w:rsidRDefault="00CD3129" w:rsidP="00CD3129">
      <w:pPr>
        <w:spacing w:line="240" w:lineRule="auto"/>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CD3129" w14:paraId="146D795B" w14:textId="77777777" w:rsidTr="008372EB">
        <w:tc>
          <w:tcPr>
            <w:tcW w:w="3120" w:type="dxa"/>
            <w:shd w:val="clear" w:color="auto" w:fill="auto"/>
            <w:tcMar>
              <w:top w:w="100" w:type="dxa"/>
              <w:left w:w="100" w:type="dxa"/>
              <w:bottom w:w="100" w:type="dxa"/>
              <w:right w:w="100" w:type="dxa"/>
            </w:tcMar>
          </w:tcPr>
          <w:p w14:paraId="09B100A6" w14:textId="77777777" w:rsidR="00CD3129" w:rsidRDefault="00CD3129" w:rsidP="008372EB">
            <w:pPr>
              <w:widowControl w:val="0"/>
              <w:spacing w:line="240" w:lineRule="auto"/>
              <w:ind w:left="720" w:hanging="360"/>
            </w:pPr>
            <w:r>
              <w:t xml:space="preserve">Low frequency MINI comorbidities </w:t>
            </w:r>
          </w:p>
        </w:tc>
        <w:tc>
          <w:tcPr>
            <w:tcW w:w="3120" w:type="dxa"/>
            <w:shd w:val="clear" w:color="auto" w:fill="auto"/>
            <w:tcMar>
              <w:top w:w="100" w:type="dxa"/>
              <w:left w:w="100" w:type="dxa"/>
              <w:bottom w:w="100" w:type="dxa"/>
              <w:right w:w="100" w:type="dxa"/>
            </w:tcMar>
          </w:tcPr>
          <w:p w14:paraId="6672A6A9" w14:textId="77777777" w:rsidR="00CD3129" w:rsidRDefault="00CD3129" w:rsidP="008372EB">
            <w:pPr>
              <w:widowControl w:val="0"/>
              <w:spacing w:line="240" w:lineRule="auto"/>
            </w:pPr>
          </w:p>
        </w:tc>
        <w:tc>
          <w:tcPr>
            <w:tcW w:w="3120" w:type="dxa"/>
            <w:shd w:val="clear" w:color="auto" w:fill="auto"/>
            <w:tcMar>
              <w:top w:w="100" w:type="dxa"/>
              <w:left w:w="100" w:type="dxa"/>
              <w:bottom w:w="100" w:type="dxa"/>
              <w:right w:w="100" w:type="dxa"/>
            </w:tcMar>
          </w:tcPr>
          <w:p w14:paraId="577090BD" w14:textId="77777777" w:rsidR="00CD3129" w:rsidRDefault="00CD3129" w:rsidP="008372EB">
            <w:pPr>
              <w:widowControl w:val="0"/>
              <w:spacing w:line="240" w:lineRule="auto"/>
            </w:pPr>
          </w:p>
        </w:tc>
      </w:tr>
      <w:tr w:rsidR="00CD3129" w14:paraId="146B1DB4" w14:textId="77777777" w:rsidTr="008372EB">
        <w:tc>
          <w:tcPr>
            <w:tcW w:w="3120" w:type="dxa"/>
            <w:shd w:val="clear" w:color="auto" w:fill="auto"/>
            <w:tcMar>
              <w:top w:w="100" w:type="dxa"/>
              <w:left w:w="100" w:type="dxa"/>
              <w:bottom w:w="100" w:type="dxa"/>
              <w:right w:w="100" w:type="dxa"/>
            </w:tcMar>
          </w:tcPr>
          <w:p w14:paraId="46D5519A" w14:textId="77777777" w:rsidR="00CD3129" w:rsidRDefault="00CD3129" w:rsidP="008372EB">
            <w:pPr>
              <w:widowControl w:val="0"/>
              <w:numPr>
                <w:ilvl w:val="0"/>
                <w:numId w:val="22"/>
              </w:numPr>
              <w:spacing w:line="240" w:lineRule="auto"/>
            </w:pPr>
            <w:r>
              <w:t>MDD with psychotic features current</w:t>
            </w:r>
          </w:p>
        </w:tc>
        <w:tc>
          <w:tcPr>
            <w:tcW w:w="3120" w:type="dxa"/>
            <w:shd w:val="clear" w:color="auto" w:fill="auto"/>
            <w:tcMar>
              <w:top w:w="100" w:type="dxa"/>
              <w:left w:w="100" w:type="dxa"/>
              <w:bottom w:w="100" w:type="dxa"/>
              <w:right w:w="100" w:type="dxa"/>
            </w:tcMar>
          </w:tcPr>
          <w:p w14:paraId="00A86DF8" w14:textId="77777777" w:rsidR="00CD3129" w:rsidRDefault="00CD3129" w:rsidP="008372EB">
            <w:pPr>
              <w:widowControl w:val="0"/>
              <w:spacing w:line="240" w:lineRule="auto"/>
            </w:pPr>
            <w:r>
              <w:t>2 (4.8)</w:t>
            </w:r>
          </w:p>
        </w:tc>
        <w:tc>
          <w:tcPr>
            <w:tcW w:w="3120" w:type="dxa"/>
            <w:shd w:val="clear" w:color="auto" w:fill="auto"/>
            <w:tcMar>
              <w:top w:w="100" w:type="dxa"/>
              <w:left w:w="100" w:type="dxa"/>
              <w:bottom w:w="100" w:type="dxa"/>
              <w:right w:w="100" w:type="dxa"/>
            </w:tcMar>
          </w:tcPr>
          <w:p w14:paraId="588F8195" w14:textId="77777777" w:rsidR="00CD3129" w:rsidRDefault="00CD3129" w:rsidP="008372EB">
            <w:pPr>
              <w:widowControl w:val="0"/>
              <w:spacing w:line="240" w:lineRule="auto"/>
            </w:pPr>
            <w:r>
              <w:t>0 (0)</w:t>
            </w:r>
          </w:p>
        </w:tc>
      </w:tr>
      <w:tr w:rsidR="00CD3129" w14:paraId="69D04C70" w14:textId="77777777" w:rsidTr="008372EB">
        <w:tc>
          <w:tcPr>
            <w:tcW w:w="3120" w:type="dxa"/>
            <w:shd w:val="clear" w:color="auto" w:fill="auto"/>
            <w:tcMar>
              <w:top w:w="100" w:type="dxa"/>
              <w:left w:w="100" w:type="dxa"/>
              <w:bottom w:w="100" w:type="dxa"/>
              <w:right w:w="100" w:type="dxa"/>
            </w:tcMar>
          </w:tcPr>
          <w:p w14:paraId="6C5F48E5" w14:textId="77777777" w:rsidR="00CD3129" w:rsidRDefault="00CD3129" w:rsidP="008372EB">
            <w:pPr>
              <w:widowControl w:val="0"/>
              <w:numPr>
                <w:ilvl w:val="0"/>
                <w:numId w:val="23"/>
              </w:numPr>
              <w:spacing w:line="240" w:lineRule="auto"/>
            </w:pPr>
            <w:r>
              <w:t>Obsessive compulsive disorder current</w:t>
            </w:r>
          </w:p>
        </w:tc>
        <w:tc>
          <w:tcPr>
            <w:tcW w:w="3120" w:type="dxa"/>
            <w:shd w:val="clear" w:color="auto" w:fill="auto"/>
            <w:tcMar>
              <w:top w:w="100" w:type="dxa"/>
              <w:left w:w="100" w:type="dxa"/>
              <w:bottom w:w="100" w:type="dxa"/>
              <w:right w:w="100" w:type="dxa"/>
            </w:tcMar>
          </w:tcPr>
          <w:p w14:paraId="1E7C7679" w14:textId="77777777" w:rsidR="00CD3129" w:rsidRDefault="00CD3129" w:rsidP="008372EB">
            <w:pPr>
              <w:widowControl w:val="0"/>
              <w:spacing w:line="240" w:lineRule="auto"/>
            </w:pPr>
            <w:r>
              <w:t>2 (4.8)</w:t>
            </w:r>
          </w:p>
        </w:tc>
        <w:tc>
          <w:tcPr>
            <w:tcW w:w="3120" w:type="dxa"/>
            <w:shd w:val="clear" w:color="auto" w:fill="auto"/>
            <w:tcMar>
              <w:top w:w="100" w:type="dxa"/>
              <w:left w:w="100" w:type="dxa"/>
              <w:bottom w:w="100" w:type="dxa"/>
              <w:right w:w="100" w:type="dxa"/>
            </w:tcMar>
          </w:tcPr>
          <w:p w14:paraId="27D9CE69" w14:textId="77777777" w:rsidR="00CD3129" w:rsidRDefault="00CD3129" w:rsidP="008372EB">
            <w:pPr>
              <w:widowControl w:val="0"/>
              <w:spacing w:line="240" w:lineRule="auto"/>
            </w:pPr>
            <w:r>
              <w:t>4 (21.1)</w:t>
            </w:r>
          </w:p>
        </w:tc>
      </w:tr>
      <w:tr w:rsidR="00CD3129" w14:paraId="15ECAD2A" w14:textId="77777777" w:rsidTr="008372EB">
        <w:tc>
          <w:tcPr>
            <w:tcW w:w="3120" w:type="dxa"/>
            <w:shd w:val="clear" w:color="auto" w:fill="auto"/>
            <w:tcMar>
              <w:top w:w="100" w:type="dxa"/>
              <w:left w:w="100" w:type="dxa"/>
              <w:bottom w:w="100" w:type="dxa"/>
              <w:right w:w="100" w:type="dxa"/>
            </w:tcMar>
          </w:tcPr>
          <w:p w14:paraId="77114AA9" w14:textId="77777777" w:rsidR="00CD3129" w:rsidRDefault="00CD3129" w:rsidP="008372EB">
            <w:pPr>
              <w:widowControl w:val="0"/>
              <w:numPr>
                <w:ilvl w:val="0"/>
                <w:numId w:val="6"/>
              </w:numPr>
              <w:spacing w:line="240" w:lineRule="auto"/>
            </w:pPr>
            <w:r>
              <w:t>Binge eating disorder current</w:t>
            </w:r>
          </w:p>
        </w:tc>
        <w:tc>
          <w:tcPr>
            <w:tcW w:w="3120" w:type="dxa"/>
            <w:shd w:val="clear" w:color="auto" w:fill="auto"/>
            <w:tcMar>
              <w:top w:w="100" w:type="dxa"/>
              <w:left w:w="100" w:type="dxa"/>
              <w:bottom w:w="100" w:type="dxa"/>
              <w:right w:w="100" w:type="dxa"/>
            </w:tcMar>
          </w:tcPr>
          <w:p w14:paraId="6D6A3DC3" w14:textId="77777777" w:rsidR="00CD3129" w:rsidRDefault="00CD3129" w:rsidP="008372EB">
            <w:pPr>
              <w:widowControl w:val="0"/>
              <w:spacing w:line="240" w:lineRule="auto"/>
            </w:pPr>
            <w:r>
              <w:t>4 (9.5)</w:t>
            </w:r>
          </w:p>
        </w:tc>
        <w:tc>
          <w:tcPr>
            <w:tcW w:w="3120" w:type="dxa"/>
            <w:shd w:val="clear" w:color="auto" w:fill="auto"/>
            <w:tcMar>
              <w:top w:w="100" w:type="dxa"/>
              <w:left w:w="100" w:type="dxa"/>
              <w:bottom w:w="100" w:type="dxa"/>
              <w:right w:w="100" w:type="dxa"/>
            </w:tcMar>
          </w:tcPr>
          <w:p w14:paraId="1FD05229" w14:textId="77777777" w:rsidR="00CD3129" w:rsidRDefault="00CD3129" w:rsidP="008372EB">
            <w:pPr>
              <w:widowControl w:val="0"/>
              <w:spacing w:line="240" w:lineRule="auto"/>
            </w:pPr>
            <w:r>
              <w:t>2 (10.5)</w:t>
            </w:r>
          </w:p>
        </w:tc>
      </w:tr>
      <w:tr w:rsidR="00CD3129" w14:paraId="59B23C64" w14:textId="77777777" w:rsidTr="008372EB">
        <w:tc>
          <w:tcPr>
            <w:tcW w:w="3120" w:type="dxa"/>
            <w:shd w:val="clear" w:color="auto" w:fill="auto"/>
            <w:tcMar>
              <w:top w:w="100" w:type="dxa"/>
              <w:left w:w="100" w:type="dxa"/>
              <w:bottom w:w="100" w:type="dxa"/>
              <w:right w:w="100" w:type="dxa"/>
            </w:tcMar>
          </w:tcPr>
          <w:p w14:paraId="33BBD590" w14:textId="77777777" w:rsidR="00CD3129" w:rsidRDefault="00CD3129" w:rsidP="008372EB">
            <w:pPr>
              <w:widowControl w:val="0"/>
              <w:numPr>
                <w:ilvl w:val="0"/>
                <w:numId w:val="20"/>
              </w:numPr>
              <w:spacing w:line="240" w:lineRule="auto"/>
            </w:pPr>
            <w:r>
              <w:t>Antisocial personality disorder lifetime</w:t>
            </w:r>
          </w:p>
        </w:tc>
        <w:tc>
          <w:tcPr>
            <w:tcW w:w="3120" w:type="dxa"/>
            <w:shd w:val="clear" w:color="auto" w:fill="auto"/>
            <w:tcMar>
              <w:top w:w="100" w:type="dxa"/>
              <w:left w:w="100" w:type="dxa"/>
              <w:bottom w:w="100" w:type="dxa"/>
              <w:right w:w="100" w:type="dxa"/>
            </w:tcMar>
          </w:tcPr>
          <w:p w14:paraId="47FCBCB8" w14:textId="77777777" w:rsidR="00CD3129" w:rsidRDefault="00CD3129" w:rsidP="008372EB">
            <w:pPr>
              <w:widowControl w:val="0"/>
              <w:spacing w:line="240" w:lineRule="auto"/>
            </w:pPr>
            <w:r>
              <w:t>4 (9.5)</w:t>
            </w:r>
          </w:p>
        </w:tc>
        <w:tc>
          <w:tcPr>
            <w:tcW w:w="3120" w:type="dxa"/>
            <w:shd w:val="clear" w:color="auto" w:fill="auto"/>
            <w:tcMar>
              <w:top w:w="100" w:type="dxa"/>
              <w:left w:w="100" w:type="dxa"/>
              <w:bottom w:w="100" w:type="dxa"/>
              <w:right w:w="100" w:type="dxa"/>
            </w:tcMar>
          </w:tcPr>
          <w:p w14:paraId="45E0BCA7" w14:textId="77777777" w:rsidR="00CD3129" w:rsidRDefault="00CD3129" w:rsidP="008372EB">
            <w:pPr>
              <w:widowControl w:val="0"/>
              <w:spacing w:line="240" w:lineRule="auto"/>
            </w:pPr>
            <w:r>
              <w:t>0 (0)</w:t>
            </w:r>
          </w:p>
        </w:tc>
      </w:tr>
      <w:tr w:rsidR="00CD3129" w14:paraId="09254D10" w14:textId="77777777" w:rsidTr="008372EB">
        <w:tc>
          <w:tcPr>
            <w:tcW w:w="3120" w:type="dxa"/>
            <w:shd w:val="clear" w:color="auto" w:fill="auto"/>
            <w:tcMar>
              <w:top w:w="100" w:type="dxa"/>
              <w:left w:w="100" w:type="dxa"/>
              <w:bottom w:w="100" w:type="dxa"/>
              <w:right w:w="100" w:type="dxa"/>
            </w:tcMar>
          </w:tcPr>
          <w:p w14:paraId="25C3AD7C" w14:textId="77777777" w:rsidR="00CD3129" w:rsidRDefault="00CD3129" w:rsidP="008372EB">
            <w:pPr>
              <w:widowControl w:val="0"/>
              <w:spacing w:line="240" w:lineRule="auto"/>
            </w:pPr>
            <w:r>
              <w:t>AUDIT (Alcohol use) N(%)</w:t>
            </w:r>
          </w:p>
        </w:tc>
        <w:tc>
          <w:tcPr>
            <w:tcW w:w="3120" w:type="dxa"/>
            <w:shd w:val="clear" w:color="auto" w:fill="auto"/>
            <w:tcMar>
              <w:top w:w="100" w:type="dxa"/>
              <w:left w:w="100" w:type="dxa"/>
              <w:bottom w:w="100" w:type="dxa"/>
              <w:right w:w="100" w:type="dxa"/>
            </w:tcMar>
          </w:tcPr>
          <w:p w14:paraId="5EE329C3" w14:textId="77777777" w:rsidR="00CD3129" w:rsidRDefault="00CD3129" w:rsidP="008372EB">
            <w:pPr>
              <w:widowControl w:val="0"/>
              <w:spacing w:line="240" w:lineRule="auto"/>
            </w:pPr>
            <w:r>
              <w:t>n = 41</w:t>
            </w:r>
          </w:p>
        </w:tc>
        <w:tc>
          <w:tcPr>
            <w:tcW w:w="3120" w:type="dxa"/>
            <w:shd w:val="clear" w:color="auto" w:fill="auto"/>
            <w:tcMar>
              <w:top w:w="100" w:type="dxa"/>
              <w:left w:w="100" w:type="dxa"/>
              <w:bottom w:w="100" w:type="dxa"/>
              <w:right w:w="100" w:type="dxa"/>
            </w:tcMar>
          </w:tcPr>
          <w:p w14:paraId="4BC61520" w14:textId="77777777" w:rsidR="00CD3129" w:rsidRDefault="00CD3129" w:rsidP="008372EB">
            <w:pPr>
              <w:widowControl w:val="0"/>
              <w:spacing w:line="240" w:lineRule="auto"/>
            </w:pPr>
            <w:r>
              <w:t>n = 17</w:t>
            </w:r>
          </w:p>
        </w:tc>
      </w:tr>
      <w:tr w:rsidR="00CD3129" w14:paraId="10C99F32" w14:textId="77777777" w:rsidTr="008372EB">
        <w:tc>
          <w:tcPr>
            <w:tcW w:w="3120" w:type="dxa"/>
            <w:shd w:val="clear" w:color="auto" w:fill="auto"/>
            <w:tcMar>
              <w:top w:w="100" w:type="dxa"/>
              <w:left w:w="100" w:type="dxa"/>
              <w:bottom w:w="100" w:type="dxa"/>
              <w:right w:w="100" w:type="dxa"/>
            </w:tcMar>
          </w:tcPr>
          <w:p w14:paraId="770A0985" w14:textId="77777777" w:rsidR="00CD3129" w:rsidRDefault="00CD3129" w:rsidP="008372EB">
            <w:pPr>
              <w:widowControl w:val="0"/>
              <w:spacing w:line="240" w:lineRule="auto"/>
              <w:ind w:left="720"/>
            </w:pPr>
            <w:r>
              <w:t>Low risk (0-7 points)</w:t>
            </w:r>
          </w:p>
        </w:tc>
        <w:tc>
          <w:tcPr>
            <w:tcW w:w="3120" w:type="dxa"/>
            <w:shd w:val="clear" w:color="auto" w:fill="auto"/>
            <w:tcMar>
              <w:top w:w="100" w:type="dxa"/>
              <w:left w:w="100" w:type="dxa"/>
              <w:bottom w:w="100" w:type="dxa"/>
              <w:right w:w="100" w:type="dxa"/>
            </w:tcMar>
          </w:tcPr>
          <w:p w14:paraId="571C21AF" w14:textId="77777777" w:rsidR="00CD3129" w:rsidRDefault="00CD3129" w:rsidP="008372EB">
            <w:pPr>
              <w:widowControl w:val="0"/>
              <w:spacing w:line="240" w:lineRule="auto"/>
            </w:pPr>
            <w:r>
              <w:t>35(85.4)</w:t>
            </w:r>
          </w:p>
        </w:tc>
        <w:tc>
          <w:tcPr>
            <w:tcW w:w="3120" w:type="dxa"/>
            <w:shd w:val="clear" w:color="auto" w:fill="auto"/>
            <w:tcMar>
              <w:top w:w="100" w:type="dxa"/>
              <w:left w:w="100" w:type="dxa"/>
              <w:bottom w:w="100" w:type="dxa"/>
              <w:right w:w="100" w:type="dxa"/>
            </w:tcMar>
          </w:tcPr>
          <w:p w14:paraId="6D4525D7" w14:textId="77777777" w:rsidR="00CD3129" w:rsidRDefault="00CD3129" w:rsidP="008372EB">
            <w:pPr>
              <w:widowControl w:val="0"/>
              <w:spacing w:line="240" w:lineRule="auto"/>
            </w:pPr>
            <w:r>
              <w:t>13(76.5)</w:t>
            </w:r>
          </w:p>
        </w:tc>
      </w:tr>
      <w:tr w:rsidR="00CD3129" w14:paraId="32A4BE61" w14:textId="77777777" w:rsidTr="008372EB">
        <w:tc>
          <w:tcPr>
            <w:tcW w:w="3120" w:type="dxa"/>
            <w:shd w:val="clear" w:color="auto" w:fill="auto"/>
            <w:tcMar>
              <w:top w:w="100" w:type="dxa"/>
              <w:left w:w="100" w:type="dxa"/>
              <w:bottom w:w="100" w:type="dxa"/>
              <w:right w:w="100" w:type="dxa"/>
            </w:tcMar>
          </w:tcPr>
          <w:p w14:paraId="21ECFED5" w14:textId="77777777" w:rsidR="00CD3129" w:rsidRDefault="00CD3129" w:rsidP="008372EB">
            <w:pPr>
              <w:widowControl w:val="0"/>
              <w:spacing w:line="240" w:lineRule="auto"/>
              <w:ind w:left="720"/>
            </w:pPr>
            <w:r>
              <w:t>Medium risk (8-15 points)</w:t>
            </w:r>
          </w:p>
        </w:tc>
        <w:tc>
          <w:tcPr>
            <w:tcW w:w="3120" w:type="dxa"/>
            <w:shd w:val="clear" w:color="auto" w:fill="auto"/>
            <w:tcMar>
              <w:top w:w="100" w:type="dxa"/>
              <w:left w:w="100" w:type="dxa"/>
              <w:bottom w:w="100" w:type="dxa"/>
              <w:right w:w="100" w:type="dxa"/>
            </w:tcMar>
          </w:tcPr>
          <w:p w14:paraId="1BF8F7AA" w14:textId="77777777" w:rsidR="00CD3129" w:rsidRDefault="00CD3129" w:rsidP="008372EB">
            <w:pPr>
              <w:widowControl w:val="0"/>
              <w:spacing w:line="240" w:lineRule="auto"/>
            </w:pPr>
            <w:r>
              <w:t>4(9.7)</w:t>
            </w:r>
          </w:p>
        </w:tc>
        <w:tc>
          <w:tcPr>
            <w:tcW w:w="3120" w:type="dxa"/>
            <w:shd w:val="clear" w:color="auto" w:fill="auto"/>
            <w:tcMar>
              <w:top w:w="100" w:type="dxa"/>
              <w:left w:w="100" w:type="dxa"/>
              <w:bottom w:w="100" w:type="dxa"/>
              <w:right w:w="100" w:type="dxa"/>
            </w:tcMar>
          </w:tcPr>
          <w:p w14:paraId="3941F6C5" w14:textId="77777777" w:rsidR="00CD3129" w:rsidRDefault="00CD3129" w:rsidP="008372EB">
            <w:pPr>
              <w:widowControl w:val="0"/>
              <w:spacing w:line="240" w:lineRule="auto"/>
            </w:pPr>
            <w:r>
              <w:t>3(17.6)</w:t>
            </w:r>
          </w:p>
        </w:tc>
      </w:tr>
      <w:tr w:rsidR="00CD3129" w14:paraId="38387825" w14:textId="77777777" w:rsidTr="008372EB">
        <w:tc>
          <w:tcPr>
            <w:tcW w:w="3120" w:type="dxa"/>
            <w:shd w:val="clear" w:color="auto" w:fill="auto"/>
            <w:tcMar>
              <w:top w:w="100" w:type="dxa"/>
              <w:left w:w="100" w:type="dxa"/>
              <w:bottom w:w="100" w:type="dxa"/>
              <w:right w:w="100" w:type="dxa"/>
            </w:tcMar>
          </w:tcPr>
          <w:p w14:paraId="75286EC5" w14:textId="77777777" w:rsidR="00CD3129" w:rsidRDefault="00CD3129" w:rsidP="008372EB">
            <w:pPr>
              <w:widowControl w:val="0"/>
              <w:spacing w:line="240" w:lineRule="auto"/>
              <w:ind w:left="720"/>
            </w:pPr>
            <w:r>
              <w:t>High risk (16-19 points)</w:t>
            </w:r>
          </w:p>
        </w:tc>
        <w:tc>
          <w:tcPr>
            <w:tcW w:w="3120" w:type="dxa"/>
            <w:shd w:val="clear" w:color="auto" w:fill="auto"/>
            <w:tcMar>
              <w:top w:w="100" w:type="dxa"/>
              <w:left w:w="100" w:type="dxa"/>
              <w:bottom w:w="100" w:type="dxa"/>
              <w:right w:w="100" w:type="dxa"/>
            </w:tcMar>
          </w:tcPr>
          <w:p w14:paraId="2B2E6C1C" w14:textId="77777777" w:rsidR="00CD3129" w:rsidRDefault="00CD3129" w:rsidP="008372EB">
            <w:pPr>
              <w:widowControl w:val="0"/>
              <w:spacing w:line="240" w:lineRule="auto"/>
            </w:pPr>
            <w:r>
              <w:t>2(4.9)</w:t>
            </w:r>
          </w:p>
        </w:tc>
        <w:tc>
          <w:tcPr>
            <w:tcW w:w="3120" w:type="dxa"/>
            <w:shd w:val="clear" w:color="auto" w:fill="auto"/>
            <w:tcMar>
              <w:top w:w="100" w:type="dxa"/>
              <w:left w:w="100" w:type="dxa"/>
              <w:bottom w:w="100" w:type="dxa"/>
              <w:right w:w="100" w:type="dxa"/>
            </w:tcMar>
          </w:tcPr>
          <w:p w14:paraId="2EF6416B" w14:textId="77777777" w:rsidR="00CD3129" w:rsidRDefault="00CD3129" w:rsidP="008372EB">
            <w:pPr>
              <w:widowControl w:val="0"/>
              <w:spacing w:line="240" w:lineRule="auto"/>
            </w:pPr>
            <w:r>
              <w:t>1(5.9)</w:t>
            </w:r>
          </w:p>
        </w:tc>
      </w:tr>
      <w:tr w:rsidR="00CD3129" w14:paraId="0621D405" w14:textId="77777777" w:rsidTr="008372EB">
        <w:tc>
          <w:tcPr>
            <w:tcW w:w="3120" w:type="dxa"/>
            <w:shd w:val="clear" w:color="auto" w:fill="auto"/>
            <w:tcMar>
              <w:top w:w="100" w:type="dxa"/>
              <w:left w:w="100" w:type="dxa"/>
              <w:bottom w:w="100" w:type="dxa"/>
              <w:right w:w="100" w:type="dxa"/>
            </w:tcMar>
          </w:tcPr>
          <w:p w14:paraId="6965E7D9" w14:textId="77777777" w:rsidR="00CD3129" w:rsidRDefault="00CD3129" w:rsidP="008372EB">
            <w:pPr>
              <w:widowControl w:val="0"/>
              <w:spacing w:line="240" w:lineRule="auto"/>
              <w:ind w:left="720"/>
            </w:pPr>
            <w:r>
              <w:lastRenderedPageBreak/>
              <w:t>Addiction likely (20+ points)</w:t>
            </w:r>
          </w:p>
        </w:tc>
        <w:tc>
          <w:tcPr>
            <w:tcW w:w="3120" w:type="dxa"/>
            <w:shd w:val="clear" w:color="auto" w:fill="auto"/>
            <w:tcMar>
              <w:top w:w="100" w:type="dxa"/>
              <w:left w:w="100" w:type="dxa"/>
              <w:bottom w:w="100" w:type="dxa"/>
              <w:right w:w="100" w:type="dxa"/>
            </w:tcMar>
          </w:tcPr>
          <w:p w14:paraId="057C69D2" w14:textId="77777777" w:rsidR="00CD3129" w:rsidRDefault="00CD3129" w:rsidP="008372EB">
            <w:pPr>
              <w:widowControl w:val="0"/>
              <w:spacing w:line="240" w:lineRule="auto"/>
            </w:pPr>
            <w:r>
              <w:t>0(0)</w:t>
            </w:r>
          </w:p>
        </w:tc>
        <w:tc>
          <w:tcPr>
            <w:tcW w:w="3120" w:type="dxa"/>
            <w:shd w:val="clear" w:color="auto" w:fill="auto"/>
            <w:tcMar>
              <w:top w:w="100" w:type="dxa"/>
              <w:left w:w="100" w:type="dxa"/>
              <w:bottom w:w="100" w:type="dxa"/>
              <w:right w:w="100" w:type="dxa"/>
            </w:tcMar>
          </w:tcPr>
          <w:p w14:paraId="10F445AE" w14:textId="77777777" w:rsidR="00CD3129" w:rsidRDefault="00CD3129" w:rsidP="008372EB">
            <w:pPr>
              <w:widowControl w:val="0"/>
              <w:spacing w:line="240" w:lineRule="auto"/>
            </w:pPr>
            <w:r>
              <w:t>0(0)</w:t>
            </w:r>
          </w:p>
        </w:tc>
      </w:tr>
      <w:tr w:rsidR="00CD3129" w14:paraId="48F3FC4E" w14:textId="77777777" w:rsidTr="008372EB">
        <w:tc>
          <w:tcPr>
            <w:tcW w:w="3120" w:type="dxa"/>
            <w:shd w:val="clear" w:color="auto" w:fill="auto"/>
            <w:tcMar>
              <w:top w:w="100" w:type="dxa"/>
              <w:left w:w="100" w:type="dxa"/>
              <w:bottom w:w="100" w:type="dxa"/>
              <w:right w:w="100" w:type="dxa"/>
            </w:tcMar>
          </w:tcPr>
          <w:p w14:paraId="5ACF72F2" w14:textId="77777777" w:rsidR="00CD3129" w:rsidRDefault="00CD3129" w:rsidP="008372EB">
            <w:pPr>
              <w:widowControl w:val="0"/>
              <w:spacing w:line="240" w:lineRule="auto"/>
            </w:pPr>
            <w:r>
              <w:t>DAST-10 (Drug use) N(%)</w:t>
            </w:r>
          </w:p>
        </w:tc>
        <w:tc>
          <w:tcPr>
            <w:tcW w:w="3120" w:type="dxa"/>
            <w:shd w:val="clear" w:color="auto" w:fill="auto"/>
            <w:tcMar>
              <w:top w:w="100" w:type="dxa"/>
              <w:left w:w="100" w:type="dxa"/>
              <w:bottom w:w="100" w:type="dxa"/>
              <w:right w:w="100" w:type="dxa"/>
            </w:tcMar>
          </w:tcPr>
          <w:p w14:paraId="6379916B" w14:textId="77777777" w:rsidR="00CD3129" w:rsidRDefault="00CD3129" w:rsidP="008372EB">
            <w:pPr>
              <w:widowControl w:val="0"/>
              <w:spacing w:line="240" w:lineRule="auto"/>
            </w:pPr>
            <w:r>
              <w:t>n = 41</w:t>
            </w:r>
          </w:p>
        </w:tc>
        <w:tc>
          <w:tcPr>
            <w:tcW w:w="3120" w:type="dxa"/>
            <w:shd w:val="clear" w:color="auto" w:fill="auto"/>
            <w:tcMar>
              <w:top w:w="100" w:type="dxa"/>
              <w:left w:w="100" w:type="dxa"/>
              <w:bottom w:w="100" w:type="dxa"/>
              <w:right w:w="100" w:type="dxa"/>
            </w:tcMar>
          </w:tcPr>
          <w:p w14:paraId="49CC981A" w14:textId="77777777" w:rsidR="00CD3129" w:rsidRDefault="00CD3129" w:rsidP="008372EB">
            <w:pPr>
              <w:widowControl w:val="0"/>
              <w:spacing w:line="240" w:lineRule="auto"/>
            </w:pPr>
            <w:r>
              <w:t>n = 17</w:t>
            </w:r>
          </w:p>
        </w:tc>
      </w:tr>
      <w:tr w:rsidR="00CD3129" w14:paraId="79B7EE04" w14:textId="77777777" w:rsidTr="008372EB">
        <w:tc>
          <w:tcPr>
            <w:tcW w:w="3120" w:type="dxa"/>
            <w:shd w:val="clear" w:color="auto" w:fill="auto"/>
            <w:tcMar>
              <w:top w:w="100" w:type="dxa"/>
              <w:left w:w="100" w:type="dxa"/>
              <w:bottom w:w="100" w:type="dxa"/>
              <w:right w:w="100" w:type="dxa"/>
            </w:tcMar>
          </w:tcPr>
          <w:p w14:paraId="53231487" w14:textId="77777777" w:rsidR="00CD3129" w:rsidRDefault="00CD3129" w:rsidP="008372EB">
            <w:pPr>
              <w:widowControl w:val="0"/>
              <w:spacing w:line="240" w:lineRule="auto"/>
              <w:ind w:left="720"/>
            </w:pPr>
            <w:r>
              <w:t>0 (no problems reported)</w:t>
            </w:r>
          </w:p>
        </w:tc>
        <w:tc>
          <w:tcPr>
            <w:tcW w:w="3120" w:type="dxa"/>
            <w:shd w:val="clear" w:color="auto" w:fill="auto"/>
            <w:tcMar>
              <w:top w:w="100" w:type="dxa"/>
              <w:left w:w="100" w:type="dxa"/>
              <w:bottom w:w="100" w:type="dxa"/>
              <w:right w:w="100" w:type="dxa"/>
            </w:tcMar>
          </w:tcPr>
          <w:p w14:paraId="03D750DE" w14:textId="77777777" w:rsidR="00CD3129" w:rsidRDefault="00CD3129" w:rsidP="008372EB">
            <w:pPr>
              <w:widowControl w:val="0"/>
              <w:spacing w:line="240" w:lineRule="auto"/>
            </w:pPr>
            <w:r>
              <w:t>13(31.7)</w:t>
            </w:r>
          </w:p>
        </w:tc>
        <w:tc>
          <w:tcPr>
            <w:tcW w:w="3120" w:type="dxa"/>
            <w:shd w:val="clear" w:color="auto" w:fill="auto"/>
            <w:tcMar>
              <w:top w:w="100" w:type="dxa"/>
              <w:left w:w="100" w:type="dxa"/>
              <w:bottom w:w="100" w:type="dxa"/>
              <w:right w:w="100" w:type="dxa"/>
            </w:tcMar>
          </w:tcPr>
          <w:p w14:paraId="7646159C" w14:textId="77777777" w:rsidR="00CD3129" w:rsidRDefault="00CD3129" w:rsidP="008372EB">
            <w:pPr>
              <w:widowControl w:val="0"/>
              <w:spacing w:line="240" w:lineRule="auto"/>
            </w:pPr>
            <w:r>
              <w:t>4(23.5)</w:t>
            </w:r>
          </w:p>
        </w:tc>
      </w:tr>
      <w:tr w:rsidR="00CD3129" w14:paraId="4CAF1016" w14:textId="77777777" w:rsidTr="008372EB">
        <w:tc>
          <w:tcPr>
            <w:tcW w:w="3120" w:type="dxa"/>
            <w:shd w:val="clear" w:color="auto" w:fill="auto"/>
            <w:tcMar>
              <w:top w:w="100" w:type="dxa"/>
              <w:left w:w="100" w:type="dxa"/>
              <w:bottom w:w="100" w:type="dxa"/>
              <w:right w:w="100" w:type="dxa"/>
            </w:tcMar>
          </w:tcPr>
          <w:p w14:paraId="20330278" w14:textId="77777777" w:rsidR="00CD3129" w:rsidRDefault="00CD3129" w:rsidP="008372EB">
            <w:pPr>
              <w:widowControl w:val="0"/>
              <w:spacing w:line="240" w:lineRule="auto"/>
              <w:ind w:left="720"/>
            </w:pPr>
            <w:r>
              <w:t>1-2 (low level)</w:t>
            </w:r>
          </w:p>
        </w:tc>
        <w:tc>
          <w:tcPr>
            <w:tcW w:w="3120" w:type="dxa"/>
            <w:shd w:val="clear" w:color="auto" w:fill="auto"/>
            <w:tcMar>
              <w:top w:w="100" w:type="dxa"/>
              <w:left w:w="100" w:type="dxa"/>
              <w:bottom w:w="100" w:type="dxa"/>
              <w:right w:w="100" w:type="dxa"/>
            </w:tcMar>
          </w:tcPr>
          <w:p w14:paraId="5FF2888A" w14:textId="77777777" w:rsidR="00CD3129" w:rsidRDefault="00CD3129" w:rsidP="008372EB">
            <w:pPr>
              <w:widowControl w:val="0"/>
              <w:spacing w:line="240" w:lineRule="auto"/>
            </w:pPr>
            <w:r>
              <w:t>22(53.7)</w:t>
            </w:r>
          </w:p>
        </w:tc>
        <w:tc>
          <w:tcPr>
            <w:tcW w:w="3120" w:type="dxa"/>
            <w:shd w:val="clear" w:color="auto" w:fill="auto"/>
            <w:tcMar>
              <w:top w:w="100" w:type="dxa"/>
              <w:left w:w="100" w:type="dxa"/>
              <w:bottom w:w="100" w:type="dxa"/>
              <w:right w:w="100" w:type="dxa"/>
            </w:tcMar>
          </w:tcPr>
          <w:p w14:paraId="766CF2E4" w14:textId="77777777" w:rsidR="00CD3129" w:rsidRDefault="00CD3129" w:rsidP="008372EB">
            <w:pPr>
              <w:widowControl w:val="0"/>
              <w:spacing w:line="240" w:lineRule="auto"/>
            </w:pPr>
            <w:r>
              <w:t>11(64.7)</w:t>
            </w:r>
          </w:p>
        </w:tc>
      </w:tr>
      <w:tr w:rsidR="00CD3129" w14:paraId="5F8F7C14" w14:textId="77777777" w:rsidTr="008372EB">
        <w:tc>
          <w:tcPr>
            <w:tcW w:w="3120" w:type="dxa"/>
            <w:shd w:val="clear" w:color="auto" w:fill="auto"/>
            <w:tcMar>
              <w:top w:w="100" w:type="dxa"/>
              <w:left w:w="100" w:type="dxa"/>
              <w:bottom w:w="100" w:type="dxa"/>
              <w:right w:w="100" w:type="dxa"/>
            </w:tcMar>
          </w:tcPr>
          <w:p w14:paraId="7308EE30" w14:textId="77777777" w:rsidR="00CD3129" w:rsidRDefault="00CD3129" w:rsidP="008372EB">
            <w:pPr>
              <w:widowControl w:val="0"/>
              <w:spacing w:line="240" w:lineRule="auto"/>
              <w:ind w:left="720"/>
            </w:pPr>
            <w:r>
              <w:t>3-5 (moderate level)</w:t>
            </w:r>
          </w:p>
        </w:tc>
        <w:tc>
          <w:tcPr>
            <w:tcW w:w="3120" w:type="dxa"/>
            <w:shd w:val="clear" w:color="auto" w:fill="auto"/>
            <w:tcMar>
              <w:top w:w="100" w:type="dxa"/>
              <w:left w:w="100" w:type="dxa"/>
              <w:bottom w:w="100" w:type="dxa"/>
              <w:right w:w="100" w:type="dxa"/>
            </w:tcMar>
          </w:tcPr>
          <w:p w14:paraId="38A68B3E" w14:textId="77777777" w:rsidR="00CD3129" w:rsidRDefault="00CD3129" w:rsidP="008372EB">
            <w:pPr>
              <w:widowControl w:val="0"/>
              <w:spacing w:line="240" w:lineRule="auto"/>
            </w:pPr>
            <w:r>
              <w:t>3(7.3)</w:t>
            </w:r>
          </w:p>
        </w:tc>
        <w:tc>
          <w:tcPr>
            <w:tcW w:w="3120" w:type="dxa"/>
            <w:shd w:val="clear" w:color="auto" w:fill="auto"/>
            <w:tcMar>
              <w:top w:w="100" w:type="dxa"/>
              <w:left w:w="100" w:type="dxa"/>
              <w:bottom w:w="100" w:type="dxa"/>
              <w:right w:w="100" w:type="dxa"/>
            </w:tcMar>
          </w:tcPr>
          <w:p w14:paraId="6838A143" w14:textId="77777777" w:rsidR="00CD3129" w:rsidRDefault="00CD3129" w:rsidP="008372EB">
            <w:pPr>
              <w:widowControl w:val="0"/>
              <w:spacing w:line="240" w:lineRule="auto"/>
            </w:pPr>
            <w:r>
              <w:t>2(11.8)</w:t>
            </w:r>
          </w:p>
        </w:tc>
      </w:tr>
      <w:tr w:rsidR="00CD3129" w14:paraId="2CCA2CB9" w14:textId="77777777" w:rsidTr="008372EB">
        <w:tc>
          <w:tcPr>
            <w:tcW w:w="3120" w:type="dxa"/>
            <w:shd w:val="clear" w:color="auto" w:fill="auto"/>
            <w:tcMar>
              <w:top w:w="100" w:type="dxa"/>
              <w:left w:w="100" w:type="dxa"/>
              <w:bottom w:w="100" w:type="dxa"/>
              <w:right w:w="100" w:type="dxa"/>
            </w:tcMar>
          </w:tcPr>
          <w:p w14:paraId="1E97E4F5" w14:textId="77777777" w:rsidR="00CD3129" w:rsidRDefault="00CD3129" w:rsidP="008372EB">
            <w:pPr>
              <w:widowControl w:val="0"/>
              <w:spacing w:line="240" w:lineRule="auto"/>
              <w:ind w:left="720"/>
            </w:pPr>
            <w:r>
              <w:t>6-8 (substantial level)</w:t>
            </w:r>
          </w:p>
        </w:tc>
        <w:tc>
          <w:tcPr>
            <w:tcW w:w="3120" w:type="dxa"/>
            <w:shd w:val="clear" w:color="auto" w:fill="auto"/>
            <w:tcMar>
              <w:top w:w="100" w:type="dxa"/>
              <w:left w:w="100" w:type="dxa"/>
              <w:bottom w:w="100" w:type="dxa"/>
              <w:right w:w="100" w:type="dxa"/>
            </w:tcMar>
          </w:tcPr>
          <w:p w14:paraId="44374EBD" w14:textId="77777777" w:rsidR="00CD3129" w:rsidRDefault="00CD3129" w:rsidP="008372EB">
            <w:pPr>
              <w:widowControl w:val="0"/>
              <w:spacing w:line="240" w:lineRule="auto"/>
            </w:pPr>
            <w:r>
              <w:t>3(7.3)</w:t>
            </w:r>
          </w:p>
        </w:tc>
        <w:tc>
          <w:tcPr>
            <w:tcW w:w="3120" w:type="dxa"/>
            <w:shd w:val="clear" w:color="auto" w:fill="auto"/>
            <w:tcMar>
              <w:top w:w="100" w:type="dxa"/>
              <w:left w:w="100" w:type="dxa"/>
              <w:bottom w:w="100" w:type="dxa"/>
              <w:right w:w="100" w:type="dxa"/>
            </w:tcMar>
          </w:tcPr>
          <w:p w14:paraId="18D48A4B" w14:textId="77777777" w:rsidR="00CD3129" w:rsidRDefault="00CD3129" w:rsidP="008372EB">
            <w:pPr>
              <w:widowControl w:val="0"/>
              <w:spacing w:line="240" w:lineRule="auto"/>
            </w:pPr>
            <w:r>
              <w:t>0(0)</w:t>
            </w:r>
          </w:p>
        </w:tc>
      </w:tr>
      <w:tr w:rsidR="00CD3129" w14:paraId="0679F3C7" w14:textId="77777777" w:rsidTr="008372EB">
        <w:tc>
          <w:tcPr>
            <w:tcW w:w="3120" w:type="dxa"/>
            <w:shd w:val="clear" w:color="auto" w:fill="auto"/>
            <w:tcMar>
              <w:top w:w="100" w:type="dxa"/>
              <w:left w:w="100" w:type="dxa"/>
              <w:bottom w:w="100" w:type="dxa"/>
              <w:right w:w="100" w:type="dxa"/>
            </w:tcMar>
          </w:tcPr>
          <w:p w14:paraId="63228800" w14:textId="77777777" w:rsidR="00CD3129" w:rsidRDefault="00CD3129" w:rsidP="008372EB">
            <w:pPr>
              <w:widowControl w:val="0"/>
              <w:spacing w:line="240" w:lineRule="auto"/>
              <w:ind w:left="720"/>
            </w:pPr>
            <w:r>
              <w:t>9-10 (severe level)</w:t>
            </w:r>
          </w:p>
        </w:tc>
        <w:tc>
          <w:tcPr>
            <w:tcW w:w="3120" w:type="dxa"/>
            <w:shd w:val="clear" w:color="auto" w:fill="auto"/>
            <w:tcMar>
              <w:top w:w="100" w:type="dxa"/>
              <w:left w:w="100" w:type="dxa"/>
              <w:bottom w:w="100" w:type="dxa"/>
              <w:right w:w="100" w:type="dxa"/>
            </w:tcMar>
          </w:tcPr>
          <w:p w14:paraId="3EC85D30" w14:textId="77777777" w:rsidR="00CD3129" w:rsidRDefault="00CD3129" w:rsidP="008372EB">
            <w:pPr>
              <w:widowControl w:val="0"/>
              <w:spacing w:line="240" w:lineRule="auto"/>
            </w:pPr>
            <w:r>
              <w:t>0(0)</w:t>
            </w:r>
          </w:p>
        </w:tc>
        <w:tc>
          <w:tcPr>
            <w:tcW w:w="3120" w:type="dxa"/>
            <w:shd w:val="clear" w:color="auto" w:fill="auto"/>
            <w:tcMar>
              <w:top w:w="100" w:type="dxa"/>
              <w:left w:w="100" w:type="dxa"/>
              <w:bottom w:w="100" w:type="dxa"/>
              <w:right w:w="100" w:type="dxa"/>
            </w:tcMar>
          </w:tcPr>
          <w:p w14:paraId="27ABD793" w14:textId="77777777" w:rsidR="00CD3129" w:rsidRDefault="00CD3129" w:rsidP="008372EB">
            <w:pPr>
              <w:widowControl w:val="0"/>
              <w:spacing w:line="240" w:lineRule="auto"/>
            </w:pPr>
            <w:r>
              <w:t>0(0)</w:t>
            </w:r>
          </w:p>
        </w:tc>
      </w:tr>
    </w:tbl>
    <w:p w14:paraId="0F89D6D0" w14:textId="77777777" w:rsidR="00CD3129" w:rsidRDefault="00CD3129" w:rsidP="00CD3129">
      <w:pPr>
        <w:spacing w:line="240" w:lineRule="auto"/>
        <w:rPr>
          <w:i/>
        </w:rPr>
      </w:pPr>
    </w:p>
    <w:p w14:paraId="3602A1E9" w14:textId="77777777" w:rsidR="00CD3129" w:rsidRDefault="00CD3129" w:rsidP="00CD3129">
      <w:pPr>
        <w:spacing w:line="240" w:lineRule="auto"/>
      </w:pPr>
      <w:r>
        <w:t xml:space="preserve">Demographics by Country are available but not presented as low sample sizes do not permit protection of patient confidentiality. </w:t>
      </w:r>
    </w:p>
    <w:p w14:paraId="1E0A31E7" w14:textId="77777777" w:rsidR="00CD3129" w:rsidRDefault="00CD3129" w:rsidP="00CD3129">
      <w:pPr>
        <w:spacing w:line="240" w:lineRule="auto"/>
        <w:rPr>
          <w:i/>
        </w:rPr>
      </w:pPr>
    </w:p>
    <w:p w14:paraId="08291E9F" w14:textId="77777777" w:rsidR="00CD3129" w:rsidRDefault="00CD3129" w:rsidP="00CD3129">
      <w:pPr>
        <w:spacing w:line="240" w:lineRule="auto"/>
        <w:rPr>
          <w:i/>
        </w:rPr>
      </w:pPr>
      <w:r>
        <w:rPr>
          <w:i/>
        </w:rPr>
        <w:t xml:space="preserve">Further information on patient recruitment and dropout </w:t>
      </w:r>
    </w:p>
    <w:p w14:paraId="2C8879FA" w14:textId="77777777" w:rsidR="00CD3129" w:rsidRDefault="00CD3129" w:rsidP="00CD3129">
      <w:pPr>
        <w:spacing w:line="240" w:lineRule="auto"/>
        <w:rPr>
          <w:i/>
        </w:rPr>
      </w:pPr>
    </w:p>
    <w:p w14:paraId="0ABC38DA" w14:textId="77777777" w:rsidR="00CD3129" w:rsidRDefault="00CD3129" w:rsidP="00CD3129">
      <w:pPr>
        <w:spacing w:line="240" w:lineRule="auto"/>
      </w:pPr>
      <w:r>
        <w:t xml:space="preserve">The early termination of several patients was due to early study termination (3 active, 2 Active-Control). Removing these patients, 32/50 (64%) of Active and 18/20 (90%) of Active-Control patients completed the study when considering all patients who were eligible (a significant difference, p = 0.04, Fisher’s exact test), and 32/45 (71.1%) of Active and 18/18 (100%) of Active-Control patients completed the study when considering all patients who attended Visit 1 (p = 0.01, Fisher’s exact test). Overall, more patients in the Active than the Active-Control group chose to leave the study (patient termination or dropout). Of these 14 Active patients, 5 dropped out of the study before visit 1 (35.7%). While detailed reasons for each of these dropouts is not available, reasons available included: a patient who explained they joined the study in order to have more rapid access to their clinician; a patient withdrew from the study due to inability to complete frequent study visits and questionnaires; a patient was not comfortable starting medication; a patient felt that questionnaires to fill were too invasive. It is important to note that, from the patient perspective, their experience in the Active and Active-Control groups were the same outside of their interactions with their clinicians during visits, which depended in turn on how the clinician chose to use the application. As such, it is difficult to interpret the numerical differences between groups as being a result of the intervention itself, though this remains possible. Other elements, such as between-site differences and variations in healthcare systems between the US and Canada, may be at play, especially as during randomization all clinicians at one of the VA sites were randomized to the Active group. 5 patients chose to withdraw or were lost to follow up in Canada (11.1% of the 45 patients in the safety population from Canada), and 10 patients chose to withdraw or were lost to follow up in the U.S. (45.5% of the 22 patients in the safety population from the U.S.); of these, 9/10 were from one Veterans Affairs site- where all the doctors happened to have been randomized to the Active group. As such, it is possible that country and site effects may account for some of the observed dropouts, rather than study group. </w:t>
      </w:r>
    </w:p>
    <w:p w14:paraId="71DDAC2E" w14:textId="77777777" w:rsidR="00CD3129" w:rsidRDefault="00CD3129" w:rsidP="00CD3129">
      <w:pPr>
        <w:spacing w:line="240" w:lineRule="auto"/>
        <w:rPr>
          <w:i/>
        </w:rPr>
      </w:pPr>
    </w:p>
    <w:p w14:paraId="60234843" w14:textId="77777777" w:rsidR="00CD3129" w:rsidRDefault="00CD3129" w:rsidP="00CD3129">
      <w:pPr>
        <w:spacing w:line="240" w:lineRule="auto"/>
        <w:rPr>
          <w:i/>
        </w:rPr>
      </w:pPr>
      <w:r>
        <w:rPr>
          <w:i/>
        </w:rPr>
        <w:t xml:space="preserve">Further details on medication use at and prior to baseline </w:t>
      </w:r>
    </w:p>
    <w:p w14:paraId="44980D61" w14:textId="77777777" w:rsidR="00CD3129" w:rsidRDefault="00CD3129" w:rsidP="00CD3129">
      <w:pPr>
        <w:spacing w:line="240" w:lineRule="auto"/>
        <w:rPr>
          <w:i/>
        </w:rPr>
      </w:pPr>
    </w:p>
    <w:p w14:paraId="18461051" w14:textId="77777777" w:rsidR="00CD3129" w:rsidRDefault="00CD3129" w:rsidP="00CD3129">
      <w:pPr>
        <w:spacing w:line="240" w:lineRule="auto"/>
        <w:rPr>
          <w:i/>
        </w:rPr>
      </w:pPr>
      <w:r>
        <w:t xml:space="preserve">At baseline, groups had a similar burden of all prescribed medications (including both psychiatric and non psychiatric medications). For 57 patients for whom data was available, </w:t>
      </w:r>
      <w:r>
        <w:lastRenderedPageBreak/>
        <w:t>Active patients had a mean of 3.2 medications prescribed and in the Active-Control group this was 3.1. With respect to the number of antidepressants tried prior to study start, Active patients had tried an average of 0.64 per patient; for the Active-Control group this was 0.28.</w:t>
      </w:r>
    </w:p>
    <w:p w14:paraId="52ECB13E" w14:textId="77777777" w:rsidR="00CD3129" w:rsidRDefault="00CD3129" w:rsidP="00CD3129">
      <w:pPr>
        <w:spacing w:before="240" w:after="240" w:line="240" w:lineRule="auto"/>
      </w:pPr>
      <w:r>
        <w:t xml:space="preserve">14. AI-Consistent Treatment Subgroup Analysis and discussion of potential mechanisms of action </w:t>
      </w:r>
    </w:p>
    <w:p w14:paraId="5D586BBE" w14:textId="77777777" w:rsidR="00CD3129" w:rsidRDefault="00CD3129" w:rsidP="00CD3129">
      <w:pPr>
        <w:spacing w:line="240" w:lineRule="auto"/>
        <w:rPr>
          <w:i/>
        </w:rPr>
      </w:pPr>
      <w:r>
        <w:rPr>
          <w:i/>
        </w:rPr>
        <w:t>Subgroup analysis for patients receiving AI consistent vs. inconsistent treatment</w:t>
      </w:r>
    </w:p>
    <w:p w14:paraId="242A3829" w14:textId="77777777" w:rsidR="00CD3129" w:rsidRDefault="00CD3129" w:rsidP="00CD3129">
      <w:pPr>
        <w:spacing w:line="240" w:lineRule="auto"/>
        <w:rPr>
          <w:i/>
        </w:rPr>
      </w:pPr>
    </w:p>
    <w:p w14:paraId="02B93219" w14:textId="77777777" w:rsidR="00CD3129" w:rsidRDefault="00CD3129" w:rsidP="00CD3129">
      <w:pPr>
        <w:spacing w:line="240" w:lineRule="auto"/>
      </w:pPr>
      <w:r>
        <w:t>As pre-specified, investigators examined outcomes for patients, across groups, who did or did not receive treatment, at some point during the study, consistent with the predictions of the AI. AI consistent treatment was defined as having been prescribed an antidepressant or combination of antidepressants consistent with one of the top 3 predicted treatments for each patient, as ranked by the AI predictions. The top 3 treatments were chosen given that often the predictions could be within a few percent of each other, and so clinicians may have had valid reasons for not choosing the top first or second treatment which outweighed the small percent increase in remission it would have entailed. AI results were available for, or could be recovered based on completed questionnaires, for 56 patients (92% of the sample). Of these, 20 patients (35.7%) had AI consistent treatment (note that, due to complexity of prescribing in this study of patients in secondary and tertiary care settings, augmentation treatments or treatments for comorbidities were ignored when determining AI consistency unless these conflicted with the AI predictions). Of 38 Active patients with AI  predictions available, 16 (42%) had AI consistent treatment. Of the 18 patients in the Active-Control group, 4 patients had AI consistent treatment (22.2%). This suggests that the clinicians’ used the AI results in making medication choices. Amongst those with AI consistent treatment, the remission rate was 20% (n = 4/20), similar to the rate in those with AI inconsistent treatment (n = 7/36, 19.4%). The response rate was 35% (n = 7/20) in the AI-consistent group, compared to 30.6% (n = 11/36) in the AI-inconsistent group- a 4.4% numerical difference. While this difference in response rate was not statistically significant (X</w:t>
      </w:r>
      <w:r>
        <w:rPr>
          <w:vertAlign w:val="superscript"/>
        </w:rPr>
        <w:t xml:space="preserve">2 </w:t>
      </w:r>
      <w:r>
        <w:t>= 0.11, p = 0.73), it is important to note that the sample was likely underpowered to detect this difference. The results suggest a possible small benefit for patients receiving AI consistent treatment.</w:t>
      </w:r>
    </w:p>
    <w:p w14:paraId="15C39B36" w14:textId="77777777" w:rsidR="00CD3129" w:rsidRDefault="00CD3129" w:rsidP="00CD3129">
      <w:pPr>
        <w:spacing w:before="240" w:after="240" w:line="240" w:lineRule="auto"/>
        <w:rPr>
          <w:i/>
        </w:rPr>
      </w:pPr>
      <w:r>
        <w:rPr>
          <w:i/>
        </w:rPr>
        <w:t xml:space="preserve">Active group only </w:t>
      </w:r>
    </w:p>
    <w:p w14:paraId="0C262DF4" w14:textId="77777777" w:rsidR="00CD3129" w:rsidRDefault="00CD3129" w:rsidP="00CD3129">
      <w:pPr>
        <w:spacing w:before="240" w:after="240" w:line="240" w:lineRule="auto"/>
      </w:pPr>
      <w:r>
        <w:t>Restricting the subgroup analysis to the Active group only (exploratory analysis), there were 16 of 38 patients who received AI-consistent treatment (42%). Of those receiving AI consistent treatment, 4 remitted (25%) compared to 7 of the 22 not receiving AI consistent treatment (31.8%); this was not significant (X</w:t>
      </w:r>
      <w:r>
        <w:rPr>
          <w:vertAlign w:val="superscript"/>
        </w:rPr>
        <w:t>2</w:t>
      </w:r>
      <w:r>
        <w:t xml:space="preserve"> = 0.21, p = 0.65). With respect to responders, there were 6 responders in the AI consistent group (37.5%) and 8 in the AI not consistent group (36.4%); this was not significant (X</w:t>
      </w:r>
      <w:r>
        <w:rPr>
          <w:vertAlign w:val="superscript"/>
        </w:rPr>
        <w:t>2</w:t>
      </w:r>
      <w:r>
        <w:t xml:space="preserve"> = 0.01; p = 0.94).    </w:t>
      </w:r>
    </w:p>
    <w:p w14:paraId="2FBDB120" w14:textId="77777777" w:rsidR="00CD3129" w:rsidRDefault="00CD3129" w:rsidP="00CD3129">
      <w:pPr>
        <w:spacing w:line="240" w:lineRule="auto"/>
      </w:pPr>
      <w:r>
        <w:t>Given these subgroup results, which were underpowered given the sample size, there are several potential reasons for the improved outcomes in the Active group. While the subgroup analysis does not support that the improved outcomes were primarily due to optimized treatment selection using the AI, there may have been some advantage provided by the AI in terms of treatment selection, either in terms of optimal treatment or in terms of providing clinicians and patients more information about potential treatments which improved shared decision making</w:t>
      </w:r>
      <w:hyperlink r:id="rId46">
        <w:r>
          <w:rPr>
            <w:color w:val="000000"/>
            <w:vertAlign w:val="superscript"/>
          </w:rPr>
          <w:t>19</w:t>
        </w:r>
      </w:hyperlink>
      <w:r>
        <w:t xml:space="preserve">. As some patients may have had treatment changes prior to visit 1 it is possible that the CDSS had a more significant effect in terms of treatment management than treatment selection for some patients. It is also possible that the treatment selection which was focused on first line medications was less relevant for this secondary/tertiary care population, </w:t>
      </w:r>
      <w:r>
        <w:lastRenderedPageBreak/>
        <w:t>meaning that the AI and CDSS were more helpful in helping clinicians and patients consider options than to specifically match a patient to a treatment. Future models with more treatment options and more variation in first-rank treatments may be of further utility in this population. While the number of treatments and dose changes were similar between groups (see other sections of Supplementary Material), it is possible that the information provided by the AI or the clinical algorithm improved the effectiveness or timing of these changes. The increased rate of MADRS score improvement in the Active group does potentially speak to more effective treatment management by Active group clinicians during the study time period, despite the fact that Active-Control group clinicians had access to the same raw data, suggesting an effect of the CDSS platform. In addition, having access to the CDSS platform may have provided Active clinicians with superior organization and presentation of all of the patient’s data, facilitating and improving the quality of their decision making. Further work is needed to explore these potential mechanisms. In addition, in future studies with larger sample size, different definitions of AI-consistent treatment could be explored, beyond the simple top 3 definition used here, which may not capture certain nuances clinicians employed when considering the AI results. Importantly, benefits were achieved without requiring data other than patient- and clinician-reported symptoms and demographics for the clinical algorithm and AI predictions, improving the immediate feasibility of the platform; in the future, the incorporation of more data types and relevant biomarkers may further improve the ability of this and similar systems to improve outcomes</w:t>
      </w:r>
      <w:hyperlink r:id="rId47">
        <w:r>
          <w:rPr>
            <w:color w:val="000000"/>
            <w:vertAlign w:val="superscript"/>
          </w:rPr>
          <w:t>7</w:t>
        </w:r>
      </w:hyperlink>
      <w:r>
        <w:t xml:space="preserve">. </w:t>
      </w:r>
    </w:p>
    <w:p w14:paraId="1B40D70B" w14:textId="77777777" w:rsidR="00CD3129" w:rsidRDefault="00CD3129" w:rsidP="00CD3129">
      <w:pPr>
        <w:spacing w:line="240" w:lineRule="auto"/>
      </w:pPr>
    </w:p>
    <w:p w14:paraId="2186803D" w14:textId="77777777" w:rsidR="00CD3129" w:rsidRDefault="00CD3129" w:rsidP="00CD3129">
      <w:pPr>
        <w:spacing w:line="240" w:lineRule="auto"/>
      </w:pPr>
      <w:r>
        <w:t xml:space="preserve">Analysis of AI model errors was not possible  due to the lack of mechanistic ground truth. For example, if the model predicted that a given molecule should have been effective for a patient and this was not the case, there is no clear mechanism we could point to which would explain why the patient did not respond to the treatment; the same is true in the case where a patient responded to a treatment the AI did not predict they would respond to. Addressing this would require further elucidation of mechanism underlying treatment response. </w:t>
      </w:r>
    </w:p>
    <w:p w14:paraId="7353A69D" w14:textId="77777777" w:rsidR="00002266" w:rsidRDefault="00002266"/>
    <w:sectPr w:rsidR="0000226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E7780"/>
    <w:multiLevelType w:val="multilevel"/>
    <w:tmpl w:val="874E35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D56542C"/>
    <w:multiLevelType w:val="multilevel"/>
    <w:tmpl w:val="E3782A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5A2D4D"/>
    <w:multiLevelType w:val="multilevel"/>
    <w:tmpl w:val="567AE6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01F1A8B"/>
    <w:multiLevelType w:val="multilevel"/>
    <w:tmpl w:val="D62283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6154E51"/>
    <w:multiLevelType w:val="multilevel"/>
    <w:tmpl w:val="8152C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7442234"/>
    <w:multiLevelType w:val="multilevel"/>
    <w:tmpl w:val="A6466B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90A10F3"/>
    <w:multiLevelType w:val="multilevel"/>
    <w:tmpl w:val="BE58CD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9253936"/>
    <w:multiLevelType w:val="multilevel"/>
    <w:tmpl w:val="006EC2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DCB049B"/>
    <w:multiLevelType w:val="multilevel"/>
    <w:tmpl w:val="A1081E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E221137"/>
    <w:multiLevelType w:val="multilevel"/>
    <w:tmpl w:val="38628C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3BB4C41"/>
    <w:multiLevelType w:val="multilevel"/>
    <w:tmpl w:val="1C600F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C4979B2"/>
    <w:multiLevelType w:val="multilevel"/>
    <w:tmpl w:val="E91EE4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24B6A45"/>
    <w:multiLevelType w:val="multilevel"/>
    <w:tmpl w:val="60449B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5063D2C"/>
    <w:multiLevelType w:val="multilevel"/>
    <w:tmpl w:val="DF5C74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60F6460"/>
    <w:multiLevelType w:val="multilevel"/>
    <w:tmpl w:val="09F414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E170047"/>
    <w:multiLevelType w:val="multilevel"/>
    <w:tmpl w:val="8C16A7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F042098"/>
    <w:multiLevelType w:val="multilevel"/>
    <w:tmpl w:val="3B9095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A4251A7"/>
    <w:multiLevelType w:val="multilevel"/>
    <w:tmpl w:val="543E20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F157A0C"/>
    <w:multiLevelType w:val="multilevel"/>
    <w:tmpl w:val="D58284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8FA7DC0"/>
    <w:multiLevelType w:val="multilevel"/>
    <w:tmpl w:val="EAE844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7193761C"/>
    <w:multiLevelType w:val="multilevel"/>
    <w:tmpl w:val="D834ED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792969A1"/>
    <w:multiLevelType w:val="multilevel"/>
    <w:tmpl w:val="25F8F5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7DDA66AD"/>
    <w:multiLevelType w:val="multilevel"/>
    <w:tmpl w:val="88E40D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34973334">
    <w:abstractNumId w:val="6"/>
  </w:num>
  <w:num w:numId="2" w16cid:durableId="103309664">
    <w:abstractNumId w:val="22"/>
  </w:num>
  <w:num w:numId="3" w16cid:durableId="1351176676">
    <w:abstractNumId w:val="12"/>
  </w:num>
  <w:num w:numId="4" w16cid:durableId="412825437">
    <w:abstractNumId w:val="14"/>
  </w:num>
  <w:num w:numId="5" w16cid:durableId="1374573343">
    <w:abstractNumId w:val="15"/>
  </w:num>
  <w:num w:numId="6" w16cid:durableId="1305818200">
    <w:abstractNumId w:val="7"/>
  </w:num>
  <w:num w:numId="7" w16cid:durableId="728770548">
    <w:abstractNumId w:val="4"/>
  </w:num>
  <w:num w:numId="8" w16cid:durableId="1579483206">
    <w:abstractNumId w:val="11"/>
  </w:num>
  <w:num w:numId="9" w16cid:durableId="1299383149">
    <w:abstractNumId w:val="19"/>
  </w:num>
  <w:num w:numId="10" w16cid:durableId="876433512">
    <w:abstractNumId w:val="10"/>
  </w:num>
  <w:num w:numId="11" w16cid:durableId="1202019036">
    <w:abstractNumId w:val="13"/>
  </w:num>
  <w:num w:numId="12" w16cid:durableId="1323774254">
    <w:abstractNumId w:val="21"/>
  </w:num>
  <w:num w:numId="13" w16cid:durableId="1881892095">
    <w:abstractNumId w:val="18"/>
  </w:num>
  <w:num w:numId="14" w16cid:durableId="1698001148">
    <w:abstractNumId w:val="8"/>
  </w:num>
  <w:num w:numId="15" w16cid:durableId="1783190300">
    <w:abstractNumId w:val="3"/>
  </w:num>
  <w:num w:numId="16" w16cid:durableId="1399522733">
    <w:abstractNumId w:val="2"/>
  </w:num>
  <w:num w:numId="17" w16cid:durableId="637106250">
    <w:abstractNumId w:val="1"/>
  </w:num>
  <w:num w:numId="18" w16cid:durableId="1138493338">
    <w:abstractNumId w:val="20"/>
  </w:num>
  <w:num w:numId="19" w16cid:durableId="1056393893">
    <w:abstractNumId w:val="17"/>
  </w:num>
  <w:num w:numId="20" w16cid:durableId="504327444">
    <w:abstractNumId w:val="9"/>
  </w:num>
  <w:num w:numId="21" w16cid:durableId="505293275">
    <w:abstractNumId w:val="0"/>
  </w:num>
  <w:num w:numId="22" w16cid:durableId="1169061316">
    <w:abstractNumId w:val="16"/>
  </w:num>
  <w:num w:numId="23" w16cid:durableId="16343643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129"/>
    <w:rsid w:val="00002266"/>
    <w:rsid w:val="005613B0"/>
    <w:rsid w:val="00BD7ABE"/>
    <w:rsid w:val="00CD312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36E57"/>
  <w15:chartTrackingRefBased/>
  <w15:docId w15:val="{C0AEB683-9E01-4D03-A33B-38B1C96E4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129"/>
    <w:pPr>
      <w:spacing w:after="0" w:line="276" w:lineRule="auto"/>
    </w:pPr>
    <w:rPr>
      <w:rFonts w:ascii="Arial" w:eastAsia="Arial" w:hAnsi="Arial" w:cs="Arial"/>
      <w:lang w:val="en" w:eastAsia="en-CA"/>
    </w:rPr>
  </w:style>
  <w:style w:type="paragraph" w:styleId="Heading1">
    <w:name w:val="heading 1"/>
    <w:basedOn w:val="Normal"/>
    <w:next w:val="Normal"/>
    <w:link w:val="Heading1Char"/>
    <w:uiPriority w:val="9"/>
    <w:qFormat/>
    <w:rsid w:val="00CD312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D312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D312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D31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D31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D31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1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1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1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12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D31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D312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D31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D31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D31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1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1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129"/>
    <w:rPr>
      <w:rFonts w:eastAsiaTheme="majorEastAsia" w:cstheme="majorBidi"/>
      <w:color w:val="272727" w:themeColor="text1" w:themeTint="D8"/>
    </w:rPr>
  </w:style>
  <w:style w:type="paragraph" w:styleId="Title">
    <w:name w:val="Title"/>
    <w:basedOn w:val="Normal"/>
    <w:next w:val="Normal"/>
    <w:link w:val="TitleChar"/>
    <w:uiPriority w:val="10"/>
    <w:qFormat/>
    <w:rsid w:val="00CD31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1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1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1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129"/>
    <w:pPr>
      <w:spacing w:before="160"/>
      <w:jc w:val="center"/>
    </w:pPr>
    <w:rPr>
      <w:i/>
      <w:iCs/>
      <w:color w:val="404040" w:themeColor="text1" w:themeTint="BF"/>
    </w:rPr>
  </w:style>
  <w:style w:type="character" w:customStyle="1" w:styleId="QuoteChar">
    <w:name w:val="Quote Char"/>
    <w:basedOn w:val="DefaultParagraphFont"/>
    <w:link w:val="Quote"/>
    <w:uiPriority w:val="29"/>
    <w:rsid w:val="00CD3129"/>
    <w:rPr>
      <w:i/>
      <w:iCs/>
      <w:color w:val="404040" w:themeColor="text1" w:themeTint="BF"/>
    </w:rPr>
  </w:style>
  <w:style w:type="paragraph" w:styleId="ListParagraph">
    <w:name w:val="List Paragraph"/>
    <w:basedOn w:val="Normal"/>
    <w:uiPriority w:val="34"/>
    <w:qFormat/>
    <w:rsid w:val="00CD3129"/>
    <w:pPr>
      <w:ind w:left="720"/>
      <w:contextualSpacing/>
    </w:pPr>
  </w:style>
  <w:style w:type="character" w:styleId="IntenseEmphasis">
    <w:name w:val="Intense Emphasis"/>
    <w:basedOn w:val="DefaultParagraphFont"/>
    <w:uiPriority w:val="21"/>
    <w:qFormat/>
    <w:rsid w:val="00CD3129"/>
    <w:rPr>
      <w:i/>
      <w:iCs/>
      <w:color w:val="2F5496" w:themeColor="accent1" w:themeShade="BF"/>
    </w:rPr>
  </w:style>
  <w:style w:type="paragraph" w:styleId="IntenseQuote">
    <w:name w:val="Intense Quote"/>
    <w:basedOn w:val="Normal"/>
    <w:next w:val="Normal"/>
    <w:link w:val="IntenseQuoteChar"/>
    <w:uiPriority w:val="30"/>
    <w:qFormat/>
    <w:rsid w:val="00CD31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D3129"/>
    <w:rPr>
      <w:i/>
      <w:iCs/>
      <w:color w:val="2F5496" w:themeColor="accent1" w:themeShade="BF"/>
    </w:rPr>
  </w:style>
  <w:style w:type="character" w:styleId="IntenseReference">
    <w:name w:val="Intense Reference"/>
    <w:basedOn w:val="DefaultParagraphFont"/>
    <w:uiPriority w:val="32"/>
    <w:qFormat/>
    <w:rsid w:val="00CD312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hyperlink" Target="https://paperpile.com/c/Rv9rI8/B04Q" TargetMode="External"/><Relationship Id="rId39" Type="http://schemas.openxmlformats.org/officeDocument/2006/relationships/hyperlink" Target="https://paperpile.com/c/Rv9rI8/StEJ+VK7R+EkmX+Z0PF" TargetMode="External"/><Relationship Id="rId21" Type="http://schemas.openxmlformats.org/officeDocument/2006/relationships/image" Target="media/image16.png"/><Relationship Id="rId34" Type="http://schemas.openxmlformats.org/officeDocument/2006/relationships/hyperlink" Target="https://paperpile.com/c/Rv9rI8/6IUV" TargetMode="External"/><Relationship Id="rId42" Type="http://schemas.openxmlformats.org/officeDocument/2006/relationships/hyperlink" Target="https://paperpile.com/c/Rv9rI8/VK7R+StEJ" TargetMode="External"/><Relationship Id="rId47" Type="http://schemas.openxmlformats.org/officeDocument/2006/relationships/hyperlink" Target="https://paperpile.com/c/Rv9rI8/I5EU" TargetMode="Externa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1.png"/><Relationship Id="rId11" Type="http://schemas.openxmlformats.org/officeDocument/2006/relationships/image" Target="media/image7.png"/><Relationship Id="rId24" Type="http://schemas.openxmlformats.org/officeDocument/2006/relationships/image" Target="media/image19.png"/><Relationship Id="rId32" Type="http://schemas.openxmlformats.org/officeDocument/2006/relationships/hyperlink" Target="https://paperpile.com/c/Rv9rI8/4Jhn+6djm+S6i0+byoo" TargetMode="External"/><Relationship Id="rId37" Type="http://schemas.openxmlformats.org/officeDocument/2006/relationships/hyperlink" Target="https://paperpile.com/c/Rv9rI8/4Jhn+6djm+S6i0+Ow4z" TargetMode="External"/><Relationship Id="rId40" Type="http://schemas.openxmlformats.org/officeDocument/2006/relationships/hyperlink" Target="https://paperpile.com/c/Rv9rI8/S6i0+4Jhn+6djm+byoo" TargetMode="External"/><Relationship Id="rId45" Type="http://schemas.openxmlformats.org/officeDocument/2006/relationships/hyperlink" Target="https://paperpile.com/c/Rv9rI8/d8cV" TargetMode="Externa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8.png"/><Relationship Id="rId28" Type="http://schemas.openxmlformats.org/officeDocument/2006/relationships/hyperlink" Target="https://paperpile.com/c/Rv9rI8/B04Q" TargetMode="External"/><Relationship Id="rId36" Type="http://schemas.openxmlformats.org/officeDocument/2006/relationships/hyperlink" Target="https://paperpile.com/c/Rv9rI8/bS96" TargetMode="External"/><Relationship Id="rId49"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3.png"/><Relationship Id="rId44" Type="http://schemas.openxmlformats.org/officeDocument/2006/relationships/hyperlink" Target="https://paperpile.com/c/Rv9rI8/EkmX"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7.png"/><Relationship Id="rId27" Type="http://schemas.openxmlformats.org/officeDocument/2006/relationships/hyperlink" Target="https://paperpile.com/c/Rv9rI8/B04Q" TargetMode="External"/><Relationship Id="rId30" Type="http://schemas.openxmlformats.org/officeDocument/2006/relationships/image" Target="media/image22.png"/><Relationship Id="rId35" Type="http://schemas.openxmlformats.org/officeDocument/2006/relationships/hyperlink" Target="https://paperpile.com/c/Rv9rI8/bS96" TargetMode="External"/><Relationship Id="rId43" Type="http://schemas.openxmlformats.org/officeDocument/2006/relationships/hyperlink" Target="https://paperpile.com/c/Rv9rI8/S8jN+Z0PF" TargetMode="External"/><Relationship Id="rId48" Type="http://schemas.openxmlformats.org/officeDocument/2006/relationships/fontTable" Target="fontTable.xml"/><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0.png"/><Relationship Id="rId33" Type="http://schemas.openxmlformats.org/officeDocument/2006/relationships/hyperlink" Target="https://paperpile.com/c/Rv9rI8/ufU1" TargetMode="External"/><Relationship Id="rId38" Type="http://schemas.openxmlformats.org/officeDocument/2006/relationships/hyperlink" Target="https://paperpile.com/c/Rv9rI8/9fZc" TargetMode="External"/><Relationship Id="rId46" Type="http://schemas.openxmlformats.org/officeDocument/2006/relationships/hyperlink" Target="https://paperpile.com/c/Rv9rI8/Z0PF" TargetMode="External"/><Relationship Id="rId20" Type="http://schemas.openxmlformats.org/officeDocument/2006/relationships/hyperlink" Target="https://paperpile.com/c/Rv9rI8/bS96" TargetMode="External"/><Relationship Id="rId41" Type="http://schemas.openxmlformats.org/officeDocument/2006/relationships/hyperlink" Target="https://paperpile.com/c/Rv9rI8/StEJ+VK7R+EkmX+Z0PF" TargetMode="External"/><Relationship Id="rId1" Type="http://schemas.openxmlformats.org/officeDocument/2006/relationships/numbering" Target="numbering.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8508</Words>
  <Characters>50965</Characters>
  <Application>Microsoft Office Word</Application>
  <DocSecurity>0</DocSecurity>
  <Lines>629</Lines>
  <Paragraphs>36</Paragraphs>
  <ScaleCrop>false</ScaleCrop>
  <Company/>
  <LinksUpToDate>false</LinksUpToDate>
  <CharactersWithSpaces>59437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Benrimoh</dc:creator>
  <cp:keywords/>
  <dc:description/>
  <cp:lastModifiedBy>David Benrimoh</cp:lastModifiedBy>
  <cp:revision>1</cp:revision>
  <dcterms:created xsi:type="dcterms:W3CDTF">2024-06-13T13:04:00Z</dcterms:created>
  <dcterms:modified xsi:type="dcterms:W3CDTF">2024-06-13T13:04:00Z</dcterms:modified>
</cp:coreProperties>
</file>