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860CD" w14:textId="77777777" w:rsidR="009C40B4" w:rsidRPr="00C35F62" w:rsidRDefault="009C40B4" w:rsidP="009C40B4">
      <w:r>
        <w:rPr>
          <w:rFonts w:ascii="Calibri" w:eastAsia="Calibri" w:hAnsi="Calibri" w:cs="Arial"/>
        </w:rPr>
        <w:t>Table 1 Demographic data</w:t>
      </w:r>
    </w:p>
    <w:tbl>
      <w:tblPr>
        <w:tblStyle w:val="TableGrid"/>
        <w:tblW w:w="10213" w:type="dxa"/>
        <w:tblLook w:val="04A0" w:firstRow="1" w:lastRow="0" w:firstColumn="1" w:lastColumn="0" w:noHBand="0" w:noVBand="1"/>
      </w:tblPr>
      <w:tblGrid>
        <w:gridCol w:w="10213"/>
      </w:tblGrid>
      <w:tr w:rsidR="009C40B4" w14:paraId="3FBB6704" w14:textId="77777777" w:rsidTr="00654AC9">
        <w:trPr>
          <w:trHeight w:val="4602"/>
        </w:trPr>
        <w:tc>
          <w:tcPr>
            <w:tcW w:w="10213" w:type="dxa"/>
          </w:tcPr>
          <w:p w14:paraId="43D6710A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>
              <w:t xml:space="preserve">                                </w:t>
            </w:r>
            <w:r w:rsidRPr="00127215">
              <w:rPr>
                <w:sz w:val="16"/>
                <w:szCs w:val="16"/>
              </w:rPr>
              <w:t xml:space="preserve">Total                       </w:t>
            </w:r>
            <w:r>
              <w:rPr>
                <w:sz w:val="16"/>
                <w:szCs w:val="16"/>
              </w:rPr>
              <w:t xml:space="preserve"> </w:t>
            </w:r>
            <w:r w:rsidRPr="00127215">
              <w:rPr>
                <w:sz w:val="16"/>
                <w:szCs w:val="16"/>
              </w:rPr>
              <w:t xml:space="preserve">   Primary hypertension         </w:t>
            </w:r>
            <w:r>
              <w:rPr>
                <w:sz w:val="16"/>
                <w:szCs w:val="16"/>
              </w:rPr>
              <w:t xml:space="preserve">  </w:t>
            </w:r>
            <w:r w:rsidRPr="00127215">
              <w:rPr>
                <w:sz w:val="16"/>
                <w:szCs w:val="16"/>
              </w:rPr>
              <w:t xml:space="preserve">    Secondary hypertension           </w:t>
            </w:r>
            <w:r>
              <w:rPr>
                <w:sz w:val="16"/>
                <w:szCs w:val="16"/>
              </w:rPr>
              <w:t xml:space="preserve">          </w:t>
            </w:r>
            <w:r w:rsidRPr="0012721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</w:t>
            </w:r>
            <w:r w:rsidRPr="00127215">
              <w:rPr>
                <w:sz w:val="16"/>
                <w:szCs w:val="16"/>
              </w:rPr>
              <w:t xml:space="preserve">P- Value                    </w:t>
            </w:r>
          </w:p>
          <w:p w14:paraId="14BB5AF0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729C558B" w14:textId="77777777" w:rsidR="009C40B4" w:rsidRDefault="009C40B4" w:rsidP="00654AC9">
            <w:pPr>
              <w:rPr>
                <w:sz w:val="16"/>
                <w:szCs w:val="16"/>
              </w:rPr>
            </w:pPr>
            <w:r w:rsidRPr="00127215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                                129                               26(20.2%)                                          103(79.8%)                                        0.001</w:t>
            </w:r>
          </w:p>
          <w:p w14:paraId="728AA3B6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4BB784D0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Male/Female            73(56.6%)/ 56(43.4%)             18(69%)/ 8                                           55(53.4%)                                      0.082           </w:t>
            </w:r>
          </w:p>
          <w:p w14:paraId="5A6EF79A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6E1DB931" w14:textId="77777777" w:rsidR="009C40B4" w:rsidRDefault="009C40B4" w:rsidP="00654AC9">
            <w:pPr>
              <w:rPr>
                <w:sz w:val="16"/>
                <w:szCs w:val="16"/>
              </w:rPr>
            </w:pPr>
            <w:r w:rsidRPr="00127215">
              <w:rPr>
                <w:sz w:val="16"/>
                <w:szCs w:val="16"/>
              </w:rPr>
              <w:t xml:space="preserve">Age at diagnosis </w:t>
            </w:r>
            <w:r>
              <w:rPr>
                <w:sz w:val="16"/>
                <w:szCs w:val="16"/>
              </w:rPr>
              <w:t xml:space="preserve">           3.2</w:t>
            </w:r>
            <w:r>
              <w:rPr>
                <w:sz w:val="16"/>
                <w:szCs w:val="16"/>
              </w:rPr>
              <w:sym w:font="Symbol" w:char="F0B1"/>
            </w:r>
            <w:r>
              <w:rPr>
                <w:sz w:val="16"/>
                <w:szCs w:val="16"/>
              </w:rPr>
              <w:t xml:space="preserve">3.3                                   </w:t>
            </w:r>
          </w:p>
          <w:p w14:paraId="05567C5F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Mean                       </w:t>
            </w:r>
          </w:p>
          <w:p w14:paraId="61EE0DD2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04950BCE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 w:rsidRPr="00127215">
              <w:rPr>
                <w:sz w:val="16"/>
                <w:szCs w:val="16"/>
              </w:rPr>
              <w:t xml:space="preserve">Family History </w:t>
            </w:r>
            <w:r>
              <w:rPr>
                <w:sz w:val="16"/>
                <w:szCs w:val="16"/>
              </w:rPr>
              <w:t xml:space="preserve">             65(73.0%).                            15(57.7%)                                           50(48.5%)                                     0.518                                                                </w:t>
            </w:r>
          </w:p>
          <w:p w14:paraId="64F2A17F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4B2A5FCD" w14:textId="77777777" w:rsidR="009C40B4" w:rsidRDefault="009C40B4" w:rsidP="00654AC9">
            <w:pPr>
              <w:rPr>
                <w:sz w:val="16"/>
                <w:szCs w:val="16"/>
              </w:rPr>
            </w:pPr>
            <w:r w:rsidRPr="00127215">
              <w:rPr>
                <w:sz w:val="16"/>
                <w:szCs w:val="16"/>
              </w:rPr>
              <w:t>Consanguinity</w:t>
            </w:r>
            <w:r>
              <w:rPr>
                <w:sz w:val="16"/>
                <w:szCs w:val="16"/>
              </w:rPr>
              <w:t xml:space="preserve">.              77(60.2%)                             13(50.0%)                                          64(62.7%)                                     0.087                  </w:t>
            </w:r>
          </w:p>
          <w:p w14:paraId="33AA0D12" w14:textId="77777777" w:rsidR="009C40B4" w:rsidRDefault="009C40B4" w:rsidP="00654AC9">
            <w:pPr>
              <w:rPr>
                <w:sz w:val="16"/>
                <w:szCs w:val="16"/>
              </w:rPr>
            </w:pPr>
          </w:p>
          <w:p w14:paraId="1DC43DF6" w14:textId="77777777" w:rsidR="009C40B4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Prematurity                   27(20.9%).                               6(23.1%).                                           21(20.6%)                                   0.528</w:t>
            </w:r>
          </w:p>
          <w:p w14:paraId="0C89D8B8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</w:p>
          <w:p w14:paraId="1F4BAFDC" w14:textId="77777777" w:rsidR="009C40B4" w:rsidRPr="00127215" w:rsidRDefault="009C40B4" w:rsidP="00654AC9">
            <w:pPr>
              <w:rPr>
                <w:sz w:val="16"/>
                <w:szCs w:val="16"/>
              </w:rPr>
            </w:pPr>
          </w:p>
          <w:p w14:paraId="35A65A6C" w14:textId="77777777" w:rsidR="009C40B4" w:rsidRDefault="009C40B4" w:rsidP="00654AC9">
            <w:pPr>
              <w:rPr>
                <w:sz w:val="16"/>
                <w:szCs w:val="16"/>
              </w:rPr>
            </w:pPr>
            <w:r w:rsidRPr="0012721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Normal weight.                53 (41%)                              10(38%)                                             43(54%)                                       0.551</w:t>
            </w:r>
          </w:p>
          <w:p w14:paraId="49E7B05C" w14:textId="77777777" w:rsidR="009C40B4" w:rsidRDefault="009C40B4" w:rsidP="00654AC9">
            <w:pPr>
              <w:rPr>
                <w:sz w:val="16"/>
                <w:szCs w:val="16"/>
              </w:rPr>
            </w:pPr>
          </w:p>
          <w:p w14:paraId="58658C11" w14:textId="77777777" w:rsidR="009C40B4" w:rsidRPr="00127215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Underweight                  38(29%)                              10(38%)                                               28 (27%)                                     0.085                                                                                                                                                                                    </w:t>
            </w:r>
          </w:p>
          <w:p w14:paraId="4ABB4F6D" w14:textId="77777777" w:rsidR="009C40B4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EE2EDFB" w14:textId="77777777" w:rsidR="009C40B4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Overweight                     11(8.5%)                                 1  (4%)                                               10  (10%)                                  0.075                                           </w:t>
            </w:r>
          </w:p>
          <w:p w14:paraId="32D06072" w14:textId="77777777" w:rsidR="009C40B4" w:rsidRDefault="009C40B4" w:rsidP="00654AC9">
            <w:pPr>
              <w:rPr>
                <w:sz w:val="16"/>
                <w:szCs w:val="16"/>
              </w:rPr>
            </w:pPr>
          </w:p>
          <w:p w14:paraId="7F10B9F8" w14:textId="77777777" w:rsidR="009C40B4" w:rsidRPr="00CC4C88" w:rsidRDefault="009C40B4" w:rsidP="00654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Obesity.                           14(11%)                                  5 (19%)                                              9 (9%)                                      0.527</w:t>
            </w:r>
          </w:p>
        </w:tc>
      </w:tr>
    </w:tbl>
    <w:p w14:paraId="136BCB1D" w14:textId="77777777" w:rsidR="009C40B4" w:rsidRDefault="009C40B4" w:rsidP="009C40B4"/>
    <w:p w14:paraId="295BD607" w14:textId="77777777" w:rsidR="009C40B4" w:rsidRDefault="009C40B4" w:rsidP="009C40B4"/>
    <w:p w14:paraId="432E90C0" w14:textId="77777777" w:rsidR="009C40B4" w:rsidRDefault="009C40B4" w:rsidP="009C40B4"/>
    <w:p w14:paraId="6C73F728" w14:textId="77777777" w:rsidR="009C40B4" w:rsidRDefault="009C40B4" w:rsidP="009C40B4"/>
    <w:p w14:paraId="37DD9877" w14:textId="77777777" w:rsidR="009C40B4" w:rsidRDefault="009C40B4" w:rsidP="009C40B4"/>
    <w:p w14:paraId="4B2EEC77" w14:textId="77777777" w:rsidR="009C40B4" w:rsidRDefault="009C40B4" w:rsidP="009C40B4"/>
    <w:p w14:paraId="623265E6" w14:textId="77777777" w:rsidR="009C40B4" w:rsidRDefault="009C40B4" w:rsidP="009C40B4"/>
    <w:p w14:paraId="427C0C22" w14:textId="77777777" w:rsidR="009C40B4" w:rsidRDefault="009C40B4" w:rsidP="009C40B4"/>
    <w:p w14:paraId="2BEA5D8D" w14:textId="77777777" w:rsidR="009C40B4" w:rsidRDefault="009C40B4" w:rsidP="009C40B4"/>
    <w:p w14:paraId="5913C4F6" w14:textId="77777777" w:rsidR="009C40B4" w:rsidRDefault="009C40B4" w:rsidP="009C40B4"/>
    <w:p w14:paraId="6677E9EE" w14:textId="77777777" w:rsidR="009C40B4" w:rsidRDefault="009C40B4" w:rsidP="009C40B4"/>
    <w:p w14:paraId="21564420" w14:textId="77777777" w:rsidR="009C40B4" w:rsidRDefault="009C40B4" w:rsidP="009C40B4"/>
    <w:p w14:paraId="0580525A" w14:textId="77777777" w:rsidR="009C40B4" w:rsidRPr="002732D8" w:rsidRDefault="009C40B4" w:rsidP="009C40B4">
      <w:pPr>
        <w:rPr>
          <w:noProof/>
        </w:rPr>
      </w:pPr>
      <w:r>
        <w:rPr>
          <w:lang w:val="en-US"/>
        </w:rPr>
        <w:t>Table 2 Etiology of hypertension</w:t>
      </w:r>
    </w:p>
    <w:p w14:paraId="26E3E831" w14:textId="77777777" w:rsidR="009C40B4" w:rsidRPr="007A291A" w:rsidRDefault="009C40B4" w:rsidP="009C40B4">
      <w:pPr>
        <w:tabs>
          <w:tab w:val="left" w:pos="2751"/>
        </w:tabs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</w:tblGrid>
      <w:tr w:rsidR="009C40B4" w:rsidRPr="00FD4203" w14:paraId="2CE87EA9" w14:textId="77777777" w:rsidTr="00654AC9">
        <w:trPr>
          <w:trHeight w:val="69"/>
        </w:trPr>
        <w:tc>
          <w:tcPr>
            <w:tcW w:w="4957" w:type="dxa"/>
          </w:tcPr>
          <w:p w14:paraId="104F5AB3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Etiology                                                                       Total (%)  </w:t>
            </w:r>
          </w:p>
          <w:p w14:paraId="4F572FA9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                                                                         26</w:t>
            </w:r>
          </w:p>
          <w:p w14:paraId="5ECC4DC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5ED1580F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Secondary                                                                     103</w:t>
            </w:r>
          </w:p>
          <w:p w14:paraId="202C2632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58C21179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840BBA">
              <w:rPr>
                <w:b/>
                <w:bCs/>
                <w:sz w:val="16"/>
                <w:szCs w:val="16"/>
              </w:rPr>
              <w:t xml:space="preserve">Renal       </w:t>
            </w:r>
            <w:r w:rsidRPr="00FD4203">
              <w:rPr>
                <w:sz w:val="16"/>
                <w:szCs w:val="16"/>
              </w:rPr>
              <w:t xml:space="preserve">                                                                     78 (</w:t>
            </w:r>
            <w:r>
              <w:rPr>
                <w:sz w:val="16"/>
                <w:szCs w:val="16"/>
              </w:rPr>
              <w:t>60.5</w:t>
            </w:r>
            <w:r w:rsidRPr="00FD4203">
              <w:rPr>
                <w:sz w:val="16"/>
                <w:szCs w:val="16"/>
              </w:rPr>
              <w:t xml:space="preserve">%)    </w:t>
            </w:r>
          </w:p>
          <w:p w14:paraId="28252979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  CAKUT                                                              </w:t>
            </w:r>
            <w:r>
              <w:rPr>
                <w:sz w:val="16"/>
                <w:szCs w:val="16"/>
              </w:rPr>
              <w:t xml:space="preserve">      </w:t>
            </w:r>
            <w:r w:rsidRPr="00FD4203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21</w:t>
            </w:r>
            <w:r w:rsidRPr="00FD420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27</w:t>
            </w:r>
            <w:r w:rsidRPr="00FD4203">
              <w:rPr>
                <w:sz w:val="16"/>
                <w:szCs w:val="16"/>
              </w:rPr>
              <w:t>%)</w:t>
            </w:r>
          </w:p>
          <w:p w14:paraId="34B4CA9E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  Nephrotic syndrome </w:t>
            </w:r>
            <w:r>
              <w:rPr>
                <w:sz w:val="16"/>
                <w:szCs w:val="16"/>
              </w:rPr>
              <w:t>(SRNS)</w:t>
            </w:r>
            <w:r w:rsidRPr="00FD4203"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FD4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14(18</w:t>
            </w:r>
            <w:r w:rsidRPr="00FD4203">
              <w:rPr>
                <w:sz w:val="16"/>
                <w:szCs w:val="16"/>
              </w:rPr>
              <w:t>%)</w:t>
            </w:r>
          </w:p>
          <w:p w14:paraId="16CDEA11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PKD (ARPKD and nephronophthisis)</w:t>
            </w:r>
            <w:r w:rsidRPr="00FD4203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      24</w:t>
            </w:r>
            <w:r w:rsidRPr="00FD420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30.7</w:t>
            </w:r>
            <w:r w:rsidRPr="00FD4203">
              <w:rPr>
                <w:sz w:val="16"/>
                <w:szCs w:val="16"/>
              </w:rPr>
              <w:t>%)</w:t>
            </w:r>
          </w:p>
          <w:p w14:paraId="74993968" w14:textId="77777777" w:rsidR="009C40B4" w:rsidRDefault="009C40B4" w:rsidP="00654AC9">
            <w:pPr>
              <w:tabs>
                <w:tab w:val="left" w:pos="2751"/>
              </w:tabs>
              <w:rPr>
                <w:rFonts w:cstheme="minorHAnsi"/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   </w:t>
            </w:r>
            <w:r w:rsidRPr="00FD4203">
              <w:rPr>
                <w:rFonts w:cstheme="minorHAnsi"/>
                <w:sz w:val="16"/>
                <w:szCs w:val="16"/>
              </w:rPr>
              <w:t xml:space="preserve">Glomuronephritis                                  </w:t>
            </w:r>
            <w:r>
              <w:rPr>
                <w:rFonts w:cstheme="minorHAnsi"/>
                <w:sz w:val="16"/>
                <w:szCs w:val="16"/>
              </w:rPr>
              <w:t xml:space="preserve">        </w:t>
            </w:r>
            <w:r w:rsidRPr="00FD4203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          </w:t>
            </w:r>
            <w:r w:rsidRPr="00FD4203">
              <w:rPr>
                <w:rFonts w:cstheme="minorHAnsi"/>
                <w:sz w:val="16"/>
                <w:szCs w:val="16"/>
              </w:rPr>
              <w:t xml:space="preserve">11(14%) </w:t>
            </w:r>
          </w:p>
          <w:p w14:paraId="353C4391" w14:textId="77777777" w:rsidR="009C40B4" w:rsidRDefault="009C40B4" w:rsidP="00654AC9">
            <w:pPr>
              <w:tabs>
                <w:tab w:val="left" w:pos="2751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Willms tumor                                                            1(1.2%)</w:t>
            </w:r>
          </w:p>
          <w:p w14:paraId="63F8E405" w14:textId="77777777" w:rsidR="009C40B4" w:rsidRDefault="009C40B4" w:rsidP="00654AC9">
            <w:pPr>
              <w:tabs>
                <w:tab w:val="left" w:pos="2751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Other                                                                          5(6.4%)</w:t>
            </w:r>
          </w:p>
          <w:p w14:paraId="5E50858E" w14:textId="77777777" w:rsidR="009C40B4" w:rsidRPr="00FC342F" w:rsidRDefault="009C40B4" w:rsidP="00654AC9">
            <w:pPr>
              <w:tabs>
                <w:tab w:val="left" w:pos="2751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Unknown                                                                    2(2.6%)</w:t>
            </w:r>
          </w:p>
          <w:p w14:paraId="52208E73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840BBA">
              <w:rPr>
                <w:b/>
                <w:bCs/>
                <w:sz w:val="16"/>
                <w:szCs w:val="16"/>
              </w:rPr>
              <w:t xml:space="preserve">Endocrine             </w:t>
            </w:r>
            <w:r>
              <w:rPr>
                <w:sz w:val="16"/>
                <w:szCs w:val="16"/>
              </w:rPr>
              <w:t xml:space="preserve">                                                        11(10.6%)</w:t>
            </w:r>
          </w:p>
          <w:p w14:paraId="4605A0E7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840BBA">
              <w:rPr>
                <w:b/>
                <w:bCs/>
                <w:sz w:val="16"/>
                <w:szCs w:val="16"/>
              </w:rPr>
              <w:t xml:space="preserve">Vascular </w:t>
            </w:r>
            <w:r>
              <w:rPr>
                <w:sz w:val="16"/>
                <w:szCs w:val="16"/>
              </w:rPr>
              <w:t xml:space="preserve">                                                                       9(8.7%</w:t>
            </w:r>
            <w:r w:rsidRPr="00881A9D">
              <w:rPr>
                <w:sz w:val="16"/>
                <w:szCs w:val="16"/>
              </w:rPr>
              <w:t>)</w:t>
            </w:r>
          </w:p>
          <w:p w14:paraId="60FA9090" w14:textId="77777777" w:rsidR="009C40B4" w:rsidRDefault="009C40B4" w:rsidP="00654AC9">
            <w:pPr>
              <w:tabs>
                <w:tab w:val="left" w:pos="2751"/>
              </w:tabs>
              <w:spacing w:line="360" w:lineRule="auto"/>
              <w:rPr>
                <w:sz w:val="16"/>
                <w:szCs w:val="16"/>
              </w:rPr>
            </w:pPr>
            <w:r w:rsidRPr="00881A9D">
              <w:rPr>
                <w:sz w:val="16"/>
                <w:szCs w:val="16"/>
              </w:rPr>
              <w:t>Medications</w:t>
            </w:r>
            <w:r>
              <w:rPr>
                <w:sz w:val="16"/>
                <w:szCs w:val="16"/>
              </w:rPr>
              <w:t xml:space="preserve">                                                                  2(3%)</w:t>
            </w:r>
          </w:p>
          <w:p w14:paraId="0788CB91" w14:textId="77777777" w:rsidR="009C40B4" w:rsidRDefault="009C40B4" w:rsidP="00654AC9">
            <w:pPr>
              <w:tabs>
                <w:tab w:val="left" w:pos="2751"/>
              </w:tabs>
              <w:spacing w:line="360" w:lineRule="auto"/>
              <w:rPr>
                <w:sz w:val="16"/>
                <w:szCs w:val="16"/>
              </w:rPr>
            </w:pPr>
            <w:r w:rsidRPr="00840BBA">
              <w:rPr>
                <w:b/>
                <w:bCs/>
                <w:sz w:val="16"/>
                <w:szCs w:val="16"/>
              </w:rPr>
              <w:t xml:space="preserve">Respiratory            </w:t>
            </w:r>
            <w:r>
              <w:rPr>
                <w:sz w:val="16"/>
                <w:szCs w:val="16"/>
              </w:rPr>
              <w:t xml:space="preserve">                                                       2(2%)</w:t>
            </w:r>
          </w:p>
          <w:p w14:paraId="25F638B1" w14:textId="77777777" w:rsidR="009C40B4" w:rsidRPr="00CF3EE2" w:rsidRDefault="009C40B4" w:rsidP="00654AC9">
            <w:pPr>
              <w:tabs>
                <w:tab w:val="left" w:pos="2751"/>
              </w:tabs>
              <w:spacing w:line="360" w:lineRule="auto"/>
              <w:rPr>
                <w:sz w:val="16"/>
                <w:szCs w:val="16"/>
              </w:rPr>
            </w:pPr>
            <w:r w:rsidRPr="00840BBA">
              <w:rPr>
                <w:b/>
                <w:bCs/>
                <w:sz w:val="16"/>
                <w:szCs w:val="16"/>
              </w:rPr>
              <w:t xml:space="preserve">CNS     </w:t>
            </w:r>
            <w:r>
              <w:rPr>
                <w:sz w:val="16"/>
                <w:szCs w:val="16"/>
              </w:rPr>
              <w:t xml:space="preserve">                                                                       1(0.97%)</w:t>
            </w:r>
          </w:p>
          <w:p w14:paraId="71E9AEEC" w14:textId="77777777" w:rsidR="009C40B4" w:rsidRPr="00FD4203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 w:rsidRPr="00FD4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Total                                                                           129 (100%)</w:t>
            </w:r>
            <w:r w:rsidRPr="00FD4203">
              <w:rPr>
                <w:sz w:val="16"/>
                <w:szCs w:val="16"/>
              </w:rPr>
              <w:t xml:space="preserve">           </w:t>
            </w:r>
          </w:p>
        </w:tc>
      </w:tr>
    </w:tbl>
    <w:p w14:paraId="6E4FD4A9" w14:textId="77777777" w:rsidR="009C40B4" w:rsidRDefault="009C40B4" w:rsidP="009C40B4">
      <w:pPr>
        <w:tabs>
          <w:tab w:val="left" w:pos="2751"/>
        </w:tabs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Abbreviation: </w:t>
      </w:r>
      <w:r>
        <w:rPr>
          <w:sz w:val="16"/>
          <w:szCs w:val="16"/>
          <w:lang w:val="en-US"/>
        </w:rPr>
        <w:t>CAKUT, congenital anomalies of kidney and urinary tract; PK, polycytic kidney disease; ARPKD, autosomal recessive plycytic kidney disease;CNS,central nerve system.</w:t>
      </w:r>
    </w:p>
    <w:p w14:paraId="079E4B3D" w14:textId="77777777" w:rsidR="009C40B4" w:rsidRDefault="009C40B4" w:rsidP="009C40B4">
      <w:pPr>
        <w:tabs>
          <w:tab w:val="left" w:pos="2751"/>
        </w:tabs>
        <w:rPr>
          <w:sz w:val="16"/>
          <w:szCs w:val="16"/>
          <w:lang w:val="en-US"/>
        </w:rPr>
      </w:pPr>
    </w:p>
    <w:p w14:paraId="5EB90FBE" w14:textId="77777777" w:rsidR="009C40B4" w:rsidRDefault="009C40B4" w:rsidP="009C40B4">
      <w:pPr>
        <w:tabs>
          <w:tab w:val="left" w:pos="2751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Table 3Treatment and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40B4" w14:paraId="4C2C9BEA" w14:textId="77777777" w:rsidTr="00654AC9">
        <w:tc>
          <w:tcPr>
            <w:tcW w:w="9350" w:type="dxa"/>
          </w:tcPr>
          <w:p w14:paraId="7C9DC8C8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Treatment                                             Primary hypertension                                                         Secondary hypertension            P-Value</w:t>
            </w:r>
          </w:p>
        </w:tc>
      </w:tr>
      <w:tr w:rsidR="009C40B4" w14:paraId="3A4F2854" w14:textId="77777777" w:rsidTr="00654AC9">
        <w:tc>
          <w:tcPr>
            <w:tcW w:w="9350" w:type="dxa"/>
          </w:tcPr>
          <w:p w14:paraId="66663234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B-Blocker                                                3( 26%)                                                                                     69 ( 67%)                           0.001</w:t>
            </w:r>
          </w:p>
          <w:p w14:paraId="79A0D8B1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2AA5FC68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Ca-Chanel blocker                                  11( 42%)                                                                                    80(78%)                            0.001</w:t>
            </w:r>
          </w:p>
          <w:p w14:paraId="3CD0F03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369CE818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ACE inhibitor                                           2(7.7%)                                                                                    26( 24.3%)                        0.001</w:t>
            </w:r>
          </w:p>
          <w:p w14:paraId="3C80A055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2D93BEE3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                                                           -                                                                                                4 (3.9%)                           0.44</w:t>
            </w:r>
          </w:p>
          <w:p w14:paraId="180ED46C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0BF7F16E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A-Blocker                                                 0(0%)                                                                                         28(27.2%)                       0.002</w:t>
            </w:r>
          </w:p>
          <w:p w14:paraId="41F5B34C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09EC3624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Hydralazine                                              10(38.5%)                                                                                66(64%)                            0.001</w:t>
            </w:r>
          </w:p>
          <w:p w14:paraId="45E5BA26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1923310E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Diuretic                                                     2(7.7%)                                                                                    30 (29%)                           0.001</w:t>
            </w:r>
          </w:p>
          <w:p w14:paraId="761D931D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67A1C61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medication.</w:t>
            </w:r>
          </w:p>
          <w:p w14:paraId="4439DC57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7AC6C9F9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Life style change only                                10(38%)                                                                                  9(8.7%).                                             </w:t>
            </w:r>
          </w:p>
          <w:p w14:paraId="373F4387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One medication                                         7(26.9%)                                                                                   9(8.7%).                                       </w:t>
            </w:r>
          </w:p>
          <w:p w14:paraId="110E6571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Two medication                                         7(26.9%)                                                                                   20(19.4)                                     </w:t>
            </w:r>
          </w:p>
          <w:p w14:paraId="705659E5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Tree medication                                         2                                                                                               27(26%)</w:t>
            </w:r>
          </w:p>
          <w:p w14:paraId="3BC388B9" w14:textId="77777777" w:rsidR="009C40B4" w:rsidRPr="00B06656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More than 3 medication                             0                                                                                               38(( 36.9%)</w:t>
            </w:r>
          </w:p>
          <w:p w14:paraId="5760F5A6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3DBCD658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1077BD2C" w14:textId="77777777" w:rsidR="009C40B4" w:rsidRDefault="009C40B4" w:rsidP="00654AC9">
            <w:pPr>
              <w:tabs>
                <w:tab w:val="left" w:pos="2751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                                               0(0%)                                                                                  14(13..6%)                             0.04</w:t>
            </w:r>
          </w:p>
          <w:p w14:paraId="5CA0F43C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25C684EE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Renal angioplasty                                                                                                                                2 (1.94%)</w:t>
            </w:r>
          </w:p>
          <w:p w14:paraId="4BE65DDA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  <w:p w14:paraId="5FAB414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Nephroblastoma removal                                                                                                                   1( 1.0%)</w:t>
            </w:r>
          </w:p>
          <w:p w14:paraId="47F4D6ED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16E62588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Nephrectomy                                                                                                                                     9(8.7%)</w:t>
            </w:r>
          </w:p>
          <w:p w14:paraId="163A874F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5E659E51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Coarctation of aorta repair                                                                                                                2(1.9%)</w:t>
            </w:r>
          </w:p>
          <w:p w14:paraId="7B77613D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2DDA5CDE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Complications  </w:t>
            </w:r>
          </w:p>
          <w:p w14:paraId="2D29864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Hypertensive urgency.                  2(8%)                                                                                        55(53.4%)                       0.001</w:t>
            </w:r>
          </w:p>
          <w:p w14:paraId="2D11B653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1B8C6825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Cardiovascular                              5(19.2%)                                                                                  48(47%)                           0.019</w:t>
            </w:r>
          </w:p>
          <w:p w14:paraId="74840CAF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</w:p>
          <w:p w14:paraId="08E78D17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Central nerves system                    0                                                                                                 17(16.5%)                    0.030               </w:t>
            </w:r>
          </w:p>
          <w:p w14:paraId="361C540B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PRES                                           0                                                                                                15(14.6%)                     0.032</w:t>
            </w:r>
          </w:p>
          <w:p w14:paraId="77D0F5AC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Intracranial haemorrhage             0                                                                                                2( 1.94%)                     0.373</w:t>
            </w:r>
          </w:p>
          <w:p w14:paraId="266DB2DC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</w:p>
          <w:p w14:paraId="597360A3" w14:textId="77777777" w:rsidR="009C40B4" w:rsidRDefault="009C40B4" w:rsidP="00654AC9">
            <w:pPr>
              <w:tabs>
                <w:tab w:val="left" w:pos="275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</w:p>
        </w:tc>
      </w:tr>
    </w:tbl>
    <w:p w14:paraId="04737872" w14:textId="4BEFFB3D" w:rsidR="003A2514" w:rsidRDefault="009C40B4" w:rsidP="009C40B4">
      <w:pPr>
        <w:pStyle w:val="NormalWeb"/>
      </w:pPr>
      <w:r>
        <w:rPr>
          <w:rFonts w:ascii="STIXTwoText" w:hAnsi="STIXTwoText"/>
          <w:sz w:val="16"/>
          <w:szCs w:val="16"/>
        </w:rPr>
        <w:t>Abbreviations:  angiotensin converting enzyme inhibitor; ARB, angiotensin receptor blocker; PRES, posterior reversible encephalopathy syndrome.</w:t>
      </w:r>
    </w:p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IXTwoTex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B4"/>
    <w:rsid w:val="001B533D"/>
    <w:rsid w:val="003A2514"/>
    <w:rsid w:val="00905FE4"/>
    <w:rsid w:val="009C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C79E"/>
  <w15:chartTrackingRefBased/>
  <w15:docId w15:val="{87D8DE25-7566-4E20-B52A-EA7BA89D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0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0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0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0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0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0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0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0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0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0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0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4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0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4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0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4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0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4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0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C40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C40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1239</Words>
  <Characters>7063</Characters>
  <Application>Microsoft Office Word</Application>
  <DocSecurity>0</DocSecurity>
  <Lines>58</Lines>
  <Paragraphs>16</Paragraphs>
  <ScaleCrop>false</ScaleCrop>
  <Company>Springer Nature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2024-07-03T09:04:00Z</dcterms:created>
  <dcterms:modified xsi:type="dcterms:W3CDTF">2024-07-03T09:06:00Z</dcterms:modified>
</cp:coreProperties>
</file>