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C2BB03" w14:textId="77777777" w:rsidR="00513CB5" w:rsidRPr="0015375C" w:rsidRDefault="00513CB5" w:rsidP="00513CB5">
      <w:pPr>
        <w:pStyle w:val="NormalWeb"/>
        <w:rPr>
          <w:b/>
          <w:bCs/>
          <w:color w:val="000000" w:themeColor="text1"/>
          <w:lang w:eastAsia="en-CA"/>
        </w:rPr>
      </w:pPr>
      <w:r w:rsidRPr="00886814">
        <w:rPr>
          <w:lang w:eastAsia="en-CA"/>
        </w:rPr>
        <w:t>Supplementa</w:t>
      </w:r>
      <w:r>
        <w:rPr>
          <w:lang w:eastAsia="en-CA"/>
        </w:rPr>
        <w:t>l</w:t>
      </w:r>
      <w:r w:rsidRPr="00886814">
        <w:rPr>
          <w:lang w:eastAsia="en-CA"/>
        </w:rPr>
        <w:t xml:space="preserve"> Figure 1</w:t>
      </w:r>
      <w:r>
        <w:rPr>
          <w:b/>
          <w:bCs/>
          <w:lang w:eastAsia="en-CA"/>
        </w:rPr>
        <w:tab/>
      </w:r>
      <w:r>
        <w:rPr>
          <w:lang w:eastAsia="en-CA"/>
        </w:rPr>
        <w:t>A different perspective of the AML|LAB with a view toward the north, which highlights apparent displacements of the imaged AML|LAB between Funnel B and C, with the latter located ~8 km from the caldera.  The apexes of Funnels B and C are abruptly offset 3.5 km from each other.  Funnels C and D also appear to be similarly offset (~5 km).  Semi-transparent AML|LAB surfaces</w:t>
      </w:r>
      <w:r w:rsidRPr="000873C1">
        <w:rPr>
          <w:lang w:eastAsia="en-CA"/>
        </w:rPr>
        <w:t xml:space="preserve"> </w:t>
      </w:r>
      <w:r>
        <w:rPr>
          <w:lang w:eastAsia="en-CA"/>
        </w:rPr>
        <w:t>of Funnels A, B, C &amp; D have been shaded by two-way travel time, where cold colours represent shallower parts of the structure, while warmer colours highlight the deepest areas;</w:t>
      </w:r>
      <w:r w:rsidRPr="00D52A3A">
        <w:rPr>
          <w:lang w:eastAsia="en-CA"/>
        </w:rPr>
        <w:t xml:space="preserve"> </w:t>
      </w:r>
      <w:r>
        <w:rPr>
          <w:lang w:eastAsia="en-CA"/>
        </w:rPr>
        <w:t>vertical color bar (two-way travel time) has been provided.  Locations of hydrothermal fields are shown as magenta-filled circles</w:t>
      </w:r>
      <w:r>
        <w:rPr>
          <w:vertAlign w:val="superscript"/>
          <w:lang w:eastAsia="en-CA"/>
        </w:rPr>
        <w:t>18</w:t>
      </w:r>
      <w:r>
        <w:rPr>
          <w:lang w:eastAsia="en-CA"/>
        </w:rPr>
        <w:t>.  Outlines of the 1998 (blue), 2011 (cyan) and 2015 (green) lava flows are overlain on the 3-D bathymetric map</w:t>
      </w:r>
      <w:r>
        <w:rPr>
          <w:vertAlign w:val="superscript"/>
          <w:lang w:eastAsia="en-CA"/>
        </w:rPr>
        <w:t>19</w:t>
      </w:r>
      <w:r>
        <w:rPr>
          <w:lang w:eastAsia="en-CA"/>
        </w:rPr>
        <w:t xml:space="preserve">.  Supplementary </w:t>
      </w:r>
      <w:r w:rsidRPr="0015375C">
        <w:rPr>
          <w:color w:val="000000" w:themeColor="text1"/>
          <w:lang w:eastAsia="en-CA"/>
        </w:rPr>
        <w:t>Movie 3 provides a full 360° tour of the shape and geometry of the AML|LAB structures.</w:t>
      </w:r>
    </w:p>
    <w:p w14:paraId="1C8D6225" w14:textId="77777777" w:rsidR="00513CB5" w:rsidRDefault="00513CB5" w:rsidP="00513CB5">
      <w:pPr>
        <w:pStyle w:val="NormalWeb"/>
        <w:rPr>
          <w:lang w:eastAsia="en-CA"/>
        </w:rPr>
      </w:pPr>
      <w:r w:rsidRPr="00886814">
        <w:rPr>
          <w:lang w:eastAsia="en-CA"/>
        </w:rPr>
        <w:t>Supplementa</w:t>
      </w:r>
      <w:r>
        <w:rPr>
          <w:lang w:eastAsia="en-CA"/>
        </w:rPr>
        <w:t>l</w:t>
      </w:r>
      <w:r w:rsidRPr="00886814">
        <w:rPr>
          <w:lang w:eastAsia="en-CA"/>
        </w:rPr>
        <w:t xml:space="preserve"> Figure 2</w:t>
      </w:r>
      <w:r>
        <w:rPr>
          <w:b/>
          <w:bCs/>
          <w:lang w:eastAsia="en-CA"/>
        </w:rPr>
        <w:tab/>
      </w:r>
      <w:r>
        <w:rPr>
          <w:lang w:eastAsia="en-CA"/>
        </w:rPr>
        <w:t>A sculpted 3-D perspective of the AML|LAB structure beneath the southeast slope of Axial Volcano, highlighting the relationship between two distinct AML|LAB structures (Funnels B &amp; C).  (a) The embedded “chair-cut” visualisation highlights the top of the perched AML|LAB structure (see bulls-eye feature on upper time-slice).  The primary front-facing slice is at Xline #2411.  The shape of Funnel B can also be traced on the same time-slice.  Dashed white lines outline the two rectangular chair-cuts.  The lower chair-cut allows the viewer to see stacked sills beneath the perched AML|LAB.  (b) Similar perspective where semi-transparent AML|LAB surfaces</w:t>
      </w:r>
      <w:r w:rsidRPr="000873C1">
        <w:rPr>
          <w:lang w:eastAsia="en-CA"/>
        </w:rPr>
        <w:t xml:space="preserve"> </w:t>
      </w:r>
      <w:r>
        <w:rPr>
          <w:lang w:eastAsia="en-CA"/>
        </w:rPr>
        <w:t>of Funnels B, C &amp; D have been added and are shaded by two-way travel time, with cold colours representing shallower parts of the structure, while warmer colours highlight the deepest areas; vertical color bar (two-way travel time) has been provided.  Edges of caldera are noted by arrows (black).  Locations of hydrothermal fields are shown as magenta-filled circles</w:t>
      </w:r>
      <w:r>
        <w:rPr>
          <w:vertAlign w:val="superscript"/>
          <w:lang w:eastAsia="en-CA"/>
        </w:rPr>
        <w:t>18</w:t>
      </w:r>
      <w:r>
        <w:rPr>
          <w:lang w:eastAsia="en-CA"/>
        </w:rPr>
        <w:t>.  Outlines of the 1998 (blue), 2011 (cyan) and 2015 (green) lava flows are overlain on the 3-D bathymetric map</w:t>
      </w:r>
      <w:r>
        <w:rPr>
          <w:vertAlign w:val="superscript"/>
          <w:lang w:eastAsia="en-CA"/>
        </w:rPr>
        <w:t>19</w:t>
      </w:r>
      <w:r>
        <w:rPr>
          <w:lang w:eastAsia="en-CA"/>
        </w:rPr>
        <w:t xml:space="preserve">.  Seismic data below the primary seafloor multiple have been grayed out.  Supplemental </w:t>
      </w:r>
      <w:r w:rsidRPr="0015375C">
        <w:rPr>
          <w:color w:val="000000" w:themeColor="text1"/>
          <w:lang w:eastAsia="en-CA"/>
        </w:rPr>
        <w:t>Movie 5 provides a tour of the shape and geometry of the AML|LAB structures beneath the sou</w:t>
      </w:r>
      <w:r>
        <w:rPr>
          <w:lang w:eastAsia="en-CA"/>
        </w:rPr>
        <w:t>theast flank of Axial volcano.</w:t>
      </w:r>
    </w:p>
    <w:p w14:paraId="76FAE940" w14:textId="77777777" w:rsidR="00513CB5" w:rsidRPr="00A509FD" w:rsidRDefault="00513CB5" w:rsidP="00513CB5">
      <w:pPr>
        <w:pStyle w:val="NormalWeb"/>
        <w:rPr>
          <w:b/>
          <w:bCs/>
          <w:lang w:eastAsia="en-CA"/>
        </w:rPr>
      </w:pPr>
      <w:r w:rsidRPr="00886814">
        <w:rPr>
          <w:lang w:eastAsia="en-CA"/>
        </w:rPr>
        <w:t>Supplemental Figure 3</w:t>
      </w:r>
      <w:r>
        <w:rPr>
          <w:b/>
          <w:bCs/>
          <w:lang w:eastAsia="en-CA"/>
        </w:rPr>
        <w:tab/>
      </w:r>
      <w:r>
        <w:rPr>
          <w:lang w:eastAsia="en-CA"/>
        </w:rPr>
        <w:t>A complex, 3-D cut-out view of the seismic reflectivity volume (a) highlighting the structure of the AML|LAB across the four main magma bodies, except for the fifth body located near the CoAxial segment.  The AML|LAB and underlying sills have been noted.  (b) Similar perspective where semi-transparent AML|LAB surfaces of Funnels A, B, C &amp; D have been added and are shaded by two-way travel time, with cold colours representing shallower parts of the structure, while warmer colours highlight the deepest areas; vertical color bar (two-way travel time) has been provided.  Edges of caldera are noted by arrows (black).  Locations of hydrothermal fields are shown as magenta-filled circles</w:t>
      </w:r>
      <w:r>
        <w:rPr>
          <w:vertAlign w:val="superscript"/>
          <w:lang w:eastAsia="en-CA"/>
        </w:rPr>
        <w:t>18</w:t>
      </w:r>
      <w:r>
        <w:rPr>
          <w:lang w:eastAsia="en-CA"/>
        </w:rPr>
        <w:t>.  Outlines of the 2011 (cyan) and 2015 (green) lava flows are overlain on the 3-D bathymetric map</w:t>
      </w:r>
      <w:r>
        <w:rPr>
          <w:vertAlign w:val="superscript"/>
          <w:lang w:eastAsia="en-CA"/>
        </w:rPr>
        <w:t>19</w:t>
      </w:r>
      <w:r>
        <w:rPr>
          <w:lang w:eastAsia="en-CA"/>
        </w:rPr>
        <w:t>.  Seismic data below the primary seafloor multiple have been grayed-out.  Dashed white lines outline the complex rectangular chair-cuts.</w:t>
      </w:r>
    </w:p>
    <w:p w14:paraId="12D324DA" w14:textId="77777777" w:rsidR="00513CB5" w:rsidRPr="00D559D7" w:rsidRDefault="00513CB5" w:rsidP="00513CB5">
      <w:pPr>
        <w:pStyle w:val="NormalWeb"/>
        <w:rPr>
          <w:lang w:eastAsia="en-CA"/>
        </w:rPr>
      </w:pPr>
      <w:r w:rsidRPr="00886814">
        <w:rPr>
          <w:lang w:eastAsia="en-CA"/>
        </w:rPr>
        <w:t>Supplemental Figure 4</w:t>
      </w:r>
      <w:r>
        <w:rPr>
          <w:b/>
          <w:bCs/>
          <w:lang w:eastAsia="en-CA"/>
        </w:rPr>
        <w:tab/>
      </w:r>
      <w:r w:rsidRPr="00D559D7">
        <w:rPr>
          <w:lang w:eastAsia="en-CA"/>
        </w:rPr>
        <w:t xml:space="preserve">A </w:t>
      </w:r>
      <w:r>
        <w:rPr>
          <w:lang w:eastAsia="en-CA"/>
        </w:rPr>
        <w:t xml:space="preserve">3-D </w:t>
      </w:r>
      <w:r w:rsidRPr="00D559D7">
        <w:rPr>
          <w:lang w:eastAsia="en-CA"/>
        </w:rPr>
        <w:t xml:space="preserve">view </w:t>
      </w:r>
      <w:r>
        <w:rPr>
          <w:lang w:eastAsia="en-CA"/>
        </w:rPr>
        <w:t xml:space="preserve">looking into the reflectivity volume towards the southwest, highlighting strong reflections beneath Axial Volcano.  The 3-D volume has been divided into rectangular parallelepipeds or voxels, where only those voxels with the highest amplitudes, colored red-orange and green-blue, have been rendered.  Two shallow points of AML|LAB structure are clearly visible near the northeastern wall of the caldera.  The broad area of strong amplitudes at the AML|LAB interface is readily apparent across the southeast shoulder </w:t>
      </w:r>
      <w:r>
        <w:rPr>
          <w:lang w:eastAsia="en-CA"/>
        </w:rPr>
        <w:lastRenderedPageBreak/>
        <w:t>of Axial Volcano.  Voxels have been rendered between 2.628 s and 3.3824 s two-way travel time.  The perched AML farther to the southeast is also visible.  A 2.5 km scale bar is provided (lower right), and a compass with Xline (XLn), Inline (ILn), depth (Z) and North (N) orientations is also displayed.</w:t>
      </w:r>
    </w:p>
    <w:p w14:paraId="4939888D" w14:textId="77777777" w:rsidR="00513CB5" w:rsidRDefault="00513CB5" w:rsidP="00513CB5">
      <w:pPr>
        <w:pStyle w:val="NormalWeb"/>
        <w:rPr>
          <w:lang w:eastAsia="en-CA"/>
        </w:rPr>
      </w:pPr>
      <w:r w:rsidRPr="00886814">
        <w:rPr>
          <w:lang w:eastAsia="en-CA"/>
        </w:rPr>
        <w:t>Supplementa</w:t>
      </w:r>
      <w:r>
        <w:rPr>
          <w:lang w:eastAsia="en-CA"/>
        </w:rPr>
        <w:t>l</w:t>
      </w:r>
      <w:r w:rsidRPr="00886814">
        <w:rPr>
          <w:lang w:eastAsia="en-CA"/>
        </w:rPr>
        <w:t xml:space="preserve"> Figure 5</w:t>
      </w:r>
      <w:r>
        <w:rPr>
          <w:b/>
          <w:bCs/>
          <w:lang w:eastAsia="en-CA"/>
        </w:rPr>
        <w:tab/>
      </w:r>
      <w:r w:rsidRPr="00D559D7">
        <w:rPr>
          <w:lang w:eastAsia="en-CA"/>
        </w:rPr>
        <w:t>A</w:t>
      </w:r>
      <w:r>
        <w:rPr>
          <w:lang w:eastAsia="en-CA"/>
        </w:rPr>
        <w:t>n oblique 3-D view from an observation point southeast of Axial Volcano, highlighting the wide-spread presence of strong seismic amplitudes beneath the southeast flank of the volcano.  The 3-D volume has been divided into voxels, where only those voxels with the highest amplitudes, colored red-orange and green-blue, have been rendered.  A narrow melt ribbon along the northeast wall of the caldera contrasts with wide-spread strong reflectivity across the volcano’s southeast flank.  Voxels have been rendered between 2.628 s and 3.3824 s two-way travel time.  The perched AML farther to the southeast is also visible.  A 2.5 km scale bar is provided (lower right), and a compass with Xline (XLn), Inline (ILn), depth (Z) and North (N) orientations is also displayed.</w:t>
      </w:r>
    </w:p>
    <w:p w14:paraId="47890CF4" w14:textId="77777777" w:rsidR="00513CB5" w:rsidRDefault="00513CB5" w:rsidP="0084316E">
      <w:pPr>
        <w:rPr>
          <w:rFonts w:ascii="Times New Roman" w:hAnsi="Times New Roman" w:cs="Times New Roman"/>
        </w:rPr>
      </w:pPr>
    </w:p>
    <w:p w14:paraId="1014016D" w14:textId="13448AAF" w:rsidR="0084316E" w:rsidRPr="004C02B1" w:rsidRDefault="0084316E" w:rsidP="0084316E">
      <w:pPr>
        <w:rPr>
          <w:rFonts w:ascii="Times New Roman" w:hAnsi="Times New Roman" w:cs="Times New Roman"/>
        </w:rPr>
      </w:pPr>
      <w:r w:rsidRPr="004264BF">
        <w:rPr>
          <w:rFonts w:ascii="Times New Roman" w:hAnsi="Times New Roman" w:cs="Times New Roman"/>
        </w:rPr>
        <w:t>Supplementa</w:t>
      </w:r>
      <w:r>
        <w:rPr>
          <w:rFonts w:ascii="Times New Roman" w:hAnsi="Times New Roman" w:cs="Times New Roman"/>
        </w:rPr>
        <w:t>l</w:t>
      </w:r>
      <w:r w:rsidRPr="004264BF">
        <w:rPr>
          <w:rFonts w:ascii="Times New Roman" w:hAnsi="Times New Roman" w:cs="Times New Roman"/>
        </w:rPr>
        <w:t xml:space="preserve"> Figure 1</w:t>
      </w:r>
    </w:p>
    <w:p w14:paraId="6A8769F8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67F931D9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5DFA3B1B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63BA5C83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7F7C0865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545AFFBA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928B948" wp14:editId="4E501A92">
            <wp:extent cx="5943600" cy="3448685"/>
            <wp:effectExtent l="0" t="0" r="0" b="5715"/>
            <wp:docPr id="1529724923" name="Picture 7" descr="A multicolored topographical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724923" name="Picture 7" descr="A multicolored topographical map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4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17848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334049B5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44587FA4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12259D15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4807F4B0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7442D768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434E97F5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3928707D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5F70471F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716556B0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57BB8364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4FAC6B12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24945FEB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6B306DB2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3BED2FC3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154E2D79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7333486E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116E9D20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5B8E7D29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04647201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1C763741" w14:textId="77777777" w:rsidR="0084316E" w:rsidRDefault="0084316E" w:rsidP="0084316E">
      <w:pPr>
        <w:rPr>
          <w:rFonts w:ascii="Times New Roman" w:hAnsi="Times New Roman" w:cs="Times New Roman"/>
        </w:rPr>
      </w:pPr>
    </w:p>
    <w:p w14:paraId="7E327680" w14:textId="77777777" w:rsidR="0084316E" w:rsidRDefault="0084316E" w:rsidP="0084316E">
      <w:pPr>
        <w:rPr>
          <w:rFonts w:ascii="Times New Roman" w:hAnsi="Times New Roman" w:cs="Times New Roman"/>
        </w:rPr>
      </w:pPr>
      <w:r w:rsidRPr="004264BF">
        <w:rPr>
          <w:rFonts w:ascii="Times New Roman" w:hAnsi="Times New Roman" w:cs="Times New Roman"/>
        </w:rPr>
        <w:t>Supplementa</w:t>
      </w:r>
      <w:r>
        <w:rPr>
          <w:rFonts w:ascii="Times New Roman" w:hAnsi="Times New Roman" w:cs="Times New Roman"/>
        </w:rPr>
        <w:t>l</w:t>
      </w:r>
      <w:r w:rsidRPr="004264BF">
        <w:rPr>
          <w:rFonts w:ascii="Times New Roman" w:hAnsi="Times New Roman" w:cs="Times New Roman"/>
        </w:rPr>
        <w:t xml:space="preserve"> Figure 2a</w:t>
      </w:r>
    </w:p>
    <w:p w14:paraId="70F90E0C" w14:textId="77777777" w:rsidR="0084316E" w:rsidRPr="004264BF" w:rsidRDefault="0084316E" w:rsidP="0084316E">
      <w:pPr>
        <w:rPr>
          <w:rFonts w:ascii="Times New Roman" w:hAnsi="Times New Roman" w:cs="Times New Roman"/>
        </w:rPr>
      </w:pPr>
    </w:p>
    <w:p w14:paraId="1D9CE4D0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D2D8472" wp14:editId="72183CE9">
            <wp:extent cx="5943600" cy="3453765"/>
            <wp:effectExtent l="0" t="0" r="0" b="635"/>
            <wp:docPr id="1839512042" name="Picture 8" descr="A close-up of a cross section of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512042" name="Picture 8" descr="A close-up of a cross section of a rock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5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2BC2E" w14:textId="77777777" w:rsidR="0084316E" w:rsidRDefault="0084316E" w:rsidP="0084316E">
      <w:pPr>
        <w:rPr>
          <w:rFonts w:ascii="Times New Roman" w:hAnsi="Times New Roman" w:cs="Times New Roman"/>
        </w:rPr>
      </w:pPr>
    </w:p>
    <w:p w14:paraId="2EFA0887" w14:textId="77777777" w:rsidR="0084316E" w:rsidRDefault="0084316E" w:rsidP="0084316E">
      <w:pPr>
        <w:rPr>
          <w:rFonts w:ascii="Times New Roman" w:hAnsi="Times New Roman" w:cs="Times New Roman"/>
        </w:rPr>
      </w:pPr>
    </w:p>
    <w:p w14:paraId="4925F863" w14:textId="77777777" w:rsidR="0084316E" w:rsidRDefault="0084316E" w:rsidP="0084316E">
      <w:pPr>
        <w:rPr>
          <w:rFonts w:ascii="Times New Roman" w:hAnsi="Times New Roman" w:cs="Times New Roman"/>
        </w:rPr>
      </w:pPr>
      <w:r w:rsidRPr="004264BF">
        <w:rPr>
          <w:rFonts w:ascii="Times New Roman" w:hAnsi="Times New Roman" w:cs="Times New Roman"/>
        </w:rPr>
        <w:t>Supplementa</w:t>
      </w:r>
      <w:r>
        <w:rPr>
          <w:rFonts w:ascii="Times New Roman" w:hAnsi="Times New Roman" w:cs="Times New Roman"/>
        </w:rPr>
        <w:t>l</w:t>
      </w:r>
      <w:r w:rsidRPr="004264BF">
        <w:rPr>
          <w:rFonts w:ascii="Times New Roman" w:hAnsi="Times New Roman" w:cs="Times New Roman"/>
        </w:rPr>
        <w:t xml:space="preserve"> Figure 2b</w:t>
      </w:r>
    </w:p>
    <w:p w14:paraId="50B6C388" w14:textId="77777777" w:rsidR="0084316E" w:rsidRDefault="0084316E" w:rsidP="0084316E">
      <w:pPr>
        <w:rPr>
          <w:rFonts w:ascii="Times New Roman" w:hAnsi="Times New Roman" w:cs="Times New Roman"/>
        </w:rPr>
      </w:pPr>
    </w:p>
    <w:p w14:paraId="0E7822E2" w14:textId="77777777" w:rsidR="0084316E" w:rsidRPr="004264BF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813AA2B" wp14:editId="584E86EA">
            <wp:extent cx="5943600" cy="3502025"/>
            <wp:effectExtent l="0" t="0" r="0" b="3175"/>
            <wp:docPr id="1667366812" name="Picture 9" descr="A cross section of a rock form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7366812" name="Picture 9" descr="A cross section of a rock formatio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EEFD9" w14:textId="77777777" w:rsidR="0084316E" w:rsidRPr="004264BF" w:rsidRDefault="0084316E" w:rsidP="0084316E">
      <w:pPr>
        <w:rPr>
          <w:rFonts w:ascii="Times New Roman" w:hAnsi="Times New Roman" w:cs="Times New Roman"/>
        </w:rPr>
      </w:pPr>
    </w:p>
    <w:p w14:paraId="50A43711" w14:textId="77777777" w:rsidR="0084316E" w:rsidRPr="004264BF" w:rsidRDefault="0084316E" w:rsidP="0084316E">
      <w:pPr>
        <w:rPr>
          <w:rFonts w:ascii="Times New Roman" w:hAnsi="Times New Roman" w:cs="Times New Roman"/>
        </w:rPr>
      </w:pPr>
      <w:r w:rsidRPr="004264BF">
        <w:rPr>
          <w:rFonts w:ascii="Times New Roman" w:hAnsi="Times New Roman" w:cs="Times New Roman"/>
        </w:rPr>
        <w:t>Supplementa</w:t>
      </w:r>
      <w:r>
        <w:rPr>
          <w:rFonts w:ascii="Times New Roman" w:hAnsi="Times New Roman" w:cs="Times New Roman"/>
        </w:rPr>
        <w:t>l</w:t>
      </w:r>
      <w:r w:rsidRPr="004264BF">
        <w:rPr>
          <w:rFonts w:ascii="Times New Roman" w:hAnsi="Times New Roman" w:cs="Times New Roman"/>
        </w:rPr>
        <w:t xml:space="preserve"> Figure 3a</w:t>
      </w:r>
    </w:p>
    <w:p w14:paraId="46E15BD8" w14:textId="77777777" w:rsidR="0084316E" w:rsidRDefault="0084316E" w:rsidP="0084316E">
      <w:pPr>
        <w:rPr>
          <w:rFonts w:ascii="Times New Roman" w:hAnsi="Times New Roman" w:cs="Times New Roman"/>
        </w:rPr>
      </w:pPr>
    </w:p>
    <w:p w14:paraId="4E8D510C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EC829F7" wp14:editId="579AAA74">
            <wp:extent cx="5943600" cy="3314065"/>
            <wp:effectExtent l="0" t="0" r="0" b="635"/>
            <wp:docPr id="638041616" name="Picture 10" descr="A cross section of a mount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041616" name="Picture 10" descr="A cross section of a mountai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1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B2290" w14:textId="77777777" w:rsidR="0084316E" w:rsidRDefault="0084316E" w:rsidP="0084316E">
      <w:pPr>
        <w:rPr>
          <w:rFonts w:ascii="Times New Roman" w:hAnsi="Times New Roman" w:cs="Times New Roman"/>
        </w:rPr>
      </w:pPr>
    </w:p>
    <w:p w14:paraId="0F19A2B1" w14:textId="77777777" w:rsidR="0084316E" w:rsidRDefault="0084316E" w:rsidP="0084316E">
      <w:pPr>
        <w:rPr>
          <w:rFonts w:ascii="Times New Roman" w:hAnsi="Times New Roman" w:cs="Times New Roman"/>
        </w:rPr>
      </w:pPr>
    </w:p>
    <w:p w14:paraId="65831280" w14:textId="77777777" w:rsidR="0084316E" w:rsidRPr="004264BF" w:rsidRDefault="0084316E" w:rsidP="0084316E">
      <w:pPr>
        <w:rPr>
          <w:rFonts w:ascii="Times New Roman" w:hAnsi="Times New Roman" w:cs="Times New Roman"/>
        </w:rPr>
      </w:pPr>
      <w:r w:rsidRPr="004264BF">
        <w:rPr>
          <w:rFonts w:ascii="Times New Roman" w:hAnsi="Times New Roman" w:cs="Times New Roman"/>
        </w:rPr>
        <w:t>Supplementa</w:t>
      </w:r>
      <w:r>
        <w:rPr>
          <w:rFonts w:ascii="Times New Roman" w:hAnsi="Times New Roman" w:cs="Times New Roman"/>
        </w:rPr>
        <w:t>l</w:t>
      </w:r>
      <w:r w:rsidRPr="004264BF">
        <w:rPr>
          <w:rFonts w:ascii="Times New Roman" w:hAnsi="Times New Roman" w:cs="Times New Roman"/>
        </w:rPr>
        <w:t xml:space="preserve"> Figure 3b</w:t>
      </w:r>
    </w:p>
    <w:p w14:paraId="7069AD29" w14:textId="77777777" w:rsidR="0084316E" w:rsidRDefault="0084316E" w:rsidP="0084316E">
      <w:pPr>
        <w:rPr>
          <w:rFonts w:ascii="Times New Roman" w:hAnsi="Times New Roman" w:cs="Times New Roman"/>
        </w:rPr>
      </w:pPr>
    </w:p>
    <w:p w14:paraId="2124F6FB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95BE528" wp14:editId="638A101C">
            <wp:extent cx="5943600" cy="3281680"/>
            <wp:effectExtent l="0" t="0" r="0" b="0"/>
            <wp:docPr id="1694399424" name="Picture 11" descr="A multicolored terrain map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399424" name="Picture 11" descr="A multicolored terrain map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3C30B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50FE37E4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43B2F6D3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43B3E40E" w14:textId="77777777" w:rsidR="0084316E" w:rsidRPr="004264BF" w:rsidRDefault="0084316E" w:rsidP="0084316E">
      <w:pPr>
        <w:rPr>
          <w:rFonts w:ascii="Times New Roman" w:hAnsi="Times New Roman" w:cs="Times New Roman"/>
        </w:rPr>
      </w:pPr>
      <w:r w:rsidRPr="004264BF">
        <w:rPr>
          <w:rFonts w:ascii="Times New Roman" w:hAnsi="Times New Roman" w:cs="Times New Roman"/>
        </w:rPr>
        <w:t>Supplement</w:t>
      </w:r>
      <w:r>
        <w:rPr>
          <w:rFonts w:ascii="Times New Roman" w:hAnsi="Times New Roman" w:cs="Times New Roman"/>
        </w:rPr>
        <w:t>al</w:t>
      </w:r>
      <w:r w:rsidRPr="004264BF">
        <w:rPr>
          <w:rFonts w:ascii="Times New Roman" w:hAnsi="Times New Roman" w:cs="Times New Roman"/>
        </w:rPr>
        <w:t xml:space="preserve"> Figure 4</w:t>
      </w:r>
    </w:p>
    <w:p w14:paraId="6740BA09" w14:textId="77777777" w:rsidR="0084316E" w:rsidRDefault="0084316E" w:rsidP="0084316E">
      <w:pPr>
        <w:rPr>
          <w:rFonts w:ascii="Times New Roman" w:hAnsi="Times New Roman" w:cs="Times New Roman"/>
        </w:rPr>
      </w:pPr>
    </w:p>
    <w:p w14:paraId="392DDA04" w14:textId="77777777" w:rsidR="0084316E" w:rsidRDefault="0084316E" w:rsidP="0084316E">
      <w:pPr>
        <w:rPr>
          <w:rFonts w:ascii="Times New Roman" w:hAnsi="Times New Roman" w:cs="Times New Roman"/>
        </w:rPr>
      </w:pPr>
    </w:p>
    <w:p w14:paraId="2F1190C3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527E221" wp14:editId="4298F88F">
            <wp:extent cx="5943600" cy="2294890"/>
            <wp:effectExtent l="0" t="0" r="0" b="3810"/>
            <wp:docPr id="1392002065" name="Picture 12" descr="A close-up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002065" name="Picture 12" descr="A close-up of a computer screen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9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B635A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144F5DB9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43CB3682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65F6EAD2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4C9B7313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029A7241" w14:textId="77777777" w:rsidR="0084316E" w:rsidRPr="004264BF" w:rsidRDefault="0084316E" w:rsidP="0084316E">
      <w:pPr>
        <w:rPr>
          <w:rFonts w:ascii="Times New Roman" w:hAnsi="Times New Roman" w:cs="Times New Roman"/>
        </w:rPr>
      </w:pPr>
      <w:r w:rsidRPr="004264BF">
        <w:rPr>
          <w:rFonts w:ascii="Times New Roman" w:hAnsi="Times New Roman" w:cs="Times New Roman"/>
        </w:rPr>
        <w:t>Supplementa</w:t>
      </w:r>
      <w:r>
        <w:rPr>
          <w:rFonts w:ascii="Times New Roman" w:hAnsi="Times New Roman" w:cs="Times New Roman"/>
        </w:rPr>
        <w:t>l</w:t>
      </w:r>
      <w:r w:rsidRPr="004264BF">
        <w:rPr>
          <w:rFonts w:ascii="Times New Roman" w:hAnsi="Times New Roman" w:cs="Times New Roman"/>
        </w:rPr>
        <w:t xml:space="preserve"> Figure 5</w:t>
      </w:r>
    </w:p>
    <w:p w14:paraId="7A1DCCA0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64400BFD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70D5E8D9" wp14:editId="01845F7E">
            <wp:extent cx="5943600" cy="3302635"/>
            <wp:effectExtent l="0" t="0" r="0" b="0"/>
            <wp:docPr id="1967967593" name="Picture 13" descr="A map of the earth with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967593" name="Picture 13" descr="A map of the earth with different color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8CF0B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3ACB7C37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2B690BB2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77F26A9A" w14:textId="77777777" w:rsidR="0084316E" w:rsidRDefault="0084316E" w:rsidP="0084316E">
      <w:pPr>
        <w:rPr>
          <w:rFonts w:ascii="Times New Roman" w:hAnsi="Times New Roman" w:cs="Times New Roman"/>
          <w:b/>
          <w:bCs/>
        </w:rPr>
      </w:pPr>
    </w:p>
    <w:p w14:paraId="29F085F7" w14:textId="77777777" w:rsidR="0084316E" w:rsidRPr="004264BF" w:rsidRDefault="0084316E" w:rsidP="0084316E">
      <w:pPr>
        <w:rPr>
          <w:rFonts w:ascii="Times New Roman" w:hAnsi="Times New Roman" w:cs="Times New Roman"/>
        </w:rPr>
      </w:pPr>
      <w:r w:rsidRPr="004264BF">
        <w:rPr>
          <w:rFonts w:ascii="Times New Roman" w:hAnsi="Times New Roman" w:cs="Times New Roman"/>
        </w:rPr>
        <w:t>Supplementa</w:t>
      </w:r>
      <w:r>
        <w:rPr>
          <w:rFonts w:ascii="Times New Roman" w:hAnsi="Times New Roman" w:cs="Times New Roman"/>
        </w:rPr>
        <w:t>l</w:t>
      </w:r>
      <w:r w:rsidRPr="004264BF">
        <w:rPr>
          <w:rFonts w:ascii="Times New Roman" w:hAnsi="Times New Roman" w:cs="Times New Roman"/>
        </w:rPr>
        <w:t xml:space="preserve"> Movies 1-5</w:t>
      </w:r>
    </w:p>
    <w:p w14:paraId="0B501D7D" w14:textId="77777777" w:rsidR="0084316E" w:rsidRPr="008A7D64" w:rsidRDefault="0084316E" w:rsidP="0084316E">
      <w:pPr>
        <w:rPr>
          <w:rFonts w:ascii="Times New Roman" w:hAnsi="Times New Roman" w:cs="Times New Roman"/>
          <w:b/>
          <w:bCs/>
        </w:rPr>
      </w:pPr>
    </w:p>
    <w:p w14:paraId="1B880633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Download Folder of MP4 movies at: </w:t>
      </w:r>
      <w:hyperlink r:id="rId11" w:history="1">
        <w:r w:rsidRPr="00065EEE">
          <w:rPr>
            <w:rStyle w:val="Hyperlink"/>
            <w:rFonts w:ascii="Times New Roman" w:hAnsi="Times New Roman" w:cs="Times New Roman"/>
          </w:rPr>
          <w:t>https://nevada.box.com/s/3rgeb87x2jmiryz8gx4iajzg69sbkuvz</w:t>
        </w:r>
      </w:hyperlink>
    </w:p>
    <w:p w14:paraId="4C62986F" w14:textId="77777777" w:rsidR="0084316E" w:rsidRDefault="0084316E" w:rsidP="0084316E">
      <w:pPr>
        <w:rPr>
          <w:rFonts w:ascii="Times New Roman" w:hAnsi="Times New Roman" w:cs="Times New Roman"/>
        </w:rPr>
      </w:pPr>
    </w:p>
    <w:p w14:paraId="7D7EC638" w14:textId="77777777" w:rsidR="0084316E" w:rsidRPr="00C9684C" w:rsidRDefault="0084316E" w:rsidP="0084316E">
      <w:pPr>
        <w:rPr>
          <w:rFonts w:ascii="Times New Roman" w:hAnsi="Times New Roman" w:cs="Times New Roman"/>
          <w:u w:val="single"/>
        </w:rPr>
      </w:pPr>
      <w:r w:rsidRPr="00C9684C">
        <w:rPr>
          <w:rFonts w:ascii="Times New Roman" w:hAnsi="Times New Roman" w:cs="Times New Roman"/>
          <w:u w:val="single"/>
        </w:rPr>
        <w:t>Supplemental Movie 1 Timepoint:</w:t>
      </w:r>
    </w:p>
    <w:p w14:paraId="038741C4" w14:textId="77777777" w:rsidR="0084316E" w:rsidRDefault="0084316E" w:rsidP="0084316E">
      <w:pPr>
        <w:rPr>
          <w:rFonts w:ascii="Times New Roman" w:hAnsi="Times New Roman" w:cs="Times New Roman"/>
        </w:rPr>
      </w:pPr>
    </w:p>
    <w:p w14:paraId="76F2B392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 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491351">
        <w:rPr>
          <w:rFonts w:ascii="Times New Roman" w:hAnsi="Times New Roman" w:cs="Times New Roman"/>
          <w:b/>
          <w:bCs/>
        </w:rPr>
        <w:t>start</w:t>
      </w:r>
      <w:r>
        <w:rPr>
          <w:rFonts w:ascii="Times New Roman" w:hAnsi="Times New Roman" w:cs="Times New Roman"/>
        </w:rPr>
        <w:t xml:space="preserve"> Inline slice 102</w:t>
      </w:r>
    </w:p>
    <w:p w14:paraId="57DFF128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 s</w:t>
      </w:r>
      <w:r>
        <w:rPr>
          <w:rFonts w:ascii="Times New Roman" w:hAnsi="Times New Roman" w:cs="Times New Roman"/>
        </w:rPr>
        <w:tab/>
        <w:t>Inline slice 201, domal shape of AML|LAB (Funnel A and B) beneath caldera becomes visible (center)</w:t>
      </w:r>
    </w:p>
    <w:p w14:paraId="453374F5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 s</w:t>
      </w:r>
      <w:r>
        <w:rPr>
          <w:rFonts w:ascii="Times New Roman" w:hAnsi="Times New Roman" w:cs="Times New Roman"/>
        </w:rPr>
        <w:tab/>
        <w:t>Inline slice 275, centered on spine of Funnel B and melt ribbon (center-right)</w:t>
      </w:r>
    </w:p>
    <w:p w14:paraId="621AA448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 s</w:t>
      </w:r>
      <w:r>
        <w:rPr>
          <w:rFonts w:ascii="Times New Roman" w:hAnsi="Times New Roman" w:cs="Times New Roman"/>
        </w:rPr>
        <w:tab/>
        <w:t>Inline slice 286, Fig. 2a, AML|LAB is 22.5 km in width; truncation of sills (left) becomes visible</w:t>
      </w:r>
    </w:p>
    <w:p w14:paraId="331D50B9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 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Inline slice 320, Funnel A disappears (left)</w:t>
      </w:r>
    </w:p>
    <w:p w14:paraId="06AE98A3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 s</w:t>
      </w:r>
      <w:r>
        <w:rPr>
          <w:rFonts w:ascii="Times New Roman" w:hAnsi="Times New Roman" w:cs="Times New Roman"/>
        </w:rPr>
        <w:tab/>
        <w:t>Inline slice 355, Funnel B disappears (center-right), Funnel C appears (right)</w:t>
      </w:r>
    </w:p>
    <w:p w14:paraId="73224701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 s</w:t>
      </w:r>
      <w:r>
        <w:rPr>
          <w:rFonts w:ascii="Times New Roman" w:hAnsi="Times New Roman" w:cs="Times New Roman"/>
        </w:rPr>
        <w:tab/>
        <w:t>Inline slice 383, centered on spine of Funnel C AML|LAB beneath CoAxial Segment appears (far right)</w:t>
      </w:r>
    </w:p>
    <w:p w14:paraId="050AEE7F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34 s</w:t>
      </w:r>
      <w:r>
        <w:rPr>
          <w:rFonts w:ascii="Times New Roman" w:hAnsi="Times New Roman" w:cs="Times New Roman"/>
        </w:rPr>
        <w:tab/>
        <w:t>Inline slice 440, Funnel C disappears AML|LAB beneath CoAxial Segment appears (far right)</w:t>
      </w:r>
    </w:p>
    <w:p w14:paraId="0F6C3ECE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35 s</w:t>
      </w:r>
      <w:r>
        <w:rPr>
          <w:rFonts w:ascii="Times New Roman" w:hAnsi="Times New Roman" w:cs="Times New Roman"/>
        </w:rPr>
        <w:tab/>
        <w:t>Inline slice 450, dipping AML|LAB, east slope of north rift arm (left)</w:t>
      </w:r>
    </w:p>
    <w:p w14:paraId="46B20EF2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41 s</w:t>
      </w:r>
      <w:r>
        <w:rPr>
          <w:rFonts w:ascii="Times New Roman" w:hAnsi="Times New Roman" w:cs="Times New Roman"/>
        </w:rPr>
        <w:tab/>
        <w:t>Inline slice 515, appearance of AML|LAB at New Dymond (far right)</w:t>
      </w:r>
    </w:p>
    <w:p w14:paraId="37F436E7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42 s</w:t>
      </w:r>
      <w:r>
        <w:rPr>
          <w:rFonts w:ascii="Times New Roman" w:hAnsi="Times New Roman" w:cs="Times New Roman"/>
        </w:rPr>
        <w:tab/>
        <w:t>Inline slice 525, appearance of CoAxial AML (center left)</w:t>
      </w:r>
    </w:p>
    <w:p w14:paraId="2EEAFF5B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43 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491351">
        <w:rPr>
          <w:rFonts w:ascii="Times New Roman" w:hAnsi="Times New Roman" w:cs="Times New Roman"/>
          <w:b/>
          <w:bCs/>
        </w:rPr>
        <w:t>end</w:t>
      </w:r>
      <w:r>
        <w:rPr>
          <w:rFonts w:ascii="Times New Roman" w:hAnsi="Times New Roman" w:cs="Times New Roman"/>
        </w:rPr>
        <w:t xml:space="preserve"> Inline slice 535</w:t>
      </w:r>
    </w:p>
    <w:p w14:paraId="08530BD2" w14:textId="77777777" w:rsidR="0084316E" w:rsidRDefault="0084316E" w:rsidP="0084316E">
      <w:pPr>
        <w:rPr>
          <w:rFonts w:ascii="Times New Roman" w:hAnsi="Times New Roman" w:cs="Times New Roman"/>
        </w:rPr>
      </w:pPr>
    </w:p>
    <w:p w14:paraId="74F92EE2" w14:textId="77777777" w:rsidR="0084316E" w:rsidRPr="00C9684C" w:rsidRDefault="0084316E" w:rsidP="0084316E">
      <w:pPr>
        <w:rPr>
          <w:rFonts w:ascii="Times New Roman" w:hAnsi="Times New Roman" w:cs="Times New Roman"/>
          <w:u w:val="single"/>
        </w:rPr>
      </w:pPr>
      <w:r w:rsidRPr="00C9684C">
        <w:rPr>
          <w:rFonts w:ascii="Times New Roman" w:hAnsi="Times New Roman" w:cs="Times New Roman"/>
          <w:u w:val="single"/>
        </w:rPr>
        <w:t>Supplemental Movie 2 Timepoint:</w:t>
      </w:r>
    </w:p>
    <w:p w14:paraId="16888BC4" w14:textId="77777777" w:rsidR="0084316E" w:rsidRDefault="0084316E" w:rsidP="0084316E">
      <w:pPr>
        <w:rPr>
          <w:rFonts w:ascii="Times New Roman" w:hAnsi="Times New Roman" w:cs="Times New Roman"/>
        </w:rPr>
      </w:pPr>
    </w:p>
    <w:p w14:paraId="0F6694D4" w14:textId="77777777" w:rsidR="0084316E" w:rsidRDefault="0084316E" w:rsidP="0084316E">
      <w:pPr>
        <w:rPr>
          <w:rFonts w:ascii="Times New Roman" w:hAnsi="Times New Roman" w:cs="Times New Roman"/>
        </w:rPr>
      </w:pPr>
      <w:bookmarkStart w:id="0" w:name="OLE_LINK1"/>
      <w:bookmarkStart w:id="1" w:name="OLE_LINK2"/>
      <w:r>
        <w:rPr>
          <w:rFonts w:ascii="Times New Roman" w:hAnsi="Times New Roman" w:cs="Times New Roman"/>
        </w:rPr>
        <w:t>0 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491351">
        <w:rPr>
          <w:rFonts w:ascii="Times New Roman" w:hAnsi="Times New Roman" w:cs="Times New Roman"/>
          <w:b/>
          <w:bCs/>
        </w:rPr>
        <w:t>start</w:t>
      </w:r>
      <w:r>
        <w:rPr>
          <w:rFonts w:ascii="Times New Roman" w:hAnsi="Times New Roman" w:cs="Times New Roman"/>
        </w:rPr>
        <w:t xml:space="preserve"> Xline slice 1001</w:t>
      </w:r>
    </w:p>
    <w:bookmarkEnd w:id="0"/>
    <w:bookmarkEnd w:id="1"/>
    <w:p w14:paraId="6D684C73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 s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Xline slice 1621, Funnel D becomes visible (far right)</w:t>
      </w:r>
    </w:p>
    <w:p w14:paraId="5549C3E6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 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Xline slice 1747, Funnel C appears (center-right)</w:t>
      </w:r>
    </w:p>
    <w:p w14:paraId="09ED2C98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 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Xline slice 1828, Funnel D disappears (far right)</w:t>
      </w:r>
    </w:p>
    <w:p w14:paraId="6AD4751E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 s</w:t>
      </w:r>
      <w:r>
        <w:rPr>
          <w:rFonts w:ascii="Times New Roman" w:hAnsi="Times New Roman" w:cs="Times New Roman"/>
        </w:rPr>
        <w:tab/>
        <w:t>Xline slice 1954, bright sub-AML|LAB sill beneath Funnel C (center-right)</w:t>
      </w:r>
    </w:p>
    <w:p w14:paraId="739DFF0D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 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Xline slice 2010, perched AML-LAB Funnel C (center-right)</w:t>
      </w:r>
    </w:p>
    <w:p w14:paraId="0F4E7902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 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Xline slice 2060, Funnel B appears (center)</w:t>
      </w:r>
    </w:p>
    <w:p w14:paraId="5084E8C3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 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Xline slice 2070, Funnel C disappears (center-right)</w:t>
      </w:r>
    </w:p>
    <w:p w14:paraId="15E27309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 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Xline slice 2121, Funnel B at its widest, 5 km (center)</w:t>
      </w:r>
    </w:p>
    <w:p w14:paraId="2B63CCDA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 s</w:t>
      </w:r>
      <w:r>
        <w:rPr>
          <w:rFonts w:ascii="Times New Roman" w:hAnsi="Times New Roman" w:cs="Times New Roman"/>
        </w:rPr>
        <w:tab/>
        <w:t>Xline slice 2424, Fig. 2b, AML|LAB is 4.2 km wide, truncated sills (center)</w:t>
      </w:r>
    </w:p>
    <w:p w14:paraId="2EB6A3F5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36 s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Xline slice 2521, Funnel B narrows forming melt ribbon (center)</w:t>
      </w:r>
    </w:p>
    <w:p w14:paraId="2FBCC2E6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43 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Xline slice 2729, flat AML|LAB and sills underlying caldera (center)</w:t>
      </w:r>
    </w:p>
    <w:p w14:paraId="778DC3AC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47 s</w:t>
      </w:r>
      <w:r>
        <w:rPr>
          <w:rFonts w:ascii="Times New Roman" w:hAnsi="Times New Roman" w:cs="Times New Roman"/>
        </w:rPr>
        <w:tab/>
        <w:t>Xline slice 2841, center of AML|LAB beneath caldera is depressed (travel time) (center)</w:t>
      </w:r>
    </w:p>
    <w:p w14:paraId="1498A0B0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53 s</w:t>
      </w:r>
      <w:r>
        <w:rPr>
          <w:rFonts w:ascii="Times New Roman" w:hAnsi="Times New Roman" w:cs="Times New Roman"/>
        </w:rPr>
        <w:tab/>
        <w:t>Xline slice 3055, AML|LAB beneath CoAxial Segment appears (far right)</w:t>
      </w:r>
    </w:p>
    <w:p w14:paraId="3E593583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58 s</w:t>
      </w:r>
      <w:r>
        <w:rPr>
          <w:rFonts w:ascii="Times New Roman" w:hAnsi="Times New Roman" w:cs="Times New Roman"/>
        </w:rPr>
        <w:tab/>
        <w:t>Xline slice 3171, AML|LAB beneath CoAxial Segment disappears (far right)</w:t>
      </w:r>
    </w:p>
    <w:p w14:paraId="7F66B78E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 s</w:t>
      </w:r>
      <w:r>
        <w:rPr>
          <w:rFonts w:ascii="Times New Roman" w:hAnsi="Times New Roman" w:cs="Times New Roman"/>
        </w:rPr>
        <w:tab/>
        <w:t>Xline slice 3191, Funnel A appears (center)</w:t>
      </w:r>
    </w:p>
    <w:p w14:paraId="229CC20B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1:00 s</w:t>
      </w:r>
      <w:r>
        <w:rPr>
          <w:rFonts w:ascii="Times New Roman" w:hAnsi="Times New Roman" w:cs="Times New Roman"/>
        </w:rPr>
        <w:tab/>
        <w:t>Xline 3251, AML|LAB beneath east flank of north rift arm appears (far right)</w:t>
      </w:r>
    </w:p>
    <w:p w14:paraId="72CCD26C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1:15 s</w:t>
      </w:r>
      <w:r>
        <w:rPr>
          <w:rFonts w:ascii="Times New Roman" w:hAnsi="Times New Roman" w:cs="Times New Roman"/>
        </w:rPr>
        <w:tab/>
        <w:t>Xline 3626, AML|LAB beneath east flank of north rift arm disappears (far right)</w:t>
      </w:r>
    </w:p>
    <w:p w14:paraId="36B15C71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1:07 s</w:t>
      </w:r>
      <w:r>
        <w:rPr>
          <w:rFonts w:ascii="Times New Roman" w:hAnsi="Times New Roman" w:cs="Times New Roman"/>
        </w:rPr>
        <w:tab/>
        <w:t>Xline slice 3450, vertically stacked sills beneath Funnel A (center)</w:t>
      </w:r>
    </w:p>
    <w:p w14:paraId="4D342168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1:12 s</w:t>
      </w:r>
      <w:r>
        <w:rPr>
          <w:rFonts w:ascii="Times New Roman" w:hAnsi="Times New Roman" w:cs="Times New Roman"/>
        </w:rPr>
        <w:tab/>
        <w:t>Xline 3556, Funnel A disappears (center)</w:t>
      </w:r>
    </w:p>
    <w:p w14:paraId="63F2821F" w14:textId="77777777" w:rsidR="0084316E" w:rsidRPr="00321A74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1:15 s</w:t>
      </w:r>
      <w:r>
        <w:rPr>
          <w:rFonts w:ascii="Times New Roman" w:hAnsi="Times New Roman" w:cs="Times New Roman"/>
        </w:rPr>
        <w:tab/>
      </w:r>
      <w:r w:rsidRPr="004B6138">
        <w:rPr>
          <w:rFonts w:ascii="Times New Roman" w:hAnsi="Times New Roman" w:cs="Times New Roman"/>
          <w:b/>
          <w:bCs/>
        </w:rPr>
        <w:t>end</w:t>
      </w:r>
      <w:r>
        <w:rPr>
          <w:rFonts w:ascii="Times New Roman" w:hAnsi="Times New Roman" w:cs="Times New Roman"/>
          <w:b/>
          <w:bCs/>
        </w:rPr>
        <w:t xml:space="preserve"> </w:t>
      </w:r>
      <w:r w:rsidRPr="00321A74">
        <w:rPr>
          <w:rFonts w:ascii="Times New Roman" w:hAnsi="Times New Roman" w:cs="Times New Roman"/>
        </w:rPr>
        <w:t>Xline slice 4</w:t>
      </w:r>
      <w:r>
        <w:rPr>
          <w:rFonts w:ascii="Times New Roman" w:hAnsi="Times New Roman" w:cs="Times New Roman"/>
        </w:rPr>
        <w:t>200</w:t>
      </w:r>
    </w:p>
    <w:p w14:paraId="6976DC51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</w:p>
    <w:p w14:paraId="0FEEEF56" w14:textId="77777777" w:rsidR="0084316E" w:rsidRPr="00C9684C" w:rsidRDefault="0084316E" w:rsidP="0084316E">
      <w:pPr>
        <w:rPr>
          <w:rFonts w:ascii="Times New Roman" w:hAnsi="Times New Roman" w:cs="Times New Roman"/>
          <w:u w:val="single"/>
        </w:rPr>
      </w:pPr>
      <w:r w:rsidRPr="00C9684C">
        <w:rPr>
          <w:rFonts w:ascii="Times New Roman" w:hAnsi="Times New Roman" w:cs="Times New Roman"/>
          <w:u w:val="single"/>
        </w:rPr>
        <w:t xml:space="preserve">Supplemental Movie </w:t>
      </w:r>
      <w:r>
        <w:rPr>
          <w:rFonts w:ascii="Times New Roman" w:hAnsi="Times New Roman" w:cs="Times New Roman"/>
          <w:u w:val="single"/>
        </w:rPr>
        <w:t>3</w:t>
      </w:r>
      <w:r w:rsidRPr="00C9684C">
        <w:rPr>
          <w:rFonts w:ascii="Times New Roman" w:hAnsi="Times New Roman" w:cs="Times New Roman"/>
          <w:u w:val="single"/>
        </w:rPr>
        <w:t xml:space="preserve"> Timepoint:</w:t>
      </w:r>
    </w:p>
    <w:p w14:paraId="5C607CE6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</w:p>
    <w:p w14:paraId="7CA46868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 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491351">
        <w:rPr>
          <w:rFonts w:ascii="Times New Roman" w:hAnsi="Times New Roman" w:cs="Times New Roman"/>
          <w:b/>
          <w:bCs/>
        </w:rPr>
        <w:t>start</w:t>
      </w:r>
      <w:r>
        <w:rPr>
          <w:rFonts w:ascii="Times New Roman" w:hAnsi="Times New Roman" w:cs="Times New Roman"/>
        </w:rPr>
        <w:t xml:space="preserve"> First 360° orbit around the 3-D volume (Funnels not visualised)</w:t>
      </w:r>
    </w:p>
    <w:p w14:paraId="4A464A5A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 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Next orbit with AML|LAB Funnels A, B, C &amp; D now visualised</w:t>
      </w:r>
    </w:p>
    <w:p w14:paraId="059F402E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 s</w:t>
      </w:r>
      <w:r>
        <w:rPr>
          <w:rFonts w:ascii="Times New Roman" w:hAnsi="Times New Roman" w:cs="Times New Roman"/>
        </w:rPr>
        <w:tab/>
        <w:t>Best view of Funnel B (center), Funnel C (center-right) &amp; Funnel D (far right)</w:t>
      </w:r>
    </w:p>
    <w:p w14:paraId="496DE440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38 s</w:t>
      </w:r>
      <w:r>
        <w:rPr>
          <w:rFonts w:ascii="Times New Roman" w:hAnsi="Times New Roman" w:cs="Times New Roman"/>
        </w:rPr>
        <w:tab/>
        <w:t>AML|LAB beneath eastern flank of north rift axis (center)</w:t>
      </w:r>
    </w:p>
    <w:p w14:paraId="17DA464A" w14:textId="77777777" w:rsidR="0084316E" w:rsidRDefault="0084316E" w:rsidP="008431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41 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Funnel A is now centered (front)</w:t>
      </w:r>
    </w:p>
    <w:p w14:paraId="2BC752F6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47 s</w:t>
      </w:r>
      <w:r>
        <w:rPr>
          <w:rFonts w:ascii="Times New Roman" w:hAnsi="Times New Roman" w:cs="Times New Roman"/>
        </w:rPr>
        <w:tab/>
        <w:t>Flat AML|LAB is now centered (front)</w:t>
      </w:r>
    </w:p>
    <w:p w14:paraId="18C66530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47 s</w:t>
      </w:r>
      <w:r>
        <w:rPr>
          <w:rFonts w:ascii="Times New Roman" w:hAnsi="Times New Roman" w:cs="Times New Roman"/>
        </w:rPr>
        <w:tab/>
      </w:r>
      <w:r w:rsidRPr="004B6138">
        <w:rPr>
          <w:rFonts w:ascii="Times New Roman" w:hAnsi="Times New Roman" w:cs="Times New Roman"/>
          <w:b/>
          <w:bCs/>
        </w:rPr>
        <w:t>end</w:t>
      </w:r>
      <w:r>
        <w:rPr>
          <w:rFonts w:ascii="Times New Roman" w:hAnsi="Times New Roman" w:cs="Times New Roman"/>
        </w:rPr>
        <w:t xml:space="preserve"> Best view of offset between Funnels B &amp; C (center-right)</w:t>
      </w:r>
    </w:p>
    <w:p w14:paraId="0E24904C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</w:p>
    <w:p w14:paraId="2BC06D61" w14:textId="77777777" w:rsidR="0084316E" w:rsidRPr="00C9684C" w:rsidRDefault="0084316E" w:rsidP="0084316E">
      <w:pPr>
        <w:rPr>
          <w:rFonts w:ascii="Times New Roman" w:hAnsi="Times New Roman" w:cs="Times New Roman"/>
          <w:u w:val="single"/>
        </w:rPr>
      </w:pPr>
      <w:r w:rsidRPr="00C9684C">
        <w:rPr>
          <w:rFonts w:ascii="Times New Roman" w:hAnsi="Times New Roman" w:cs="Times New Roman"/>
          <w:u w:val="single"/>
        </w:rPr>
        <w:t xml:space="preserve">Supplemental Movie </w:t>
      </w:r>
      <w:r>
        <w:rPr>
          <w:rFonts w:ascii="Times New Roman" w:hAnsi="Times New Roman" w:cs="Times New Roman"/>
          <w:u w:val="single"/>
        </w:rPr>
        <w:t>4</w:t>
      </w:r>
      <w:r w:rsidRPr="00C9684C">
        <w:rPr>
          <w:rFonts w:ascii="Times New Roman" w:hAnsi="Times New Roman" w:cs="Times New Roman"/>
          <w:u w:val="single"/>
        </w:rPr>
        <w:t xml:space="preserve"> Timepoint:</w:t>
      </w:r>
    </w:p>
    <w:p w14:paraId="1030FDCE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 s</w:t>
      </w:r>
      <w:r>
        <w:rPr>
          <w:rFonts w:ascii="Times New Roman" w:hAnsi="Times New Roman" w:cs="Times New Roman"/>
        </w:rPr>
        <w:tab/>
      </w:r>
      <w:r w:rsidRPr="00491351">
        <w:rPr>
          <w:rFonts w:ascii="Times New Roman" w:hAnsi="Times New Roman" w:cs="Times New Roman"/>
          <w:b/>
          <w:bCs/>
        </w:rPr>
        <w:t>start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reflection strength AML|LAB (Funnel B) southeast flank (center) and perched AML|LAB (Funnel C) seen (lower-right)</w:t>
      </w:r>
    </w:p>
    <w:p w14:paraId="428579F7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5 s</w:t>
      </w:r>
      <w:r>
        <w:rPr>
          <w:rFonts w:ascii="Times New Roman" w:hAnsi="Times New Roman" w:cs="Times New Roman"/>
        </w:rPr>
        <w:tab/>
        <w:t>side view of Funnel B looking northeast (center)</w:t>
      </w:r>
    </w:p>
    <w:p w14:paraId="15A4C011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 s</w:t>
      </w:r>
      <w:r>
        <w:rPr>
          <w:rFonts w:ascii="Times New Roman" w:hAnsi="Times New Roman" w:cs="Times New Roman"/>
        </w:rPr>
        <w:tab/>
        <w:t xml:space="preserve">side view of melt ribbon (center-left) </w:t>
      </w:r>
    </w:p>
    <w:p w14:paraId="6C68FCA7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 s</w:t>
      </w:r>
      <w:r>
        <w:rPr>
          <w:rFonts w:ascii="Times New Roman" w:hAnsi="Times New Roman" w:cs="Times New Roman"/>
        </w:rPr>
        <w:tab/>
        <w:t>view of reflection strength beneath caldera (center)</w:t>
      </w:r>
    </w:p>
    <w:p w14:paraId="12B18084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 s</w:t>
      </w:r>
      <w:r>
        <w:rPr>
          <w:rFonts w:ascii="Times New Roman" w:hAnsi="Times New Roman" w:cs="Times New Roman"/>
        </w:rPr>
        <w:tab/>
        <w:t>view of reflection strength of Funnel A (center)</w:t>
      </w:r>
    </w:p>
    <w:p w14:paraId="3E9C0685" w14:textId="77777777" w:rsidR="0084316E" w:rsidRDefault="0084316E" w:rsidP="0084316E">
      <w:pPr>
        <w:ind w:left="2160" w:hanging="21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17 s </w:t>
      </w:r>
      <w:r>
        <w:rPr>
          <w:rFonts w:ascii="Times New Roman" w:hAnsi="Times New Roman" w:cs="Times New Roman"/>
        </w:rPr>
        <w:tab/>
      </w:r>
      <w:r w:rsidRPr="00484075">
        <w:rPr>
          <w:rFonts w:ascii="Times New Roman" w:hAnsi="Times New Roman" w:cs="Times New Roman"/>
          <w:b/>
          <w:bCs/>
        </w:rPr>
        <w:t>end</w:t>
      </w:r>
    </w:p>
    <w:p w14:paraId="02B2E97F" w14:textId="77777777" w:rsidR="0084316E" w:rsidRDefault="0084316E" w:rsidP="0084316E">
      <w:pPr>
        <w:rPr>
          <w:rFonts w:ascii="Times New Roman" w:hAnsi="Times New Roman" w:cs="Times New Roman"/>
          <w:u w:val="single"/>
        </w:rPr>
      </w:pPr>
    </w:p>
    <w:p w14:paraId="24B46410" w14:textId="77777777" w:rsidR="0084316E" w:rsidRPr="00C9684C" w:rsidRDefault="0084316E" w:rsidP="0084316E">
      <w:pPr>
        <w:rPr>
          <w:rFonts w:ascii="Times New Roman" w:hAnsi="Times New Roman" w:cs="Times New Roman"/>
          <w:u w:val="single"/>
        </w:rPr>
      </w:pPr>
      <w:r w:rsidRPr="00C9684C">
        <w:rPr>
          <w:rFonts w:ascii="Times New Roman" w:hAnsi="Times New Roman" w:cs="Times New Roman"/>
          <w:u w:val="single"/>
        </w:rPr>
        <w:t xml:space="preserve">Supplemental Movie </w:t>
      </w:r>
      <w:r>
        <w:rPr>
          <w:rFonts w:ascii="Times New Roman" w:hAnsi="Times New Roman" w:cs="Times New Roman"/>
          <w:u w:val="single"/>
        </w:rPr>
        <w:t>5</w:t>
      </w:r>
      <w:r w:rsidRPr="00C9684C">
        <w:rPr>
          <w:rFonts w:ascii="Times New Roman" w:hAnsi="Times New Roman" w:cs="Times New Roman"/>
          <w:u w:val="single"/>
        </w:rPr>
        <w:t xml:space="preserve"> Timepoint:</w:t>
      </w:r>
    </w:p>
    <w:p w14:paraId="376F72C3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</w:p>
    <w:p w14:paraId="49926F1E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 s</w:t>
      </w:r>
      <w:r>
        <w:rPr>
          <w:rFonts w:ascii="Times New Roman" w:hAnsi="Times New Roman" w:cs="Times New Roman"/>
        </w:rPr>
        <w:tab/>
      </w:r>
      <w:r w:rsidRPr="00491351">
        <w:rPr>
          <w:rFonts w:ascii="Times New Roman" w:hAnsi="Times New Roman" w:cs="Times New Roman"/>
          <w:b/>
          <w:bCs/>
        </w:rPr>
        <w:t>start</w:t>
      </w:r>
      <w:r>
        <w:rPr>
          <w:rFonts w:ascii="Times New Roman" w:hAnsi="Times New Roman" w:cs="Times New Roman"/>
        </w:rPr>
        <w:t xml:space="preserve"> First partial orbit of southeast flank, Axial Volcano (center)</w:t>
      </w:r>
    </w:p>
    <w:p w14:paraId="11BDA84B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 s</w:t>
      </w:r>
      <w:r>
        <w:rPr>
          <w:rFonts w:ascii="Times New Roman" w:hAnsi="Times New Roman" w:cs="Times New Roman"/>
        </w:rPr>
        <w:tab/>
        <w:t>best view of AML|LAB associated with Funnels B, C &amp; D (center-right)</w:t>
      </w:r>
    </w:p>
    <w:p w14:paraId="33EE0948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 s</w:t>
      </w:r>
      <w:r>
        <w:rPr>
          <w:rFonts w:ascii="Times New Roman" w:hAnsi="Times New Roman" w:cs="Times New Roman"/>
        </w:rPr>
        <w:tab/>
        <w:t>side view of Funnel D (far left) and AML|LAB beneath east flank of north rift arm (far right)</w:t>
      </w:r>
    </w:p>
    <w:p w14:paraId="4DE6E64C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 s</w:t>
      </w:r>
      <w:r>
        <w:rPr>
          <w:rFonts w:ascii="Times New Roman" w:hAnsi="Times New Roman" w:cs="Times New Roman"/>
        </w:rPr>
        <w:tab/>
        <w:t>reverse direction, visualise Funnels B, C &amp; D and AML|LAB east flank of north rift arm</w:t>
      </w:r>
    </w:p>
    <w:p w14:paraId="2E1DD4F7" w14:textId="77777777" w:rsidR="0084316E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16 s </w:t>
      </w:r>
      <w:r>
        <w:rPr>
          <w:rFonts w:ascii="Times New Roman" w:hAnsi="Times New Roman" w:cs="Times New Roman"/>
        </w:rPr>
        <w:tab/>
        <w:t>best view of Funnels B, C &amp; D (center)</w:t>
      </w:r>
    </w:p>
    <w:p w14:paraId="497FDC06" w14:textId="77777777" w:rsidR="0084316E" w:rsidRPr="00484075" w:rsidRDefault="0084316E" w:rsidP="0084316E">
      <w:pPr>
        <w:ind w:left="2160" w:hanging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 s</w:t>
      </w:r>
      <w:r>
        <w:rPr>
          <w:rFonts w:ascii="Times New Roman" w:hAnsi="Times New Roman" w:cs="Times New Roman"/>
        </w:rPr>
        <w:tab/>
      </w:r>
      <w:r w:rsidRPr="00727C6F">
        <w:rPr>
          <w:rFonts w:ascii="Times New Roman" w:hAnsi="Times New Roman" w:cs="Times New Roman"/>
          <w:b/>
          <w:bCs/>
        </w:rPr>
        <w:t xml:space="preserve">end </w:t>
      </w:r>
      <w:r>
        <w:rPr>
          <w:rFonts w:ascii="Times New Roman" w:hAnsi="Times New Roman" w:cs="Times New Roman"/>
        </w:rPr>
        <w:t>sideview of Funnels B, C &amp; D (center to left)</w:t>
      </w:r>
    </w:p>
    <w:p w14:paraId="7319BCC1" w14:textId="77777777" w:rsidR="00755780" w:rsidRDefault="00755780"/>
    <w:sectPr w:rsidR="00755780" w:rsidSect="008431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16E"/>
    <w:rsid w:val="00331A6B"/>
    <w:rsid w:val="00513CB5"/>
    <w:rsid w:val="00606E10"/>
    <w:rsid w:val="00755780"/>
    <w:rsid w:val="0084316E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0C77E"/>
  <w15:chartTrackingRefBased/>
  <w15:docId w15:val="{E9F3E1B7-4E63-4796-A206-6E9CBFBB4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16E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316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316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316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316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316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316E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316E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316E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316E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31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31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31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31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31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31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31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31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31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316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431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316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431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316E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431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316E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431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31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31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316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4316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13CB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nevada.box.com/s/3rgeb87x2jmiryz8gx4iajzg69sbkuvz" TargetMode="Externa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1336</Words>
  <Characters>7616</Characters>
  <Application>Microsoft Office Word</Application>
  <DocSecurity>0</DocSecurity>
  <Lines>63</Lines>
  <Paragraphs>17</Paragraphs>
  <ScaleCrop>false</ScaleCrop>
  <Company>Springer Nature</Company>
  <LinksUpToDate>false</LinksUpToDate>
  <CharactersWithSpaces>8935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2024-07-18T09:12:00Z</dcterms:created>
  <dcterms:modified xsi:type="dcterms:W3CDTF">2024-07-18T09:16:00Z</dcterms:modified>
</cp:coreProperties>
</file>