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007898" w14:textId="394BB639" w:rsidR="00AD1B8E" w:rsidRDefault="00AD1B8E" w:rsidP="00AD1B8E">
      <w:pPr>
        <w:pStyle w:val="Titolo1"/>
        <w:jc w:val="center"/>
        <w:rPr>
          <w:lang w:val="en-GB"/>
        </w:rPr>
      </w:pPr>
      <w:r>
        <w:rPr>
          <w:lang w:val="en-GB"/>
        </w:rPr>
        <w:t>Supplementary Materials</w:t>
      </w:r>
    </w:p>
    <w:p w14:paraId="289A87B8" w14:textId="77777777" w:rsidR="00AD1B8E" w:rsidRPr="00AD1B8E" w:rsidRDefault="00AD1B8E" w:rsidP="00AD1B8E">
      <w:pPr>
        <w:rPr>
          <w:lang w:val="en-GB"/>
        </w:rPr>
      </w:pPr>
    </w:p>
    <w:p w14:paraId="79D06A87" w14:textId="463EF316" w:rsidR="00AD1B8E" w:rsidRPr="00FB6696" w:rsidRDefault="00AD1B8E" w:rsidP="00AD1B8E">
      <w:pPr>
        <w:pStyle w:val="Titolo2"/>
        <w:rPr>
          <w:lang w:val="en-GB"/>
        </w:rPr>
      </w:pPr>
      <w:r>
        <w:rPr>
          <w:lang w:val="en-GB"/>
        </w:rPr>
        <w:t>1.</w:t>
      </w:r>
      <w:r w:rsidRPr="00FB6696">
        <w:rPr>
          <w:lang w:val="en-GB"/>
        </w:rPr>
        <w:t xml:space="preserve"> Correlations between variables</w:t>
      </w:r>
      <w:r>
        <w:rPr>
          <w:lang w:val="en-GB"/>
        </w:rPr>
        <w:t xml:space="preserve"> for the farm’s classification</w:t>
      </w:r>
    </w:p>
    <w:p w14:paraId="4B93C08B" w14:textId="1866F1F5" w:rsidR="00AD1B8E" w:rsidRPr="00FB6696" w:rsidRDefault="00AD1B8E" w:rsidP="00AD1B8E">
      <w:pPr>
        <w:spacing w:after="0" w:line="360" w:lineRule="auto"/>
        <w:jc w:val="both"/>
        <w:rPr>
          <w:rFonts w:cstheme="minorHAnsi"/>
          <w:lang w:val="en-GB"/>
        </w:rPr>
      </w:pPr>
      <w:r w:rsidRPr="00FB6696">
        <w:rPr>
          <w:rFonts w:cstheme="minorHAnsi"/>
          <w:lang w:val="en-GB"/>
        </w:rPr>
        <w:t xml:space="preserve">The correlation between each variable is show in figure </w:t>
      </w:r>
      <w:r w:rsidRPr="00DF799C">
        <w:rPr>
          <w:rFonts w:cstheme="minorHAnsi"/>
          <w:lang w:val="en-GB"/>
        </w:rPr>
        <w:t>S.</w:t>
      </w:r>
      <w:r w:rsidR="00153D96" w:rsidRPr="00DF799C">
        <w:rPr>
          <w:rFonts w:cstheme="minorHAnsi"/>
          <w:lang w:val="en-GB"/>
        </w:rPr>
        <w:t>1</w:t>
      </w:r>
      <w:r w:rsidRPr="00FB6696">
        <w:rPr>
          <w:rFonts w:cstheme="minorHAnsi"/>
          <w:lang w:val="en-GB"/>
        </w:rPr>
        <w:t xml:space="preserve"> by the Pearson coefficient between each variable (higher part of the graph) and the linear correlation (lower part of the graph). Asterisks in red indicate the independence between variables according to their probability values (p values) (·&lt;0.05, *&lt;0.01, **&lt;0.001, ***&lt;0.0001). </w:t>
      </w:r>
      <w:bookmarkStart w:id="0" w:name="_Hlk166847810"/>
      <w:r w:rsidRPr="00FB6696">
        <w:rPr>
          <w:rFonts w:cstheme="minorHAnsi"/>
          <w:lang w:val="en-GB"/>
        </w:rPr>
        <w:t xml:space="preserve">Here, the average AWC of the farm is not statistically independent to other values. Since data independence is important in the case of the NB, NN and </w:t>
      </w:r>
      <w:proofErr w:type="spellStart"/>
      <w:r w:rsidRPr="00FB6696">
        <w:rPr>
          <w:rFonts w:cstheme="minorHAnsi"/>
          <w:lang w:val="en-GB"/>
        </w:rPr>
        <w:t>kNN</w:t>
      </w:r>
      <w:proofErr w:type="spellEnd"/>
      <w:r w:rsidRPr="00FB6696">
        <w:rPr>
          <w:rFonts w:cstheme="minorHAnsi"/>
          <w:lang w:val="en-GB"/>
        </w:rPr>
        <w:t xml:space="preserve"> classifications, this variable will be removed from these classifications</w:t>
      </w:r>
      <w:bookmarkEnd w:id="0"/>
      <w:r w:rsidRPr="00FB6696">
        <w:rPr>
          <w:rFonts w:cstheme="minorHAnsi"/>
          <w:lang w:val="en-GB"/>
        </w:rPr>
        <w:t>.</w:t>
      </w:r>
    </w:p>
    <w:p w14:paraId="7E4E65F1" w14:textId="77777777" w:rsidR="00AD1B8E" w:rsidRPr="00FB6696" w:rsidRDefault="00AD1B8E" w:rsidP="00AD1B8E">
      <w:pPr>
        <w:spacing w:after="0" w:line="360" w:lineRule="auto"/>
        <w:jc w:val="center"/>
        <w:rPr>
          <w:rFonts w:cstheme="minorHAnsi"/>
          <w:lang w:val="en-GB"/>
        </w:rPr>
      </w:pPr>
      <w:r w:rsidRPr="00FB6696">
        <w:rPr>
          <w:rFonts w:cstheme="minorHAnsi"/>
          <w:noProof/>
          <w:lang w:val="en-GB"/>
        </w:rPr>
        <w:drawing>
          <wp:inline distT="0" distB="0" distL="0" distR="0" wp14:anchorId="1B6D3C50" wp14:editId="48AF975D">
            <wp:extent cx="4572000" cy="45720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4572000" cy="4572000"/>
                    </a:xfrm>
                    <a:prstGeom prst="rect">
                      <a:avLst/>
                    </a:prstGeom>
                    <a:noFill/>
                    <a:ln>
                      <a:noFill/>
                    </a:ln>
                  </pic:spPr>
                </pic:pic>
              </a:graphicData>
            </a:graphic>
          </wp:inline>
        </w:drawing>
      </w:r>
    </w:p>
    <w:p w14:paraId="20A9B967" w14:textId="4AEDAB94" w:rsidR="00AD1B8E" w:rsidRPr="00DF799C" w:rsidRDefault="00AD1B8E" w:rsidP="00AD1B8E">
      <w:pPr>
        <w:spacing w:after="0" w:line="360" w:lineRule="auto"/>
        <w:rPr>
          <w:rFonts w:cstheme="minorHAnsi"/>
          <w:lang w:val="en-GB"/>
        </w:rPr>
      </w:pPr>
      <w:r w:rsidRPr="00DF799C">
        <w:rPr>
          <w:rFonts w:cstheme="minorHAnsi"/>
          <w:b/>
          <w:lang w:val="en-GB"/>
        </w:rPr>
        <w:t>Fig. S.</w:t>
      </w:r>
      <w:r w:rsidR="00153D96" w:rsidRPr="00DF799C">
        <w:rPr>
          <w:rFonts w:cstheme="minorHAnsi"/>
          <w:b/>
          <w:lang w:val="en-GB"/>
        </w:rPr>
        <w:t>1</w:t>
      </w:r>
      <w:r w:rsidRPr="00DF799C">
        <w:rPr>
          <w:rFonts w:cstheme="minorHAnsi"/>
          <w:lang w:val="en-GB"/>
        </w:rPr>
        <w:t xml:space="preserve"> Correlation between variables of the first statistical classification (“</w:t>
      </w:r>
      <w:proofErr w:type="spellStart"/>
      <w:r w:rsidRPr="00DF799C">
        <w:rPr>
          <w:rFonts w:cstheme="minorHAnsi"/>
          <w:lang w:val="en-GB"/>
        </w:rPr>
        <w:t>Altitude_mean</w:t>
      </w:r>
      <w:proofErr w:type="spellEnd"/>
      <w:r w:rsidRPr="00DF799C">
        <w:rPr>
          <w:rFonts w:cstheme="minorHAnsi"/>
          <w:lang w:val="en-GB"/>
        </w:rPr>
        <w:t>”: average altitude of the farm’s plots, “</w:t>
      </w:r>
      <w:proofErr w:type="spellStart"/>
      <w:r w:rsidRPr="00DF799C">
        <w:rPr>
          <w:rFonts w:cstheme="minorHAnsi"/>
          <w:lang w:val="en-GB"/>
        </w:rPr>
        <w:t>AWC_mean</w:t>
      </w:r>
      <w:proofErr w:type="spellEnd"/>
      <w:r w:rsidRPr="00DF799C">
        <w:rPr>
          <w:rFonts w:cstheme="minorHAnsi"/>
          <w:lang w:val="en-GB"/>
        </w:rPr>
        <w:t>”: Average AWC of the farm’s plots, “</w:t>
      </w:r>
      <w:proofErr w:type="spellStart"/>
      <w:r w:rsidRPr="00DF799C">
        <w:rPr>
          <w:rFonts w:cstheme="minorHAnsi"/>
          <w:lang w:val="en-GB"/>
        </w:rPr>
        <w:t>Area_highirri</w:t>
      </w:r>
      <w:proofErr w:type="spellEnd"/>
      <w:r w:rsidRPr="00DF799C">
        <w:rPr>
          <w:rFonts w:cstheme="minorHAnsi"/>
          <w:lang w:val="en-GB"/>
        </w:rPr>
        <w:t>”: area of crops with a high level of water needs, “</w:t>
      </w:r>
      <w:proofErr w:type="spellStart"/>
      <w:r w:rsidRPr="00DF799C">
        <w:rPr>
          <w:rFonts w:cstheme="minorHAnsi"/>
          <w:lang w:val="en-GB"/>
        </w:rPr>
        <w:t>Area_lowirri</w:t>
      </w:r>
      <w:proofErr w:type="spellEnd"/>
      <w:r w:rsidRPr="00DF799C">
        <w:rPr>
          <w:rFonts w:cstheme="minorHAnsi"/>
          <w:lang w:val="en-GB"/>
        </w:rPr>
        <w:t>”: Area of crops with low level of water needs)</w:t>
      </w:r>
    </w:p>
    <w:p w14:paraId="2A3A58CB" w14:textId="77777777" w:rsidR="00AD1B8E" w:rsidRPr="00DF799C" w:rsidRDefault="00AD1B8E" w:rsidP="006B3D2C">
      <w:pPr>
        <w:rPr>
          <w:lang w:val="en-GB"/>
        </w:rPr>
      </w:pPr>
    </w:p>
    <w:p w14:paraId="142DE783" w14:textId="4E4182C2" w:rsidR="006B3D2C" w:rsidRPr="00DF799C" w:rsidRDefault="00DF799C" w:rsidP="006B3D2C">
      <w:pPr>
        <w:pStyle w:val="Titolo2"/>
        <w:rPr>
          <w:rFonts w:cstheme="minorHAnsi"/>
          <w:lang w:val="en-GB"/>
        </w:rPr>
      </w:pPr>
      <w:r>
        <w:rPr>
          <w:lang w:val="en-GB"/>
        </w:rPr>
        <w:t>2</w:t>
      </w:r>
      <w:r w:rsidR="006B3D2C" w:rsidRPr="00DF799C">
        <w:rPr>
          <w:lang w:val="en-GB"/>
        </w:rPr>
        <w:t>. Correlations between variables for the orchard’s classification</w:t>
      </w:r>
    </w:p>
    <w:p w14:paraId="2E47C1CA" w14:textId="0A1561BE" w:rsidR="006B3D2C" w:rsidRPr="006B3D2C" w:rsidRDefault="006B3D2C" w:rsidP="006B3D2C">
      <w:pPr>
        <w:spacing w:after="0" w:line="360" w:lineRule="auto"/>
        <w:jc w:val="both"/>
        <w:rPr>
          <w:rFonts w:cstheme="minorHAnsi"/>
          <w:lang w:val="en-GB"/>
        </w:rPr>
      </w:pPr>
      <w:r w:rsidRPr="00DF799C">
        <w:rPr>
          <w:rFonts w:cstheme="minorHAnsi"/>
          <w:lang w:val="en-GB"/>
        </w:rPr>
        <w:t>As previously the correlation between each variable is show in figure S.</w:t>
      </w:r>
      <w:r w:rsidR="00153D96" w:rsidRPr="00DF799C">
        <w:rPr>
          <w:rFonts w:cstheme="minorHAnsi"/>
          <w:lang w:val="en-GB"/>
        </w:rPr>
        <w:t>2</w:t>
      </w:r>
      <w:r w:rsidRPr="00DF799C">
        <w:rPr>
          <w:rFonts w:cstheme="minorHAnsi"/>
          <w:lang w:val="en-GB"/>
        </w:rPr>
        <w:t xml:space="preserve"> by the Pearson coefficient between each variable (higher part of the graph) and the linear correlation (lower part of the</w:t>
      </w:r>
      <w:r w:rsidRPr="006B3D2C">
        <w:rPr>
          <w:rFonts w:cstheme="minorHAnsi"/>
          <w:lang w:val="en-GB"/>
        </w:rPr>
        <w:t xml:space="preserve"> graph). </w:t>
      </w:r>
      <w:r w:rsidRPr="006B3D2C">
        <w:rPr>
          <w:rFonts w:cstheme="minorHAnsi"/>
          <w:lang w:val="en-GB"/>
        </w:rPr>
        <w:lastRenderedPageBreak/>
        <w:t xml:space="preserve">Asterisks in red indicate the independence between variables according to their probability values (p values) (·&lt;0.05, *&lt;0.01, **&lt;0.001, ***&lt;0.0001). Here, the percentage of pixels with a South orientation is not statistically independent to other values. Since data independence is important in the case of the NB, NN and </w:t>
      </w:r>
      <w:proofErr w:type="spellStart"/>
      <w:r w:rsidRPr="006B3D2C">
        <w:rPr>
          <w:rFonts w:cstheme="minorHAnsi"/>
          <w:lang w:val="en-GB"/>
        </w:rPr>
        <w:t>kNN</w:t>
      </w:r>
      <w:proofErr w:type="spellEnd"/>
      <w:r w:rsidRPr="006B3D2C">
        <w:rPr>
          <w:rFonts w:cstheme="minorHAnsi"/>
          <w:lang w:val="en-GB"/>
        </w:rPr>
        <w:t xml:space="preserve"> classifications, this variable will be removed from these classifications.</w:t>
      </w:r>
    </w:p>
    <w:p w14:paraId="11E22D2A" w14:textId="77777777" w:rsidR="006B3D2C" w:rsidRPr="00FB6696" w:rsidRDefault="006B3D2C" w:rsidP="006B3D2C">
      <w:pPr>
        <w:spacing w:after="0" w:line="360" w:lineRule="auto"/>
        <w:rPr>
          <w:rFonts w:cstheme="minorHAnsi"/>
          <w:lang w:val="en-GB"/>
        </w:rPr>
      </w:pPr>
      <w:r w:rsidRPr="00FB6696">
        <w:rPr>
          <w:rFonts w:cstheme="minorHAnsi"/>
          <w:noProof/>
          <w:lang w:val="en-GB"/>
        </w:rPr>
        <w:drawing>
          <wp:inline distT="0" distB="0" distL="0" distR="0" wp14:anchorId="5D29C69A" wp14:editId="26B4F7F6">
            <wp:extent cx="4579620" cy="457962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4579620" cy="4579620"/>
                    </a:xfrm>
                    <a:prstGeom prst="rect">
                      <a:avLst/>
                    </a:prstGeom>
                    <a:noFill/>
                    <a:ln>
                      <a:noFill/>
                    </a:ln>
                  </pic:spPr>
                </pic:pic>
              </a:graphicData>
            </a:graphic>
          </wp:inline>
        </w:drawing>
      </w:r>
    </w:p>
    <w:p w14:paraId="2CEB6260" w14:textId="2A814877" w:rsidR="006B3D2C" w:rsidRPr="00FB6696" w:rsidRDefault="006B3D2C" w:rsidP="006B3D2C">
      <w:pPr>
        <w:spacing w:after="0" w:line="360" w:lineRule="auto"/>
        <w:rPr>
          <w:rFonts w:cstheme="minorHAnsi"/>
          <w:lang w:val="en-GB"/>
        </w:rPr>
      </w:pPr>
      <w:r w:rsidRPr="00FB6696">
        <w:rPr>
          <w:rFonts w:cstheme="minorHAnsi"/>
          <w:b/>
          <w:lang w:val="en-GB"/>
        </w:rPr>
        <w:t>Fig</w:t>
      </w:r>
      <w:r w:rsidRPr="00DF799C">
        <w:rPr>
          <w:rFonts w:cstheme="minorHAnsi"/>
          <w:b/>
          <w:lang w:val="en-GB"/>
        </w:rPr>
        <w:t>. S.</w:t>
      </w:r>
      <w:r w:rsidR="00153D96" w:rsidRPr="00DF799C">
        <w:rPr>
          <w:rFonts w:cstheme="minorHAnsi"/>
          <w:b/>
          <w:lang w:val="en-GB"/>
        </w:rPr>
        <w:t>2</w:t>
      </w:r>
      <w:r w:rsidRPr="00DF799C">
        <w:rPr>
          <w:rFonts w:cstheme="minorHAnsi"/>
          <w:lang w:val="en-GB"/>
        </w:rPr>
        <w:t xml:space="preserve"> Correlation between variables of the second statistical classification (“Altitude”: Altitude of the plot, “</w:t>
      </w:r>
      <w:proofErr w:type="spellStart"/>
      <w:r w:rsidRPr="00DF799C">
        <w:rPr>
          <w:rFonts w:cstheme="minorHAnsi"/>
          <w:lang w:val="en-GB"/>
        </w:rPr>
        <w:t>Slope_mean</w:t>
      </w:r>
      <w:proofErr w:type="spellEnd"/>
      <w:r w:rsidRPr="00DF799C">
        <w:rPr>
          <w:rFonts w:cstheme="minorHAnsi"/>
          <w:lang w:val="en-GB"/>
        </w:rPr>
        <w:t>”: Average slope in the plot, “</w:t>
      </w:r>
      <w:proofErr w:type="spellStart"/>
      <w:r w:rsidRPr="00DF799C">
        <w:rPr>
          <w:rFonts w:cstheme="minorHAnsi"/>
          <w:lang w:val="en-GB"/>
        </w:rPr>
        <w:t>Expo_S</w:t>
      </w:r>
      <w:proofErr w:type="spellEnd"/>
      <w:r w:rsidRPr="00DF799C">
        <w:rPr>
          <w:rFonts w:cstheme="minorHAnsi"/>
          <w:lang w:val="en-GB"/>
        </w:rPr>
        <w:t xml:space="preserve">”: Percentage of pixels which are orientated in the South direction, “AWC”: AWC estimation in the plot, </w:t>
      </w:r>
      <w:proofErr w:type="spellStart"/>
      <w:r w:rsidRPr="00DF799C">
        <w:rPr>
          <w:rFonts w:cstheme="minorHAnsi"/>
          <w:lang w:val="en-GB"/>
        </w:rPr>
        <w:t>Dist_water</w:t>
      </w:r>
      <w:proofErr w:type="spellEnd"/>
      <w:r w:rsidRPr="00DF799C">
        <w:rPr>
          <w:rFonts w:cstheme="minorHAnsi"/>
          <w:lang w:val="en-GB"/>
        </w:rPr>
        <w:t xml:space="preserve">: Distance between the centroid of the plot and the nearest watercourse, </w:t>
      </w:r>
      <w:proofErr w:type="spellStart"/>
      <w:r w:rsidRPr="00DF799C">
        <w:rPr>
          <w:rFonts w:cstheme="minorHAnsi"/>
          <w:lang w:val="en-GB"/>
        </w:rPr>
        <w:t>Dist_center</w:t>
      </w:r>
      <w:proofErr w:type="spellEnd"/>
      <w:r w:rsidRPr="00DF799C">
        <w:rPr>
          <w:rFonts w:cstheme="minorHAnsi"/>
          <w:lang w:val="en-GB"/>
        </w:rPr>
        <w:t xml:space="preserve">: Distance between the centroid of the plot and the </w:t>
      </w:r>
      <w:proofErr w:type="spellStart"/>
      <w:r w:rsidRPr="00DF799C">
        <w:rPr>
          <w:rFonts w:cstheme="minorHAnsi"/>
          <w:lang w:val="en-GB"/>
        </w:rPr>
        <w:t>center</w:t>
      </w:r>
      <w:proofErr w:type="spellEnd"/>
      <w:r w:rsidRPr="00DF799C">
        <w:rPr>
          <w:rFonts w:cstheme="minorHAnsi"/>
          <w:lang w:val="en-GB"/>
        </w:rPr>
        <w:t xml:space="preserve"> of the farm</w:t>
      </w:r>
      <w:r w:rsidRPr="00FB6696">
        <w:rPr>
          <w:rFonts w:cstheme="minorHAnsi"/>
          <w:lang w:val="en-GB"/>
        </w:rPr>
        <w:t>)</w:t>
      </w:r>
    </w:p>
    <w:p w14:paraId="4B9B130B" w14:textId="42D59B51" w:rsidR="00000000" w:rsidRPr="00AD1B8E" w:rsidRDefault="00000000" w:rsidP="00AD1B8E">
      <w:pPr>
        <w:rPr>
          <w:lang w:val="en-GB"/>
        </w:rPr>
      </w:pPr>
    </w:p>
    <w:sectPr w:rsidR="00A75754" w:rsidRPr="00AD1B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2C13B6"/>
    <w:multiLevelType w:val="hybridMultilevel"/>
    <w:tmpl w:val="AF2A498C"/>
    <w:lvl w:ilvl="0" w:tplc="69D825F6">
      <w:start w:val="1"/>
      <w:numFmt w:val="decimal"/>
      <w:lvlText w:val="%1."/>
      <w:lvlJc w:val="left"/>
      <w:pPr>
        <w:ind w:left="720" w:hanging="360"/>
      </w:pPr>
      <w:rPr>
        <w:rFonts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294871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19"/>
    <w:rsid w:val="00153D96"/>
    <w:rsid w:val="00361D19"/>
    <w:rsid w:val="00490B5A"/>
    <w:rsid w:val="00543B14"/>
    <w:rsid w:val="006B3D2C"/>
    <w:rsid w:val="00920511"/>
    <w:rsid w:val="00AD1B8E"/>
    <w:rsid w:val="00D3575F"/>
    <w:rsid w:val="00DF79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2C2B5"/>
  <w15:chartTrackingRefBased/>
  <w15:docId w15:val="{ED1EDE7F-201C-463B-BEC3-AB0F15EAC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D1B8E"/>
  </w:style>
  <w:style w:type="paragraph" w:styleId="Titolo1">
    <w:name w:val="heading 1"/>
    <w:basedOn w:val="Normale"/>
    <w:next w:val="Normale"/>
    <w:link w:val="Titolo1Carattere"/>
    <w:uiPriority w:val="9"/>
    <w:qFormat/>
    <w:rsid w:val="00AD1B8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AD1B8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4">
    <w:name w:val="heading 4"/>
    <w:basedOn w:val="Normale"/>
    <w:next w:val="Normale"/>
    <w:link w:val="Titolo4Carattere"/>
    <w:uiPriority w:val="9"/>
    <w:unhideWhenUsed/>
    <w:qFormat/>
    <w:rsid w:val="00AD1B8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AD1B8E"/>
    <w:rPr>
      <w:rFonts w:asciiTheme="majorHAnsi" w:eastAsiaTheme="majorEastAsia" w:hAnsiTheme="majorHAnsi" w:cstheme="majorBidi"/>
      <w:i/>
      <w:iCs/>
      <w:color w:val="2F5496" w:themeColor="accent1" w:themeShade="BF"/>
    </w:rPr>
  </w:style>
  <w:style w:type="character" w:styleId="Rimandocommento">
    <w:name w:val="annotation reference"/>
    <w:basedOn w:val="Carpredefinitoparagrafo"/>
    <w:uiPriority w:val="99"/>
    <w:semiHidden/>
    <w:unhideWhenUsed/>
    <w:rsid w:val="00AD1B8E"/>
    <w:rPr>
      <w:sz w:val="16"/>
      <w:szCs w:val="16"/>
    </w:rPr>
  </w:style>
  <w:style w:type="paragraph" w:styleId="Testocommento">
    <w:name w:val="annotation text"/>
    <w:basedOn w:val="Normale"/>
    <w:link w:val="TestocommentoCarattere"/>
    <w:uiPriority w:val="99"/>
    <w:unhideWhenUsed/>
    <w:rsid w:val="00AD1B8E"/>
    <w:pPr>
      <w:spacing w:line="240" w:lineRule="auto"/>
    </w:pPr>
    <w:rPr>
      <w:sz w:val="20"/>
      <w:szCs w:val="20"/>
    </w:rPr>
  </w:style>
  <w:style w:type="character" w:customStyle="1" w:styleId="TestocommentoCarattere">
    <w:name w:val="Testo commento Carattere"/>
    <w:basedOn w:val="Carpredefinitoparagrafo"/>
    <w:link w:val="Testocommento"/>
    <w:uiPriority w:val="99"/>
    <w:rsid w:val="00AD1B8E"/>
    <w:rPr>
      <w:sz w:val="20"/>
      <w:szCs w:val="20"/>
    </w:rPr>
  </w:style>
  <w:style w:type="paragraph" w:styleId="Testofumetto">
    <w:name w:val="Balloon Text"/>
    <w:basedOn w:val="Normale"/>
    <w:link w:val="TestofumettoCarattere"/>
    <w:uiPriority w:val="99"/>
    <w:semiHidden/>
    <w:unhideWhenUsed/>
    <w:rsid w:val="00AD1B8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D1B8E"/>
    <w:rPr>
      <w:rFonts w:ascii="Segoe UI" w:hAnsi="Segoe UI" w:cs="Segoe UI"/>
      <w:sz w:val="18"/>
      <w:szCs w:val="18"/>
    </w:rPr>
  </w:style>
  <w:style w:type="character" w:customStyle="1" w:styleId="Titolo2Carattere">
    <w:name w:val="Titolo 2 Carattere"/>
    <w:basedOn w:val="Carpredefinitoparagrafo"/>
    <w:link w:val="Titolo2"/>
    <w:uiPriority w:val="9"/>
    <w:rsid w:val="00AD1B8E"/>
    <w:rPr>
      <w:rFonts w:asciiTheme="majorHAnsi" w:eastAsiaTheme="majorEastAsia" w:hAnsiTheme="majorHAnsi" w:cstheme="majorBidi"/>
      <w:color w:val="2F5496" w:themeColor="accent1" w:themeShade="BF"/>
      <w:sz w:val="26"/>
      <w:szCs w:val="26"/>
    </w:rPr>
  </w:style>
  <w:style w:type="character" w:customStyle="1" w:styleId="Titolo1Carattere">
    <w:name w:val="Titolo 1 Carattere"/>
    <w:basedOn w:val="Carpredefinitoparagrafo"/>
    <w:link w:val="Titolo1"/>
    <w:uiPriority w:val="9"/>
    <w:rsid w:val="00AD1B8E"/>
    <w:rPr>
      <w:rFonts w:asciiTheme="majorHAnsi" w:eastAsiaTheme="majorEastAsia" w:hAnsiTheme="majorHAnsi" w:cstheme="majorBidi"/>
      <w:color w:val="2F5496" w:themeColor="accent1" w:themeShade="BF"/>
      <w:sz w:val="32"/>
      <w:szCs w:val="32"/>
    </w:rPr>
  </w:style>
  <w:style w:type="paragraph" w:styleId="Paragrafoelenco">
    <w:name w:val="List Paragraph"/>
    <w:basedOn w:val="Normale"/>
    <w:uiPriority w:val="34"/>
    <w:qFormat/>
    <w:rsid w:val="006B3D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9F751E-8F3E-457F-BBB1-E65451CE1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310</Words>
  <Characters>1767</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Rouault</dc:creator>
  <cp:keywords/>
  <dc:description/>
  <cp:lastModifiedBy>Marta Debolini</cp:lastModifiedBy>
  <cp:revision>2</cp:revision>
  <dcterms:created xsi:type="dcterms:W3CDTF">2024-06-14T07:41:00Z</dcterms:created>
  <dcterms:modified xsi:type="dcterms:W3CDTF">2024-06-14T07:41:00Z</dcterms:modified>
</cp:coreProperties>
</file>