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402" w:firstLineChars="170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SUPPLEMENTARY FILE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/>
        </w:rPr>
        <w:t>PERSPECTIVES ON ORGAN DONATION AND THE RELATIONSHIP BETWEEN SPIRITUAL BELIEFS AND WILLINGNESS TO DONATE: A CROSS SECTIONAL STUDY OF NIGERIAN MEDICAL AND ALLIED HEALTH STUDENTS</w:t>
      </w:r>
    </w:p>
    <w:p>
      <w:pPr>
        <w:spacing w:line="240" w:lineRule="auto"/>
        <w:jc w:val="both"/>
        <w:rPr>
          <w:rFonts w:hint="default" w:ascii="Times New Roman" w:hAnsi="Times New Roman" w:cs="Times New Roman"/>
          <w:b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/>
        </w:rPr>
        <w:t>AUTHORS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Kingsley Chinemerem Ibeabuchi</w:t>
      </w: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1,2,3,</w:t>
      </w:r>
      <w:bookmarkStart w:id="2" w:name="_GoBack"/>
      <w:bookmarkEnd w:id="2"/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*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, Smart Ikechukwu Mbagwu</w:t>
      </w: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, Jude Amechi Nnaka</w:t>
      </w: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, Muritala Odidi Suleiman</w:t>
      </w: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4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, Ojo Stephen Gbadegesin</w:t>
      </w: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5,6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, Izuchukwu Azuka Okafor</w:t>
      </w: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</w:p>
    <w:p>
      <w:pPr>
        <w:spacing w:line="240" w:lineRule="auto"/>
        <w:jc w:val="both"/>
        <w:rPr>
          <w:rFonts w:hint="default" w:ascii="Times New Roman" w:hAnsi="Times New Roman" w:cs="Times New Roman"/>
          <w:b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/>
        </w:rPr>
        <w:t>AFFILIATIONS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1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Department of Anatomy, Faculty of Basic Medical Sciences, College of Health Sciences, Nnamdi Azikiwe University, Nnewi Campus, PMB 5025, Nnewi, Anambra State, Nigeria.</w:t>
      </w:r>
    </w:p>
    <w:p>
      <w:pPr>
        <w:spacing w:line="480" w:lineRule="auto"/>
        <w:jc w:val="both"/>
        <w:rPr>
          <w:rFonts w:hint="default"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hint="default" w:ascii="Times New Roman" w:hAnsi="Times New Roman" w:cs="Times New Roman"/>
          <w:kern w:val="0"/>
          <w:sz w:val="20"/>
          <w:szCs w:val="20"/>
          <w:vertAlign w:val="superscript"/>
          <w14:ligatures w14:val="none"/>
        </w:rPr>
        <w:t>2</w:t>
      </w:r>
      <w:r>
        <w:rPr>
          <w:rFonts w:hint="default" w:ascii="Times New Roman" w:hAnsi="Times New Roman" w:cs="Times New Roman"/>
          <w:kern w:val="0"/>
          <w:sz w:val="20"/>
          <w:szCs w:val="20"/>
          <w14:ligatures w14:val="none"/>
        </w:rPr>
        <w:t>Anatomy Unit, Nursing Department, Claretian University, Nekede, Imo State, Nigeria</w:t>
      </w:r>
    </w:p>
    <w:p>
      <w:pPr>
        <w:spacing w:line="480" w:lineRule="auto"/>
        <w:jc w:val="both"/>
        <w:rPr>
          <w:rFonts w:hint="default"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hint="default" w:ascii="Times New Roman" w:hAnsi="Times New Roman" w:cs="Times New Roman"/>
          <w:kern w:val="0"/>
          <w:sz w:val="20"/>
          <w:szCs w:val="20"/>
          <w:vertAlign w:val="superscript"/>
          <w14:ligatures w14:val="none"/>
        </w:rPr>
        <w:t>3</w:t>
      </w:r>
      <w:r>
        <w:rPr>
          <w:rFonts w:hint="default" w:ascii="Times New Roman" w:hAnsi="Times New Roman" w:cs="Times New Roman"/>
          <w:kern w:val="0"/>
          <w:sz w:val="20"/>
          <w:szCs w:val="20"/>
          <w14:ligatures w14:val="none"/>
        </w:rPr>
        <w:t>Anatomy Unit, College of Nursing Sciences, Our Lady of Lourdes Hospital, Ihiala, Anambra State, Nigeria.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4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Department of Anatomy, Faculty of Basic Medical Sciences, College of Health Sciences, Kogi State University, Anyigba, Kogi State, Nigeria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5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Evangel Theological Seminary, Jos, Plateau State, Nigeria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Cs/>
          <w:sz w:val="20"/>
          <w:szCs w:val="20"/>
          <w:vertAlign w:val="superscript"/>
          <w:lang w:val="en-US"/>
        </w:rPr>
        <w:t>6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Southwest Advanced School of Theology, Iperu Remo, Ogun State, Nigeria</w:t>
      </w:r>
    </w:p>
    <w:p>
      <w:pPr>
        <w:spacing w:line="480" w:lineRule="auto"/>
        <w:jc w:val="both"/>
        <w:rPr>
          <w:rFonts w:hint="default" w:ascii="Times New Roman" w:hAnsi="Times New Roman" w:cs="Times New Roman"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/>
        </w:rPr>
        <w:t xml:space="preserve">*CORRESPONDING AUTHOR: 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en-US"/>
        </w:rPr>
        <w:t>Kingsley Chinemerem Ibeabuchi</w:t>
      </w:r>
      <w:r>
        <w:rPr>
          <w:rFonts w:hint="default" w:ascii="Times New Roman" w:hAnsi="Times New Roman" w:cs="Times New Roman"/>
          <w:bCs/>
          <w:sz w:val="20"/>
          <w:szCs w:val="20"/>
          <w:lang w:val="en-US"/>
        </w:rPr>
        <w:t>: Anatomy unit, Department of Nursing Sciences, Faculty of Health Sciences, Claretian University of Nigeria, Nekede, Imo State, Nigeria; Email: kingsleychinemerem@gmail.com; Phone: +2347066453402</w:t>
      </w:r>
    </w:p>
    <w:p>
      <w:pPr>
        <w:spacing w:line="360" w:lineRule="auto"/>
        <w:ind w:left="-220" w:leftChars="-100" w:firstLine="0" w:firstLineChars="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ind w:firstLine="3402" w:firstLineChars="170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ind w:firstLine="3402" w:firstLineChars="170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ind w:firstLine="3402" w:firstLineChars="170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ind w:firstLine="3402" w:firstLineChars="170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ind w:firstLine="3402" w:firstLineChars="170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ind w:firstLine="3402" w:firstLineChars="1700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Table: I Sociodemographic data of the study participants</w:t>
      </w:r>
    </w:p>
    <w:tbl>
      <w:tblPr>
        <w:tblStyle w:val="5"/>
        <w:tblW w:w="770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3"/>
        <w:gridCol w:w="2177"/>
        <w:gridCol w:w="19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Variables</w:t>
            </w: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Category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Frequency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Age </w:t>
            </w: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15 - 19 years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203(33.6)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20 - 24 years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360(59.6)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25 - 29 years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33(5.5)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30 - 34 years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3(0.5)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35 years and above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5(0.8)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604(100.0)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Gender </w:t>
            </w: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Female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407(67.4)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Male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187(31.0)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Prefer not to say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10(1.7)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604(100.0)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Ethnicity </w:t>
            </w: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Hausa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28(4.6)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Igbo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472(78.1)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Yoruba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29(4.8)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Others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75(12.4)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604(100.0)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Department </w:t>
            </w: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Anatomy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206(34.1)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Dentistry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9(1.5)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Environmental health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46(7.6)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Food and nutrition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18(3.0)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Medical Laboratory science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40(6.6)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Medical Rehabilitation/Physiotherapy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72(11.9)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Medicine and Surgery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95(15.7)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Nursing/midwifery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27(4.5)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Others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2(0.3)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Pharmacy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1(0.2)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Physiology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27(4.5)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Radiography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61(10.1)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604(100.0)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Level of study </w:t>
            </w: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Postgraduate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10(1.7)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Undergraduate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594(98.3)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604(100.0)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Highest academic qualification</w:t>
            </w: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Graduate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45(7.5)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Postgraduate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18(3.0)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Primary School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1(0.2)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Secondary School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540(89.4)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3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7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91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604(100.0)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bookmarkStart w:id="0" w:name="_Hlk143245448"/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Table: II The faith of the study participants</w:t>
      </w:r>
    </w:p>
    <w:bookmarkEnd w:id="0"/>
    <w:tbl>
      <w:tblPr>
        <w:tblStyle w:val="5"/>
        <w:tblW w:w="77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8"/>
        <w:gridCol w:w="2180"/>
        <w:gridCol w:w="19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3618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Category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Frequency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618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What Faith do you believe in?</w:t>
            </w: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Christianity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530(87.7)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618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Hinduism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1(0.2)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3618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Ietsism (spiritual but not religious)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1(0.2)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618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Islam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70(11.6)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618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Others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1(0.2)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4" w:hRule="atLeast"/>
        </w:trPr>
        <w:tc>
          <w:tcPr>
            <w:tcW w:w="3618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Traditional African Religion (This includes the worship of tutelary deities, nature worship, ancestor worship)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1(0.2)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618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80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92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604(100.0)</w:t>
            </w:r>
          </w:p>
        </w:tc>
      </w:tr>
    </w:tbl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</w:rPr>
      </w:pPr>
      <w:bookmarkStart w:id="1" w:name="_Hlk143245737"/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Table: III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Relationship of gender and choice of organ donation after death</w:t>
      </w:r>
      <w:bookmarkEnd w:id="1"/>
    </w:p>
    <w:tbl>
      <w:tblPr>
        <w:tblStyle w:val="4"/>
        <w:tblW w:w="8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1159"/>
        <w:gridCol w:w="981"/>
        <w:gridCol w:w="981"/>
        <w:gridCol w:w="1408"/>
        <w:gridCol w:w="981"/>
        <w:gridCol w:w="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506" w:type="dxa"/>
            <w:gridSpan w:val="2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370" w:type="dxa"/>
            <w:gridSpan w:val="3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Gender</w:t>
            </w:r>
          </w:p>
        </w:tc>
        <w:tc>
          <w:tcPr>
            <w:tcW w:w="981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X2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3506" w:type="dxa"/>
            <w:gridSpan w:val="2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Female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Male</w:t>
            </w:r>
          </w:p>
        </w:tc>
        <w:tc>
          <w:tcPr>
            <w:tcW w:w="1408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Prefer not to say</w:t>
            </w:r>
          </w:p>
        </w:tc>
        <w:tc>
          <w:tcPr>
            <w:tcW w:w="981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347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Will you agree to donate your organs after death?</w:t>
            </w:r>
          </w:p>
        </w:tc>
        <w:tc>
          <w:tcPr>
            <w:tcW w:w="115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96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</w:p>
        </w:tc>
        <w:tc>
          <w:tcPr>
            <w:tcW w:w="1408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149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2347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5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Undecided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152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68</w:t>
            </w:r>
          </w:p>
        </w:tc>
        <w:tc>
          <w:tcPr>
            <w:tcW w:w="1408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224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0.906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347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159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Yes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159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69</w:t>
            </w:r>
          </w:p>
        </w:tc>
        <w:tc>
          <w:tcPr>
            <w:tcW w:w="1408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231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506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407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187</w:t>
            </w:r>
          </w:p>
        </w:tc>
        <w:tc>
          <w:tcPr>
            <w:tcW w:w="1408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</w:t>
            </w:r>
          </w:p>
        </w:tc>
        <w:tc>
          <w:tcPr>
            <w:tcW w:w="981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sz w:val="20"/>
          <w:szCs w:val="20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 w:line="480" w:lineRule="auto"/>
        <w:jc w:val="both"/>
        <w:rPr>
          <w:rFonts w:hint="default" w:ascii="Times New Roman" w:hAnsi="Times New Roman" w:cs="Times New Roman"/>
          <w:sz w:val="20"/>
          <w:szCs w:val="20"/>
          <w:lang w:val="en-US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 xml:space="preserve">Table: IV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Relationship of gender and choice of organ donation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while alive</w:t>
      </w:r>
    </w:p>
    <w:tbl>
      <w:tblPr>
        <w:tblStyle w:val="4"/>
        <w:tblW w:w="88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637"/>
        <w:gridCol w:w="1423"/>
        <w:gridCol w:w="1423"/>
        <w:gridCol w:w="1423"/>
        <w:gridCol w:w="1025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gridSpan w:val="2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69" w:type="dxa"/>
            <w:gridSpan w:val="3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Will you agree to donate your organ while alive?</w:t>
            </w:r>
          </w:p>
        </w:tc>
        <w:tc>
          <w:tcPr>
            <w:tcW w:w="1025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X2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gridSpan w:val="2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Undecided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Yes</w:t>
            </w:r>
          </w:p>
        </w:tc>
        <w:tc>
          <w:tcPr>
            <w:tcW w:w="1025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vMerge w:val="restart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Gender</w:t>
            </w:r>
          </w:p>
        </w:tc>
        <w:tc>
          <w:tcPr>
            <w:tcW w:w="163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Female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171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171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65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407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3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Male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70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81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187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0.545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dxa"/>
            <w:vMerge w:val="continue"/>
          </w:tcPr>
          <w:p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37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Prefer not to say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3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247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255</w:t>
            </w:r>
          </w:p>
        </w:tc>
        <w:tc>
          <w:tcPr>
            <w:tcW w:w="1423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102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604</w:t>
            </w:r>
          </w:p>
        </w:tc>
        <w:tc>
          <w:tcPr>
            <w:tcW w:w="1025" w:type="dxa"/>
          </w:tcPr>
          <w:p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hint="default"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</w:p>
    <w:sectPr>
      <w:pgSz w:w="11906" w:h="16838"/>
      <w:pgMar w:top="840" w:right="906" w:bottom="1440" w:left="10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26CF2"/>
    <w:rsid w:val="2A2F3CB2"/>
    <w:rsid w:val="2AF64EEE"/>
    <w:rsid w:val="2E3C236C"/>
    <w:rsid w:val="32D95A79"/>
    <w:rsid w:val="33193B81"/>
    <w:rsid w:val="38E85CE9"/>
    <w:rsid w:val="39E04724"/>
    <w:rsid w:val="4CF964FB"/>
    <w:rsid w:val="4D4C4A54"/>
    <w:rsid w:val="50650662"/>
    <w:rsid w:val="547C6464"/>
    <w:rsid w:val="54E35C9B"/>
    <w:rsid w:val="59675717"/>
    <w:rsid w:val="5B8F429A"/>
    <w:rsid w:val="60E36CD5"/>
    <w:rsid w:val="6BC65BC6"/>
    <w:rsid w:val="733E031E"/>
    <w:rsid w:val="77AB2193"/>
    <w:rsid w:val="7B754A9B"/>
    <w:rsid w:val="7B99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2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39"/>
    <w:pPr>
      <w:spacing w:after="0" w:line="240" w:lineRule="auto"/>
    </w:pPr>
    <w:rPr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Style1"/>
    <w:basedOn w:val="3"/>
    <w:qFormat/>
    <w:uiPriority w:val="99"/>
    <w:pPr>
      <w:spacing w:after="0" w:line="240" w:lineRule="auto"/>
    </w:pPr>
    <w:rPr>
      <w:kern w:val="0"/>
      <w:lang w:val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2024-06-05T04:29:00Z</dcterms:created>
  <dc:creator>USER</dc:creator>
  <cp:lastModifiedBy>IBEABUCHI Kingsley Chinemerem</cp:lastModifiedBy>
  <dcterms:modified xsi:type="dcterms:W3CDTF">2024-06-13T14:35:46Z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8764D9351BE04F13AEB58F7DFB0D4BF8_12</vt:lpwstr>
  </property>
</Properties>
</file>