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F14129" w14:textId="56B1F269" w:rsidR="00DC4FBF" w:rsidRPr="00EB70F8" w:rsidRDefault="00DC4FBF" w:rsidP="00DC4FBF">
      <w:pPr>
        <w:rPr>
          <w:rFonts w:ascii="Times New Roman" w:eastAsia="等线" w:hAnsi="Times New Roman" w:cs="Times New Roman"/>
          <w:sz w:val="20"/>
          <w:szCs w:val="20"/>
        </w:rPr>
      </w:pPr>
      <w:r w:rsidRPr="00EB70F8">
        <w:rPr>
          <w:rFonts w:ascii="Times New Roman" w:eastAsia="等线" w:hAnsi="Times New Roman" w:cs="Times New Roman"/>
          <w:sz w:val="20"/>
          <w:szCs w:val="20"/>
        </w:rPr>
        <w:t>Table S1. Reading Characteristics of Participants in This Study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2240"/>
        <w:gridCol w:w="1460"/>
        <w:gridCol w:w="1460"/>
        <w:gridCol w:w="1460"/>
        <w:gridCol w:w="860"/>
        <w:gridCol w:w="960"/>
      </w:tblGrid>
      <w:tr w:rsidR="00DC4FBF" w:rsidRPr="00EB70F8" w14:paraId="34EE732E" w14:textId="77777777" w:rsidTr="00DC4FBF">
        <w:trPr>
          <w:trHeight w:val="48"/>
        </w:trPr>
        <w:tc>
          <w:tcPr>
            <w:tcW w:w="22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85D7FB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438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F93D5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5B2EC61" w14:textId="77777777" w:rsidR="00DC4FBF" w:rsidRPr="00EB70F8" w:rsidRDefault="00DC4FBF" w:rsidP="00DC4FB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F/H/χ2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C22FA71" w14:textId="77777777" w:rsidR="00DC4FBF" w:rsidRPr="00EB70F8" w:rsidRDefault="00DC4FBF" w:rsidP="00DC4FB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</w:tr>
      <w:tr w:rsidR="00DC4FBF" w:rsidRPr="00EB70F8" w14:paraId="62DB3CDD" w14:textId="77777777" w:rsidTr="00DC4FBF">
        <w:trPr>
          <w:trHeight w:val="188"/>
        </w:trPr>
        <w:tc>
          <w:tcPr>
            <w:tcW w:w="22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AC5730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3DB43D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Glaucoma Patient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(n = 163)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DC6569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</w:t>
            </w:r>
            <w:r w:rsidRPr="00EB70F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lder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Healthy People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(n = 56)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CF49D4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Young Healthy People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(n = 220)</w:t>
            </w:r>
          </w:p>
        </w:tc>
        <w:tc>
          <w:tcPr>
            <w:tcW w:w="8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5F4245A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0C7796A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DC4FBF" w:rsidRPr="00EB70F8" w14:paraId="60D03B20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9EDD9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RA,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6708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BF71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5335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2EB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24A1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4FBF" w:rsidRPr="00EB70F8" w14:paraId="581DFA97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934D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both eyes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CB308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0.494(0.216)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D2A1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0.317(0.168)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3F18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0.194(0.104)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55442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E32C2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70697D64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362F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right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D3E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0.576(0.250)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A0828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0.420(0.207)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7D74D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0.251(0.119)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B66B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2CE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4659FD39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C547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left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081A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0.597(0.244)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A3D7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0.404(0.215)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472EC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0.244(0.126)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9793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AFBC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2257D0FE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45E2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MRS, wpm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DE8D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99F8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9AC5A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5B61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6549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4FBF" w:rsidRPr="00EB70F8" w14:paraId="719F7321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9533A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both eyes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A9F5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111.3(42.22)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296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135.7(38.97)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3ACE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183.4(45.46)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E165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CE58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00A18C35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A8C9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right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7DAC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110.1(47.68)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18B4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134.0(36.60)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9852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166.8(45.42)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5F8E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A26DC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5324DFED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8F4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left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0FE8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108.9(52.16)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0F8F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130.8(42.57)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B6AC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169.1(47.03)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D2339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D18F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12FCB259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F798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CPS,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57E72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0857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C62CC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6F3A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EAC82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C4FBF" w:rsidRPr="00EB70F8" w14:paraId="6C1DAE72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2BFE0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both eyes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7A90D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0.601(0.262)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D25C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0.427(0.208)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FFE4A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0.322(0.200)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B4E6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B801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667C73F1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A3F2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right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6939E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0.685(0.321)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C7F3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0.557(0.293)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8DEB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0.358(0.167)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945A5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1732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2379F66E" w14:textId="77777777" w:rsidTr="00E1606F">
        <w:trPr>
          <w:trHeight w:val="276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8C249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left eye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24D46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0.708(0.306)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B5FB4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0.636(0.834)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35E1A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0.357(0.209)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DB987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33EB9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DC4FBF" w:rsidRPr="00EB70F8" w14:paraId="5174ABF8" w14:textId="77777777" w:rsidTr="00E1606F">
        <w:trPr>
          <w:trHeight w:val="276"/>
        </w:trPr>
        <w:tc>
          <w:tcPr>
            <w:tcW w:w="844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BEE5F" w14:textId="77777777" w:rsidR="00DC4FBF" w:rsidRPr="00EB70F8" w:rsidRDefault="00DC4FBF" w:rsidP="00DC4FB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Abbreviations: SD, standard deviation; SE, spherical equivalent; RA, reading acuity; MAR, minimum angle of resolution; MRS, maximum reading speed; wpm, words per minute; CPS, critical print size; VFQ, visual functioning questionnaire</w:t>
            </w:r>
          </w:p>
        </w:tc>
      </w:tr>
    </w:tbl>
    <w:p w14:paraId="690C7135" w14:textId="77777777" w:rsidR="0058085E" w:rsidRDefault="0058085E" w:rsidP="00DC4FBF">
      <w:pPr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7471C352" w14:textId="40571D51" w:rsidR="00250BF9" w:rsidRPr="00EB70F8" w:rsidRDefault="00250BF9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  <w:r w:rsidRPr="00EB70F8">
        <w:rPr>
          <w:rFonts w:ascii="Times New Roman" w:eastAsia="宋体" w:hAnsi="Times New Roman" w:cs="Times New Roman"/>
          <w:kern w:val="0"/>
          <w:sz w:val="20"/>
          <w:szCs w:val="20"/>
        </w:rPr>
        <w:t>Table S2. VFQ-25 Sub-scales Scores of Participants in This Study</w:t>
      </w:r>
    </w:p>
    <w:tbl>
      <w:tblPr>
        <w:tblStyle w:val="af0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7"/>
        <w:gridCol w:w="849"/>
        <w:gridCol w:w="800"/>
        <w:gridCol w:w="994"/>
        <w:gridCol w:w="994"/>
        <w:gridCol w:w="928"/>
        <w:gridCol w:w="800"/>
        <w:gridCol w:w="1127"/>
        <w:gridCol w:w="1216"/>
        <w:gridCol w:w="839"/>
        <w:gridCol w:w="800"/>
        <w:gridCol w:w="1104"/>
      </w:tblGrid>
      <w:tr w:rsidR="00250BF9" w:rsidRPr="00EB70F8" w14:paraId="47BEFD8F" w14:textId="77777777" w:rsidTr="0058085E">
        <w:trPr>
          <w:trHeight w:val="406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D14D1D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881EEF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General Vision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17A904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Ocular Pain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BBD167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Near Activities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5D12D0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Distance Activities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A7B0D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Social Function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373A69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Mental Health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C8AAFB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Role Difficulties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543B0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Dependency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6A095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Driving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F5EBA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Color Vision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5D7E3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Peripheral Vision</w:t>
            </w:r>
          </w:p>
        </w:tc>
      </w:tr>
      <w:tr w:rsidR="00250BF9" w:rsidRPr="00EB70F8" w14:paraId="40602F1A" w14:textId="77777777" w:rsidTr="0058085E">
        <w:trPr>
          <w:trHeight w:val="601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512360A" w14:textId="021A04F1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(n = 163)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6AFBE0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58.20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(12.52)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F18F1D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71.27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(20.59)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B01EDBD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72.14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(24.39)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40A4D7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77.21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(21.05)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A49C377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89.06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(17.15)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ADC76C8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65.03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(27.53)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6C5CC98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74.44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(26.03)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D46B977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75.57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(28.23)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D45C054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81.14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(19.88)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7F035E7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91.36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(18.68)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hideMark/>
          </w:tcPr>
          <w:p w14:paraId="45509B3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84.68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(22.15)</w:t>
            </w:r>
          </w:p>
        </w:tc>
      </w:tr>
      <w:tr w:rsidR="00250BF9" w:rsidRPr="00EB70F8" w14:paraId="307141FD" w14:textId="77777777" w:rsidTr="0058085E">
        <w:trPr>
          <w:trHeight w:val="640"/>
          <w:jc w:val="center"/>
        </w:trPr>
        <w:tc>
          <w:tcPr>
            <w:tcW w:w="0" w:type="auto"/>
            <w:hideMark/>
          </w:tcPr>
          <w:p w14:paraId="44FBDE46" w14:textId="1BD30695" w:rsidR="00250BF9" w:rsidRPr="00EB70F8" w:rsidRDefault="002329EA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OH</w:t>
            </w:r>
            <w:r w:rsidR="00250BF9"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(n = 56)</w:t>
            </w:r>
          </w:p>
        </w:tc>
        <w:tc>
          <w:tcPr>
            <w:tcW w:w="0" w:type="auto"/>
            <w:hideMark/>
          </w:tcPr>
          <w:p w14:paraId="0D8AF78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64.55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(12.24)</w:t>
            </w:r>
          </w:p>
        </w:tc>
        <w:tc>
          <w:tcPr>
            <w:tcW w:w="0" w:type="auto"/>
            <w:hideMark/>
          </w:tcPr>
          <w:p w14:paraId="2745BBB3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78.59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(20.81)</w:t>
            </w:r>
          </w:p>
        </w:tc>
        <w:tc>
          <w:tcPr>
            <w:tcW w:w="0" w:type="auto"/>
            <w:hideMark/>
          </w:tcPr>
          <w:p w14:paraId="393E7F78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84.82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(16.62)</w:t>
            </w:r>
          </w:p>
        </w:tc>
        <w:tc>
          <w:tcPr>
            <w:tcW w:w="0" w:type="auto"/>
            <w:hideMark/>
          </w:tcPr>
          <w:p w14:paraId="2DACF656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89.36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(11.65)</w:t>
            </w:r>
          </w:p>
        </w:tc>
        <w:tc>
          <w:tcPr>
            <w:tcW w:w="0" w:type="auto"/>
            <w:hideMark/>
          </w:tcPr>
          <w:p w14:paraId="5F730F9E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98.32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(5.801)</w:t>
            </w:r>
          </w:p>
        </w:tc>
        <w:tc>
          <w:tcPr>
            <w:tcW w:w="0" w:type="auto"/>
            <w:hideMark/>
          </w:tcPr>
          <w:p w14:paraId="5C2AFA16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79.82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(16.97)</w:t>
            </w:r>
          </w:p>
        </w:tc>
        <w:tc>
          <w:tcPr>
            <w:tcW w:w="0" w:type="auto"/>
            <w:hideMark/>
          </w:tcPr>
          <w:p w14:paraId="77C90816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78.55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(29.87)</w:t>
            </w:r>
          </w:p>
        </w:tc>
        <w:tc>
          <w:tcPr>
            <w:tcW w:w="0" w:type="auto"/>
            <w:hideMark/>
          </w:tcPr>
          <w:p w14:paraId="76483BF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84.45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(23.66)</w:t>
            </w:r>
          </w:p>
        </w:tc>
        <w:tc>
          <w:tcPr>
            <w:tcW w:w="0" w:type="auto"/>
            <w:hideMark/>
          </w:tcPr>
          <w:p w14:paraId="4C322676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95.00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(10.35)</w:t>
            </w:r>
          </w:p>
        </w:tc>
        <w:tc>
          <w:tcPr>
            <w:tcW w:w="0" w:type="auto"/>
            <w:hideMark/>
          </w:tcPr>
          <w:p w14:paraId="3AFA56B5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98.86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(5.330)</w:t>
            </w:r>
          </w:p>
        </w:tc>
        <w:tc>
          <w:tcPr>
            <w:tcW w:w="1104" w:type="dxa"/>
            <w:hideMark/>
          </w:tcPr>
          <w:p w14:paraId="30DD2F6D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94.32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(10.72)</w:t>
            </w:r>
          </w:p>
        </w:tc>
      </w:tr>
      <w:tr w:rsidR="00250BF9" w:rsidRPr="00756040" w14:paraId="7003D74D" w14:textId="77777777" w:rsidTr="0058085E">
        <w:trPr>
          <w:trHeight w:val="494"/>
          <w:jc w:val="center"/>
        </w:trPr>
        <w:tc>
          <w:tcPr>
            <w:tcW w:w="0" w:type="auto"/>
            <w:hideMark/>
          </w:tcPr>
          <w:p w14:paraId="03FD5524" w14:textId="51032E74" w:rsidR="00250BF9" w:rsidRPr="00EB70F8" w:rsidRDefault="002329EA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YH</w:t>
            </w:r>
            <w:r w:rsidR="00250BF9"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(n = 220)</w:t>
            </w:r>
          </w:p>
        </w:tc>
        <w:tc>
          <w:tcPr>
            <w:tcW w:w="0" w:type="auto"/>
            <w:hideMark/>
          </w:tcPr>
          <w:p w14:paraId="28B7EB78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67.71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(13.82)</w:t>
            </w:r>
          </w:p>
        </w:tc>
        <w:tc>
          <w:tcPr>
            <w:tcW w:w="0" w:type="auto"/>
            <w:hideMark/>
          </w:tcPr>
          <w:p w14:paraId="32D1269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86.13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(14.17)</w:t>
            </w:r>
          </w:p>
        </w:tc>
        <w:tc>
          <w:tcPr>
            <w:tcW w:w="0" w:type="auto"/>
            <w:hideMark/>
          </w:tcPr>
          <w:p w14:paraId="1CC18FE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93.54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(12.57)</w:t>
            </w:r>
          </w:p>
        </w:tc>
        <w:tc>
          <w:tcPr>
            <w:tcW w:w="0" w:type="auto"/>
            <w:hideMark/>
          </w:tcPr>
          <w:p w14:paraId="48BB254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88.27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(13.85)</w:t>
            </w:r>
          </w:p>
        </w:tc>
        <w:tc>
          <w:tcPr>
            <w:tcW w:w="0" w:type="auto"/>
            <w:hideMark/>
          </w:tcPr>
          <w:p w14:paraId="4E910441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95.60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(11.72)</w:t>
            </w:r>
          </w:p>
        </w:tc>
        <w:tc>
          <w:tcPr>
            <w:tcW w:w="0" w:type="auto"/>
            <w:hideMark/>
          </w:tcPr>
          <w:p w14:paraId="2C5D230E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84.05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(15.82)</w:t>
            </w:r>
          </w:p>
        </w:tc>
        <w:tc>
          <w:tcPr>
            <w:tcW w:w="0" w:type="auto"/>
            <w:hideMark/>
          </w:tcPr>
          <w:p w14:paraId="0C16AA14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90.64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(15.31)</w:t>
            </w:r>
          </w:p>
        </w:tc>
        <w:tc>
          <w:tcPr>
            <w:tcW w:w="0" w:type="auto"/>
            <w:hideMark/>
          </w:tcPr>
          <w:p w14:paraId="5C877A8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93.06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(15.41)</w:t>
            </w:r>
          </w:p>
        </w:tc>
        <w:tc>
          <w:tcPr>
            <w:tcW w:w="0" w:type="auto"/>
            <w:hideMark/>
          </w:tcPr>
          <w:p w14:paraId="5473C4BC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92.50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(10.25)</w:t>
            </w:r>
          </w:p>
        </w:tc>
        <w:tc>
          <w:tcPr>
            <w:tcW w:w="0" w:type="auto"/>
            <w:hideMark/>
          </w:tcPr>
          <w:p w14:paraId="784F55A2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96.89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(11.34)</w:t>
            </w:r>
          </w:p>
        </w:tc>
        <w:tc>
          <w:tcPr>
            <w:tcW w:w="1104" w:type="dxa"/>
            <w:hideMark/>
          </w:tcPr>
          <w:p w14:paraId="169512ED" w14:textId="77777777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91.99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  <w:t>(14.45)</w:t>
            </w:r>
          </w:p>
        </w:tc>
      </w:tr>
      <w:tr w:rsidR="00756040" w:rsidRPr="00756040" w14:paraId="4983A320" w14:textId="77777777" w:rsidTr="0058085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6C187F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F/H/χ2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F4AD4E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A97C33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0E9BD3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7CCBB1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9EF734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7E5EAE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031C6A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65FB3A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63CF6A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18EC59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12.45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0002E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11.01</w:t>
            </w:r>
          </w:p>
        </w:tc>
      </w:tr>
      <w:tr w:rsidR="00756040" w:rsidRPr="00756040" w14:paraId="18D2378C" w14:textId="77777777" w:rsidTr="0058085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15E83A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7ADE9A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BA7225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B9B1C1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E541C7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197B7C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A31832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E3E8F7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6D2B69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27599F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A619FB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3F7758" w14:textId="77777777" w:rsidR="00756040" w:rsidRPr="00756040" w:rsidRDefault="00756040" w:rsidP="0075604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5604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0.004</w:t>
            </w:r>
          </w:p>
        </w:tc>
      </w:tr>
      <w:tr w:rsidR="00250BF9" w:rsidRPr="00EB70F8" w14:paraId="46220496" w14:textId="77777777" w:rsidTr="0058085E">
        <w:trPr>
          <w:trHeight w:val="58"/>
          <w:jc w:val="center"/>
        </w:trPr>
        <w:tc>
          <w:tcPr>
            <w:tcW w:w="9639" w:type="dxa"/>
            <w:gridSpan w:val="12"/>
            <w:tcBorders>
              <w:top w:val="single" w:sz="4" w:space="0" w:color="auto"/>
            </w:tcBorders>
            <w:noWrap/>
            <w:hideMark/>
          </w:tcPr>
          <w:p w14:paraId="5E679091" w14:textId="5DDE6CBF" w:rsidR="00250BF9" w:rsidRPr="00EB70F8" w:rsidRDefault="00250BF9" w:rsidP="00A41708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Abbreviations: </w:t>
            </w:r>
            <w:r w:rsidR="002329EA" w:rsidRPr="002329E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G, glaucoma patient; OH, older healthy people (age &gt; 35); YH, young healthy people (age</w:t>
            </w:r>
            <w:r w:rsidR="002329EA" w:rsidRPr="002329E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≤</w:t>
            </w:r>
            <w:r w:rsidR="002329EA" w:rsidRPr="002329E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35);</w:t>
            </w:r>
            <w:r w:rsidR="0023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EB70F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VFQ, visual functioning questionnaire</w:t>
            </w:r>
            <w:r w:rsidR="0023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.</w:t>
            </w:r>
          </w:p>
        </w:tc>
      </w:tr>
    </w:tbl>
    <w:p w14:paraId="323E698B" w14:textId="77777777" w:rsidR="00250BF9" w:rsidRPr="00EB70F8" w:rsidRDefault="00250BF9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</w:p>
    <w:p w14:paraId="24AB9849" w14:textId="76109E14" w:rsidR="00DC4FBF" w:rsidRPr="00EB70F8" w:rsidRDefault="00DC4FBF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Table S</w:t>
      </w:r>
      <w:r w:rsidR="00A84677" w:rsidRPr="00EB70F8">
        <w:rPr>
          <w:rFonts w:ascii="Times New Roman" w:eastAsia="等线" w:hAnsi="Times New Roman" w:cs="Times New Roman"/>
          <w:kern w:val="0"/>
          <w:sz w:val="20"/>
          <w:szCs w:val="20"/>
        </w:rPr>
        <w:t>3</w:t>
      </w: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. Reading Characteristics in Different Age, Gender and Myopia</w:t>
      </w:r>
    </w:p>
    <w:tbl>
      <w:tblPr>
        <w:tblW w:w="9445" w:type="dxa"/>
        <w:jc w:val="center"/>
        <w:tblLook w:val="04A0" w:firstRow="1" w:lastRow="0" w:firstColumn="1" w:lastColumn="0" w:noHBand="0" w:noVBand="1"/>
      </w:tblPr>
      <w:tblGrid>
        <w:gridCol w:w="939"/>
        <w:gridCol w:w="1844"/>
        <w:gridCol w:w="1134"/>
        <w:gridCol w:w="1417"/>
        <w:gridCol w:w="1276"/>
        <w:gridCol w:w="1559"/>
        <w:gridCol w:w="1276"/>
      </w:tblGrid>
      <w:tr w:rsidR="00DC4FBF" w:rsidRPr="00EB70F8" w14:paraId="2E402A8E" w14:textId="77777777" w:rsidTr="00DC4FBF">
        <w:trPr>
          <w:trHeight w:val="276"/>
          <w:jc w:val="center"/>
        </w:trPr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D07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AA2FE" w14:textId="77777777" w:rsidR="00DC4FBF" w:rsidRPr="00EB70F8" w:rsidRDefault="00DC4FBF" w:rsidP="00E1606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Glaucoma patients/eyes, No. 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1BD49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 (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B7C1C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MRS (wpm)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90F09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CPS (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6AA4C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VFQ</w:t>
            </w:r>
          </w:p>
        </w:tc>
      </w:tr>
      <w:tr w:rsidR="00DC4FBF" w:rsidRPr="00EB70F8" w14:paraId="17BB76C5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D4F5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9C0E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Young (&lt;=35)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B3BE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15(13.51)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61E2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0.303(0.166)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EB29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129.8(29.35)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5A26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0.398(0.202)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3D33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79.78(17.20)</w:t>
            </w:r>
          </w:p>
        </w:tc>
      </w:tr>
      <w:tr w:rsidR="00DC4FBF" w:rsidRPr="00EB70F8" w14:paraId="59F85091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8327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4E35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Middle-age (36~60)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2277E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51(45.95)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1F10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0.386(0.190)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874E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131.0(43.20)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C5B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0.516(0.204)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4C4A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75.90(14.19)</w:t>
            </w:r>
          </w:p>
        </w:tc>
      </w:tr>
      <w:tr w:rsidR="00DC4FBF" w:rsidRPr="00EB70F8" w14:paraId="2F46C09A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C31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3F8DC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Elderly (&gt;60)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EEFE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45(40.54)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664E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0.605(0.147)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9F90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98.45(35.04)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2D50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0.756(0.228)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3984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67.67(17.15)</w:t>
            </w:r>
          </w:p>
        </w:tc>
      </w:tr>
      <w:tr w:rsidR="00DC4FBF" w:rsidRPr="00EB70F8" w14:paraId="68865AE4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7ACE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04B3E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F/H/χ2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36E0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FE61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AF65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107.40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513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A4F0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10.19</w:t>
            </w:r>
          </w:p>
        </w:tc>
      </w:tr>
      <w:tr w:rsidR="00DC4FBF" w:rsidRPr="00EB70F8" w14:paraId="0E8947AC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9C22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95C0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B816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053F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1F4C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7A20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EA69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</w:tr>
      <w:tr w:rsidR="00DC4FBF" w:rsidRPr="00EB70F8" w14:paraId="47086C82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F450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842E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BB9E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72(44.17)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8149B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0.492(0.212)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B6CE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113.6(37.20)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DB7A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0.566(0.213)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B646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71.73(16.62)</w:t>
            </w:r>
          </w:p>
        </w:tc>
      </w:tr>
      <w:tr w:rsidR="00DC4FBF" w:rsidRPr="00EB70F8" w14:paraId="6C313FE0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798E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2DD4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F6EB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91(55.83)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83E3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0.495(0.221)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7EA5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109.4(45.91)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52EEB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0.628(0.294)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5D320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74.17(16.26)</w:t>
            </w:r>
          </w:p>
        </w:tc>
      </w:tr>
      <w:tr w:rsidR="00DC4FBF" w:rsidRPr="00EB70F8" w14:paraId="0924D56A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C58A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0F3D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Mann-Whitney 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6CF9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71AA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5DB4B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C4A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736FA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1383</w:t>
            </w:r>
          </w:p>
        </w:tc>
      </w:tr>
      <w:tr w:rsidR="00DC4FBF" w:rsidRPr="00EB70F8" w14:paraId="3BBACA36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BE6A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C4F6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589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5A26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3CFD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A1C9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7956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0.422</w:t>
            </w:r>
          </w:p>
        </w:tc>
      </w:tr>
      <w:tr w:rsidR="00DC4FBF" w:rsidRPr="00EB70F8" w14:paraId="4864E7C5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C4BE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Myopia*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82E3E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Emmetropia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2ADC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20(13.51)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A06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0.532(0.178)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38BF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97.37(37.14)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CBEC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0.615(0.200)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F6F1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78.83(13.77)</w:t>
            </w:r>
          </w:p>
        </w:tc>
      </w:tr>
      <w:tr w:rsidR="00DC4FBF" w:rsidRPr="00EB70F8" w14:paraId="74032613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4F80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2C0A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5E11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60(40.54)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93D7E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0.592(0.230)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FA92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105.6(44.69)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166D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0.690(0.275)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2271B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73.41(16.92)</w:t>
            </w:r>
          </w:p>
        </w:tc>
      </w:tr>
      <w:tr w:rsidR="00DC4FBF" w:rsidRPr="00EB70F8" w14:paraId="5BA77414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89D1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E59E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B229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39(26.35)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B05D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0.429(0.238)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C2D7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135.5(45.14)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A4EE8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0.549(0.305)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1F81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77.19(18.27)</w:t>
            </w:r>
          </w:p>
        </w:tc>
      </w:tr>
      <w:tr w:rsidR="00DC4FBF" w:rsidRPr="00EB70F8" w14:paraId="5F2B4502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D086B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8D2F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1AB9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29(19.60)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93B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0.507(0.206)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3D775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127.2(41.05)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91D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0.699(0.310)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0734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sz w:val="20"/>
                <w:szCs w:val="20"/>
              </w:rPr>
              <w:t>71.87(14.97)</w:t>
            </w:r>
          </w:p>
        </w:tc>
      </w:tr>
      <w:tr w:rsidR="00DC4FBF" w:rsidRPr="00EB70F8" w14:paraId="7C8E5F7B" w14:textId="77777777" w:rsidTr="00E1606F">
        <w:trPr>
          <w:trHeight w:val="276"/>
          <w:jc w:val="center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345E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C8EA6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F/H/χ2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93BD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9702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0B28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ECD5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9.493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9A2FC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7.496</w:t>
            </w:r>
          </w:p>
        </w:tc>
      </w:tr>
      <w:tr w:rsidR="00DC4FBF" w:rsidRPr="00EB70F8" w14:paraId="7DBA1984" w14:textId="77777777" w:rsidTr="00E1606F">
        <w:trPr>
          <w:trHeight w:val="288"/>
          <w:jc w:val="center"/>
        </w:trPr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CF1EBE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7F36D8E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0BED7C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4698693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F5C8A99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C3DE2B7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D2F6171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0.058</w:t>
            </w:r>
          </w:p>
        </w:tc>
      </w:tr>
      <w:tr w:rsidR="00DC4FBF" w:rsidRPr="00EB70F8" w14:paraId="0A6F8E2F" w14:textId="77777777" w:rsidTr="00E1606F">
        <w:trPr>
          <w:trHeight w:val="276"/>
          <w:jc w:val="center"/>
        </w:trPr>
        <w:tc>
          <w:tcPr>
            <w:tcW w:w="94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1EB9D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*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: Myopic group comparisons were made between the reading ability characteristics of the participants' one eye (left &amp; right eye), while age and gender group comparisons were made between the reading ability characteristics of the participants' both eyes.</w:t>
            </w:r>
          </w:p>
          <w:p w14:paraId="1868E03F" w14:textId="77777777" w:rsidR="00DC4FBF" w:rsidRPr="00EB70F8" w:rsidRDefault="00DC4FBF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Abbreviations: RA, reading acuity; MAR, minimum angle of resolution; MRS, maximum reading speed; wpm, words per minute; CPS, critical print size; VFQ, visual functioning questionnaire.</w:t>
            </w:r>
          </w:p>
        </w:tc>
      </w:tr>
    </w:tbl>
    <w:p w14:paraId="56FED688" w14:textId="77777777" w:rsidR="00DC4FBF" w:rsidRPr="00EB70F8" w:rsidRDefault="00DC4FBF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</w:p>
    <w:p w14:paraId="465A6713" w14:textId="291E9969" w:rsidR="002224FE" w:rsidRPr="00EB70F8" w:rsidRDefault="002224FE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Table S</w:t>
      </w:r>
      <w:r w:rsidR="00A84677" w:rsidRPr="00EB70F8">
        <w:rPr>
          <w:rFonts w:ascii="Times New Roman" w:eastAsia="等线" w:hAnsi="Times New Roman" w:cs="Times New Roman"/>
          <w:kern w:val="0"/>
          <w:sz w:val="20"/>
          <w:szCs w:val="20"/>
        </w:rPr>
        <w:t>4</w:t>
      </w: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. Reading Characteristics and VFQ Scores of Participants in Different A&amp;K classification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1364"/>
        <w:gridCol w:w="1568"/>
        <w:gridCol w:w="1457"/>
        <w:gridCol w:w="1350"/>
        <w:gridCol w:w="1551"/>
        <w:gridCol w:w="1350"/>
      </w:tblGrid>
      <w:tr w:rsidR="002224FE" w:rsidRPr="00EB70F8" w14:paraId="78AEEBC2" w14:textId="77777777" w:rsidTr="002224FE">
        <w:trPr>
          <w:trHeight w:val="276"/>
        </w:trPr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72A5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AFBD1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No. (%)</w:t>
            </w:r>
          </w:p>
        </w:tc>
        <w:tc>
          <w:tcPr>
            <w:tcW w:w="57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F52C3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</w:tr>
      <w:tr w:rsidR="002224FE" w:rsidRPr="00EB70F8" w14:paraId="128EDF98" w14:textId="77777777" w:rsidTr="00E1606F">
        <w:trPr>
          <w:trHeight w:val="528"/>
        </w:trPr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977C3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A&amp;K classification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863FA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Glaucoma patients' eye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44971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 (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6490B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MRS (wpm)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117E8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CPS (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2FB71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VFQ</w:t>
            </w:r>
          </w:p>
        </w:tc>
      </w:tr>
      <w:tr w:rsidR="002224FE" w:rsidRPr="00EB70F8" w14:paraId="0AEF0933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8A9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511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22(15.49)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CCD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0.425 (0.189)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2A2F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145.2 (24.69)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23E7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0.530 (0.218)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3FEB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78.64 (11.94)</w:t>
            </w:r>
          </w:p>
        </w:tc>
      </w:tr>
      <w:tr w:rsidR="002224FE" w:rsidRPr="00EB70F8" w14:paraId="59BBFDB4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99C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II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669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36(25.35)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4C65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0.458 (0.179)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A9BE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133.7 (39.90)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BB6A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0.630 (0.303)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ACDF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74.56 (15.43)</w:t>
            </w:r>
          </w:p>
        </w:tc>
      </w:tr>
      <w:tr w:rsidR="002224FE" w:rsidRPr="00EB70F8" w14:paraId="417B3695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0CA1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III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5BD2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21(14.79)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76BF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0.502 (0.219)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5F64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131.3 (41.37)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55B2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0.650 (0.308)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5E55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72.84 (15.88)</w:t>
            </w:r>
          </w:p>
        </w:tc>
      </w:tr>
      <w:tr w:rsidR="002224FE" w:rsidRPr="00EB70F8" w14:paraId="4E1DEF73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9CA0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IV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7FE2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28(19.72)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D097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0.591 (0.217)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FD22C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101.0 (44.41)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EBC9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0.662 (0.232)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51E0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72.32 (16.14)</w:t>
            </w:r>
          </w:p>
        </w:tc>
      </w:tr>
      <w:tr w:rsidR="002224FE" w:rsidRPr="00EB70F8" w14:paraId="16C006B3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7E0B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F4A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35(24.65)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687C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0.790 (0.220)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0314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85.98 (61.56)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EDDD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0.923 (0.311)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1366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71.35 (17.14)</w:t>
            </w:r>
          </w:p>
        </w:tc>
      </w:tr>
      <w:tr w:rsidR="002224FE" w:rsidRPr="00EB70F8" w14:paraId="36EF294D" w14:textId="77777777" w:rsidTr="00E1606F">
        <w:trPr>
          <w:trHeight w:val="276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DC43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E2F6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C603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354C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81E5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18D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.106</w:t>
            </w:r>
          </w:p>
        </w:tc>
      </w:tr>
      <w:tr w:rsidR="002224FE" w:rsidRPr="00EB70F8" w14:paraId="5808F04C" w14:textId="77777777" w:rsidTr="00E1606F">
        <w:trPr>
          <w:trHeight w:val="276"/>
        </w:trPr>
        <w:tc>
          <w:tcPr>
            <w:tcW w:w="86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02FD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Abbreviations: RA, reading acuity; MAR, minimum angle of resolution; MRS, maximum reading speed; wpm, words per minute; CPS, critical print size; VFQ, visual functioning questionnaire; A&amp;K classification,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Aulhorn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&amp;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Karmeyer</w:t>
            </w:r>
            <w:proofErr w:type="spell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classification.</w:t>
            </w:r>
          </w:p>
        </w:tc>
      </w:tr>
    </w:tbl>
    <w:p w14:paraId="2FA77585" w14:textId="77777777" w:rsidR="00DC4FBF" w:rsidRPr="00EB70F8" w:rsidRDefault="00DC4FBF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</w:p>
    <w:p w14:paraId="2AF77029" w14:textId="3507CCC3" w:rsidR="00DC4FBF" w:rsidRPr="00EB70F8" w:rsidRDefault="002224FE" w:rsidP="00DC4FBF">
      <w:pPr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 xml:space="preserve">Table </w:t>
      </w:r>
      <w:r w:rsidR="0026094D" w:rsidRPr="00EB70F8">
        <w:rPr>
          <w:rFonts w:ascii="Times New Roman" w:eastAsia="等线" w:hAnsi="Times New Roman" w:cs="Times New Roman"/>
          <w:kern w:val="0"/>
          <w:sz w:val="20"/>
          <w:szCs w:val="20"/>
        </w:rPr>
        <w:t>S</w:t>
      </w:r>
      <w:r w:rsidR="00A84677" w:rsidRPr="00EB70F8">
        <w:rPr>
          <w:rFonts w:ascii="Times New Roman" w:eastAsia="等线" w:hAnsi="Times New Roman" w:cs="Times New Roman"/>
          <w:kern w:val="0"/>
          <w:sz w:val="20"/>
          <w:szCs w:val="20"/>
        </w:rPr>
        <w:t>5</w:t>
      </w: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. Parameter estimates for multivariate linear regression model of RA, MRS, CPS and VFQ.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489"/>
        <w:gridCol w:w="2574"/>
        <w:gridCol w:w="881"/>
        <w:gridCol w:w="2555"/>
        <w:gridCol w:w="865"/>
      </w:tblGrid>
      <w:tr w:rsidR="002224FE" w:rsidRPr="00EB70F8" w14:paraId="14D27B9A" w14:textId="77777777" w:rsidTr="002224FE">
        <w:trPr>
          <w:trHeight w:val="276"/>
        </w:trPr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1A2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F6A3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Multivariate Linear Regression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9732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Stepwise Regression (P value=0.05)</w:t>
            </w:r>
          </w:p>
        </w:tc>
      </w:tr>
      <w:tr w:rsidR="002224FE" w:rsidRPr="00EB70F8" w14:paraId="78B2EF10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88C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Measure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1F3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β(</w:t>
            </w:r>
            <w:proofErr w:type="gram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95% CI)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9AE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AD6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β(</w:t>
            </w:r>
            <w:proofErr w:type="gramEnd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95% CI)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48E4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 value</w:t>
            </w:r>
          </w:p>
        </w:tc>
      </w:tr>
      <w:tr w:rsidR="002224FE" w:rsidRPr="00EB70F8" w14:paraId="2E20F66E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3EA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RA,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B69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0A8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CBAA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300C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4FE" w:rsidRPr="00EB70F8" w14:paraId="613861BC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AB0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Intercept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404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0.0284(-0.0855 to 0.142)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AC9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3EE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0.0284(-0.0855 to 0.142)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25E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0.622</w:t>
            </w:r>
          </w:p>
        </w:tc>
      </w:tr>
      <w:tr w:rsidR="002224FE" w:rsidRPr="00EB70F8" w14:paraId="549F0FC4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554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Age,y</w:t>
            </w:r>
            <w:proofErr w:type="spellEnd"/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081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0.00860(0.00682 to 0.0104)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33E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B45A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0.00860(0.00682 to 0.0104)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CA9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6721EF97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AC0A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SE,D</w:t>
            </w:r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F3AB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-0.0120(-0.0209 to -0.00302)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C0A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EF8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-0.0120(-0.0209 to -0.00302)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047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  <w:tr w:rsidR="002224FE" w:rsidRPr="00EB70F8" w14:paraId="3E516AE4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740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MRS, wpm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352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BFA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37E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17F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4FE" w:rsidRPr="00EB70F8" w14:paraId="0A2AC686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8DB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Intercept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53A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186.39(161.50 to 211.27)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69DB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E80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183.61(163.68 to 203.54)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21F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0F99A6E4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AD7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Age,y</w:t>
            </w:r>
            <w:proofErr w:type="spellEnd"/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7D3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-1.302(-1.692 to -0.914)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1EF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B2D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-1.276(-1.636 to -0.916)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868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1D6E3039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403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SE,D</w:t>
            </w:r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1B9B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0.365(-1.586 to 2.317)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F30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5F2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846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4FE" w:rsidRPr="00EB70F8" w14:paraId="28F24BCC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B53A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CPS, </w:t>
            </w:r>
            <w:proofErr w:type="spell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logMAR</w:t>
            </w:r>
            <w:proofErr w:type="spell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469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E47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CD9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80C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4FE" w:rsidRPr="00EB70F8" w14:paraId="4FB51054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A93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Intercept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E0EC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0.129(-0.0348 to 0.294)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A94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158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0.129(-0.0348 to 0.294)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B47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0.121</w:t>
            </w:r>
          </w:p>
        </w:tc>
      </w:tr>
      <w:tr w:rsidR="002224FE" w:rsidRPr="00EB70F8" w14:paraId="1586DF46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361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Age,y</w:t>
            </w:r>
            <w:proofErr w:type="spellEnd"/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E672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0.00837(0.00580 to 0.0109)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986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897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0.00837(0.00580 to 0.0109)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9E5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6C143983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435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SE,D</w:t>
            </w:r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425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-0.0207(-0.0334 to -0.00803)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CB83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08E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-0.0207(-0.0334 to -0.00803)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551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</w:t>
            </w:r>
          </w:p>
        </w:tc>
      </w:tr>
      <w:tr w:rsidR="002224FE" w:rsidRPr="00EB70F8" w14:paraId="5949D29B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39B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VFQ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2DA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F38E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60C9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BC7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4FE" w:rsidRPr="00EB70F8" w14:paraId="5D6F449A" w14:textId="77777777" w:rsidTr="00E1606F">
        <w:trPr>
          <w:trHeight w:val="276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790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Intercept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B0D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98.12(88.63 to 107.61)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0576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498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98.12(88.63 to 107.61)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625C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0339E2CD" w14:textId="77777777" w:rsidTr="00E1606F">
        <w:trPr>
          <w:trHeight w:val="288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B85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Age,y</w:t>
            </w:r>
            <w:proofErr w:type="spellEnd"/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A6C5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-0.341(-0.490 to -0.191)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79C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B98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-0.341(-0.490 to -0.191)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7CF0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62744812" w14:textId="77777777" w:rsidTr="00E1606F">
        <w:trPr>
          <w:trHeight w:val="288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7D41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  </w:t>
            </w:r>
            <w:proofErr w:type="gramStart"/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SE,D</w:t>
            </w:r>
            <w:proofErr w:type="gramEnd"/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1BF4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1.486(0.734 to 2.238)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3B5B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D21F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1.486(0.734 to 2.238)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D4B7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2224FE" w:rsidRPr="00EB70F8" w14:paraId="1EEF088A" w14:textId="77777777" w:rsidTr="00E1606F">
        <w:trPr>
          <w:trHeight w:val="276"/>
        </w:trPr>
        <w:tc>
          <w:tcPr>
            <w:tcW w:w="836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C158" w14:textId="77777777" w:rsidR="002224FE" w:rsidRPr="00EB70F8" w:rsidRDefault="002224FE" w:rsidP="00E1606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EB70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Abbreviations: SE, spherical equivalent; D, diopters; RA, reading acuity; MAR, minimum angle of resolution; MRS, maximum reading speed; wpm, words per minute; CPS, critical print size; VFQ, visual functioning questionnaire.</w:t>
            </w:r>
          </w:p>
        </w:tc>
      </w:tr>
    </w:tbl>
    <w:p w14:paraId="3B92214A" w14:textId="77777777" w:rsidR="00DC4FBF" w:rsidRPr="00EB70F8" w:rsidRDefault="00DC4FBF" w:rsidP="00DC4FBF">
      <w:pPr>
        <w:jc w:val="left"/>
        <w:rPr>
          <w:rFonts w:ascii="Palatino Linotype" w:eastAsia="宋体" w:hAnsi="Palatino Linotype" w:cs="Times New Roman"/>
          <w:kern w:val="0"/>
          <w:sz w:val="20"/>
          <w:szCs w:val="20"/>
        </w:rPr>
      </w:pPr>
    </w:p>
    <w:p w14:paraId="7967D142" w14:textId="77777777" w:rsidR="00FB039A" w:rsidRPr="00EB70F8" w:rsidRDefault="00FB039A" w:rsidP="002A614D">
      <w:pPr>
        <w:rPr>
          <w:rFonts w:ascii="Times New Roman" w:hAnsi="Times New Roman" w:cs="Times New Roman"/>
          <w:sz w:val="20"/>
          <w:szCs w:val="20"/>
        </w:rPr>
      </w:pPr>
    </w:p>
    <w:p w14:paraId="61F9134A" w14:textId="77777777" w:rsidR="00EB70F8" w:rsidRPr="00EB70F8" w:rsidRDefault="00EB70F8" w:rsidP="00EB70F8">
      <w:pPr>
        <w:ind w:firstLine="420"/>
        <w:rPr>
          <w:rFonts w:ascii="Times New Roman" w:hAnsi="Times New Roman" w:cs="Times New Roman"/>
          <w:sz w:val="20"/>
          <w:szCs w:val="20"/>
        </w:rPr>
      </w:pPr>
      <w:r w:rsidRPr="00EB70F8">
        <w:rPr>
          <w:noProof/>
          <w:sz w:val="20"/>
          <w:szCs w:val="20"/>
        </w:rPr>
        <w:lastRenderedPageBreak/>
        <w:drawing>
          <wp:inline distT="0" distB="0" distL="0" distR="0" wp14:anchorId="7F7E89F1" wp14:editId="347EDA83">
            <wp:extent cx="3413760" cy="2144395"/>
            <wp:effectExtent l="0" t="0" r="0" b="8255"/>
            <wp:docPr id="2020758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587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44668" cy="21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5E7E8" w14:textId="477141DA" w:rsidR="00EB70F8" w:rsidRPr="00EB70F8" w:rsidRDefault="00EB70F8" w:rsidP="00EB70F8">
      <w:pPr>
        <w:rPr>
          <w:rFonts w:ascii="Times New Roman" w:hAnsi="Times New Roman" w:cs="Times New Roman"/>
          <w:sz w:val="20"/>
          <w:szCs w:val="20"/>
        </w:rPr>
      </w:pPr>
      <w:r w:rsidRPr="00EB70F8">
        <w:rPr>
          <w:rFonts w:ascii="Times New Roman" w:hAnsi="Times New Roman" w:cs="Times New Roman"/>
          <w:sz w:val="20"/>
          <w:szCs w:val="20"/>
        </w:rPr>
        <w:t>Figure S</w:t>
      </w:r>
      <w:r w:rsidR="00966859">
        <w:rPr>
          <w:rFonts w:ascii="Times New Roman" w:hAnsi="Times New Roman" w:cs="Times New Roman" w:hint="eastAsia"/>
          <w:sz w:val="20"/>
          <w:szCs w:val="20"/>
        </w:rPr>
        <w:t>1</w:t>
      </w:r>
      <w:r w:rsidRPr="00EB70F8">
        <w:rPr>
          <w:rFonts w:ascii="Times New Roman" w:hAnsi="Times New Roman" w:cs="Times New Roman"/>
          <w:sz w:val="20"/>
          <w:szCs w:val="20"/>
        </w:rPr>
        <w:t>. ROC curve of both eyes’ RA, MRS, and CPS.</w:t>
      </w:r>
    </w:p>
    <w:p w14:paraId="38FD2173" w14:textId="77777777" w:rsidR="00EB70F8" w:rsidRPr="00EB70F8" w:rsidRDefault="00EB70F8" w:rsidP="002A614D">
      <w:pPr>
        <w:rPr>
          <w:rFonts w:ascii="Times New Roman" w:hAnsi="Times New Roman" w:cs="Times New Roman"/>
          <w:sz w:val="20"/>
          <w:szCs w:val="20"/>
        </w:rPr>
      </w:pPr>
    </w:p>
    <w:p w14:paraId="49B6C6E9" w14:textId="77777777" w:rsidR="002A614D" w:rsidRPr="00EB70F8" w:rsidRDefault="002A614D" w:rsidP="002A614D">
      <w:pPr>
        <w:pStyle w:val="af1"/>
        <w:rPr>
          <w:sz w:val="20"/>
          <w:szCs w:val="20"/>
        </w:rPr>
      </w:pPr>
      <w:r w:rsidRPr="00EB70F8">
        <w:rPr>
          <w:noProof/>
          <w:sz w:val="20"/>
          <w:szCs w:val="20"/>
        </w:rPr>
        <w:drawing>
          <wp:inline distT="0" distB="0" distL="0" distR="0" wp14:anchorId="1C161E2C" wp14:editId="1790379B">
            <wp:extent cx="5943600" cy="1189990"/>
            <wp:effectExtent l="0" t="0" r="0" b="0"/>
            <wp:docPr id="14299316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6F680" w14:textId="6FDCC956" w:rsidR="002968B2" w:rsidRPr="00EB70F8" w:rsidRDefault="002A614D" w:rsidP="00535141">
      <w:pPr>
        <w:rPr>
          <w:rFonts w:ascii="Times New Roman" w:hAnsi="Times New Roman" w:cs="Times New Roman"/>
          <w:sz w:val="20"/>
          <w:szCs w:val="20"/>
        </w:rPr>
      </w:pPr>
      <w:r w:rsidRPr="00EB70F8">
        <w:rPr>
          <w:rFonts w:ascii="Times New Roman" w:hAnsi="Times New Roman" w:cs="Times New Roman"/>
          <w:sz w:val="20"/>
          <w:szCs w:val="20"/>
        </w:rPr>
        <w:t>Figure S</w:t>
      </w:r>
      <w:r w:rsidR="00966859">
        <w:rPr>
          <w:rFonts w:ascii="Times New Roman" w:hAnsi="Times New Roman" w:cs="Times New Roman" w:hint="eastAsia"/>
          <w:sz w:val="20"/>
          <w:szCs w:val="20"/>
        </w:rPr>
        <w:t>2</w:t>
      </w:r>
      <w:r w:rsidRPr="00EB70F8">
        <w:rPr>
          <w:rFonts w:ascii="Times New Roman" w:hAnsi="Times New Roman" w:cs="Times New Roman"/>
          <w:sz w:val="20"/>
          <w:szCs w:val="20"/>
        </w:rPr>
        <w:t xml:space="preserve">. Reading characteristics in different gender. Gender group comparisons were made between the reading ability characteristics of the participants' both eyes. Abbreviations: RA (reading acuity), MRS (maximum reading speed), CPS (critical print size), MAR (minimum angle of resolution), </w:t>
      </w:r>
      <w:r w:rsidRPr="00EB70F8">
        <w:rPr>
          <w:rFonts w:ascii="Times New Roman" w:eastAsia="等线" w:hAnsi="Times New Roman" w:cs="Times New Roman"/>
          <w:kern w:val="0"/>
          <w:sz w:val="20"/>
          <w:szCs w:val="20"/>
        </w:rPr>
        <w:t>wpm (words per minute)</w:t>
      </w:r>
      <w:r w:rsidRPr="00EB70F8">
        <w:rPr>
          <w:rFonts w:ascii="Times New Roman" w:hAnsi="Times New Roman" w:cs="Times New Roman"/>
          <w:sz w:val="20"/>
          <w:szCs w:val="20"/>
        </w:rPr>
        <w:t>. The absence of a pairwise comparison line between two bars indicates that the difference between the two groups is not statistically significant.</w:t>
      </w:r>
    </w:p>
    <w:sectPr w:rsidR="002968B2" w:rsidRPr="00EB70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0A5212" w14:textId="77777777" w:rsidR="00E16D1D" w:rsidRDefault="00E16D1D" w:rsidP="0006508D">
      <w:r>
        <w:separator/>
      </w:r>
    </w:p>
  </w:endnote>
  <w:endnote w:type="continuationSeparator" w:id="0">
    <w:p w14:paraId="1D9208E0" w14:textId="77777777" w:rsidR="00E16D1D" w:rsidRDefault="00E16D1D" w:rsidP="0006508D">
      <w:r>
        <w:continuationSeparator/>
      </w:r>
    </w:p>
  </w:endnote>
  <w:endnote w:type="continuationNotice" w:id="1">
    <w:p w14:paraId="5C7B8CA3" w14:textId="77777777" w:rsidR="00E16D1D" w:rsidRDefault="00E16D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3E740" w14:textId="77777777" w:rsidR="00E16D1D" w:rsidRDefault="00E16D1D" w:rsidP="0006508D">
      <w:r>
        <w:separator/>
      </w:r>
    </w:p>
  </w:footnote>
  <w:footnote w:type="continuationSeparator" w:id="0">
    <w:p w14:paraId="3A2134AF" w14:textId="77777777" w:rsidR="00E16D1D" w:rsidRDefault="00E16D1D" w:rsidP="0006508D">
      <w:r>
        <w:continuationSeparator/>
      </w:r>
    </w:p>
  </w:footnote>
  <w:footnote w:type="continuationNotice" w:id="1">
    <w:p w14:paraId="37C7787E" w14:textId="77777777" w:rsidR="00E16D1D" w:rsidRDefault="00E16D1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xsDQwtTA2NbE0MjFU0lEKTi0uzszPAykwrAUASoUXKCwAAAA="/>
  </w:docVars>
  <w:rsids>
    <w:rsidRoot w:val="009A0B95"/>
    <w:rsid w:val="00011C06"/>
    <w:rsid w:val="00023562"/>
    <w:rsid w:val="000607A0"/>
    <w:rsid w:val="0006508D"/>
    <w:rsid w:val="00080DB7"/>
    <w:rsid w:val="0008192E"/>
    <w:rsid w:val="00086E53"/>
    <w:rsid w:val="000D4A28"/>
    <w:rsid w:val="000E1887"/>
    <w:rsid w:val="000E57EC"/>
    <w:rsid w:val="000E67C0"/>
    <w:rsid w:val="00164005"/>
    <w:rsid w:val="001917C7"/>
    <w:rsid w:val="00195EB4"/>
    <w:rsid w:val="001B6DC3"/>
    <w:rsid w:val="001C2E8A"/>
    <w:rsid w:val="001C5F6A"/>
    <w:rsid w:val="001D69BF"/>
    <w:rsid w:val="001F6104"/>
    <w:rsid w:val="001F7D3A"/>
    <w:rsid w:val="00204CDE"/>
    <w:rsid w:val="002224FE"/>
    <w:rsid w:val="002329EA"/>
    <w:rsid w:val="00250BF9"/>
    <w:rsid w:val="0025401C"/>
    <w:rsid w:val="0026094D"/>
    <w:rsid w:val="00294C62"/>
    <w:rsid w:val="002968B2"/>
    <w:rsid w:val="002A614D"/>
    <w:rsid w:val="002C2C23"/>
    <w:rsid w:val="002D5B49"/>
    <w:rsid w:val="002E5BE7"/>
    <w:rsid w:val="00307F1A"/>
    <w:rsid w:val="00343364"/>
    <w:rsid w:val="00360E28"/>
    <w:rsid w:val="00370E95"/>
    <w:rsid w:val="00384ECE"/>
    <w:rsid w:val="00390E9F"/>
    <w:rsid w:val="003A105F"/>
    <w:rsid w:val="003B0262"/>
    <w:rsid w:val="00435758"/>
    <w:rsid w:val="00443F51"/>
    <w:rsid w:val="004B4FCB"/>
    <w:rsid w:val="004C4B75"/>
    <w:rsid w:val="004C5BE7"/>
    <w:rsid w:val="004E0B51"/>
    <w:rsid w:val="004F1C6B"/>
    <w:rsid w:val="00535141"/>
    <w:rsid w:val="0054668E"/>
    <w:rsid w:val="0058085E"/>
    <w:rsid w:val="00596AF4"/>
    <w:rsid w:val="00604382"/>
    <w:rsid w:val="00621767"/>
    <w:rsid w:val="006440DD"/>
    <w:rsid w:val="00645E91"/>
    <w:rsid w:val="00702D7F"/>
    <w:rsid w:val="0071305A"/>
    <w:rsid w:val="00716492"/>
    <w:rsid w:val="0071767E"/>
    <w:rsid w:val="007178DB"/>
    <w:rsid w:val="0074472D"/>
    <w:rsid w:val="00756040"/>
    <w:rsid w:val="0078549F"/>
    <w:rsid w:val="00785C2B"/>
    <w:rsid w:val="007A371D"/>
    <w:rsid w:val="007E69FA"/>
    <w:rsid w:val="007F2041"/>
    <w:rsid w:val="007F2B3E"/>
    <w:rsid w:val="007F3835"/>
    <w:rsid w:val="008155B4"/>
    <w:rsid w:val="00831590"/>
    <w:rsid w:val="00861E7F"/>
    <w:rsid w:val="008D18F6"/>
    <w:rsid w:val="009052E8"/>
    <w:rsid w:val="00905875"/>
    <w:rsid w:val="00966859"/>
    <w:rsid w:val="00973DD0"/>
    <w:rsid w:val="009763EF"/>
    <w:rsid w:val="00977A15"/>
    <w:rsid w:val="00997528"/>
    <w:rsid w:val="009A0B95"/>
    <w:rsid w:val="009B4B16"/>
    <w:rsid w:val="009D073A"/>
    <w:rsid w:val="00A151A1"/>
    <w:rsid w:val="00A45E91"/>
    <w:rsid w:val="00A84677"/>
    <w:rsid w:val="00AB07D5"/>
    <w:rsid w:val="00AC14C2"/>
    <w:rsid w:val="00AE6807"/>
    <w:rsid w:val="00AF6D4A"/>
    <w:rsid w:val="00B504D6"/>
    <w:rsid w:val="00B55831"/>
    <w:rsid w:val="00B631B0"/>
    <w:rsid w:val="00B67703"/>
    <w:rsid w:val="00BA7767"/>
    <w:rsid w:val="00BC3B5C"/>
    <w:rsid w:val="00BE2B37"/>
    <w:rsid w:val="00C15C37"/>
    <w:rsid w:val="00C25ED5"/>
    <w:rsid w:val="00C37E6D"/>
    <w:rsid w:val="00CB633B"/>
    <w:rsid w:val="00CE0440"/>
    <w:rsid w:val="00D0539B"/>
    <w:rsid w:val="00D16C9E"/>
    <w:rsid w:val="00D23822"/>
    <w:rsid w:val="00D42D06"/>
    <w:rsid w:val="00D45A42"/>
    <w:rsid w:val="00D87EA3"/>
    <w:rsid w:val="00DC4FBF"/>
    <w:rsid w:val="00DE3B95"/>
    <w:rsid w:val="00E1397E"/>
    <w:rsid w:val="00E15F13"/>
    <w:rsid w:val="00E16D1D"/>
    <w:rsid w:val="00E32058"/>
    <w:rsid w:val="00E501AC"/>
    <w:rsid w:val="00E541B6"/>
    <w:rsid w:val="00E60435"/>
    <w:rsid w:val="00E6682D"/>
    <w:rsid w:val="00E75D94"/>
    <w:rsid w:val="00EB4DDB"/>
    <w:rsid w:val="00EB70F8"/>
    <w:rsid w:val="00EE4426"/>
    <w:rsid w:val="00EF22AA"/>
    <w:rsid w:val="00F15ADD"/>
    <w:rsid w:val="00F515E5"/>
    <w:rsid w:val="00F6106E"/>
    <w:rsid w:val="00F67062"/>
    <w:rsid w:val="00F81726"/>
    <w:rsid w:val="00F840F0"/>
    <w:rsid w:val="00FB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80F18C"/>
  <w15:chartTrackingRefBased/>
  <w15:docId w15:val="{D6D236FA-A033-46F5-B98F-2B3564D31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B95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sid w:val="009A0B95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qFormat/>
    <w:rsid w:val="009A0B95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qFormat/>
    <w:rsid w:val="009A0B95"/>
    <w:rPr>
      <w:rFonts w:eastAsiaTheme="minorEastAsia"/>
      <w:kern w:val="2"/>
      <w:sz w:val="20"/>
      <w:szCs w:val="20"/>
      <w:lang w:eastAsia="zh-CN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A0B95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9A0B95"/>
    <w:rPr>
      <w:rFonts w:eastAsiaTheme="minorEastAsia"/>
      <w:b/>
      <w:bCs/>
      <w:kern w:val="2"/>
      <w:sz w:val="20"/>
      <w:szCs w:val="20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9A0B95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A0B95"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styleId="aa">
    <w:name w:val="Hyperlink"/>
    <w:uiPriority w:val="99"/>
    <w:rsid w:val="009A0B95"/>
    <w:rPr>
      <w:color w:val="0000FF"/>
      <w:u w:val="single"/>
    </w:rPr>
  </w:style>
  <w:style w:type="paragraph" w:styleId="ab">
    <w:name w:val="Revision"/>
    <w:hidden/>
    <w:uiPriority w:val="99"/>
    <w:semiHidden/>
    <w:rsid w:val="003A105F"/>
    <w:pPr>
      <w:spacing w:after="0" w:line="240" w:lineRule="auto"/>
    </w:pPr>
    <w:rPr>
      <w:kern w:val="2"/>
      <w:sz w:val="21"/>
      <w:lang w:eastAsia="zh-CN"/>
    </w:rPr>
  </w:style>
  <w:style w:type="paragraph" w:customStyle="1" w:styleId="MDPI31text">
    <w:name w:val="MDPI_3.1_text"/>
    <w:qFormat/>
    <w:rsid w:val="00435758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ac">
    <w:name w:val="header"/>
    <w:basedOn w:val="a"/>
    <w:link w:val="ad"/>
    <w:uiPriority w:val="99"/>
    <w:unhideWhenUsed/>
    <w:rsid w:val="00065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6508D"/>
    <w:rPr>
      <w:kern w:val="2"/>
      <w:sz w:val="18"/>
      <w:szCs w:val="18"/>
      <w:lang w:eastAsia="zh-CN"/>
    </w:rPr>
  </w:style>
  <w:style w:type="paragraph" w:styleId="ae">
    <w:name w:val="footer"/>
    <w:basedOn w:val="a"/>
    <w:link w:val="af"/>
    <w:uiPriority w:val="99"/>
    <w:unhideWhenUsed/>
    <w:rsid w:val="00065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6508D"/>
    <w:rPr>
      <w:kern w:val="2"/>
      <w:sz w:val="18"/>
      <w:szCs w:val="18"/>
      <w:lang w:eastAsia="zh-CN"/>
    </w:rPr>
  </w:style>
  <w:style w:type="table" w:customStyle="1" w:styleId="1">
    <w:name w:val="网格型1"/>
    <w:basedOn w:val="a1"/>
    <w:next w:val="af0"/>
    <w:uiPriority w:val="59"/>
    <w:rsid w:val="00CB633B"/>
    <w:pPr>
      <w:spacing w:after="0" w:line="260" w:lineRule="atLeast"/>
      <w:jc w:val="both"/>
    </w:pPr>
    <w:rPr>
      <w:rFonts w:ascii="Palatino Linotype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Table Grid"/>
    <w:basedOn w:val="a1"/>
    <w:uiPriority w:val="39"/>
    <w:rsid w:val="00CB6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0"/>
    <w:uiPriority w:val="59"/>
    <w:rsid w:val="00702D7F"/>
    <w:pPr>
      <w:spacing w:after="0" w:line="260" w:lineRule="atLeast"/>
      <w:jc w:val="both"/>
    </w:pPr>
    <w:rPr>
      <w:rFonts w:ascii="Palatino Linotype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qFormat/>
    <w:rsid w:val="002968B2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styleId="af1">
    <w:name w:val="Normal (Web)"/>
    <w:basedOn w:val="a"/>
    <w:uiPriority w:val="99"/>
    <w:semiHidden/>
    <w:unhideWhenUsed/>
    <w:rsid w:val="001640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6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3</Pages>
  <Words>948</Words>
  <Characters>5410</Characters>
  <Application>Microsoft Office Word</Application>
  <DocSecurity>0</DocSecurity>
  <Lines>45</Lines>
  <Paragraphs>12</Paragraphs>
  <ScaleCrop>false</ScaleCrop>
  <Company/>
  <LinksUpToDate>false</LinksUpToDate>
  <CharactersWithSpaces>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1440216492@qq.com</cp:lastModifiedBy>
  <cp:revision>104</cp:revision>
  <dcterms:created xsi:type="dcterms:W3CDTF">2022-11-20T09:10:00Z</dcterms:created>
  <dcterms:modified xsi:type="dcterms:W3CDTF">2024-06-13T08:15:00Z</dcterms:modified>
</cp:coreProperties>
</file>