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86AB2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88225CD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73F0FC1E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7F04F225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7BCA8154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2D07884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2AC2351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0D39938" w14:textId="77777777" w:rsidR="00F70CEF" w:rsidRDefault="00F70CEF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0A9B510" w14:textId="77777777" w:rsidR="00F70CEF" w:rsidRDefault="00F70CEF">
      <w:pPr>
        <w:rPr>
          <w:rFonts w:ascii="Times New Roman" w:hAnsi="Times New Roman" w:cs="Times New Roman"/>
          <w:sz w:val="24"/>
        </w:rPr>
      </w:pPr>
    </w:p>
    <w:p w14:paraId="2993F7BD" w14:textId="77777777" w:rsidR="00F70CEF" w:rsidRDefault="00F70CEF">
      <w:pPr>
        <w:rPr>
          <w:rFonts w:ascii="Times New Roman" w:hAnsi="Times New Roman" w:cs="Times New Roman"/>
          <w:sz w:val="24"/>
        </w:rPr>
      </w:pPr>
    </w:p>
    <w:p w14:paraId="2C93C7BB" w14:textId="77777777" w:rsidR="00F70CEF" w:rsidRDefault="00000000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Appendix</w:t>
      </w:r>
    </w:p>
    <w:tbl>
      <w:tblPr>
        <w:tblStyle w:val="TableGrid"/>
        <w:tblpPr w:leftFromText="180" w:rightFromText="180" w:vertAnchor="text" w:horzAnchor="page" w:tblpX="1791" w:tblpY="28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579"/>
        <w:gridCol w:w="627"/>
        <w:gridCol w:w="3368"/>
        <w:gridCol w:w="3138"/>
      </w:tblGrid>
      <w:tr w:rsidR="00F70CEF" w14:paraId="1BBF6EBC" w14:textId="77777777">
        <w:tc>
          <w:tcPr>
            <w:tcW w:w="8520" w:type="dxa"/>
            <w:gridSpan w:val="5"/>
          </w:tcPr>
          <w:p w14:paraId="3C622202" w14:textId="77777777" w:rsidR="00F70CEF" w:rsidRDefault="00000000">
            <w:pPr>
              <w:rPr>
                <w:rFonts w:eastAsia="SimSun" w:cs="Times New Roman"/>
                <w:sz w:val="24"/>
              </w:rPr>
            </w:pPr>
            <w:r>
              <w:rPr>
                <w:rFonts w:eastAsia="SimSun" w:cs="Times New Roman"/>
                <w:sz w:val="24"/>
              </w:rPr>
              <w:t>&lt;IRF&gt;</w:t>
            </w:r>
          </w:p>
        </w:tc>
      </w:tr>
      <w:tr w:rsidR="00F70CEF" w14:paraId="6406C1A5" w14:textId="77777777">
        <w:tc>
          <w:tcPr>
            <w:tcW w:w="595" w:type="dxa"/>
          </w:tcPr>
          <w:p w14:paraId="1A07EB21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590" w:type="dxa"/>
          </w:tcPr>
          <w:p w14:paraId="3CD419BF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I</w:t>
            </w:r>
          </w:p>
        </w:tc>
        <w:tc>
          <w:tcPr>
            <w:tcW w:w="637" w:type="dxa"/>
          </w:tcPr>
          <w:p w14:paraId="2FEC762D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T</w:t>
            </w:r>
          </w:p>
        </w:tc>
        <w:tc>
          <w:tcPr>
            <w:tcW w:w="3446" w:type="dxa"/>
          </w:tcPr>
          <w:p w14:paraId="1D7E6242" w14:textId="77777777" w:rsidR="00F70CEF" w:rsidRDefault="00000000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Let's take a look, is Chinese a phonetic text?</w:t>
            </w:r>
          </w:p>
        </w:tc>
        <w:tc>
          <w:tcPr>
            <w:tcW w:w="3252" w:type="dxa"/>
          </w:tcPr>
          <w:p w14:paraId="148C4383" w14:textId="77777777" w:rsidR="00F70CEF" w:rsidRDefault="00000000">
            <w:pPr>
              <w:rPr>
                <w:rFonts w:cs="Times New Roman"/>
                <w:sz w:val="24"/>
              </w:rPr>
            </w:pPr>
            <w:r>
              <w:rPr>
                <w:rFonts w:eastAsia="SimSun" w:cs="Times New Roman"/>
                <w:sz w:val="24"/>
              </w:rPr>
              <w:t>大家看一下汉字是不是拼音文字？</w:t>
            </w:r>
          </w:p>
        </w:tc>
      </w:tr>
      <w:tr w:rsidR="00F70CEF" w14:paraId="47C12298" w14:textId="77777777">
        <w:tc>
          <w:tcPr>
            <w:tcW w:w="595" w:type="dxa"/>
          </w:tcPr>
          <w:p w14:paraId="723FB499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590" w:type="dxa"/>
          </w:tcPr>
          <w:p w14:paraId="110053BC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R</w:t>
            </w:r>
          </w:p>
        </w:tc>
        <w:tc>
          <w:tcPr>
            <w:tcW w:w="637" w:type="dxa"/>
          </w:tcPr>
          <w:p w14:paraId="54991A67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LL</w:t>
            </w:r>
          </w:p>
        </w:tc>
        <w:tc>
          <w:tcPr>
            <w:tcW w:w="3446" w:type="dxa"/>
          </w:tcPr>
          <w:p w14:paraId="1096C9B9" w14:textId="77777777" w:rsidR="00F70CEF" w:rsidRDefault="00000000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No.=</w:t>
            </w:r>
          </w:p>
        </w:tc>
        <w:tc>
          <w:tcPr>
            <w:tcW w:w="3252" w:type="dxa"/>
          </w:tcPr>
          <w:p w14:paraId="03C56BB1" w14:textId="77777777" w:rsidR="00F70CEF" w:rsidRDefault="00000000">
            <w:pPr>
              <w:rPr>
                <w:rFonts w:cs="Times New Roman"/>
                <w:sz w:val="24"/>
              </w:rPr>
            </w:pPr>
            <w:r>
              <w:rPr>
                <w:rFonts w:eastAsia="SimSun" w:cs="Times New Roman"/>
                <w:sz w:val="24"/>
              </w:rPr>
              <w:t>不是。</w:t>
            </w:r>
            <w:r>
              <w:rPr>
                <w:rFonts w:eastAsia="SimSun" w:cs="Times New Roman"/>
                <w:sz w:val="24"/>
              </w:rPr>
              <w:t>=</w:t>
            </w:r>
          </w:p>
        </w:tc>
      </w:tr>
      <w:tr w:rsidR="00F70CEF" w14:paraId="00D177FE" w14:textId="77777777">
        <w:tc>
          <w:tcPr>
            <w:tcW w:w="595" w:type="dxa"/>
          </w:tcPr>
          <w:p w14:paraId="5758EB06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590" w:type="dxa"/>
          </w:tcPr>
          <w:p w14:paraId="093D1BCD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F</w:t>
            </w:r>
          </w:p>
        </w:tc>
        <w:tc>
          <w:tcPr>
            <w:tcW w:w="637" w:type="dxa"/>
          </w:tcPr>
          <w:p w14:paraId="08603A0E" w14:textId="77777777" w:rsidR="00F70CEF" w:rsidRDefault="00000000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T</w:t>
            </w:r>
          </w:p>
        </w:tc>
        <w:tc>
          <w:tcPr>
            <w:tcW w:w="3446" w:type="dxa"/>
          </w:tcPr>
          <w:p w14:paraId="6E9FCF80" w14:textId="77777777" w:rsidR="00F70CEF" w:rsidRDefault="00000000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=No, it is a </w:t>
            </w:r>
            <w:r>
              <w:rPr>
                <w:rFonts w:cs="Times New Roman"/>
                <w:sz w:val="24"/>
                <w:u w:val="single"/>
              </w:rPr>
              <w:t>comprehensive</w:t>
            </w:r>
            <w:r>
              <w:rPr>
                <w:rFonts w:cs="Times New Roman"/>
                <w:sz w:val="24"/>
              </w:rPr>
              <w:t xml:space="preserve"> text of form, meaning, and sound. We don't use letters, but use </w:t>
            </w:r>
            <w:r>
              <w:rPr>
                <w:rFonts w:cs="Times New Roman"/>
                <w:sz w:val="24"/>
                <w:u w:val="single"/>
              </w:rPr>
              <w:t>strokes</w:t>
            </w:r>
            <w:r>
              <w:rPr>
                <w:rFonts w:cs="Times New Roman"/>
                <w:sz w:val="24"/>
              </w:rPr>
              <w:t xml:space="preserve"> to form square characters, so </w:t>
            </w:r>
            <w:r>
              <w:rPr>
                <w:rFonts w:cs="Times New Roman"/>
                <w:sz w:val="24"/>
                <w:u w:val="single"/>
              </w:rPr>
              <w:t>Chinese characters</w:t>
            </w:r>
            <w:r>
              <w:rPr>
                <w:rFonts w:cs="Times New Roman"/>
                <w:sz w:val="24"/>
              </w:rPr>
              <w:t xml:space="preserve"> are also called</w:t>
            </w:r>
            <w:r>
              <w:rPr>
                <w:rFonts w:cs="Times New Roman"/>
                <w:sz w:val="24"/>
                <w:u w:val="single"/>
              </w:rPr>
              <w:t xml:space="preserve"> ideographic </w:t>
            </w:r>
            <w:r>
              <w:rPr>
                <w:rFonts w:cs="Times New Roman"/>
                <w:sz w:val="24"/>
              </w:rPr>
              <w:t>characters.</w:t>
            </w:r>
            <w:r>
              <w:rPr>
                <w:rFonts w:ascii="Times New Roman" w:hAnsi="Times New Roman" w:cs="Times New Roman" w:hint="eastAsia"/>
                <w:sz w:val="24"/>
              </w:rPr>
              <w:t>&lt;</w:t>
            </w:r>
          </w:p>
        </w:tc>
        <w:tc>
          <w:tcPr>
            <w:tcW w:w="3252" w:type="dxa"/>
          </w:tcPr>
          <w:p w14:paraId="03E845FC" w14:textId="77777777" w:rsidR="00F70CEF" w:rsidRDefault="00000000">
            <w:pPr>
              <w:rPr>
                <w:rFonts w:cs="Times New Roman"/>
                <w:sz w:val="24"/>
              </w:rPr>
            </w:pPr>
            <w:r>
              <w:rPr>
                <w:rFonts w:eastAsia="SimSun" w:cs="Times New Roman"/>
                <w:sz w:val="24"/>
              </w:rPr>
              <w:t>=</w:t>
            </w:r>
            <w:r>
              <w:rPr>
                <w:rFonts w:eastAsia="SimSun" w:cs="Times New Roman"/>
                <w:sz w:val="24"/>
              </w:rPr>
              <w:t>不是，它是表形、表意和表音三者</w:t>
            </w:r>
            <w:r>
              <w:rPr>
                <w:rFonts w:eastAsia="SimSun" w:cs="Times New Roman"/>
                <w:sz w:val="24"/>
                <w:u w:val="single"/>
              </w:rPr>
              <w:t>综合</w:t>
            </w:r>
            <w:r>
              <w:rPr>
                <w:rFonts w:eastAsia="SimSun" w:cs="Times New Roman"/>
                <w:sz w:val="24"/>
              </w:rPr>
              <w:t>的文字，我们不用字母，而是用</w:t>
            </w:r>
            <w:r>
              <w:rPr>
                <w:rFonts w:eastAsia="SimSun" w:cs="Times New Roman"/>
                <w:sz w:val="24"/>
                <w:u w:val="single"/>
              </w:rPr>
              <w:t>笔画</w:t>
            </w:r>
            <w:r>
              <w:rPr>
                <w:rFonts w:eastAsia="SimSun" w:cs="Times New Roman"/>
                <w:sz w:val="24"/>
              </w:rPr>
              <w:t>组成方块字，所以</w:t>
            </w:r>
            <w:r>
              <w:rPr>
                <w:rFonts w:eastAsia="SimSun" w:cs="Times New Roman"/>
                <w:sz w:val="24"/>
                <w:u w:val="single"/>
              </w:rPr>
              <w:t>汉字</w:t>
            </w:r>
            <w:r>
              <w:rPr>
                <w:rFonts w:eastAsia="SimSun" w:cs="Times New Roman"/>
                <w:sz w:val="24"/>
              </w:rPr>
              <w:t>又被称为</w:t>
            </w:r>
            <w:r>
              <w:rPr>
                <w:rFonts w:eastAsia="SimSun" w:cs="Times New Roman"/>
                <w:sz w:val="24"/>
                <w:u w:val="single"/>
              </w:rPr>
              <w:t>表意</w:t>
            </w:r>
            <w:r>
              <w:rPr>
                <w:rFonts w:eastAsia="SimSun" w:cs="Times New Roman"/>
                <w:sz w:val="24"/>
              </w:rPr>
              <w:t>文字。</w:t>
            </w:r>
            <w:r>
              <w:rPr>
                <w:rFonts w:ascii="Times New Roman" w:hAnsi="Times New Roman" w:cs="Times New Roman" w:hint="eastAsia"/>
                <w:sz w:val="24"/>
              </w:rPr>
              <w:t>&lt;</w:t>
            </w:r>
          </w:p>
        </w:tc>
      </w:tr>
    </w:tbl>
    <w:p w14:paraId="7EF4FB86" w14:textId="77777777" w:rsidR="00F70CEF" w:rsidRDefault="00000000">
      <w:pPr>
        <w:rPr>
          <w:rFonts w:cs="Times New Roman"/>
          <w:sz w:val="24"/>
        </w:rPr>
      </w:pPr>
      <w:bookmarkStart w:id="0" w:name="OLE_LINK18"/>
      <w:r>
        <w:rPr>
          <w:rFonts w:cs="Times New Roman" w:hint="eastAsia"/>
          <w:sz w:val="24"/>
        </w:rPr>
        <w:t>Sample</w:t>
      </w:r>
      <w:r>
        <w:rPr>
          <w:rFonts w:cs="Times New Roman"/>
          <w:sz w:val="24"/>
        </w:rPr>
        <w:t xml:space="preserve"> of marked classroom interaction discourse patterns</w:t>
      </w:r>
    </w:p>
    <w:bookmarkEnd w:id="0"/>
    <w:p w14:paraId="176242FD" w14:textId="77777777" w:rsidR="00F70CEF" w:rsidRDefault="00F70CEF">
      <w:pPr>
        <w:rPr>
          <w:rFonts w:cs="Times New Roman"/>
          <w:b/>
          <w:bCs/>
          <w:sz w:val="24"/>
        </w:rPr>
      </w:pPr>
    </w:p>
    <w:p w14:paraId="453E4A12" w14:textId="77777777" w:rsidR="00F70CEF" w:rsidRDefault="00F70CEF">
      <w:pPr>
        <w:rPr>
          <w:rFonts w:ascii="Times New Roman" w:hAnsi="Times New Roman" w:cs="Times New Roman"/>
          <w:sz w:val="24"/>
        </w:rPr>
      </w:pPr>
    </w:p>
    <w:sectPr w:rsidR="00F70CEF"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C4E88" w14:textId="77777777" w:rsidR="00B319D5" w:rsidRDefault="00B319D5">
      <w:r>
        <w:separator/>
      </w:r>
    </w:p>
  </w:endnote>
  <w:endnote w:type="continuationSeparator" w:id="0">
    <w:p w14:paraId="1E3E80A2" w14:textId="77777777" w:rsidR="00B319D5" w:rsidRDefault="00B3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3315C" w14:textId="77777777" w:rsidR="00B319D5" w:rsidRDefault="00B319D5">
      <w:r>
        <w:separator/>
      </w:r>
    </w:p>
  </w:footnote>
  <w:footnote w:type="continuationSeparator" w:id="0">
    <w:p w14:paraId="62AC031A" w14:textId="77777777" w:rsidR="00B319D5" w:rsidRDefault="00B31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B4F12"/>
    <w:multiLevelType w:val="singleLevel"/>
    <w:tmpl w:val="383B4F12"/>
    <w:lvl w:ilvl="0">
      <w:start w:val="1"/>
      <w:numFmt w:val="decimal"/>
      <w:suff w:val="space"/>
      <w:lvlText w:val="%1)"/>
      <w:lvlJc w:val="left"/>
    </w:lvl>
  </w:abstractNum>
  <w:num w:numId="1" w16cid:durableId="190699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embedSystemFonts/>
  <w:defaultTabStop w:val="420"/>
  <w:drawingGridVerticalSpacing w:val="156"/>
  <w:noPunctuationKerning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BmZmJmYjI0NTFmZjU0N2FkMWFkZjExMDNiNTQ2YWIifQ=="/>
  </w:docVars>
  <w:rsids>
    <w:rsidRoot w:val="75BF6931"/>
    <w:rsid w:val="00AB0B9D"/>
    <w:rsid w:val="00B319D5"/>
    <w:rsid w:val="00CA1E1F"/>
    <w:rsid w:val="00F70CEF"/>
    <w:rsid w:val="053A4F12"/>
    <w:rsid w:val="10502F6F"/>
    <w:rsid w:val="11AD138D"/>
    <w:rsid w:val="13761A6A"/>
    <w:rsid w:val="152F44FA"/>
    <w:rsid w:val="165A5414"/>
    <w:rsid w:val="1930661A"/>
    <w:rsid w:val="1BD0288C"/>
    <w:rsid w:val="1CDE07F9"/>
    <w:rsid w:val="2356429D"/>
    <w:rsid w:val="335065D2"/>
    <w:rsid w:val="33560E89"/>
    <w:rsid w:val="37B33C09"/>
    <w:rsid w:val="3B220788"/>
    <w:rsid w:val="443E6594"/>
    <w:rsid w:val="453B74A4"/>
    <w:rsid w:val="46DF776E"/>
    <w:rsid w:val="47FD7119"/>
    <w:rsid w:val="4DAD26CA"/>
    <w:rsid w:val="4FBF2DC7"/>
    <w:rsid w:val="546A630C"/>
    <w:rsid w:val="54BC6EDD"/>
    <w:rsid w:val="589F4A8C"/>
    <w:rsid w:val="63555967"/>
    <w:rsid w:val="6BD91AAD"/>
    <w:rsid w:val="70827DB6"/>
    <w:rsid w:val="72124146"/>
    <w:rsid w:val="75BF6931"/>
    <w:rsid w:val="7971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FDBE95"/>
  <w15:docId w15:val="{97EC475A-5FC6-4AE9-BB65-355B5696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otnoteReference">
    <w:name w:val="footnote reference"/>
    <w:basedOn w:val="DefaultParagraphFont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Springer Nature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晓宇</dc:creator>
  <cp:lastModifiedBy>Trupti Sudge</cp:lastModifiedBy>
  <cp:revision>2</cp:revision>
  <dcterms:created xsi:type="dcterms:W3CDTF">2024-07-01T08:25:00Z</dcterms:created>
  <dcterms:modified xsi:type="dcterms:W3CDTF">2024-07-01T08:25:00Z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25AB8E75214E41498F0591A07EC424C1_11</vt:lpwstr>
  </property>
</Properties>
</file>