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A5723" w14:textId="77777777" w:rsidR="001640F8" w:rsidRPr="00D816ED" w:rsidRDefault="001640F8" w:rsidP="001640F8">
      <w:pPr>
        <w:jc w:val="both"/>
        <w:rPr>
          <w:b/>
          <w:bCs/>
          <w:lang w:val="en-US"/>
        </w:rPr>
      </w:pPr>
      <w:r w:rsidRPr="00D816ED">
        <w:rPr>
          <w:b/>
          <w:bCs/>
          <w:lang w:val="en-US"/>
        </w:rPr>
        <w:t>Supplementary information (S.I.)</w:t>
      </w:r>
    </w:p>
    <w:p w14:paraId="3FEDA578" w14:textId="77777777" w:rsidR="001640F8" w:rsidRPr="00D816ED" w:rsidRDefault="001640F8" w:rsidP="001640F8">
      <w:pPr>
        <w:jc w:val="both"/>
        <w:rPr>
          <w:b/>
          <w:bCs/>
          <w:lang w:val="en-US"/>
        </w:rPr>
      </w:pPr>
      <w:r w:rsidRPr="00D816ED">
        <w:rPr>
          <w:b/>
          <w:bCs/>
          <w:noProof/>
          <w:lang w:eastAsia="fr-BE"/>
        </w:rPr>
        <w:drawing>
          <wp:anchor distT="0" distB="0" distL="114300" distR="114300" simplePos="0" relativeHeight="251659264" behindDoc="0" locked="0" layoutInCell="1" allowOverlap="1" wp14:anchorId="6C2DBEBC" wp14:editId="31FB27A3">
            <wp:simplePos x="0" y="0"/>
            <wp:positionH relativeFrom="column">
              <wp:posOffset>169180</wp:posOffset>
            </wp:positionH>
            <wp:positionV relativeFrom="paragraph">
              <wp:posOffset>179070</wp:posOffset>
            </wp:positionV>
            <wp:extent cx="4921885" cy="2463800"/>
            <wp:effectExtent l="0" t="0" r="0" b="0"/>
            <wp:wrapTopAndBottom/>
            <wp:docPr id="15" name="Image 14">
              <a:extLst xmlns:a="http://schemas.openxmlformats.org/drawingml/2006/main">
                <a:ext uri="{FF2B5EF4-FFF2-40B4-BE49-F238E27FC236}">
                  <a16:creationId xmlns:a16="http://schemas.microsoft.com/office/drawing/2014/main" id="{FCB7DFD9-923B-DFE4-BA8D-46C96FE3F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4">
                      <a:extLst>
                        <a:ext uri="{FF2B5EF4-FFF2-40B4-BE49-F238E27FC236}">
                          <a16:creationId xmlns:a16="http://schemas.microsoft.com/office/drawing/2014/main" id="{FCB7DFD9-923B-DFE4-BA8D-46C96FE3F701}"/>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921885" cy="2463800"/>
                    </a:xfrm>
                    <a:prstGeom prst="rect">
                      <a:avLst/>
                    </a:prstGeom>
                  </pic:spPr>
                </pic:pic>
              </a:graphicData>
            </a:graphic>
            <wp14:sizeRelH relativeFrom="page">
              <wp14:pctWidth>0</wp14:pctWidth>
            </wp14:sizeRelH>
            <wp14:sizeRelV relativeFrom="page">
              <wp14:pctHeight>0</wp14:pctHeight>
            </wp14:sizeRelV>
          </wp:anchor>
        </w:drawing>
      </w:r>
    </w:p>
    <w:p w14:paraId="1AF1B893" w14:textId="77777777" w:rsidR="001640F8" w:rsidRPr="00D816ED" w:rsidRDefault="001640F8" w:rsidP="001640F8">
      <w:pPr>
        <w:jc w:val="both"/>
        <w:rPr>
          <w:lang w:val="en-GB"/>
        </w:rPr>
      </w:pPr>
      <w:r w:rsidRPr="00D816ED">
        <w:rPr>
          <w:b/>
          <w:bCs/>
          <w:lang w:val="en-US"/>
        </w:rPr>
        <w:t xml:space="preserve">Figure S.I. 1 (a) </w:t>
      </w:r>
      <w:r w:rsidRPr="00D816ED">
        <w:rPr>
          <w:lang w:val="en-US"/>
        </w:rPr>
        <w:t>PLS regression model deriving from the dataset normalized on dilution factor</w:t>
      </w:r>
      <w:r>
        <w:rPr>
          <w:lang w:val="en-US"/>
        </w:rPr>
        <w:t>.</w:t>
      </w:r>
      <w:r w:rsidRPr="00D816ED">
        <w:rPr>
          <w:lang w:val="en-US"/>
        </w:rPr>
        <w:t xml:space="preserve"> </w:t>
      </w:r>
      <w:r>
        <w:rPr>
          <w:lang w:val="en-GB"/>
        </w:rPr>
        <w:t>T</w:t>
      </w:r>
      <w:r w:rsidRPr="00D816ED">
        <w:rPr>
          <w:lang w:val="en-GB"/>
        </w:rPr>
        <w:t>he PLS regression model was generated to examine the relationship between mGFR and the complete metabolomic content normalized though different strategies</w:t>
      </w:r>
      <w:r>
        <w:rPr>
          <w:lang w:val="en-GB"/>
        </w:rPr>
        <w:t>.</w:t>
      </w:r>
      <w:r w:rsidRPr="00D816ED">
        <w:rPr>
          <w:lang w:val="en-GB"/>
        </w:rPr>
        <w:t xml:space="preserve"> </w:t>
      </w:r>
      <w:r w:rsidRPr="00D816ED">
        <w:rPr>
          <w:b/>
          <w:bCs/>
          <w:lang w:val="en-GB"/>
        </w:rPr>
        <w:t>(b)</w:t>
      </w:r>
      <w:r w:rsidRPr="00D816ED">
        <w:rPr>
          <w:lang w:val="en-GB"/>
        </w:rPr>
        <w:t xml:space="preserve"> </w:t>
      </w:r>
      <w:proofErr w:type="gramStart"/>
      <w:r w:rsidRPr="00D816ED">
        <w:rPr>
          <w:lang w:val="en-GB"/>
        </w:rPr>
        <w:t>table  showing</w:t>
      </w:r>
      <w:proofErr w:type="gramEnd"/>
      <w:r w:rsidRPr="00D816ED">
        <w:rPr>
          <w:lang w:val="en-GB"/>
        </w:rPr>
        <w:t xml:space="preserve"> the impact of normalization strategies on linear regression. The highest R2 values were achieved when employing PQN and the dilution factor as normalization methods Following this approach, the most representative normalization techniques for our dataset were, in order of significance, PQN, dilution factor, osmolarity, and lastly, creatinine Equilibrium.</w:t>
      </w:r>
    </w:p>
    <w:p w14:paraId="464299EC" w14:textId="77777777" w:rsidR="001640F8" w:rsidRPr="00D816ED" w:rsidRDefault="001640F8" w:rsidP="001640F8">
      <w:pPr>
        <w:jc w:val="both"/>
        <w:rPr>
          <w:lang w:val="en-GB"/>
        </w:rPr>
      </w:pPr>
    </w:p>
    <w:p w14:paraId="0417C742" w14:textId="77777777" w:rsidR="001640F8" w:rsidRPr="00D816ED" w:rsidRDefault="001640F8" w:rsidP="001640F8">
      <w:pPr>
        <w:jc w:val="both"/>
        <w:rPr>
          <w:lang w:val="en-GB"/>
        </w:rPr>
      </w:pPr>
    </w:p>
    <w:p w14:paraId="1F43DE42" w14:textId="77777777" w:rsidR="001640F8" w:rsidRPr="00D816ED" w:rsidRDefault="001640F8" w:rsidP="001640F8">
      <w:pPr>
        <w:jc w:val="both"/>
        <w:rPr>
          <w:lang w:val="en-US"/>
        </w:rPr>
      </w:pPr>
      <w:r w:rsidRPr="00D816ED">
        <w:rPr>
          <w:noProof/>
          <w:lang w:eastAsia="fr-BE"/>
        </w:rPr>
        <w:drawing>
          <wp:inline distT="0" distB="0" distL="0" distR="0" wp14:anchorId="0B2C5CED" wp14:editId="3FF5B93A">
            <wp:extent cx="5759450" cy="2553335"/>
            <wp:effectExtent l="0" t="0" r="0" b="0"/>
            <wp:docPr id="19" name="Image 18">
              <a:extLst xmlns:a="http://schemas.openxmlformats.org/drawingml/2006/main">
                <a:ext uri="{FF2B5EF4-FFF2-40B4-BE49-F238E27FC236}">
                  <a16:creationId xmlns:a16="http://schemas.microsoft.com/office/drawing/2014/main" id="{7F875E7B-7A15-692D-D380-7377FB9EA4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8">
                      <a:extLst>
                        <a:ext uri="{FF2B5EF4-FFF2-40B4-BE49-F238E27FC236}">
                          <a16:creationId xmlns:a16="http://schemas.microsoft.com/office/drawing/2014/main" id="{7F875E7B-7A15-692D-D380-7377FB9EA48A}"/>
                        </a:ext>
                      </a:extLst>
                    </pic:cNvPr>
                    <pic:cNvPicPr>
                      <a:picLocks noChangeAspect="1"/>
                    </pic:cNvPicPr>
                  </pic:nvPicPr>
                  <pic:blipFill>
                    <a:blip r:embed="rId5"/>
                    <a:stretch>
                      <a:fillRect/>
                    </a:stretch>
                  </pic:blipFill>
                  <pic:spPr>
                    <a:xfrm>
                      <a:off x="0" y="0"/>
                      <a:ext cx="5759450" cy="2553335"/>
                    </a:xfrm>
                    <a:prstGeom prst="rect">
                      <a:avLst/>
                    </a:prstGeom>
                  </pic:spPr>
                </pic:pic>
              </a:graphicData>
            </a:graphic>
          </wp:inline>
        </w:drawing>
      </w:r>
    </w:p>
    <w:p w14:paraId="09B2550F" w14:textId="77777777" w:rsidR="001640F8" w:rsidRPr="00D816ED" w:rsidRDefault="001640F8" w:rsidP="001640F8">
      <w:pPr>
        <w:jc w:val="both"/>
        <w:rPr>
          <w:b/>
          <w:bCs/>
          <w:lang w:val="en-US"/>
        </w:rPr>
      </w:pPr>
      <w:r w:rsidRPr="00D816ED">
        <w:rPr>
          <w:b/>
          <w:bCs/>
          <w:lang w:val="en-US"/>
        </w:rPr>
        <w:t xml:space="preserve">Figure S.I. 2 (a) </w:t>
      </w:r>
      <w:r w:rsidRPr="00D816ED">
        <w:rPr>
          <w:lang w:val="en-US"/>
        </w:rPr>
        <w:t>PLS-DA model deriving from the dataset normalized on dilution factor</w:t>
      </w:r>
      <w:r>
        <w:rPr>
          <w:lang w:val="en-US"/>
        </w:rPr>
        <w:t>.</w:t>
      </w:r>
      <w:r w:rsidRPr="00D816ED">
        <w:rPr>
          <w:lang w:val="en-US"/>
        </w:rPr>
        <w:t xml:space="preserve"> </w:t>
      </w:r>
      <w:r>
        <w:rPr>
          <w:lang w:val="en-US"/>
        </w:rPr>
        <w:t>I</w:t>
      </w:r>
      <w:r w:rsidRPr="00D816ED">
        <w:rPr>
          <w:lang w:val="en-US"/>
        </w:rPr>
        <w:t>n this instance, samples were stratified into two classes representing contrasting pathological conditions, and the Q</w:t>
      </w:r>
      <w:r w:rsidRPr="00D816ED">
        <w:rPr>
          <w:vertAlign w:val="superscript"/>
          <w:lang w:val="en-US"/>
        </w:rPr>
        <w:t>2</w:t>
      </w:r>
      <w:r w:rsidRPr="00D816ED">
        <w:rPr>
          <w:lang w:val="en-US"/>
        </w:rPr>
        <w:t xml:space="preserve"> value was computed for each normalization technique to assess the model discrimination’s power.  </w:t>
      </w:r>
      <w:r w:rsidRPr="00D816ED">
        <w:rPr>
          <w:b/>
          <w:bCs/>
          <w:lang w:val="en-US"/>
        </w:rPr>
        <w:t xml:space="preserve">(b) </w:t>
      </w:r>
      <w:r w:rsidRPr="00D816ED">
        <w:rPr>
          <w:lang w:val="en-US"/>
        </w:rPr>
        <w:t>table presenting a concise summary of the Q</w:t>
      </w:r>
      <w:r w:rsidRPr="00D816ED">
        <w:rPr>
          <w:vertAlign w:val="superscript"/>
          <w:lang w:val="en-US"/>
        </w:rPr>
        <w:t>2</w:t>
      </w:r>
      <w:r w:rsidRPr="00D816ED">
        <w:rPr>
          <w:lang w:val="en-US"/>
        </w:rPr>
        <w:t xml:space="preserve"> values obtained for each normalization technique, alongside the associated results of permutation tests. These findings underscore the superiority of the dilution factor and PQN normalization methods over other approaches. More specifically, while the PQN model exhibits a higher Q</w:t>
      </w:r>
      <w:r w:rsidRPr="00D816ED">
        <w:rPr>
          <w:vertAlign w:val="superscript"/>
          <w:lang w:val="en-US"/>
        </w:rPr>
        <w:t>2</w:t>
      </w:r>
      <w:r w:rsidRPr="00D816ED">
        <w:rPr>
          <w:lang w:val="en-US"/>
        </w:rPr>
        <w:t xml:space="preserve"> value, the permutation test's p-value for the dilution factor indicates a lower score by implying a reduced probability of model’s overfitting.</w:t>
      </w:r>
      <w:r w:rsidRPr="00D816ED">
        <w:rPr>
          <w:b/>
          <w:bCs/>
          <w:lang w:val="en-US"/>
        </w:rPr>
        <w:t xml:space="preserve"> </w:t>
      </w:r>
    </w:p>
    <w:p w14:paraId="1975D414" w14:textId="77777777" w:rsidR="001640F8" w:rsidRPr="00D816ED" w:rsidRDefault="001640F8" w:rsidP="001640F8">
      <w:pPr>
        <w:jc w:val="both"/>
        <w:rPr>
          <w:lang w:val="en-US"/>
        </w:rPr>
      </w:pPr>
    </w:p>
    <w:p w14:paraId="0291FAA8" w14:textId="77777777" w:rsidR="00811585" w:rsidRPr="001640F8" w:rsidRDefault="00811585">
      <w:pPr>
        <w:rPr>
          <w:lang w:val="en-US"/>
        </w:rPr>
      </w:pPr>
    </w:p>
    <w:sectPr w:rsidR="00811585" w:rsidRPr="001640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F8"/>
    <w:rsid w:val="00161562"/>
    <w:rsid w:val="001640F8"/>
    <w:rsid w:val="00321B2B"/>
    <w:rsid w:val="00811585"/>
    <w:rsid w:val="00876751"/>
    <w:rsid w:val="00A72445"/>
    <w:rsid w:val="00A8260D"/>
    <w:rsid w:val="00B40DF2"/>
    <w:rsid w:val="00B603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7C0AF804"/>
  <w15:chartTrackingRefBased/>
  <w15:docId w15:val="{8FF69F58-18A2-1A4D-B4F9-2D1A6D79B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0F8"/>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1640F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Titre2">
    <w:name w:val="heading 2"/>
    <w:basedOn w:val="Normal"/>
    <w:next w:val="Normal"/>
    <w:link w:val="Titre2Car"/>
    <w:uiPriority w:val="9"/>
    <w:semiHidden/>
    <w:unhideWhenUsed/>
    <w:qFormat/>
    <w:rsid w:val="001640F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Titre3">
    <w:name w:val="heading 3"/>
    <w:basedOn w:val="Normal"/>
    <w:next w:val="Normal"/>
    <w:link w:val="Titre3Car"/>
    <w:uiPriority w:val="9"/>
    <w:semiHidden/>
    <w:unhideWhenUsed/>
    <w:qFormat/>
    <w:rsid w:val="001640F8"/>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Titre4">
    <w:name w:val="heading 4"/>
    <w:basedOn w:val="Normal"/>
    <w:next w:val="Normal"/>
    <w:link w:val="Titre4Car"/>
    <w:uiPriority w:val="9"/>
    <w:semiHidden/>
    <w:unhideWhenUsed/>
    <w:qFormat/>
    <w:rsid w:val="001640F8"/>
    <w:pPr>
      <w:keepNext/>
      <w:keepLines/>
      <w:spacing w:before="80" w:after="40"/>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Titre5">
    <w:name w:val="heading 5"/>
    <w:basedOn w:val="Normal"/>
    <w:next w:val="Normal"/>
    <w:link w:val="Titre5Car"/>
    <w:uiPriority w:val="9"/>
    <w:semiHidden/>
    <w:unhideWhenUsed/>
    <w:qFormat/>
    <w:rsid w:val="001640F8"/>
    <w:pPr>
      <w:keepNext/>
      <w:keepLines/>
      <w:spacing w:before="80" w:after="40"/>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Titre6">
    <w:name w:val="heading 6"/>
    <w:basedOn w:val="Normal"/>
    <w:next w:val="Normal"/>
    <w:link w:val="Titre6Car"/>
    <w:uiPriority w:val="9"/>
    <w:semiHidden/>
    <w:unhideWhenUsed/>
    <w:qFormat/>
    <w:rsid w:val="001640F8"/>
    <w:pPr>
      <w:keepNext/>
      <w:keepLines/>
      <w:spacing w:before="40"/>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Titre7">
    <w:name w:val="heading 7"/>
    <w:basedOn w:val="Normal"/>
    <w:next w:val="Normal"/>
    <w:link w:val="Titre7Car"/>
    <w:uiPriority w:val="9"/>
    <w:semiHidden/>
    <w:unhideWhenUsed/>
    <w:qFormat/>
    <w:rsid w:val="001640F8"/>
    <w:pPr>
      <w:keepNext/>
      <w:keepLines/>
      <w:spacing w:before="40"/>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Titre8">
    <w:name w:val="heading 8"/>
    <w:basedOn w:val="Normal"/>
    <w:next w:val="Normal"/>
    <w:link w:val="Titre8Car"/>
    <w:uiPriority w:val="9"/>
    <w:semiHidden/>
    <w:unhideWhenUsed/>
    <w:qFormat/>
    <w:rsid w:val="001640F8"/>
    <w:pPr>
      <w:keepNext/>
      <w:keepLines/>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Titre9">
    <w:name w:val="heading 9"/>
    <w:basedOn w:val="Normal"/>
    <w:next w:val="Normal"/>
    <w:link w:val="Titre9Car"/>
    <w:uiPriority w:val="9"/>
    <w:semiHidden/>
    <w:unhideWhenUsed/>
    <w:qFormat/>
    <w:rsid w:val="001640F8"/>
    <w:pPr>
      <w:keepNext/>
      <w:keepLines/>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40F8"/>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1640F8"/>
    <w:rPr>
      <w:rFonts w:asciiTheme="majorHAnsi" w:eastAsiaTheme="majorEastAsia" w:hAnsiTheme="majorHAnsi" w:cstheme="majorBidi"/>
      <w:color w:val="0F4761" w:themeColor="accent1" w:themeShade="BF"/>
      <w:sz w:val="32"/>
      <w:szCs w:val="32"/>
      <w:lang w:val="en-US"/>
    </w:rPr>
  </w:style>
  <w:style w:type="character" w:customStyle="1" w:styleId="Titre3Car">
    <w:name w:val="Titre 3 Car"/>
    <w:basedOn w:val="Policepardfaut"/>
    <w:link w:val="Titre3"/>
    <w:uiPriority w:val="9"/>
    <w:semiHidden/>
    <w:rsid w:val="001640F8"/>
    <w:rPr>
      <w:rFonts w:eastAsiaTheme="majorEastAsia" w:cstheme="majorBidi"/>
      <w:color w:val="0F4761" w:themeColor="accent1" w:themeShade="BF"/>
      <w:sz w:val="28"/>
      <w:szCs w:val="28"/>
      <w:lang w:val="en-US"/>
    </w:rPr>
  </w:style>
  <w:style w:type="character" w:customStyle="1" w:styleId="Titre4Car">
    <w:name w:val="Titre 4 Car"/>
    <w:basedOn w:val="Policepardfaut"/>
    <w:link w:val="Titre4"/>
    <w:uiPriority w:val="9"/>
    <w:semiHidden/>
    <w:rsid w:val="001640F8"/>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1640F8"/>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1640F8"/>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1640F8"/>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1640F8"/>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1640F8"/>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1640F8"/>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reCar">
    <w:name w:val="Titre Car"/>
    <w:basedOn w:val="Policepardfaut"/>
    <w:link w:val="Titre"/>
    <w:uiPriority w:val="10"/>
    <w:rsid w:val="001640F8"/>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1640F8"/>
    <w:pPr>
      <w:numPr>
        <w:ilvl w:val="1"/>
      </w:numPr>
      <w:spacing w:after="160"/>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ous-titreCar">
    <w:name w:val="Sous-titre Car"/>
    <w:basedOn w:val="Policepardfaut"/>
    <w:link w:val="Sous-titre"/>
    <w:uiPriority w:val="11"/>
    <w:rsid w:val="001640F8"/>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1640F8"/>
    <w:pPr>
      <w:spacing w:before="160" w:after="16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ationCar">
    <w:name w:val="Citation Car"/>
    <w:basedOn w:val="Policepardfaut"/>
    <w:link w:val="Citation"/>
    <w:uiPriority w:val="29"/>
    <w:rsid w:val="001640F8"/>
    <w:rPr>
      <w:i/>
      <w:iCs/>
      <w:color w:val="404040" w:themeColor="text1" w:themeTint="BF"/>
      <w:lang w:val="en-US"/>
    </w:rPr>
  </w:style>
  <w:style w:type="paragraph" w:styleId="Paragraphedeliste">
    <w:name w:val="List Paragraph"/>
    <w:basedOn w:val="Normal"/>
    <w:uiPriority w:val="34"/>
    <w:qFormat/>
    <w:rsid w:val="001640F8"/>
    <w:pPr>
      <w:ind w:left="720"/>
      <w:contextualSpacing/>
    </w:pPr>
    <w:rPr>
      <w:rFonts w:asciiTheme="minorHAnsi" w:eastAsiaTheme="minorHAnsi" w:hAnsiTheme="minorHAnsi" w:cstheme="minorBidi"/>
      <w:kern w:val="2"/>
      <w:lang w:val="en-US" w:eastAsia="en-US"/>
      <w14:ligatures w14:val="standardContextual"/>
    </w:rPr>
  </w:style>
  <w:style w:type="character" w:styleId="Accentuationintense">
    <w:name w:val="Intense Emphasis"/>
    <w:basedOn w:val="Policepardfaut"/>
    <w:uiPriority w:val="21"/>
    <w:qFormat/>
    <w:rsid w:val="001640F8"/>
    <w:rPr>
      <w:i/>
      <w:iCs/>
      <w:color w:val="0F4761" w:themeColor="accent1" w:themeShade="BF"/>
    </w:rPr>
  </w:style>
  <w:style w:type="paragraph" w:styleId="Citationintense">
    <w:name w:val="Intense Quote"/>
    <w:basedOn w:val="Normal"/>
    <w:next w:val="Normal"/>
    <w:link w:val="CitationintenseCar"/>
    <w:uiPriority w:val="30"/>
    <w:qFormat/>
    <w:rsid w:val="001640F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CitationintenseCar">
    <w:name w:val="Citation intense Car"/>
    <w:basedOn w:val="Policepardfaut"/>
    <w:link w:val="Citationintense"/>
    <w:uiPriority w:val="30"/>
    <w:rsid w:val="001640F8"/>
    <w:rPr>
      <w:i/>
      <w:iCs/>
      <w:color w:val="0F4761" w:themeColor="accent1" w:themeShade="BF"/>
      <w:lang w:val="en-US"/>
    </w:rPr>
  </w:style>
  <w:style w:type="character" w:styleId="Rfrenceintense">
    <w:name w:val="Intense Reference"/>
    <w:basedOn w:val="Policepardfaut"/>
    <w:uiPriority w:val="32"/>
    <w:qFormat/>
    <w:rsid w:val="001640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1229</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Arianna</dc:creator>
  <cp:keywords/>
  <dc:description/>
  <cp:lastModifiedBy>Cirillo Arianna</cp:lastModifiedBy>
  <cp:revision>1</cp:revision>
  <dcterms:created xsi:type="dcterms:W3CDTF">2024-06-11T14:42:00Z</dcterms:created>
  <dcterms:modified xsi:type="dcterms:W3CDTF">2024-06-11T14:43:00Z</dcterms:modified>
</cp:coreProperties>
</file>