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16564" w:rsidRDefault="00000000" w:rsidP="00175EF8">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Figures</w:t>
      </w:r>
    </w:p>
    <w:p w:rsidR="00A16564" w:rsidRDefault="00000000" w:rsidP="00175EF8">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noProof/>
          <w:sz w:val="24"/>
          <w:szCs w:val="24"/>
        </w:rPr>
        <w:drawing>
          <wp:inline distT="0" distB="0" distL="0" distR="0">
            <wp:extent cx="6045233" cy="3705467"/>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6045233" cy="3705467"/>
                    </a:xfrm>
                    <a:prstGeom prst="rect">
                      <a:avLst/>
                    </a:prstGeom>
                    <a:ln/>
                  </pic:spPr>
                </pic:pic>
              </a:graphicData>
            </a:graphic>
          </wp:inline>
        </w:drawing>
      </w:r>
    </w:p>
    <w:p w:rsidR="00A16564" w:rsidRDefault="00000000" w:rsidP="00175EF8">
      <w:pPr>
        <w:spacing w:before="100" w:beforeAutospacing="1" w:after="100" w:afterAutospacing="1" w:line="360" w:lineRule="auto"/>
        <w:rPr>
          <w:rFonts w:ascii="Times New Roman" w:eastAsia="Times New Roman" w:hAnsi="Times New Roman" w:cs="Times New Roman"/>
          <w:sz w:val="24"/>
          <w:szCs w:val="24"/>
        </w:rPr>
      </w:pPr>
      <w:bookmarkStart w:id="0" w:name="_Hlk168564975"/>
      <w:r>
        <w:rPr>
          <w:rFonts w:ascii="Times New Roman" w:eastAsia="Times New Roman" w:hAnsi="Times New Roman" w:cs="Times New Roman"/>
          <w:b/>
          <w:sz w:val="24"/>
          <w:szCs w:val="24"/>
        </w:rPr>
        <w:t>Figure S1:</w:t>
      </w:r>
      <w:r>
        <w:rPr>
          <w:rFonts w:ascii="Times New Roman" w:eastAsia="Times New Roman" w:hAnsi="Times New Roman" w:cs="Times New Roman"/>
          <w:sz w:val="24"/>
          <w:szCs w:val="24"/>
        </w:rPr>
        <w:t xml:space="preserve"> </w:t>
      </w:r>
      <w:r w:rsidR="00175EF8" w:rsidRPr="00175EF8">
        <w:rPr>
          <w:rFonts w:ascii="Times New Roman" w:eastAsia="Times New Roman" w:hAnsi="Times New Roman" w:cs="Times New Roman"/>
          <w:b/>
          <w:bCs/>
          <w:sz w:val="24"/>
          <w:szCs w:val="24"/>
        </w:rPr>
        <w:t>A:</w:t>
      </w:r>
      <w:r w:rsidR="00175EF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most abundant bacterial phyla and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The most abundant bacterial families (X–axis represents % of the abundance of all reads and “remainder” represents the taxa with &lt;1) % abundance).</w:t>
      </w:r>
      <w:bookmarkEnd w:id="0"/>
    </w:p>
    <w:p w:rsidR="00A16564" w:rsidRDefault="00000000" w:rsidP="00175EF8">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7562850" cy="461962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l="751" t="884" r="621"/>
                    <a:stretch>
                      <a:fillRect/>
                    </a:stretch>
                  </pic:blipFill>
                  <pic:spPr>
                    <a:xfrm>
                      <a:off x="0" y="0"/>
                      <a:ext cx="7562850" cy="4619625"/>
                    </a:xfrm>
                    <a:prstGeom prst="rect">
                      <a:avLst/>
                    </a:prstGeom>
                    <a:ln/>
                  </pic:spPr>
                </pic:pic>
              </a:graphicData>
            </a:graphic>
          </wp:inline>
        </w:drawing>
      </w:r>
    </w:p>
    <w:p w:rsidR="00A16564" w:rsidRDefault="00000000" w:rsidP="00175EF8">
      <w:pPr>
        <w:spacing w:before="100" w:beforeAutospacing="1" w:after="100" w:afterAutospacing="1" w:line="360" w:lineRule="auto"/>
        <w:rPr>
          <w:rFonts w:ascii="Times New Roman" w:eastAsia="Times New Roman" w:hAnsi="Times New Roman" w:cs="Times New Roman"/>
          <w:sz w:val="24"/>
          <w:szCs w:val="24"/>
        </w:rPr>
      </w:pPr>
      <w:bookmarkStart w:id="1" w:name="_Hlk168564981"/>
      <w:r>
        <w:rPr>
          <w:rFonts w:ascii="Times New Roman" w:eastAsia="Times New Roman" w:hAnsi="Times New Roman" w:cs="Times New Roman"/>
          <w:b/>
          <w:sz w:val="24"/>
          <w:szCs w:val="24"/>
        </w:rPr>
        <w:t>Figure S2:</w:t>
      </w:r>
      <w:r>
        <w:rPr>
          <w:rFonts w:ascii="Times New Roman" w:eastAsia="Times New Roman" w:hAnsi="Times New Roman" w:cs="Times New Roman"/>
          <w:sz w:val="24"/>
          <w:szCs w:val="24"/>
        </w:rPr>
        <w:t xml:space="preserve"> The relative abundance of bacterial phyla among individuals (Y–axis represents % of the abundance of all reads).</w:t>
      </w:r>
      <w:bookmarkEnd w:id="1"/>
    </w:p>
    <w:p w:rsidR="00A16564" w:rsidRDefault="00A16564" w:rsidP="00175EF8">
      <w:pPr>
        <w:spacing w:before="100" w:beforeAutospacing="1" w:after="100" w:afterAutospacing="1" w:line="360" w:lineRule="auto"/>
        <w:rPr>
          <w:rFonts w:ascii="Times New Roman" w:eastAsia="Times New Roman" w:hAnsi="Times New Roman" w:cs="Times New Roman"/>
          <w:sz w:val="24"/>
          <w:szCs w:val="24"/>
        </w:rPr>
      </w:pPr>
    </w:p>
    <w:p w:rsidR="009F0575" w:rsidRDefault="009F0575" w:rsidP="00175EF8">
      <w:pPr>
        <w:spacing w:before="100" w:beforeAutospacing="1" w:after="100"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2D1E3D8" wp14:editId="091EBFF2">
            <wp:extent cx="7863840" cy="5257800"/>
            <wp:effectExtent l="0" t="0" r="381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b="1391"/>
                    <a:stretch>
                      <a:fillRect/>
                    </a:stretch>
                  </pic:blipFill>
                  <pic:spPr>
                    <a:xfrm>
                      <a:off x="0" y="0"/>
                      <a:ext cx="7863840" cy="5257800"/>
                    </a:xfrm>
                    <a:prstGeom prst="rect">
                      <a:avLst/>
                    </a:prstGeom>
                    <a:ln/>
                  </pic:spPr>
                </pic:pic>
              </a:graphicData>
            </a:graphic>
          </wp:inline>
        </w:drawing>
      </w:r>
    </w:p>
    <w:p w:rsidR="00A16564" w:rsidRDefault="009F0575" w:rsidP="00175EF8">
      <w:pPr>
        <w:spacing w:before="100" w:beforeAutospacing="1" w:after="100" w:afterAutospacing="1" w:line="360" w:lineRule="auto"/>
        <w:rPr>
          <w:rFonts w:ascii="Times New Roman" w:eastAsia="Times New Roman" w:hAnsi="Times New Roman" w:cs="Times New Roman"/>
          <w:sz w:val="24"/>
          <w:szCs w:val="24"/>
        </w:rPr>
      </w:pPr>
      <w:bookmarkStart w:id="2" w:name="_Hlk168564995"/>
      <w:r>
        <w:rPr>
          <w:rFonts w:ascii="Times New Roman" w:eastAsia="Times New Roman" w:hAnsi="Times New Roman" w:cs="Times New Roman"/>
          <w:b/>
          <w:sz w:val="24"/>
          <w:szCs w:val="24"/>
        </w:rPr>
        <w:t>Figure S3.</w:t>
      </w:r>
      <w:r>
        <w:rPr>
          <w:rFonts w:ascii="Times New Roman" w:eastAsia="Times New Roman" w:hAnsi="Times New Roman" w:cs="Times New Roman"/>
          <w:sz w:val="24"/>
          <w:szCs w:val="24"/>
        </w:rPr>
        <w:t xml:space="preserve"> The plot shows the bacterial </w:t>
      </w:r>
      <w:r w:rsidR="00175EF8">
        <w:rPr>
          <w:rFonts w:ascii="Times New Roman" w:eastAsia="Times New Roman" w:hAnsi="Times New Roman" w:cs="Times New Roman"/>
          <w:sz w:val="24"/>
          <w:szCs w:val="24"/>
        </w:rPr>
        <w:t>ASV</w:t>
      </w:r>
      <w:r>
        <w:rPr>
          <w:rFonts w:ascii="Times New Roman" w:eastAsia="Times New Roman" w:hAnsi="Times New Roman" w:cs="Times New Roman"/>
          <w:sz w:val="24"/>
          <w:szCs w:val="24"/>
        </w:rPr>
        <w:t>s with significant relative abundance among sampling localities.</w:t>
      </w:r>
    </w:p>
    <w:bookmarkEnd w:id="2"/>
    <w:p w:rsidR="00A16564" w:rsidRDefault="00000000" w:rsidP="00175EF8">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extent cx="5151188" cy="3663942"/>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t="9485" r="20831" b="7099"/>
                    <a:stretch>
                      <a:fillRect/>
                    </a:stretch>
                  </pic:blipFill>
                  <pic:spPr>
                    <a:xfrm>
                      <a:off x="0" y="0"/>
                      <a:ext cx="5151188" cy="3663942"/>
                    </a:xfrm>
                    <a:prstGeom prst="rect">
                      <a:avLst/>
                    </a:prstGeom>
                    <a:ln/>
                  </pic:spPr>
                </pic:pic>
              </a:graphicData>
            </a:graphic>
          </wp:inline>
        </w:drawing>
      </w:r>
    </w:p>
    <w:p w:rsidR="00A16564" w:rsidRDefault="00000000" w:rsidP="00175EF8">
      <w:pPr>
        <w:spacing w:before="100" w:beforeAutospacing="1" w:after="100" w:afterAutospacing="1" w:line="360" w:lineRule="auto"/>
        <w:jc w:val="both"/>
        <w:rPr>
          <w:rFonts w:ascii="Times New Roman" w:eastAsia="Times New Roman" w:hAnsi="Times New Roman" w:cs="Times New Roman"/>
          <w:sz w:val="24"/>
          <w:szCs w:val="24"/>
        </w:rPr>
      </w:pPr>
      <w:bookmarkStart w:id="3" w:name="_Hlk168564999"/>
      <w:r>
        <w:rPr>
          <w:rFonts w:ascii="Times New Roman" w:eastAsia="Times New Roman" w:hAnsi="Times New Roman" w:cs="Times New Roman"/>
          <w:b/>
          <w:sz w:val="24"/>
          <w:szCs w:val="24"/>
        </w:rPr>
        <w:t xml:space="preserve">Figure S4. </w:t>
      </w: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barplot</w:t>
      </w:r>
      <w:proofErr w:type="spellEnd"/>
      <w:r>
        <w:rPr>
          <w:rFonts w:ascii="Times New Roman" w:eastAsia="Times New Roman" w:hAnsi="Times New Roman" w:cs="Times New Roman"/>
          <w:sz w:val="24"/>
          <w:szCs w:val="24"/>
        </w:rPr>
        <w:t xml:space="preserve"> displays adjusted p-values (FDR-corrected) for each measurement, indicating the significance of differences in bacterial phenotypes between altitudinal groups. The dashed red line indicates the significance level which is 0.05. The black bar represents the significant p value.</w:t>
      </w:r>
    </w:p>
    <w:bookmarkEnd w:id="3"/>
    <w:p w:rsidR="00A16564" w:rsidRDefault="00000000" w:rsidP="00175EF8">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extent cx="8397240" cy="4975860"/>
            <wp:effectExtent l="0" t="0" r="381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t="892"/>
                    <a:stretch>
                      <a:fillRect/>
                    </a:stretch>
                  </pic:blipFill>
                  <pic:spPr>
                    <a:xfrm>
                      <a:off x="0" y="0"/>
                      <a:ext cx="8397768" cy="4976173"/>
                    </a:xfrm>
                    <a:prstGeom prst="rect">
                      <a:avLst/>
                    </a:prstGeom>
                    <a:ln/>
                  </pic:spPr>
                </pic:pic>
              </a:graphicData>
            </a:graphic>
          </wp:inline>
        </w:drawing>
      </w:r>
    </w:p>
    <w:p w:rsidR="00A16564" w:rsidRDefault="00000000" w:rsidP="00175EF8">
      <w:pPr>
        <w:spacing w:before="100" w:beforeAutospacing="1" w:after="100" w:afterAutospacing="1" w:line="360" w:lineRule="auto"/>
        <w:rPr>
          <w:rFonts w:ascii="Times New Roman" w:eastAsia="Times New Roman" w:hAnsi="Times New Roman" w:cs="Times New Roman"/>
          <w:b/>
          <w:sz w:val="24"/>
          <w:szCs w:val="24"/>
        </w:rPr>
        <w:sectPr w:rsidR="00A16564" w:rsidSect="008A2DBA">
          <w:pgSz w:w="16834" w:h="11909" w:orient="landscape"/>
          <w:pgMar w:top="1440" w:right="1440" w:bottom="1440" w:left="1440" w:header="720" w:footer="720" w:gutter="0"/>
          <w:pgNumType w:start="1"/>
          <w:cols w:space="720"/>
        </w:sectPr>
      </w:pPr>
      <w:bookmarkStart w:id="4" w:name="_Hlk168565004"/>
      <w:r>
        <w:rPr>
          <w:rFonts w:ascii="Times New Roman" w:eastAsia="Times New Roman" w:hAnsi="Times New Roman" w:cs="Times New Roman"/>
          <w:b/>
          <w:sz w:val="24"/>
          <w:szCs w:val="24"/>
        </w:rPr>
        <w:t>Figure S</w:t>
      </w:r>
      <w:r w:rsidR="009F0575">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Barplots</w:t>
      </w:r>
      <w:proofErr w:type="spellEnd"/>
      <w:r>
        <w:rPr>
          <w:rFonts w:ascii="Times New Roman" w:eastAsia="Times New Roman" w:hAnsi="Times New Roman" w:cs="Times New Roman"/>
          <w:sz w:val="24"/>
          <w:szCs w:val="24"/>
        </w:rPr>
        <w:t xml:space="preserve"> showing the results of STRUCTURE analyses. The first column contains the bar plots without sampling locality as prior and the second column contains the </w:t>
      </w:r>
      <w:proofErr w:type="spellStart"/>
      <w:r>
        <w:rPr>
          <w:rFonts w:ascii="Times New Roman" w:eastAsia="Times New Roman" w:hAnsi="Times New Roman" w:cs="Times New Roman"/>
          <w:sz w:val="24"/>
          <w:szCs w:val="24"/>
        </w:rPr>
        <w:t>barplot</w:t>
      </w:r>
      <w:proofErr w:type="spellEnd"/>
      <w:r>
        <w:rPr>
          <w:rFonts w:ascii="Times New Roman" w:eastAsia="Times New Roman" w:hAnsi="Times New Roman" w:cs="Times New Roman"/>
          <w:sz w:val="24"/>
          <w:szCs w:val="24"/>
        </w:rPr>
        <w:t xml:space="preserve"> with sampling locality as prior.</w:t>
      </w:r>
    </w:p>
    <w:bookmarkEnd w:id="4"/>
    <w:p w:rsidR="00A16564" w:rsidRDefault="00000000" w:rsidP="00175EF8">
      <w:pPr>
        <w:spacing w:before="100" w:beforeAutospacing="1" w:after="100" w:afterAutospacing="1"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extent cx="5731200" cy="6870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6870700"/>
                    </a:xfrm>
                    <a:prstGeom prst="rect">
                      <a:avLst/>
                    </a:prstGeom>
                    <a:ln/>
                  </pic:spPr>
                </pic:pic>
              </a:graphicData>
            </a:graphic>
          </wp:inline>
        </w:drawing>
      </w:r>
    </w:p>
    <w:p w:rsidR="00A16564" w:rsidRDefault="00000000" w:rsidP="00175EF8">
      <w:pPr>
        <w:spacing w:before="100" w:beforeAutospacing="1" w:after="100" w:afterAutospacing="1" w:line="360" w:lineRule="auto"/>
        <w:rPr>
          <w:rFonts w:ascii="Times New Roman" w:eastAsia="Times New Roman" w:hAnsi="Times New Roman" w:cs="Times New Roman"/>
          <w:sz w:val="24"/>
          <w:szCs w:val="24"/>
        </w:rPr>
      </w:pPr>
      <w:bookmarkStart w:id="5" w:name="_Hlk168565016"/>
      <w:r>
        <w:rPr>
          <w:rFonts w:ascii="Times New Roman" w:eastAsia="Times New Roman" w:hAnsi="Times New Roman" w:cs="Times New Roman"/>
          <w:b/>
          <w:sz w:val="24"/>
          <w:szCs w:val="24"/>
        </w:rPr>
        <w:t>Figure S</w:t>
      </w:r>
      <w:r w:rsidR="009F0575">
        <w:rPr>
          <w:rFonts w:ascii="Times New Roman" w:eastAsia="Times New Roman" w:hAnsi="Times New Roman" w:cs="Times New Roman"/>
          <w:b/>
          <w:sz w:val="24"/>
          <w:szCs w:val="24"/>
        </w:rPr>
        <w:t>6</w:t>
      </w:r>
      <w:r>
        <w:rPr>
          <w:rFonts w:ascii="Times New Roman" w:eastAsia="Times New Roman" w:hAnsi="Times New Roman" w:cs="Times New Roman"/>
          <w:sz w:val="24"/>
          <w:szCs w:val="24"/>
        </w:rPr>
        <w:t>. Comparison of expected and observed relatedness estimates (</w:t>
      </w:r>
      <w:proofErr w:type="spellStart"/>
      <w:r>
        <w:rPr>
          <w:rFonts w:ascii="Times New Roman" w:eastAsia="Times New Roman" w:hAnsi="Times New Roman" w:cs="Times New Roman"/>
          <w:sz w:val="24"/>
          <w:szCs w:val="24"/>
        </w:rPr>
        <w:t>lynchli</w:t>
      </w:r>
      <w:proofErr w:type="spellEnd"/>
      <w:r>
        <w:rPr>
          <w:rFonts w:ascii="Times New Roman" w:eastAsia="Times New Roman" w:hAnsi="Times New Roman" w:cs="Times New Roman"/>
          <w:sz w:val="24"/>
          <w:szCs w:val="24"/>
        </w:rPr>
        <w:t xml:space="preserve">). Histogram represents the expected relatedness values and red arrow indicating where the observed value lies. P-values indicating expected values were greater than or equal to the observed value. </w:t>
      </w:r>
    </w:p>
    <w:bookmarkEnd w:id="5"/>
    <w:p w:rsidR="00A16564" w:rsidRDefault="00A16564" w:rsidP="00175EF8">
      <w:pPr>
        <w:spacing w:before="100" w:beforeAutospacing="1" w:after="100" w:afterAutospacing="1" w:line="360" w:lineRule="auto"/>
        <w:rPr>
          <w:rFonts w:ascii="Times New Roman" w:eastAsia="Times New Roman" w:hAnsi="Times New Roman" w:cs="Times New Roman"/>
          <w:sz w:val="24"/>
          <w:szCs w:val="24"/>
        </w:rPr>
      </w:pPr>
    </w:p>
    <w:p w:rsidR="00A16564" w:rsidRDefault="00A16564" w:rsidP="00175EF8">
      <w:pPr>
        <w:spacing w:before="100" w:beforeAutospacing="1" w:after="100" w:afterAutospacing="1" w:line="360" w:lineRule="auto"/>
        <w:rPr>
          <w:rFonts w:ascii="Times New Roman" w:eastAsia="Times New Roman" w:hAnsi="Times New Roman" w:cs="Times New Roman"/>
          <w:sz w:val="24"/>
          <w:szCs w:val="24"/>
        </w:rPr>
      </w:pPr>
    </w:p>
    <w:sectPr w:rsidR="00A16564">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64"/>
    <w:rsid w:val="00175EF8"/>
    <w:rsid w:val="004066CA"/>
    <w:rsid w:val="008A2DBA"/>
    <w:rsid w:val="009F0575"/>
    <w:rsid w:val="00A16564"/>
    <w:rsid w:val="00C0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7DBA7"/>
  <w15:docId w15:val="{6BA23736-33FD-40BE-85CE-E31D1D8A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9F057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Halil Mert SOLAK</cp:lastModifiedBy>
  <cp:revision>3</cp:revision>
  <dcterms:created xsi:type="dcterms:W3CDTF">2024-04-10T09:24:00Z</dcterms:created>
  <dcterms:modified xsi:type="dcterms:W3CDTF">2024-06-06T09:17:00Z</dcterms:modified>
</cp:coreProperties>
</file>