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4CB8" w14:textId="1FBB653C" w:rsidR="00D87711" w:rsidRPr="00DE6E7E" w:rsidRDefault="00E93184" w:rsidP="00D87711">
      <w:pPr>
        <w:spacing w:after="240"/>
        <w:jc w:val="both"/>
        <w:rPr>
          <w:rFonts w:ascii="Times New Roman" w:eastAsia="Times New Roman" w:hAnsi="Times New Roman" w:cs="Times New Roman"/>
          <w:b/>
          <w:bCs/>
          <w:sz w:val="32"/>
          <w:szCs w:val="32"/>
          <w:lang w:val="en-US" w:eastAsia="en-GB"/>
        </w:rPr>
      </w:pPr>
      <w:r w:rsidRPr="00E93184">
        <w:rPr>
          <w:rFonts w:ascii="Times New Roman" w:eastAsia="Times New Roman" w:hAnsi="Times New Roman" w:cs="Times New Roman"/>
          <w:b/>
          <w:bCs/>
          <w:sz w:val="32"/>
          <w:szCs w:val="32"/>
          <w:lang w:val="en-US" w:eastAsia="en-GB"/>
        </w:rPr>
        <w:t>Multiplexed molecular imaging identifies pancreatic cancer candidates for epigenetic modulators</w:t>
      </w:r>
    </w:p>
    <w:p w14:paraId="6417F7D2" w14:textId="4727723C" w:rsidR="00D87711" w:rsidRPr="00DE6E7E" w:rsidRDefault="00D87711" w:rsidP="00D87711">
      <w:pPr>
        <w:spacing w:after="0" w:line="240" w:lineRule="auto"/>
        <w:jc w:val="both"/>
        <w:rPr>
          <w:rFonts w:ascii="Times New Roman" w:eastAsia="Times New Roman" w:hAnsi="Times New Roman" w:cs="Times New Roman"/>
          <w:sz w:val="20"/>
          <w:szCs w:val="20"/>
          <w:lang w:eastAsia="en-GB"/>
        </w:rPr>
      </w:pPr>
      <w:r w:rsidRPr="00DE6E7E">
        <w:rPr>
          <w:rFonts w:ascii="Times New Roman" w:eastAsia="Times New Roman" w:hAnsi="Times New Roman" w:cs="Times New Roman"/>
          <w:sz w:val="20"/>
          <w:szCs w:val="20"/>
          <w:lang w:eastAsia="en-GB"/>
        </w:rPr>
        <w:t xml:space="preserve">Krzysztof Szymoński </w:t>
      </w:r>
      <w:r w:rsidRPr="00DE6E7E">
        <w:rPr>
          <w:rFonts w:ascii="Times New Roman" w:eastAsia="Times New Roman" w:hAnsi="Times New Roman" w:cs="Times New Roman"/>
          <w:sz w:val="20"/>
          <w:szCs w:val="20"/>
          <w:vertAlign w:val="superscript"/>
          <w:lang w:eastAsia="en-GB"/>
        </w:rPr>
        <w:t>1,2*</w:t>
      </w:r>
      <w:r w:rsidRPr="00DE6E7E">
        <w:rPr>
          <w:rFonts w:ascii="Times New Roman" w:eastAsia="Times New Roman" w:hAnsi="Times New Roman" w:cs="Times New Roman"/>
          <w:sz w:val="20"/>
          <w:szCs w:val="20"/>
          <w:lang w:eastAsia="en-GB"/>
        </w:rPr>
        <w:t xml:space="preserve">, Natalia Janiszewska </w:t>
      </w:r>
      <w:r w:rsidRPr="00DE6E7E">
        <w:rPr>
          <w:rFonts w:ascii="Times New Roman" w:eastAsia="Times New Roman" w:hAnsi="Times New Roman" w:cs="Times New Roman"/>
          <w:sz w:val="20"/>
          <w:szCs w:val="20"/>
          <w:vertAlign w:val="superscript"/>
          <w:lang w:eastAsia="en-GB"/>
        </w:rPr>
        <w:t>3,4</w:t>
      </w:r>
      <w:r w:rsidRPr="00DE6E7E">
        <w:rPr>
          <w:rFonts w:ascii="Times New Roman" w:eastAsia="Times New Roman" w:hAnsi="Times New Roman" w:cs="Times New Roman"/>
          <w:sz w:val="20"/>
          <w:szCs w:val="20"/>
          <w:lang w:eastAsia="en-GB"/>
        </w:rPr>
        <w:t xml:space="preserve">, Kamila </w:t>
      </w:r>
      <w:proofErr w:type="spellStart"/>
      <w:r w:rsidRPr="00DE6E7E">
        <w:rPr>
          <w:rFonts w:ascii="Times New Roman" w:eastAsia="Times New Roman" w:hAnsi="Times New Roman" w:cs="Times New Roman"/>
          <w:sz w:val="20"/>
          <w:szCs w:val="20"/>
          <w:lang w:eastAsia="en-GB"/>
        </w:rPr>
        <w:t>Sofińska</w:t>
      </w:r>
      <w:proofErr w:type="spellEnd"/>
      <w:r w:rsidRPr="00DE6E7E">
        <w:rPr>
          <w:rFonts w:ascii="Times New Roman" w:eastAsia="Times New Roman" w:hAnsi="Times New Roman" w:cs="Times New Roman"/>
          <w:sz w:val="20"/>
          <w:szCs w:val="20"/>
          <w:lang w:eastAsia="en-GB"/>
        </w:rPr>
        <w:t xml:space="preserve"> </w:t>
      </w:r>
      <w:r w:rsidRPr="00DE6E7E">
        <w:rPr>
          <w:rFonts w:ascii="Times New Roman" w:eastAsia="Times New Roman" w:hAnsi="Times New Roman" w:cs="Times New Roman"/>
          <w:sz w:val="20"/>
          <w:szCs w:val="20"/>
          <w:vertAlign w:val="superscript"/>
          <w:lang w:eastAsia="en-GB"/>
        </w:rPr>
        <w:t>3</w:t>
      </w:r>
      <w:r w:rsidRPr="00DE6E7E">
        <w:rPr>
          <w:rFonts w:ascii="Times New Roman" w:eastAsia="Times New Roman" w:hAnsi="Times New Roman" w:cs="Times New Roman"/>
          <w:sz w:val="20"/>
          <w:szCs w:val="20"/>
          <w:lang w:eastAsia="en-GB"/>
        </w:rPr>
        <w:t xml:space="preserve">, Katarzyna </w:t>
      </w:r>
      <w:proofErr w:type="spellStart"/>
      <w:r w:rsidRPr="00DE6E7E">
        <w:rPr>
          <w:rFonts w:ascii="Times New Roman" w:eastAsia="Times New Roman" w:hAnsi="Times New Roman" w:cs="Times New Roman"/>
          <w:sz w:val="20"/>
          <w:szCs w:val="20"/>
          <w:lang w:eastAsia="en-GB"/>
        </w:rPr>
        <w:t>Skirlińska</w:t>
      </w:r>
      <w:proofErr w:type="spellEnd"/>
      <w:r w:rsidRPr="00DE6E7E">
        <w:rPr>
          <w:rFonts w:ascii="Times New Roman" w:eastAsia="Times New Roman" w:hAnsi="Times New Roman" w:cs="Times New Roman"/>
          <w:sz w:val="20"/>
          <w:szCs w:val="20"/>
          <w:lang w:eastAsia="en-GB"/>
        </w:rPr>
        <w:t xml:space="preserve">-Nosek </w:t>
      </w:r>
      <w:r w:rsidRPr="00DE6E7E">
        <w:rPr>
          <w:rFonts w:ascii="Times New Roman" w:eastAsia="Times New Roman" w:hAnsi="Times New Roman" w:cs="Times New Roman"/>
          <w:sz w:val="20"/>
          <w:szCs w:val="20"/>
          <w:vertAlign w:val="superscript"/>
          <w:lang w:eastAsia="en-GB"/>
        </w:rPr>
        <w:t>3,4</w:t>
      </w:r>
      <w:r w:rsidRPr="00DE6E7E">
        <w:rPr>
          <w:rFonts w:ascii="Times New Roman" w:eastAsia="Times New Roman" w:hAnsi="Times New Roman" w:cs="Times New Roman"/>
          <w:sz w:val="20"/>
          <w:szCs w:val="20"/>
          <w:lang w:eastAsia="en-GB"/>
        </w:rPr>
        <w:t xml:space="preserve">, Dawid Lupa </w:t>
      </w:r>
      <w:r w:rsidRPr="00DE6E7E">
        <w:rPr>
          <w:rFonts w:ascii="Times New Roman" w:eastAsia="Times New Roman" w:hAnsi="Times New Roman" w:cs="Times New Roman"/>
          <w:sz w:val="20"/>
          <w:szCs w:val="20"/>
          <w:vertAlign w:val="superscript"/>
          <w:lang w:eastAsia="en-GB"/>
        </w:rPr>
        <w:t>3</w:t>
      </w:r>
      <w:r w:rsidRPr="00DE6E7E">
        <w:rPr>
          <w:rFonts w:ascii="Times New Roman" w:eastAsia="Times New Roman" w:hAnsi="Times New Roman" w:cs="Times New Roman"/>
          <w:sz w:val="20"/>
          <w:szCs w:val="20"/>
          <w:lang w:eastAsia="en-GB"/>
        </w:rPr>
        <w:t xml:space="preserve">, Michał Czaja </w:t>
      </w:r>
      <w:r w:rsidRPr="00DE6E7E">
        <w:rPr>
          <w:rFonts w:ascii="Times New Roman" w:eastAsia="Times New Roman" w:hAnsi="Times New Roman" w:cs="Times New Roman"/>
          <w:sz w:val="20"/>
          <w:szCs w:val="20"/>
          <w:vertAlign w:val="superscript"/>
          <w:lang w:eastAsia="en-GB"/>
        </w:rPr>
        <w:t>3,4</w:t>
      </w:r>
      <w:r w:rsidR="001437AB" w:rsidRPr="00DE6E7E">
        <w:rPr>
          <w:rFonts w:ascii="Times New Roman" w:eastAsia="Times New Roman" w:hAnsi="Times New Roman" w:cs="Times New Roman"/>
          <w:sz w:val="20"/>
          <w:szCs w:val="20"/>
          <w:lang w:eastAsia="en-GB"/>
        </w:rPr>
        <w:t xml:space="preserve">, </w:t>
      </w:r>
      <w:r w:rsidR="001437AB">
        <w:rPr>
          <w:rFonts w:ascii="Times New Roman" w:eastAsia="Times New Roman" w:hAnsi="Times New Roman" w:cs="Times New Roman"/>
          <w:sz w:val="20"/>
          <w:szCs w:val="20"/>
          <w:lang w:eastAsia="en-GB"/>
        </w:rPr>
        <w:t>Marta Urbańska</w:t>
      </w:r>
      <w:r w:rsidR="001437AB" w:rsidRPr="00DE6E7E">
        <w:rPr>
          <w:rFonts w:ascii="Times New Roman" w:eastAsia="Times New Roman" w:hAnsi="Times New Roman" w:cs="Times New Roman"/>
          <w:sz w:val="20"/>
          <w:szCs w:val="20"/>
          <w:lang w:eastAsia="en-GB"/>
        </w:rPr>
        <w:t xml:space="preserve"> </w:t>
      </w:r>
      <w:r w:rsidR="001437AB" w:rsidRPr="00DE6E7E">
        <w:rPr>
          <w:rFonts w:ascii="Times New Roman" w:eastAsia="Times New Roman" w:hAnsi="Times New Roman" w:cs="Times New Roman"/>
          <w:sz w:val="20"/>
          <w:szCs w:val="20"/>
          <w:vertAlign w:val="superscript"/>
          <w:lang w:eastAsia="en-GB"/>
        </w:rPr>
        <w:t>3</w:t>
      </w:r>
      <w:r w:rsidR="007411C9">
        <w:rPr>
          <w:rFonts w:ascii="Times New Roman" w:eastAsia="Times New Roman" w:hAnsi="Times New Roman" w:cs="Times New Roman"/>
          <w:sz w:val="20"/>
          <w:szCs w:val="20"/>
          <w:vertAlign w:val="superscript"/>
          <w:lang w:eastAsia="en-GB"/>
        </w:rPr>
        <w:t>,4</w:t>
      </w:r>
      <w:r w:rsidRPr="00DE6E7E">
        <w:rPr>
          <w:rFonts w:ascii="Times New Roman" w:eastAsia="Times New Roman" w:hAnsi="Times New Roman" w:cs="Times New Roman"/>
          <w:sz w:val="20"/>
          <w:szCs w:val="20"/>
          <w:lang w:eastAsia="en-GB"/>
        </w:rPr>
        <w:t xml:space="preserve">, Katarzyna Jurkowska </w:t>
      </w:r>
      <w:r w:rsidRPr="00DE6E7E">
        <w:rPr>
          <w:rFonts w:ascii="Times New Roman" w:eastAsia="Times New Roman" w:hAnsi="Times New Roman" w:cs="Times New Roman"/>
          <w:sz w:val="20"/>
          <w:szCs w:val="20"/>
          <w:vertAlign w:val="superscript"/>
          <w:lang w:eastAsia="en-GB"/>
        </w:rPr>
        <w:t>3</w:t>
      </w:r>
      <w:r w:rsidR="001437AB">
        <w:rPr>
          <w:rFonts w:ascii="Times New Roman" w:eastAsia="Times New Roman" w:hAnsi="Times New Roman" w:cs="Times New Roman"/>
          <w:sz w:val="20"/>
          <w:szCs w:val="20"/>
          <w:lang w:eastAsia="en-GB"/>
        </w:rPr>
        <w:t xml:space="preserve">, </w:t>
      </w:r>
      <w:r w:rsidRPr="00DE6E7E">
        <w:rPr>
          <w:rFonts w:ascii="Times New Roman" w:eastAsia="Times New Roman" w:hAnsi="Times New Roman" w:cs="Times New Roman"/>
          <w:sz w:val="20"/>
          <w:szCs w:val="20"/>
          <w:lang w:eastAsia="en-GB"/>
        </w:rPr>
        <w:t xml:space="preserve">Kamila Konik </w:t>
      </w:r>
      <w:r w:rsidRPr="00DE6E7E">
        <w:rPr>
          <w:rFonts w:ascii="Times New Roman" w:eastAsia="Times New Roman" w:hAnsi="Times New Roman" w:cs="Times New Roman"/>
          <w:sz w:val="20"/>
          <w:szCs w:val="20"/>
          <w:vertAlign w:val="superscript"/>
          <w:lang w:eastAsia="en-GB"/>
        </w:rPr>
        <w:t>5</w:t>
      </w:r>
      <w:r w:rsidRPr="00DE6E7E">
        <w:rPr>
          <w:rFonts w:ascii="Times New Roman" w:eastAsia="Times New Roman" w:hAnsi="Times New Roman" w:cs="Times New Roman"/>
          <w:sz w:val="20"/>
          <w:szCs w:val="20"/>
          <w:lang w:eastAsia="en-GB"/>
        </w:rPr>
        <w:t xml:space="preserve">, Marta Olszewska </w:t>
      </w:r>
      <w:r w:rsidRPr="00DE6E7E">
        <w:rPr>
          <w:rFonts w:ascii="Times New Roman" w:eastAsia="Times New Roman" w:hAnsi="Times New Roman" w:cs="Times New Roman"/>
          <w:sz w:val="20"/>
          <w:szCs w:val="20"/>
          <w:vertAlign w:val="superscript"/>
          <w:lang w:eastAsia="en-GB"/>
        </w:rPr>
        <w:t>6</w:t>
      </w:r>
      <w:r w:rsidRPr="00DE6E7E">
        <w:rPr>
          <w:rFonts w:ascii="Times New Roman" w:eastAsia="Times New Roman" w:hAnsi="Times New Roman" w:cs="Times New Roman"/>
          <w:sz w:val="20"/>
          <w:szCs w:val="20"/>
          <w:lang w:eastAsia="en-GB"/>
        </w:rPr>
        <w:t xml:space="preserve">, Dariusz Adamek </w:t>
      </w:r>
      <w:r w:rsidRPr="00DE6E7E">
        <w:rPr>
          <w:rFonts w:ascii="Times New Roman" w:eastAsia="Times New Roman" w:hAnsi="Times New Roman" w:cs="Times New Roman"/>
          <w:sz w:val="20"/>
          <w:szCs w:val="20"/>
          <w:vertAlign w:val="superscript"/>
          <w:lang w:eastAsia="en-GB"/>
        </w:rPr>
        <w:t>1,2</w:t>
      </w:r>
      <w:r w:rsidRPr="00DE6E7E">
        <w:rPr>
          <w:rFonts w:ascii="Times New Roman" w:eastAsia="Times New Roman" w:hAnsi="Times New Roman" w:cs="Times New Roman"/>
          <w:sz w:val="20"/>
          <w:szCs w:val="20"/>
          <w:lang w:eastAsia="en-GB"/>
        </w:rPr>
        <w:t xml:space="preserve">, Kamil </w:t>
      </w:r>
      <w:proofErr w:type="spellStart"/>
      <w:r w:rsidRPr="00DE6E7E">
        <w:rPr>
          <w:rFonts w:ascii="Times New Roman" w:eastAsia="Times New Roman" w:hAnsi="Times New Roman" w:cs="Times New Roman"/>
          <w:sz w:val="20"/>
          <w:szCs w:val="20"/>
          <w:lang w:eastAsia="en-GB"/>
        </w:rPr>
        <w:t>Awsiuk</w:t>
      </w:r>
      <w:proofErr w:type="spellEnd"/>
      <w:r w:rsidRPr="00DE6E7E">
        <w:rPr>
          <w:rFonts w:ascii="Times New Roman" w:eastAsia="Times New Roman" w:hAnsi="Times New Roman" w:cs="Times New Roman"/>
          <w:sz w:val="20"/>
          <w:szCs w:val="20"/>
          <w:lang w:eastAsia="en-GB"/>
        </w:rPr>
        <w:t xml:space="preserve"> </w:t>
      </w:r>
      <w:r w:rsidRPr="00DE6E7E">
        <w:rPr>
          <w:rFonts w:ascii="Times New Roman" w:eastAsia="Times New Roman" w:hAnsi="Times New Roman" w:cs="Times New Roman"/>
          <w:sz w:val="20"/>
          <w:szCs w:val="20"/>
          <w:vertAlign w:val="superscript"/>
          <w:lang w:eastAsia="en-GB"/>
        </w:rPr>
        <w:t>3</w:t>
      </w:r>
      <w:r w:rsidRPr="00DE6E7E">
        <w:rPr>
          <w:rFonts w:ascii="Times New Roman" w:eastAsia="Times New Roman" w:hAnsi="Times New Roman" w:cs="Times New Roman"/>
          <w:sz w:val="20"/>
          <w:szCs w:val="20"/>
          <w:lang w:eastAsia="en-GB"/>
        </w:rPr>
        <w:t xml:space="preserve">, Ewelina Lipiec </w:t>
      </w:r>
      <w:r w:rsidRPr="00DE6E7E">
        <w:rPr>
          <w:rFonts w:ascii="Times New Roman" w:eastAsia="Times New Roman" w:hAnsi="Times New Roman" w:cs="Times New Roman"/>
          <w:sz w:val="20"/>
          <w:szCs w:val="20"/>
          <w:vertAlign w:val="superscript"/>
          <w:lang w:eastAsia="en-GB"/>
        </w:rPr>
        <w:t>3</w:t>
      </w:r>
      <w:r w:rsidRPr="00DE6E7E">
        <w:rPr>
          <w:rFonts w:ascii="Times New Roman" w:eastAsia="Times New Roman" w:hAnsi="Times New Roman" w:cs="Times New Roman"/>
          <w:sz w:val="20"/>
          <w:szCs w:val="20"/>
          <w:lang w:eastAsia="en-GB"/>
        </w:rPr>
        <w:t xml:space="preserve">, and Marek Szymoński </w:t>
      </w:r>
      <w:r w:rsidRPr="00DE6E7E">
        <w:rPr>
          <w:rFonts w:ascii="Times New Roman" w:eastAsia="Times New Roman" w:hAnsi="Times New Roman" w:cs="Times New Roman"/>
          <w:sz w:val="20"/>
          <w:szCs w:val="20"/>
          <w:vertAlign w:val="superscript"/>
          <w:lang w:eastAsia="en-GB"/>
        </w:rPr>
        <w:t>3</w:t>
      </w:r>
    </w:p>
    <w:p w14:paraId="068B3059" w14:textId="77777777" w:rsidR="00D87711" w:rsidRPr="00DE6E7E" w:rsidRDefault="00D87711" w:rsidP="00D87711">
      <w:pPr>
        <w:spacing w:after="0" w:line="240" w:lineRule="auto"/>
        <w:jc w:val="both"/>
        <w:rPr>
          <w:rFonts w:ascii="Times New Roman" w:eastAsia="Times New Roman" w:hAnsi="Times New Roman" w:cs="Times New Roman"/>
          <w:sz w:val="20"/>
          <w:szCs w:val="20"/>
          <w:vertAlign w:val="superscript"/>
          <w:lang w:eastAsia="en-GB"/>
        </w:rPr>
      </w:pPr>
    </w:p>
    <w:p w14:paraId="24CA7FE1" w14:textId="77777777" w:rsidR="00D87711" w:rsidRPr="00DE6E7E" w:rsidRDefault="00D87711" w:rsidP="00D87711">
      <w:pPr>
        <w:spacing w:after="0" w:line="240" w:lineRule="auto"/>
        <w:jc w:val="both"/>
        <w:rPr>
          <w:rFonts w:ascii="Times New Roman" w:eastAsia="Times New Roman" w:hAnsi="Times New Roman" w:cs="Times New Roman"/>
          <w:sz w:val="20"/>
          <w:szCs w:val="20"/>
          <w:lang w:val="en-GB" w:eastAsia="en-GB"/>
        </w:rPr>
      </w:pPr>
      <w:r w:rsidRPr="00DE6E7E">
        <w:rPr>
          <w:rFonts w:ascii="Times New Roman" w:eastAsia="Times New Roman" w:hAnsi="Times New Roman" w:cs="Times New Roman"/>
          <w:sz w:val="20"/>
          <w:szCs w:val="20"/>
          <w:vertAlign w:val="superscript"/>
          <w:lang w:val="en-GB" w:eastAsia="en-GB"/>
        </w:rPr>
        <w:t>1</w:t>
      </w:r>
      <w:r w:rsidRPr="00DE6E7E">
        <w:rPr>
          <w:rFonts w:ascii="Times New Roman" w:eastAsia="Times New Roman" w:hAnsi="Times New Roman" w:cs="Times New Roman"/>
          <w:sz w:val="20"/>
          <w:szCs w:val="20"/>
          <w:lang w:val="en-GB" w:eastAsia="en-GB"/>
        </w:rPr>
        <w:t xml:space="preserve"> Jagiellonian University, Medical College, Department of </w:t>
      </w:r>
      <w:proofErr w:type="spellStart"/>
      <w:r w:rsidRPr="00DE6E7E">
        <w:rPr>
          <w:rFonts w:ascii="Times New Roman" w:eastAsia="Times New Roman" w:hAnsi="Times New Roman" w:cs="Times New Roman"/>
          <w:sz w:val="20"/>
          <w:szCs w:val="20"/>
          <w:lang w:val="en-GB" w:eastAsia="en-GB"/>
        </w:rPr>
        <w:t>Pathomorphology</w:t>
      </w:r>
      <w:proofErr w:type="spellEnd"/>
      <w:r w:rsidRPr="00DE6E7E">
        <w:rPr>
          <w:rFonts w:ascii="Times New Roman" w:eastAsia="Times New Roman" w:hAnsi="Times New Roman" w:cs="Times New Roman"/>
          <w:sz w:val="20"/>
          <w:szCs w:val="20"/>
          <w:lang w:val="en-GB" w:eastAsia="en-GB"/>
        </w:rPr>
        <w:t>, Cracow, Poland</w:t>
      </w:r>
    </w:p>
    <w:p w14:paraId="0798A166" w14:textId="77777777" w:rsidR="00D87711" w:rsidRPr="00DE6E7E" w:rsidRDefault="00D87711" w:rsidP="00D87711">
      <w:pPr>
        <w:spacing w:after="0" w:line="240" w:lineRule="auto"/>
        <w:jc w:val="both"/>
        <w:rPr>
          <w:rFonts w:ascii="Times New Roman" w:eastAsia="Times New Roman" w:hAnsi="Times New Roman" w:cs="Times New Roman"/>
          <w:sz w:val="20"/>
          <w:szCs w:val="20"/>
          <w:lang w:eastAsia="en-GB"/>
        </w:rPr>
      </w:pPr>
      <w:r w:rsidRPr="00DE6E7E">
        <w:rPr>
          <w:rFonts w:ascii="Times New Roman" w:eastAsia="Times New Roman" w:hAnsi="Times New Roman" w:cs="Times New Roman"/>
          <w:sz w:val="20"/>
          <w:szCs w:val="20"/>
          <w:vertAlign w:val="superscript"/>
          <w:lang w:eastAsia="en-GB"/>
        </w:rPr>
        <w:t>2</w:t>
      </w:r>
      <w:r w:rsidRPr="00DE6E7E">
        <w:rPr>
          <w:rFonts w:ascii="Times New Roman" w:eastAsia="Times New Roman" w:hAnsi="Times New Roman" w:cs="Times New Roman"/>
          <w:sz w:val="20"/>
          <w:szCs w:val="20"/>
          <w:lang w:eastAsia="en-GB"/>
        </w:rPr>
        <w:t xml:space="preserve"> Diagnostyka Consilio Sp. z o.o., </w:t>
      </w:r>
      <w:proofErr w:type="spellStart"/>
      <w:r w:rsidRPr="00DE6E7E">
        <w:rPr>
          <w:rFonts w:ascii="Times New Roman" w:eastAsia="Times New Roman" w:hAnsi="Times New Roman" w:cs="Times New Roman"/>
          <w:sz w:val="20"/>
          <w:szCs w:val="20"/>
          <w:lang w:eastAsia="en-GB"/>
        </w:rPr>
        <w:t>Cracow</w:t>
      </w:r>
      <w:proofErr w:type="spellEnd"/>
      <w:r w:rsidRPr="00DE6E7E">
        <w:rPr>
          <w:rFonts w:ascii="Times New Roman" w:eastAsia="Times New Roman" w:hAnsi="Times New Roman" w:cs="Times New Roman"/>
          <w:sz w:val="20"/>
          <w:szCs w:val="20"/>
          <w:lang w:eastAsia="en-GB"/>
        </w:rPr>
        <w:t>, Poland</w:t>
      </w:r>
    </w:p>
    <w:p w14:paraId="0574848C" w14:textId="77777777" w:rsidR="00D87711" w:rsidRPr="00DE6E7E" w:rsidRDefault="00D87711" w:rsidP="00D87711">
      <w:pPr>
        <w:spacing w:after="0" w:line="240" w:lineRule="auto"/>
        <w:rPr>
          <w:rFonts w:ascii="Times New Roman" w:eastAsia="Times New Roman" w:hAnsi="Times New Roman" w:cs="Times New Roman"/>
          <w:sz w:val="20"/>
          <w:szCs w:val="20"/>
          <w:lang w:val="en-GB" w:eastAsia="en-GB"/>
        </w:rPr>
      </w:pPr>
      <w:r w:rsidRPr="00DE6E7E">
        <w:rPr>
          <w:rFonts w:ascii="Times New Roman" w:eastAsia="Times New Roman" w:hAnsi="Times New Roman" w:cs="Times New Roman"/>
          <w:sz w:val="20"/>
          <w:szCs w:val="20"/>
          <w:vertAlign w:val="superscript"/>
          <w:lang w:val="en-GB" w:eastAsia="en-GB"/>
        </w:rPr>
        <w:t>3</w:t>
      </w:r>
      <w:r w:rsidRPr="00DE6E7E">
        <w:rPr>
          <w:rFonts w:ascii="Times New Roman" w:eastAsia="Times New Roman" w:hAnsi="Times New Roman" w:cs="Times New Roman"/>
          <w:sz w:val="20"/>
          <w:szCs w:val="20"/>
          <w:lang w:val="en-GB" w:eastAsia="en-GB"/>
        </w:rPr>
        <w:t xml:space="preserve"> </w:t>
      </w:r>
      <w:bookmarkStart w:id="0" w:name="_Hlk128731065"/>
      <w:r w:rsidRPr="00DE6E7E">
        <w:rPr>
          <w:rFonts w:ascii="Times New Roman" w:eastAsia="Times New Roman" w:hAnsi="Times New Roman" w:cs="Times New Roman"/>
          <w:sz w:val="20"/>
          <w:szCs w:val="20"/>
          <w:lang w:val="en-GB" w:eastAsia="en-GB"/>
        </w:rPr>
        <w:t xml:space="preserve">Jagiellonian University, Faculty of Physics, Astronomy and Applied Computer Science, M. </w:t>
      </w:r>
      <w:proofErr w:type="spellStart"/>
      <w:r w:rsidRPr="00DE6E7E">
        <w:rPr>
          <w:rFonts w:ascii="Times New Roman" w:eastAsia="Times New Roman" w:hAnsi="Times New Roman" w:cs="Times New Roman"/>
          <w:sz w:val="20"/>
          <w:szCs w:val="20"/>
          <w:lang w:val="en-GB" w:eastAsia="en-GB"/>
        </w:rPr>
        <w:t>Smoluchowski</w:t>
      </w:r>
      <w:proofErr w:type="spellEnd"/>
      <w:r w:rsidRPr="00DE6E7E">
        <w:rPr>
          <w:rFonts w:ascii="Times New Roman" w:eastAsia="Times New Roman" w:hAnsi="Times New Roman" w:cs="Times New Roman"/>
          <w:sz w:val="20"/>
          <w:szCs w:val="20"/>
          <w:lang w:val="en-GB" w:eastAsia="en-GB"/>
        </w:rPr>
        <w:t xml:space="preserve"> Institute of Physics, Cracow, Poland</w:t>
      </w:r>
      <w:bookmarkEnd w:id="0"/>
    </w:p>
    <w:p w14:paraId="620DB511" w14:textId="77777777" w:rsidR="00D87711" w:rsidRPr="00DE6E7E" w:rsidRDefault="00D87711" w:rsidP="00D87711">
      <w:pPr>
        <w:spacing w:after="0" w:line="240" w:lineRule="auto"/>
        <w:jc w:val="both"/>
        <w:rPr>
          <w:rFonts w:ascii="Times New Roman" w:eastAsia="Times New Roman" w:hAnsi="Times New Roman" w:cs="Times New Roman"/>
          <w:strike/>
          <w:sz w:val="20"/>
          <w:szCs w:val="20"/>
          <w:lang w:val="en-GB" w:eastAsia="en-GB"/>
        </w:rPr>
      </w:pPr>
      <w:r w:rsidRPr="00DE6E7E">
        <w:rPr>
          <w:rFonts w:ascii="Times New Roman" w:eastAsia="Times New Roman" w:hAnsi="Times New Roman" w:cs="Times New Roman"/>
          <w:sz w:val="20"/>
          <w:szCs w:val="20"/>
          <w:vertAlign w:val="superscript"/>
          <w:lang w:val="en-GB" w:eastAsia="en-GB"/>
        </w:rPr>
        <w:t>4</w:t>
      </w:r>
      <w:r w:rsidRPr="00DE6E7E">
        <w:rPr>
          <w:rFonts w:ascii="Times New Roman" w:eastAsia="Times New Roman" w:hAnsi="Times New Roman" w:cs="Times New Roman"/>
          <w:sz w:val="20"/>
          <w:szCs w:val="20"/>
          <w:lang w:val="en-GB" w:eastAsia="en-GB"/>
        </w:rPr>
        <w:t xml:space="preserve"> Jagiellonian University, Doctoral School of Exact and Natural Sciences, Cracow, Poland</w:t>
      </w:r>
    </w:p>
    <w:p w14:paraId="42E82E95" w14:textId="77777777" w:rsidR="00D87711" w:rsidRPr="00DE6E7E" w:rsidRDefault="00D87711" w:rsidP="00D87711">
      <w:pPr>
        <w:spacing w:after="0" w:line="240" w:lineRule="auto"/>
        <w:rPr>
          <w:rFonts w:ascii="Times New Roman" w:eastAsia="Times New Roman" w:hAnsi="Times New Roman" w:cs="Times New Roman"/>
          <w:sz w:val="20"/>
          <w:szCs w:val="20"/>
          <w:lang w:val="en-US" w:eastAsia="en-GB"/>
        </w:rPr>
      </w:pPr>
      <w:r w:rsidRPr="00DE6E7E">
        <w:rPr>
          <w:rFonts w:ascii="Times New Roman" w:eastAsia="Times New Roman" w:hAnsi="Times New Roman" w:cs="Times New Roman"/>
          <w:sz w:val="20"/>
          <w:szCs w:val="20"/>
          <w:vertAlign w:val="superscript"/>
          <w:lang w:val="en-US" w:eastAsia="en-GB"/>
        </w:rPr>
        <w:t>5</w:t>
      </w:r>
      <w:r w:rsidRPr="00DE6E7E">
        <w:rPr>
          <w:rFonts w:ascii="Times New Roman" w:eastAsia="Times New Roman" w:hAnsi="Times New Roman" w:cs="Times New Roman"/>
          <w:sz w:val="20"/>
          <w:szCs w:val="20"/>
          <w:lang w:val="en-US" w:eastAsia="en-GB"/>
        </w:rPr>
        <w:t xml:space="preserve"> University Hospital in Cracow, Department of </w:t>
      </w:r>
      <w:proofErr w:type="spellStart"/>
      <w:r w:rsidRPr="00DE6E7E">
        <w:rPr>
          <w:rFonts w:ascii="Times New Roman" w:eastAsia="Times New Roman" w:hAnsi="Times New Roman" w:cs="Times New Roman"/>
          <w:sz w:val="20"/>
          <w:szCs w:val="20"/>
          <w:lang w:val="en-US" w:eastAsia="en-GB"/>
        </w:rPr>
        <w:t>Pathomorphology</w:t>
      </w:r>
      <w:proofErr w:type="spellEnd"/>
      <w:r w:rsidRPr="00DE6E7E">
        <w:rPr>
          <w:rFonts w:ascii="Times New Roman" w:eastAsia="Times New Roman" w:hAnsi="Times New Roman" w:cs="Times New Roman"/>
          <w:sz w:val="20"/>
          <w:szCs w:val="20"/>
          <w:lang w:val="en-US" w:eastAsia="en-GB"/>
        </w:rPr>
        <w:t>, Cracow, Poland</w:t>
      </w:r>
    </w:p>
    <w:p w14:paraId="604FE910" w14:textId="77777777" w:rsidR="00D87711" w:rsidRPr="00DE6E7E" w:rsidRDefault="00D87711" w:rsidP="00D87711">
      <w:pPr>
        <w:spacing w:after="0" w:line="240" w:lineRule="auto"/>
        <w:rPr>
          <w:rFonts w:ascii="Times New Roman" w:eastAsia="Times New Roman" w:hAnsi="Times New Roman" w:cs="Times New Roman"/>
          <w:sz w:val="20"/>
          <w:szCs w:val="20"/>
          <w:lang w:val="en-GB" w:eastAsia="en-GB"/>
        </w:rPr>
      </w:pPr>
      <w:r w:rsidRPr="00DE6E7E">
        <w:rPr>
          <w:rFonts w:ascii="Times New Roman" w:eastAsia="Times New Roman" w:hAnsi="Times New Roman" w:cs="Times New Roman"/>
          <w:sz w:val="20"/>
          <w:szCs w:val="20"/>
          <w:vertAlign w:val="superscript"/>
          <w:lang w:val="en-US" w:eastAsia="en-GB"/>
        </w:rPr>
        <w:t>6</w:t>
      </w:r>
      <w:r w:rsidRPr="00DE6E7E">
        <w:rPr>
          <w:rFonts w:ascii="Times New Roman" w:eastAsia="Times New Roman" w:hAnsi="Times New Roman" w:cs="Times New Roman"/>
          <w:sz w:val="20"/>
          <w:szCs w:val="20"/>
          <w:lang w:val="en-US" w:eastAsia="en-GB"/>
        </w:rPr>
        <w:t xml:space="preserve"> </w:t>
      </w:r>
      <w:r w:rsidRPr="00DE6E7E">
        <w:rPr>
          <w:rFonts w:ascii="Times New Roman" w:eastAsia="Times New Roman" w:hAnsi="Times New Roman" w:cs="Times New Roman"/>
          <w:sz w:val="20"/>
          <w:szCs w:val="20"/>
          <w:lang w:val="en-GB" w:eastAsia="en-GB"/>
        </w:rPr>
        <w:t>Jagiellonian University, Medical College</w:t>
      </w:r>
      <w:r w:rsidRPr="00DE6E7E">
        <w:rPr>
          <w:rFonts w:ascii="Times New Roman" w:eastAsia="Times New Roman" w:hAnsi="Times New Roman" w:cs="Times New Roman"/>
          <w:sz w:val="20"/>
          <w:szCs w:val="20"/>
          <w:lang w:val="en-US" w:eastAsia="en-GB"/>
        </w:rPr>
        <w:t xml:space="preserve">, Department of </w:t>
      </w:r>
      <w:proofErr w:type="spellStart"/>
      <w:r w:rsidRPr="00DE6E7E">
        <w:rPr>
          <w:rFonts w:ascii="Times New Roman" w:eastAsia="Times New Roman" w:hAnsi="Times New Roman" w:cs="Times New Roman"/>
          <w:sz w:val="20"/>
          <w:szCs w:val="20"/>
          <w:lang w:val="en-US" w:eastAsia="en-GB"/>
        </w:rPr>
        <w:t>Paediatrics</w:t>
      </w:r>
      <w:proofErr w:type="spellEnd"/>
      <w:r w:rsidRPr="00DE6E7E">
        <w:rPr>
          <w:rFonts w:ascii="Times New Roman" w:eastAsia="Times New Roman" w:hAnsi="Times New Roman" w:cs="Times New Roman"/>
          <w:sz w:val="20"/>
          <w:szCs w:val="20"/>
          <w:lang w:val="en-US" w:eastAsia="en-GB"/>
        </w:rPr>
        <w:t>, Cracow, Poland</w:t>
      </w:r>
    </w:p>
    <w:p w14:paraId="74ACE9F8" w14:textId="77777777" w:rsidR="00D87711" w:rsidRPr="00DE6E7E" w:rsidRDefault="00D87711" w:rsidP="00D87711">
      <w:pPr>
        <w:spacing w:after="0" w:line="240" w:lineRule="auto"/>
        <w:rPr>
          <w:rFonts w:ascii="Times New Roman" w:eastAsia="Times New Roman" w:hAnsi="Times New Roman" w:cs="Times New Roman"/>
          <w:sz w:val="24"/>
          <w:szCs w:val="24"/>
          <w:lang w:val="en-GB" w:eastAsia="en-GB"/>
        </w:rPr>
      </w:pPr>
    </w:p>
    <w:p w14:paraId="2898C329" w14:textId="77777777" w:rsidR="00D87711" w:rsidRPr="00DE6E7E" w:rsidRDefault="00D87711" w:rsidP="00D87711">
      <w:pPr>
        <w:spacing w:after="0" w:line="240" w:lineRule="auto"/>
        <w:jc w:val="both"/>
        <w:rPr>
          <w:rFonts w:ascii="Times New Roman" w:eastAsia="Times New Roman" w:hAnsi="Times New Roman" w:cs="Times New Roman"/>
          <w:sz w:val="21"/>
          <w:szCs w:val="21"/>
          <w:lang w:val="en-GB" w:eastAsia="en-AU"/>
        </w:rPr>
      </w:pPr>
      <w:r w:rsidRPr="00DE6E7E">
        <w:rPr>
          <w:rFonts w:ascii="Times New Roman" w:eastAsia="Times New Roman" w:hAnsi="Times New Roman" w:cs="Times New Roman"/>
          <w:b/>
          <w:sz w:val="21"/>
          <w:szCs w:val="21"/>
          <w:lang w:val="en-GB" w:eastAsia="en-AU"/>
        </w:rPr>
        <w:t>*Corresponding author:</w:t>
      </w:r>
      <w:r w:rsidRPr="00DE6E7E">
        <w:rPr>
          <w:rFonts w:ascii="Times New Roman" w:eastAsia="Times New Roman" w:hAnsi="Times New Roman" w:cs="Times New Roman"/>
          <w:sz w:val="21"/>
          <w:szCs w:val="21"/>
          <w:lang w:val="en-GB" w:eastAsia="en-AU"/>
        </w:rPr>
        <w:t xml:space="preserve"> Krzysztof Szymoński,</w:t>
      </w:r>
    </w:p>
    <w:p w14:paraId="0783BD50" w14:textId="77777777" w:rsidR="00D87711" w:rsidRPr="00DE6E7E" w:rsidRDefault="00D87711" w:rsidP="00D87711">
      <w:pPr>
        <w:spacing w:after="0" w:line="240" w:lineRule="auto"/>
        <w:jc w:val="both"/>
        <w:rPr>
          <w:rFonts w:ascii="Times New Roman" w:eastAsia="Times New Roman" w:hAnsi="Times New Roman" w:cs="Times New Roman"/>
          <w:sz w:val="21"/>
          <w:szCs w:val="21"/>
          <w:lang w:val="en-GB" w:eastAsia="en-GB"/>
        </w:rPr>
      </w:pPr>
      <w:r w:rsidRPr="00DE6E7E">
        <w:rPr>
          <w:rFonts w:ascii="Times New Roman" w:eastAsia="Times New Roman" w:hAnsi="Times New Roman" w:cs="Times New Roman"/>
          <w:b/>
          <w:sz w:val="21"/>
          <w:szCs w:val="21"/>
          <w:lang w:val="en-GB" w:eastAsia="en-AU"/>
        </w:rPr>
        <w:t>Mailing address:</w:t>
      </w:r>
      <w:r w:rsidRPr="00DE6E7E">
        <w:rPr>
          <w:rFonts w:ascii="Times New Roman" w:eastAsia="Times New Roman" w:hAnsi="Times New Roman" w:cs="Times New Roman"/>
          <w:sz w:val="21"/>
          <w:szCs w:val="21"/>
          <w:lang w:val="en-GB" w:eastAsia="en-AU"/>
        </w:rPr>
        <w:t xml:space="preserve"> </w:t>
      </w:r>
      <w:r w:rsidRPr="00DE6E7E">
        <w:rPr>
          <w:rFonts w:ascii="Times New Roman" w:eastAsia="Times New Roman" w:hAnsi="Times New Roman" w:cs="Times New Roman"/>
          <w:sz w:val="21"/>
          <w:szCs w:val="21"/>
          <w:lang w:val="en-GB" w:eastAsia="en-GB"/>
        </w:rPr>
        <w:t xml:space="preserve">Department of </w:t>
      </w:r>
      <w:proofErr w:type="spellStart"/>
      <w:r w:rsidRPr="00DE6E7E">
        <w:rPr>
          <w:rFonts w:ascii="Times New Roman" w:eastAsia="Times New Roman" w:hAnsi="Times New Roman" w:cs="Times New Roman"/>
          <w:sz w:val="21"/>
          <w:szCs w:val="21"/>
          <w:lang w:val="en-GB" w:eastAsia="en-GB"/>
        </w:rPr>
        <w:t>Pathomorphology</w:t>
      </w:r>
      <w:proofErr w:type="spellEnd"/>
      <w:r w:rsidRPr="00DE6E7E">
        <w:rPr>
          <w:rFonts w:ascii="Times New Roman" w:eastAsia="Times New Roman" w:hAnsi="Times New Roman" w:cs="Times New Roman"/>
          <w:sz w:val="21"/>
          <w:szCs w:val="21"/>
          <w:lang w:val="en-GB" w:eastAsia="en-GB"/>
        </w:rPr>
        <w:t xml:space="preserve">, Jagiellonian University Medical College, </w:t>
      </w:r>
      <w:proofErr w:type="spellStart"/>
      <w:r w:rsidRPr="00DE6E7E">
        <w:rPr>
          <w:rFonts w:ascii="Times New Roman" w:eastAsia="Times New Roman" w:hAnsi="Times New Roman" w:cs="Times New Roman"/>
          <w:sz w:val="21"/>
          <w:szCs w:val="21"/>
          <w:lang w:val="en-GB" w:eastAsia="en-GB"/>
        </w:rPr>
        <w:t>Grzegorzecka</w:t>
      </w:r>
      <w:proofErr w:type="spellEnd"/>
      <w:r w:rsidRPr="00DE6E7E">
        <w:rPr>
          <w:rFonts w:ascii="Times New Roman" w:eastAsia="Times New Roman" w:hAnsi="Times New Roman" w:cs="Times New Roman"/>
          <w:sz w:val="21"/>
          <w:szCs w:val="21"/>
          <w:lang w:val="en-GB" w:eastAsia="en-GB"/>
        </w:rPr>
        <w:t xml:space="preserve"> 16, 31-531 Cracow, Poland</w:t>
      </w:r>
    </w:p>
    <w:p w14:paraId="64024921" w14:textId="77777777" w:rsidR="00D87711" w:rsidRPr="00DE6E7E" w:rsidRDefault="00D87711" w:rsidP="00D87711">
      <w:pPr>
        <w:shd w:val="clear" w:color="auto" w:fill="FFFFFF"/>
        <w:spacing w:after="0" w:line="240" w:lineRule="auto"/>
        <w:textAlignment w:val="baseline"/>
        <w:rPr>
          <w:rFonts w:ascii="Times New Roman" w:eastAsia="Times New Roman" w:hAnsi="Times New Roman" w:cs="Times New Roman"/>
          <w:sz w:val="21"/>
          <w:szCs w:val="21"/>
          <w:lang w:val="en-GB" w:eastAsia="en-AU"/>
        </w:rPr>
      </w:pPr>
      <w:r w:rsidRPr="00DE6E7E">
        <w:rPr>
          <w:rFonts w:ascii="Times New Roman" w:eastAsia="Times New Roman" w:hAnsi="Times New Roman" w:cs="Times New Roman"/>
          <w:b/>
          <w:sz w:val="21"/>
          <w:szCs w:val="21"/>
          <w:lang w:val="en-GB" w:eastAsia="en-AU"/>
        </w:rPr>
        <w:t>E-mail address:</w:t>
      </w:r>
      <w:r w:rsidRPr="00DE6E7E">
        <w:rPr>
          <w:rFonts w:ascii="Times New Roman" w:eastAsia="Times New Roman" w:hAnsi="Times New Roman" w:cs="Times New Roman"/>
          <w:sz w:val="21"/>
          <w:szCs w:val="21"/>
          <w:lang w:val="en-GB" w:eastAsia="en-AU"/>
        </w:rPr>
        <w:t xml:space="preserve"> krzysztof.szymonski@uj.edu.pl</w:t>
      </w:r>
    </w:p>
    <w:p w14:paraId="46BC5120" w14:textId="77777777" w:rsidR="00D87711" w:rsidRPr="00DE6E7E" w:rsidRDefault="00D87711" w:rsidP="00D87711">
      <w:pPr>
        <w:shd w:val="clear" w:color="auto" w:fill="FFFFFF"/>
        <w:spacing w:after="0" w:line="240" w:lineRule="auto"/>
        <w:textAlignment w:val="baseline"/>
        <w:rPr>
          <w:rFonts w:ascii="Times New Roman" w:eastAsia="Times New Roman" w:hAnsi="Times New Roman" w:cs="Times New Roman"/>
          <w:sz w:val="21"/>
          <w:szCs w:val="21"/>
          <w:lang w:val="en-GB" w:eastAsia="en-GB"/>
        </w:rPr>
      </w:pPr>
      <w:r w:rsidRPr="00DE6E7E">
        <w:rPr>
          <w:rFonts w:ascii="Times New Roman" w:eastAsia="Times New Roman" w:hAnsi="Times New Roman" w:cs="Times New Roman"/>
          <w:b/>
          <w:sz w:val="21"/>
          <w:szCs w:val="21"/>
          <w:lang w:val="en-GB" w:eastAsia="en-GB"/>
        </w:rPr>
        <w:t>Phone number:</w:t>
      </w:r>
      <w:r w:rsidRPr="00DE6E7E">
        <w:rPr>
          <w:rFonts w:ascii="Times New Roman" w:eastAsia="Times New Roman" w:hAnsi="Times New Roman" w:cs="Times New Roman"/>
          <w:sz w:val="21"/>
          <w:szCs w:val="21"/>
          <w:lang w:val="en-GB" w:eastAsia="en-GB"/>
        </w:rPr>
        <w:t xml:space="preserve"> +48 12 421 15 64</w:t>
      </w:r>
    </w:p>
    <w:p w14:paraId="24208DF6" w14:textId="77777777" w:rsidR="008E077F" w:rsidRPr="00DE6E7E" w:rsidRDefault="008E077F" w:rsidP="00D603C3">
      <w:pPr>
        <w:rPr>
          <w:rFonts w:ascii="Times New Roman" w:hAnsi="Times New Roman" w:cs="Times New Roman"/>
          <w:lang w:val="en-US"/>
        </w:rPr>
      </w:pPr>
    </w:p>
    <w:p w14:paraId="07143FAF" w14:textId="77777777" w:rsidR="002D3AFF" w:rsidRPr="00DE6E7E" w:rsidRDefault="002D3AFF" w:rsidP="00D603C3">
      <w:pPr>
        <w:rPr>
          <w:rFonts w:ascii="Times New Roman" w:hAnsi="Times New Roman" w:cs="Times New Roman"/>
          <w:lang w:val="en-US"/>
        </w:rPr>
      </w:pPr>
    </w:p>
    <w:p w14:paraId="154B319C" w14:textId="20DF6F79" w:rsidR="00006B00" w:rsidRPr="00DE6E7E" w:rsidRDefault="000548E3" w:rsidP="00D603C3">
      <w:pPr>
        <w:rPr>
          <w:rFonts w:ascii="Times New Roman" w:hAnsi="Times New Roman" w:cs="Times New Roman"/>
          <w:b/>
          <w:bCs/>
          <w:sz w:val="32"/>
          <w:szCs w:val="32"/>
          <w:lang w:val="en-US"/>
        </w:rPr>
      </w:pPr>
      <w:r w:rsidRPr="00DE6E7E">
        <w:rPr>
          <w:rFonts w:ascii="Times New Roman" w:hAnsi="Times New Roman" w:cs="Times New Roman"/>
          <w:b/>
          <w:bCs/>
          <w:sz w:val="32"/>
          <w:szCs w:val="32"/>
          <w:lang w:val="en-US"/>
        </w:rPr>
        <w:t xml:space="preserve">Supplementary </w:t>
      </w:r>
      <w:r w:rsidR="00306D12">
        <w:rPr>
          <w:rFonts w:ascii="Times New Roman" w:hAnsi="Times New Roman" w:cs="Times New Roman"/>
          <w:b/>
          <w:bCs/>
          <w:sz w:val="32"/>
          <w:szCs w:val="32"/>
          <w:lang w:val="en-US"/>
        </w:rPr>
        <w:t>Materials</w:t>
      </w:r>
    </w:p>
    <w:p w14:paraId="57B098F9" w14:textId="77777777" w:rsidR="003067D6" w:rsidRPr="00DE6E7E" w:rsidRDefault="003067D6" w:rsidP="00D603C3">
      <w:pPr>
        <w:rPr>
          <w:rFonts w:ascii="Times New Roman" w:hAnsi="Times New Roman" w:cs="Times New Roman"/>
          <w:lang w:val="en-US"/>
        </w:rPr>
      </w:pPr>
    </w:p>
    <w:p w14:paraId="35216FE9" w14:textId="77777777" w:rsidR="00504A0D" w:rsidRPr="00DE6E7E" w:rsidRDefault="00504A0D" w:rsidP="00D603C3">
      <w:pPr>
        <w:rPr>
          <w:rFonts w:ascii="Times New Roman" w:hAnsi="Times New Roman" w:cs="Times New Roman"/>
          <w:lang w:val="en-US"/>
        </w:rPr>
      </w:pPr>
    </w:p>
    <w:p w14:paraId="0FD4B27E" w14:textId="77777777" w:rsidR="00E44585" w:rsidRPr="00DE6E7E" w:rsidRDefault="00E44585" w:rsidP="00D603C3">
      <w:pPr>
        <w:rPr>
          <w:rFonts w:ascii="Times New Roman" w:hAnsi="Times New Roman" w:cs="Times New Roman"/>
          <w:lang w:val="en-US"/>
        </w:rPr>
      </w:pPr>
    </w:p>
    <w:p w14:paraId="5EC67BBC" w14:textId="77777777" w:rsidR="00E44585" w:rsidRPr="00DE6E7E" w:rsidRDefault="00E44585" w:rsidP="00D603C3">
      <w:pPr>
        <w:rPr>
          <w:rFonts w:ascii="Times New Roman" w:hAnsi="Times New Roman" w:cs="Times New Roman"/>
          <w:lang w:val="en-US"/>
        </w:rPr>
      </w:pPr>
    </w:p>
    <w:p w14:paraId="08F495BA" w14:textId="77777777" w:rsidR="00E44585" w:rsidRPr="00DE6E7E" w:rsidRDefault="00E44585" w:rsidP="00D603C3">
      <w:pPr>
        <w:rPr>
          <w:rFonts w:ascii="Times New Roman" w:hAnsi="Times New Roman" w:cs="Times New Roman"/>
          <w:lang w:val="en-US"/>
        </w:rPr>
      </w:pPr>
    </w:p>
    <w:p w14:paraId="45FDE722" w14:textId="77777777" w:rsidR="00E44585" w:rsidRPr="00DE6E7E" w:rsidRDefault="00E44585" w:rsidP="00D603C3">
      <w:pPr>
        <w:rPr>
          <w:rFonts w:ascii="Times New Roman" w:hAnsi="Times New Roman" w:cs="Times New Roman"/>
          <w:lang w:val="en-US"/>
        </w:rPr>
      </w:pPr>
    </w:p>
    <w:p w14:paraId="3F69234A" w14:textId="77777777" w:rsidR="00E44585" w:rsidRPr="00DE6E7E" w:rsidRDefault="00E44585" w:rsidP="00D603C3">
      <w:pPr>
        <w:rPr>
          <w:rFonts w:ascii="Times New Roman" w:hAnsi="Times New Roman" w:cs="Times New Roman"/>
          <w:lang w:val="en-US"/>
        </w:rPr>
      </w:pPr>
    </w:p>
    <w:p w14:paraId="70793F1C" w14:textId="77777777" w:rsidR="00E44585" w:rsidRPr="00DE6E7E" w:rsidRDefault="00E44585" w:rsidP="00D603C3">
      <w:pPr>
        <w:rPr>
          <w:rFonts w:ascii="Times New Roman" w:hAnsi="Times New Roman" w:cs="Times New Roman"/>
          <w:lang w:val="en-US"/>
        </w:rPr>
      </w:pPr>
    </w:p>
    <w:p w14:paraId="4CCA4BAE" w14:textId="77777777" w:rsidR="00E44585" w:rsidRPr="00DE6E7E" w:rsidRDefault="00E44585" w:rsidP="00D603C3">
      <w:pPr>
        <w:rPr>
          <w:rFonts w:ascii="Times New Roman" w:hAnsi="Times New Roman" w:cs="Times New Roman"/>
          <w:lang w:val="en-US"/>
        </w:rPr>
      </w:pPr>
    </w:p>
    <w:p w14:paraId="5901FB7B" w14:textId="77777777" w:rsidR="00E44585" w:rsidRPr="00DE6E7E" w:rsidRDefault="00E44585" w:rsidP="00D603C3">
      <w:pPr>
        <w:rPr>
          <w:rFonts w:ascii="Times New Roman" w:hAnsi="Times New Roman" w:cs="Times New Roman"/>
          <w:lang w:val="en-US"/>
        </w:rPr>
      </w:pPr>
    </w:p>
    <w:p w14:paraId="3781278F" w14:textId="77777777" w:rsidR="00E44585" w:rsidRPr="00DE6E7E" w:rsidRDefault="00E44585" w:rsidP="00D603C3">
      <w:pPr>
        <w:rPr>
          <w:rFonts w:ascii="Times New Roman" w:hAnsi="Times New Roman" w:cs="Times New Roman"/>
          <w:lang w:val="en-US"/>
        </w:rPr>
      </w:pPr>
    </w:p>
    <w:p w14:paraId="6292D0CB" w14:textId="77777777" w:rsidR="00B21B8B" w:rsidRPr="00DE6E7E" w:rsidRDefault="00B21B8B" w:rsidP="00B21B8B">
      <w:pPr>
        <w:rPr>
          <w:rFonts w:ascii="Times New Roman" w:hAnsi="Times New Roman" w:cs="Times New Roman"/>
          <w:lang w:val="en-US"/>
        </w:rPr>
      </w:pPr>
    </w:p>
    <w:p w14:paraId="3560DD4E" w14:textId="77777777" w:rsidR="00B21B8B" w:rsidRPr="00DE6E7E" w:rsidRDefault="00B21B8B" w:rsidP="00B21B8B">
      <w:pPr>
        <w:rPr>
          <w:rFonts w:ascii="Times New Roman" w:hAnsi="Times New Roman" w:cs="Times New Roman"/>
          <w:lang w:val="en-US"/>
        </w:rPr>
      </w:pPr>
    </w:p>
    <w:p w14:paraId="6016BFD8" w14:textId="77777777" w:rsidR="00B21B8B" w:rsidRPr="00DE6E7E" w:rsidRDefault="00B21B8B" w:rsidP="00B21B8B">
      <w:pPr>
        <w:rPr>
          <w:rFonts w:ascii="Times New Roman" w:hAnsi="Times New Roman" w:cs="Times New Roman"/>
          <w:lang w:val="en-US"/>
        </w:rPr>
      </w:pPr>
    </w:p>
    <w:p w14:paraId="627D9C77" w14:textId="0A551CDD" w:rsidR="00B21B8B" w:rsidRPr="00DE6E7E" w:rsidRDefault="00B21B8B" w:rsidP="00DB4AEC">
      <w:pPr>
        <w:rPr>
          <w:rFonts w:ascii="Times New Roman" w:hAnsi="Times New Roman" w:cs="Times New Roman"/>
          <w:lang w:val="en-US"/>
        </w:rPr>
      </w:pPr>
      <w:r w:rsidRPr="00DE6E7E">
        <w:rPr>
          <w:rFonts w:ascii="Times New Roman" w:hAnsi="Times New Roman" w:cs="Times New Roman"/>
          <w:noProof/>
        </w:rPr>
        <mc:AlternateContent>
          <mc:Choice Requires="wps">
            <w:drawing>
              <wp:anchor distT="0" distB="0" distL="114300" distR="114300" simplePos="0" relativeHeight="251658255" behindDoc="0" locked="0" layoutInCell="1" allowOverlap="1" wp14:anchorId="68099BE1" wp14:editId="53ADFD0D">
                <wp:simplePos x="0" y="0"/>
                <wp:positionH relativeFrom="column">
                  <wp:posOffset>-167005</wp:posOffset>
                </wp:positionH>
                <wp:positionV relativeFrom="paragraph">
                  <wp:posOffset>258990</wp:posOffset>
                </wp:positionV>
                <wp:extent cx="309950" cy="454480"/>
                <wp:effectExtent l="0" t="0" r="0" b="0"/>
                <wp:wrapNone/>
                <wp:docPr id="1776281815" name="pole tekstowe 9"/>
                <wp:cNvGraphicFramePr/>
                <a:graphic xmlns:a="http://schemas.openxmlformats.org/drawingml/2006/main">
                  <a:graphicData uri="http://schemas.microsoft.com/office/word/2010/wordprocessingShape">
                    <wps:wsp>
                      <wps:cNvSpPr txBox="1"/>
                      <wps:spPr>
                        <a:xfrm>
                          <a:off x="0" y="0"/>
                          <a:ext cx="309950" cy="454480"/>
                        </a:xfrm>
                        <a:prstGeom prst="rect">
                          <a:avLst/>
                        </a:prstGeom>
                        <a:noFill/>
                      </wps:spPr>
                      <wps:txbx>
                        <w:txbxContent>
                          <w:p w14:paraId="23FA5C44" w14:textId="77777777" w:rsidR="00B21B8B" w:rsidRDefault="00B21B8B" w:rsidP="00B21B8B">
                            <w:pPr>
                              <w:rPr>
                                <w:rFonts w:hAnsi="Calibri"/>
                                <w:b/>
                                <w:bCs/>
                                <w:color w:val="000000" w:themeColor="text1"/>
                                <w:kern w:val="24"/>
                                <w:sz w:val="36"/>
                                <w:szCs w:val="36"/>
                              </w:rPr>
                            </w:pPr>
                          </w:p>
                        </w:txbxContent>
                      </wps:txbx>
                      <wps:bodyPr wrap="square" rtlCol="0">
                        <a:noAutofit/>
                      </wps:bodyPr>
                    </wps:wsp>
                  </a:graphicData>
                </a:graphic>
              </wp:anchor>
            </w:drawing>
          </mc:Choice>
          <mc:Fallback>
            <w:pict>
              <v:shapetype w14:anchorId="68099BE1" id="_x0000_t202" coordsize="21600,21600" o:spt="202" path="m,l,21600r21600,l21600,xe">
                <v:stroke joinstyle="miter"/>
                <v:path gradientshapeok="t" o:connecttype="rect"/>
              </v:shapetype>
              <v:shape id="pole tekstowe 9" o:spid="_x0000_s1026" type="#_x0000_t202" style="position:absolute;margin-left:-13.15pt;margin-top:20.4pt;width:24.4pt;height:35.8pt;z-index:25165825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" filled="f" stroked="f">
                <v:textbox>
                  <w:txbxContent>
                    <w:p w14:paraId="23FA5C44" w14:textId="77777777" w:rsidR="00B21B8B" w:rsidRDefault="00B21B8B" w:rsidP="00B21B8B">
                      <w:pPr>
                        <w:rPr>
                          <w:rFonts w:hAnsi="Calibri"/>
                          <w:b/>
                          <w:bCs/>
                          <w:color w:val="000000" w:themeColor="text1"/>
                          <w:kern w:val="24"/>
                          <w:sz w:val="36"/>
                          <w:szCs w:val="36"/>
                        </w:rPr>
                      </w:pPr>
                    </w:p>
                  </w:txbxContent>
                </v:textbox>
              </v:shape>
            </w:pict>
          </mc:Fallback>
        </mc:AlternateContent>
      </w:r>
    </w:p>
    <w:p w14:paraId="5B6CA2C8" w14:textId="4523B488" w:rsidR="000A41EA" w:rsidRPr="00DE6E7E" w:rsidRDefault="00701717" w:rsidP="00B21B8B">
      <w:pPr>
        <w:jc w:val="both"/>
        <w:rPr>
          <w:rFonts w:ascii="Times New Roman" w:hAnsi="Times New Roman" w:cs="Times New Roman"/>
          <w:b/>
          <w:bCs/>
          <w:sz w:val="18"/>
          <w:szCs w:val="18"/>
          <w:lang w:val="en-US"/>
        </w:rPr>
      </w:pPr>
      <w:r w:rsidRPr="00DE6E7E">
        <w:rPr>
          <w:rFonts w:ascii="Times New Roman" w:hAnsi="Times New Roman" w:cs="Times New Roman"/>
          <w:b/>
          <w:bCs/>
          <w:noProof/>
          <w:sz w:val="18"/>
          <w:szCs w:val="18"/>
          <w:lang w:val="en-US"/>
        </w:rPr>
        <w:lastRenderedPageBreak/>
        <w:drawing>
          <wp:inline distT="0" distB="0" distL="0" distR="0" wp14:anchorId="05D19728" wp14:editId="620C6C6E">
            <wp:extent cx="5760720" cy="4670425"/>
            <wp:effectExtent l="0" t="0" r="5080" b="3175"/>
            <wp:docPr id="140836369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363696" name="Picture 1" descr="A screenshot of a graph&#10;&#10;Description automatically generated"/>
                    <pic:cNvPicPr/>
                  </pic:nvPicPr>
                  <pic:blipFill>
                    <a:blip r:embed="rId6"/>
                    <a:stretch>
                      <a:fillRect/>
                    </a:stretch>
                  </pic:blipFill>
                  <pic:spPr>
                    <a:xfrm>
                      <a:off x="0" y="0"/>
                      <a:ext cx="5760720" cy="4670425"/>
                    </a:xfrm>
                    <a:prstGeom prst="rect">
                      <a:avLst/>
                    </a:prstGeom>
                  </pic:spPr>
                </pic:pic>
              </a:graphicData>
            </a:graphic>
          </wp:inline>
        </w:drawing>
      </w:r>
    </w:p>
    <w:p w14:paraId="3A7B6AD8" w14:textId="77777777" w:rsidR="00AE3A84" w:rsidRDefault="00AE3A84" w:rsidP="00B21B8B">
      <w:pPr>
        <w:jc w:val="both"/>
        <w:rPr>
          <w:rFonts w:ascii="Times New Roman" w:hAnsi="Times New Roman" w:cs="Times New Roman"/>
          <w:b/>
          <w:bCs/>
          <w:sz w:val="20"/>
          <w:szCs w:val="20"/>
          <w:lang w:val="en-US"/>
        </w:rPr>
      </w:pPr>
    </w:p>
    <w:p w14:paraId="07E86111" w14:textId="18E5946A" w:rsidR="00B21B8B" w:rsidRPr="00306D12" w:rsidRDefault="00B21B8B" w:rsidP="00B21B8B">
      <w:pPr>
        <w:jc w:val="both"/>
        <w:rPr>
          <w:rFonts w:ascii="Times New Roman" w:hAnsi="Times New Roman" w:cs="Times New Roman"/>
          <w:i/>
          <w:iCs/>
          <w:sz w:val="20"/>
          <w:szCs w:val="20"/>
          <w:lang w:val="en-US"/>
        </w:rPr>
      </w:pPr>
      <w:r w:rsidRPr="00306D12">
        <w:rPr>
          <w:rFonts w:ascii="Times New Roman" w:hAnsi="Times New Roman" w:cs="Times New Roman"/>
          <w:b/>
          <w:bCs/>
          <w:sz w:val="20"/>
          <w:szCs w:val="20"/>
          <w:lang w:val="en-US"/>
        </w:rPr>
        <w:t>Supplementary Figure S1. The identification of differentiating DNA methylation spectral features in exclusive spectra.</w:t>
      </w:r>
      <w:r w:rsidRPr="00306D12">
        <w:rPr>
          <w:rFonts w:ascii="Times New Roman" w:hAnsi="Times New Roman" w:cs="Times New Roman"/>
          <w:sz w:val="20"/>
          <w:szCs w:val="20"/>
          <w:lang w:val="en-US"/>
        </w:rPr>
        <w:t xml:space="preserve"> Our approach to confirming DNA-m specificity in spectra extracted with Pearson R correlation-based technique involved three steps: </w:t>
      </w:r>
      <w:r w:rsidRPr="00306D12">
        <w:rPr>
          <w:rFonts w:ascii="Times New Roman" w:hAnsi="Times New Roman" w:cs="Times New Roman"/>
          <w:b/>
          <w:bCs/>
          <w:sz w:val="20"/>
          <w:szCs w:val="20"/>
          <w:lang w:val="en-US"/>
        </w:rPr>
        <w:t>(A)</w:t>
      </w:r>
      <w:r w:rsidRPr="00306D12">
        <w:rPr>
          <w:rFonts w:ascii="Times New Roman" w:hAnsi="Times New Roman" w:cs="Times New Roman"/>
          <w:sz w:val="20"/>
          <w:szCs w:val="20"/>
          <w:lang w:val="en-US"/>
        </w:rPr>
        <w:t xml:space="preserve"> the manual recognition of characteristic features in reference spectra of DNA and DNA-m, </w:t>
      </w:r>
      <w:r w:rsidRPr="00306D12">
        <w:rPr>
          <w:rFonts w:ascii="Times New Roman" w:hAnsi="Times New Roman" w:cs="Times New Roman"/>
          <w:b/>
          <w:bCs/>
          <w:sz w:val="20"/>
          <w:szCs w:val="20"/>
          <w:lang w:val="en-US"/>
        </w:rPr>
        <w:t>(B-C)</w:t>
      </w:r>
      <w:r w:rsidRPr="00306D12">
        <w:rPr>
          <w:rFonts w:ascii="Times New Roman" w:hAnsi="Times New Roman" w:cs="Times New Roman"/>
          <w:sz w:val="20"/>
          <w:szCs w:val="20"/>
          <w:lang w:val="en-US"/>
        </w:rPr>
        <w:t xml:space="preserve"> PCA of DNA and DNA-m exclusive spectra obtained from PC tissues - here presented with </w:t>
      </w:r>
      <w:r w:rsidRPr="00306D12">
        <w:rPr>
          <w:rFonts w:ascii="Times New Roman" w:hAnsi="Times New Roman" w:cs="Times New Roman"/>
          <w:b/>
          <w:bCs/>
          <w:sz w:val="20"/>
          <w:szCs w:val="20"/>
          <w:lang w:val="en-US"/>
        </w:rPr>
        <w:t>(B)</w:t>
      </w:r>
      <w:r w:rsidRPr="00306D12">
        <w:rPr>
          <w:rFonts w:ascii="Times New Roman" w:hAnsi="Times New Roman" w:cs="Times New Roman"/>
          <w:sz w:val="20"/>
          <w:szCs w:val="20"/>
          <w:lang w:val="en-US"/>
        </w:rPr>
        <w:t xml:space="preserve"> 2D scores plots and </w:t>
      </w:r>
      <w:r w:rsidRPr="00306D12">
        <w:rPr>
          <w:rFonts w:ascii="Times New Roman" w:hAnsi="Times New Roman" w:cs="Times New Roman"/>
          <w:b/>
          <w:bCs/>
          <w:sz w:val="20"/>
          <w:szCs w:val="20"/>
          <w:lang w:val="en-US"/>
        </w:rPr>
        <w:t>(C)</w:t>
      </w:r>
      <w:r w:rsidRPr="00306D12">
        <w:rPr>
          <w:rFonts w:ascii="Times New Roman" w:hAnsi="Times New Roman" w:cs="Times New Roman"/>
          <w:sz w:val="20"/>
          <w:szCs w:val="20"/>
          <w:lang w:val="en-US"/>
        </w:rPr>
        <w:t xml:space="preserve"> score counts plots. The color squares at the bottom of </w:t>
      </w:r>
      <w:r w:rsidRPr="00306D12">
        <w:rPr>
          <w:rFonts w:ascii="Times New Roman" w:hAnsi="Times New Roman" w:cs="Times New Roman"/>
          <w:b/>
          <w:bCs/>
          <w:sz w:val="20"/>
          <w:szCs w:val="20"/>
          <w:lang w:val="en-US"/>
        </w:rPr>
        <w:t>(C, top plots)</w:t>
      </w:r>
      <w:r w:rsidRPr="00306D12">
        <w:rPr>
          <w:rFonts w:ascii="Times New Roman" w:hAnsi="Times New Roman" w:cs="Times New Roman"/>
          <w:sz w:val="20"/>
          <w:szCs w:val="20"/>
          <w:lang w:val="en-US"/>
        </w:rPr>
        <w:t xml:space="preserve"> represent scores median distribution, highlighting the separation between groups, specifically only along 1</w:t>
      </w:r>
      <w:r w:rsidRPr="00306D12">
        <w:rPr>
          <w:rFonts w:ascii="Times New Roman" w:hAnsi="Times New Roman" w:cs="Times New Roman"/>
          <w:sz w:val="20"/>
          <w:szCs w:val="20"/>
          <w:vertAlign w:val="superscript"/>
          <w:lang w:val="en-US"/>
        </w:rPr>
        <w:t>st</w:t>
      </w:r>
      <w:r w:rsidRPr="00306D12">
        <w:rPr>
          <w:rFonts w:ascii="Times New Roman" w:hAnsi="Times New Roman" w:cs="Times New Roman"/>
          <w:sz w:val="20"/>
          <w:szCs w:val="20"/>
          <w:lang w:val="en-US"/>
        </w:rPr>
        <w:t xml:space="preserve"> principal component. The loadings plots </w:t>
      </w:r>
      <w:r w:rsidRPr="00306D12">
        <w:rPr>
          <w:rFonts w:ascii="Times New Roman" w:hAnsi="Times New Roman" w:cs="Times New Roman"/>
          <w:b/>
          <w:bCs/>
          <w:sz w:val="20"/>
          <w:szCs w:val="20"/>
          <w:lang w:val="en-US"/>
        </w:rPr>
        <w:t>(C, bottom plots)</w:t>
      </w:r>
      <w:r w:rsidRPr="00306D12">
        <w:rPr>
          <w:rFonts w:ascii="Times New Roman" w:hAnsi="Times New Roman" w:cs="Times New Roman"/>
          <w:sz w:val="20"/>
          <w:szCs w:val="20"/>
          <w:lang w:val="en-US"/>
        </w:rPr>
        <w:t xml:space="preserve"> identify spectral features of that separation. Next, </w:t>
      </w:r>
      <w:r w:rsidRPr="00306D12">
        <w:rPr>
          <w:rFonts w:ascii="Times New Roman" w:hAnsi="Times New Roman" w:cs="Times New Roman"/>
          <w:b/>
          <w:bCs/>
          <w:sz w:val="20"/>
          <w:szCs w:val="20"/>
          <w:lang w:val="en-US"/>
        </w:rPr>
        <w:t>(D-E)</w:t>
      </w:r>
      <w:r w:rsidRPr="00306D12">
        <w:rPr>
          <w:rFonts w:ascii="Times New Roman" w:hAnsi="Times New Roman" w:cs="Times New Roman"/>
          <w:sz w:val="20"/>
          <w:szCs w:val="20"/>
          <w:lang w:val="en-US"/>
        </w:rPr>
        <w:t xml:space="preserve"> VSPA allowed for the identification of significant spectral peaks (p&lt;0.01, Mann–Whitney U test) that manifested with the minimal fold-change (defined as 500 highest fold-change values). Here presented with </w:t>
      </w:r>
      <w:r w:rsidRPr="00306D12">
        <w:rPr>
          <w:rFonts w:ascii="Times New Roman" w:hAnsi="Times New Roman" w:cs="Times New Roman"/>
          <w:b/>
          <w:bCs/>
          <w:sz w:val="20"/>
          <w:szCs w:val="20"/>
          <w:lang w:val="en-US"/>
        </w:rPr>
        <w:t>(D)</w:t>
      </w:r>
      <w:r w:rsidRPr="00306D12">
        <w:rPr>
          <w:rFonts w:ascii="Times New Roman" w:hAnsi="Times New Roman" w:cs="Times New Roman"/>
          <w:sz w:val="20"/>
          <w:szCs w:val="20"/>
          <w:lang w:val="en-US"/>
        </w:rPr>
        <w:t xml:space="preserve"> VSPA  significant peaks plot and </w:t>
      </w:r>
      <w:r w:rsidRPr="00306D12">
        <w:rPr>
          <w:rFonts w:ascii="Times New Roman" w:hAnsi="Times New Roman" w:cs="Times New Roman"/>
          <w:b/>
          <w:bCs/>
          <w:sz w:val="20"/>
          <w:szCs w:val="20"/>
          <w:lang w:val="en-US"/>
        </w:rPr>
        <w:t>(E)</w:t>
      </w:r>
      <w:r w:rsidRPr="00306D12">
        <w:rPr>
          <w:rFonts w:ascii="Times New Roman" w:hAnsi="Times New Roman" w:cs="Times New Roman"/>
          <w:sz w:val="20"/>
          <w:szCs w:val="20"/>
          <w:lang w:val="en-US"/>
        </w:rPr>
        <w:t xml:space="preserve"> VSPA mean spectra plot with certain ranges marked. The same spectral features found in </w:t>
      </w:r>
      <w:r w:rsidRPr="00306D12">
        <w:rPr>
          <w:rFonts w:ascii="Times New Roman" w:hAnsi="Times New Roman" w:cs="Times New Roman"/>
          <w:b/>
          <w:bCs/>
          <w:sz w:val="20"/>
          <w:szCs w:val="20"/>
          <w:lang w:val="en-US"/>
        </w:rPr>
        <w:t>(A)</w:t>
      </w:r>
      <w:r w:rsidRPr="00306D12">
        <w:rPr>
          <w:rFonts w:ascii="Times New Roman" w:hAnsi="Times New Roman" w:cs="Times New Roman"/>
          <w:sz w:val="20"/>
          <w:szCs w:val="20"/>
          <w:lang w:val="en-US"/>
        </w:rPr>
        <w:t xml:space="preserve"> were identified in </w:t>
      </w:r>
      <w:r w:rsidRPr="00306D12">
        <w:rPr>
          <w:rFonts w:ascii="Times New Roman" w:hAnsi="Times New Roman" w:cs="Times New Roman"/>
          <w:b/>
          <w:bCs/>
          <w:sz w:val="20"/>
          <w:szCs w:val="20"/>
          <w:lang w:val="en-US"/>
        </w:rPr>
        <w:t>(C, loadings plot)</w:t>
      </w:r>
      <w:r w:rsidRPr="00306D12">
        <w:rPr>
          <w:rFonts w:ascii="Times New Roman" w:hAnsi="Times New Roman" w:cs="Times New Roman"/>
          <w:sz w:val="20"/>
          <w:szCs w:val="20"/>
          <w:lang w:val="en-US"/>
        </w:rPr>
        <w:t xml:space="preserve"> and in </w:t>
      </w:r>
      <w:r w:rsidRPr="00306D12">
        <w:rPr>
          <w:rFonts w:ascii="Times New Roman" w:hAnsi="Times New Roman" w:cs="Times New Roman"/>
          <w:b/>
          <w:bCs/>
          <w:sz w:val="20"/>
          <w:szCs w:val="20"/>
          <w:lang w:val="en-US"/>
        </w:rPr>
        <w:t>(D, significant peaks plot)</w:t>
      </w:r>
      <w:r w:rsidRPr="00306D12">
        <w:rPr>
          <w:rFonts w:ascii="Times New Roman" w:hAnsi="Times New Roman" w:cs="Times New Roman"/>
          <w:sz w:val="20"/>
          <w:szCs w:val="20"/>
          <w:lang w:val="en-US"/>
        </w:rPr>
        <w:t xml:space="preserve"> – marked by color arrowheads. These are presented in Supplementary Table </w:t>
      </w:r>
      <w:r w:rsidR="00921B56" w:rsidRPr="00306D12">
        <w:rPr>
          <w:rFonts w:ascii="Times New Roman" w:hAnsi="Times New Roman" w:cs="Times New Roman"/>
          <w:sz w:val="20"/>
          <w:szCs w:val="20"/>
          <w:lang w:val="en-US"/>
        </w:rPr>
        <w:t>S</w:t>
      </w:r>
      <w:r w:rsidRPr="00306D12">
        <w:rPr>
          <w:rFonts w:ascii="Times New Roman" w:hAnsi="Times New Roman" w:cs="Times New Roman"/>
          <w:sz w:val="20"/>
          <w:szCs w:val="20"/>
          <w:lang w:val="en-US"/>
        </w:rPr>
        <w:t xml:space="preserve">1 with the assignment to functional groups vibrations. To illustrate in </w:t>
      </w:r>
      <w:r w:rsidRPr="00306D12">
        <w:rPr>
          <w:rFonts w:ascii="Times New Roman" w:hAnsi="Times New Roman" w:cs="Times New Roman"/>
          <w:b/>
          <w:bCs/>
          <w:sz w:val="20"/>
          <w:szCs w:val="20"/>
          <w:lang w:val="en-US"/>
        </w:rPr>
        <w:t>(F)</w:t>
      </w:r>
      <w:r w:rsidRPr="00306D12">
        <w:rPr>
          <w:rFonts w:ascii="Times New Roman" w:hAnsi="Times New Roman" w:cs="Times New Roman"/>
          <w:sz w:val="20"/>
          <w:szCs w:val="20"/>
          <w:lang w:val="en-US"/>
        </w:rPr>
        <w:t xml:space="preserve"> we show the molecular structure of </w:t>
      </w:r>
      <w:r w:rsidRPr="00306D12">
        <w:rPr>
          <w:rFonts w:ascii="Times New Roman" w:hAnsi="Times New Roman" w:cs="Times New Roman"/>
          <w:b/>
          <w:bCs/>
          <w:sz w:val="20"/>
          <w:szCs w:val="20"/>
          <w:lang w:val="en-US"/>
        </w:rPr>
        <w:t>(F, a)</w:t>
      </w:r>
      <w:r w:rsidRPr="00306D12">
        <w:rPr>
          <w:rFonts w:ascii="Times New Roman" w:hAnsi="Times New Roman" w:cs="Times New Roman"/>
          <w:sz w:val="20"/>
          <w:szCs w:val="20"/>
          <w:lang w:val="en-US"/>
        </w:rPr>
        <w:t xml:space="preserve"> DNA and </w:t>
      </w:r>
      <w:r w:rsidRPr="00306D12">
        <w:rPr>
          <w:rFonts w:ascii="Times New Roman" w:hAnsi="Times New Roman" w:cs="Times New Roman"/>
          <w:b/>
          <w:bCs/>
          <w:sz w:val="20"/>
          <w:szCs w:val="20"/>
          <w:lang w:val="en-US"/>
        </w:rPr>
        <w:t>(F, b)</w:t>
      </w:r>
      <w:r w:rsidRPr="00306D12">
        <w:rPr>
          <w:rFonts w:ascii="Times New Roman" w:hAnsi="Times New Roman" w:cs="Times New Roman"/>
          <w:sz w:val="20"/>
          <w:szCs w:val="20"/>
          <w:lang w:val="en-US"/>
        </w:rPr>
        <w:t xml:space="preserve"> DNA-m. </w:t>
      </w:r>
      <w:r w:rsidRPr="00306D12">
        <w:rPr>
          <w:rFonts w:ascii="Times New Roman" w:hAnsi="Times New Roman" w:cs="Times New Roman"/>
          <w:i/>
          <w:iCs/>
          <w:sz w:val="20"/>
          <w:szCs w:val="20"/>
          <w:lang w:val="en-US"/>
        </w:rPr>
        <w:t>(DNA-m, DNA methylation; PCA, principal components analysis; VSPA, volcano plot-based spectral peaks analysis)</w:t>
      </w:r>
    </w:p>
    <w:p w14:paraId="78E088DD" w14:textId="77777777" w:rsidR="00B21B8B" w:rsidRPr="00DE6E7E" w:rsidRDefault="00B21B8B" w:rsidP="00B21B8B">
      <w:pPr>
        <w:rPr>
          <w:rFonts w:ascii="Times New Roman" w:hAnsi="Times New Roman" w:cs="Times New Roman"/>
          <w:b/>
          <w:bCs/>
          <w:sz w:val="18"/>
          <w:szCs w:val="18"/>
          <w:lang w:val="en-US"/>
        </w:rPr>
      </w:pPr>
    </w:p>
    <w:p w14:paraId="58EF6F42" w14:textId="77777777" w:rsidR="00B21B8B" w:rsidRPr="00DE6E7E" w:rsidRDefault="00B21B8B" w:rsidP="00B21B8B">
      <w:pPr>
        <w:rPr>
          <w:rFonts w:ascii="Times New Roman" w:hAnsi="Times New Roman" w:cs="Times New Roman"/>
          <w:b/>
          <w:bCs/>
          <w:sz w:val="18"/>
          <w:szCs w:val="18"/>
          <w:lang w:val="en-US"/>
        </w:rPr>
      </w:pPr>
    </w:p>
    <w:p w14:paraId="661B8BBE" w14:textId="77777777" w:rsidR="00B21B8B" w:rsidRPr="00DE6E7E" w:rsidRDefault="00B21B8B" w:rsidP="00B21B8B">
      <w:pPr>
        <w:rPr>
          <w:rFonts w:ascii="Times New Roman" w:hAnsi="Times New Roman" w:cs="Times New Roman"/>
          <w:b/>
          <w:bCs/>
          <w:sz w:val="18"/>
          <w:szCs w:val="18"/>
          <w:lang w:val="en-US"/>
        </w:rPr>
      </w:pPr>
    </w:p>
    <w:p w14:paraId="4684DC03" w14:textId="20759C03" w:rsidR="00701717" w:rsidRPr="00DE6E7E" w:rsidRDefault="00701717" w:rsidP="00B21B8B">
      <w:pPr>
        <w:rPr>
          <w:rFonts w:ascii="Times New Roman" w:hAnsi="Times New Roman" w:cs="Times New Roman"/>
          <w:b/>
          <w:bCs/>
          <w:sz w:val="18"/>
          <w:szCs w:val="18"/>
          <w:lang w:val="en-US"/>
        </w:rPr>
      </w:pPr>
    </w:p>
    <w:p w14:paraId="1C1B7C48" w14:textId="77777777" w:rsidR="00701717" w:rsidRPr="00DE6E7E" w:rsidRDefault="00701717" w:rsidP="00B21B8B">
      <w:pPr>
        <w:rPr>
          <w:rFonts w:ascii="Times New Roman" w:hAnsi="Times New Roman" w:cs="Times New Roman"/>
          <w:b/>
          <w:bCs/>
          <w:sz w:val="18"/>
          <w:szCs w:val="18"/>
          <w:lang w:val="en-US"/>
        </w:rPr>
      </w:pPr>
    </w:p>
    <w:p w14:paraId="53B44B79" w14:textId="77777777" w:rsidR="00701717" w:rsidRPr="00DE6E7E" w:rsidRDefault="00701717" w:rsidP="00B21B8B">
      <w:pPr>
        <w:rPr>
          <w:rFonts w:ascii="Times New Roman" w:hAnsi="Times New Roman" w:cs="Times New Roman"/>
          <w:b/>
          <w:bCs/>
          <w:sz w:val="18"/>
          <w:szCs w:val="18"/>
          <w:lang w:val="en-US"/>
        </w:rPr>
      </w:pPr>
    </w:p>
    <w:p w14:paraId="22CD24CB" w14:textId="3A0E76CB" w:rsidR="00B21B8B" w:rsidRPr="00DE6E7E" w:rsidRDefault="00C33E88" w:rsidP="00B21B8B">
      <w:pPr>
        <w:rPr>
          <w:rFonts w:ascii="Times New Roman" w:hAnsi="Times New Roman" w:cs="Times New Roman"/>
          <w:b/>
          <w:bCs/>
          <w:sz w:val="18"/>
          <w:szCs w:val="18"/>
          <w:lang w:val="en-US"/>
        </w:rPr>
      </w:pPr>
      <w:r w:rsidRPr="00DE6E7E">
        <w:rPr>
          <w:rFonts w:ascii="Times New Roman" w:hAnsi="Times New Roman" w:cs="Times New Roman"/>
          <w:b/>
          <w:bCs/>
          <w:noProof/>
          <w:sz w:val="18"/>
          <w:szCs w:val="18"/>
          <w:lang w:val="en-US"/>
        </w:rPr>
        <w:lastRenderedPageBreak/>
        <w:drawing>
          <wp:inline distT="0" distB="0" distL="0" distR="0" wp14:anchorId="57F01C3E" wp14:editId="2F9D720B">
            <wp:extent cx="5760720" cy="4693920"/>
            <wp:effectExtent l="0" t="0" r="5080" b="5080"/>
            <wp:docPr id="64153665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536650" name="Picture 1" descr="A screenshot of a graph&#10;&#10;Description automatically generated"/>
                    <pic:cNvPicPr/>
                  </pic:nvPicPr>
                  <pic:blipFill>
                    <a:blip r:embed="rId7"/>
                    <a:stretch>
                      <a:fillRect/>
                    </a:stretch>
                  </pic:blipFill>
                  <pic:spPr>
                    <a:xfrm>
                      <a:off x="0" y="0"/>
                      <a:ext cx="5760720" cy="4693920"/>
                    </a:xfrm>
                    <a:prstGeom prst="rect">
                      <a:avLst/>
                    </a:prstGeom>
                  </pic:spPr>
                </pic:pic>
              </a:graphicData>
            </a:graphic>
          </wp:inline>
        </w:drawing>
      </w:r>
    </w:p>
    <w:p w14:paraId="311A7375" w14:textId="77777777" w:rsidR="00AE3A84" w:rsidRDefault="00AE3A84" w:rsidP="00CE0480">
      <w:pPr>
        <w:jc w:val="both"/>
        <w:rPr>
          <w:rFonts w:ascii="Times New Roman" w:hAnsi="Times New Roman" w:cs="Times New Roman"/>
          <w:b/>
          <w:bCs/>
          <w:sz w:val="20"/>
          <w:szCs w:val="20"/>
          <w:lang w:val="en-US"/>
        </w:rPr>
      </w:pPr>
    </w:p>
    <w:p w14:paraId="24658048" w14:textId="39A95B25" w:rsidR="00CE0480" w:rsidRPr="00306D12" w:rsidRDefault="00B21B8B" w:rsidP="00CE0480">
      <w:pPr>
        <w:jc w:val="both"/>
        <w:rPr>
          <w:rFonts w:ascii="Times New Roman" w:hAnsi="Times New Roman" w:cs="Times New Roman"/>
          <w:i/>
          <w:iCs/>
          <w:sz w:val="20"/>
          <w:szCs w:val="20"/>
          <w:lang w:val="en-US"/>
        </w:rPr>
      </w:pPr>
      <w:r w:rsidRPr="00306D12">
        <w:rPr>
          <w:rFonts w:ascii="Times New Roman" w:hAnsi="Times New Roman" w:cs="Times New Roman"/>
          <w:b/>
          <w:bCs/>
          <w:sz w:val="20"/>
          <w:szCs w:val="20"/>
          <w:lang w:val="en-US"/>
        </w:rPr>
        <w:t>Supplementary Figure S2. The identification of differentiating Lys</w:t>
      </w:r>
      <w:r w:rsidR="001903E9" w:rsidRPr="00306D12">
        <w:rPr>
          <w:rFonts w:ascii="Times New Roman" w:hAnsi="Times New Roman" w:cs="Times New Roman"/>
          <w:b/>
          <w:bCs/>
          <w:sz w:val="20"/>
          <w:szCs w:val="20"/>
          <w:lang w:val="en-US"/>
        </w:rPr>
        <w:t xml:space="preserve">-m </w:t>
      </w:r>
      <w:r w:rsidRPr="00306D12">
        <w:rPr>
          <w:rFonts w:ascii="Times New Roman" w:hAnsi="Times New Roman" w:cs="Times New Roman"/>
          <w:b/>
          <w:bCs/>
          <w:sz w:val="20"/>
          <w:szCs w:val="20"/>
          <w:lang w:val="en-US"/>
        </w:rPr>
        <w:t>spectral features in exclusive spectra.</w:t>
      </w:r>
      <w:r w:rsidR="00CE0480" w:rsidRPr="00306D12">
        <w:rPr>
          <w:rFonts w:ascii="Times New Roman" w:hAnsi="Times New Roman" w:cs="Times New Roman"/>
          <w:sz w:val="20"/>
          <w:szCs w:val="20"/>
          <w:lang w:val="en-US"/>
        </w:rPr>
        <w:t xml:space="preserve"> Our approach to confirming </w:t>
      </w:r>
      <w:r w:rsidR="002061E0"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-m specificity in spectra extracted with Pearson R correlation-based technique involved three steps: </w:t>
      </w:r>
      <w:r w:rsidR="00CE0480" w:rsidRPr="00306D12">
        <w:rPr>
          <w:rFonts w:ascii="Times New Roman" w:hAnsi="Times New Roman" w:cs="Times New Roman"/>
          <w:b/>
          <w:bCs/>
          <w:sz w:val="20"/>
          <w:szCs w:val="20"/>
          <w:lang w:val="en-US"/>
        </w:rPr>
        <w:t>(A)</w:t>
      </w:r>
      <w:r w:rsidR="00CE0480" w:rsidRPr="00306D12">
        <w:rPr>
          <w:rFonts w:ascii="Times New Roman" w:hAnsi="Times New Roman" w:cs="Times New Roman"/>
          <w:sz w:val="20"/>
          <w:szCs w:val="20"/>
          <w:lang w:val="en-US"/>
        </w:rPr>
        <w:t xml:space="preserve"> the manual recognition of characteristic features in reference spectra of </w:t>
      </w:r>
      <w:r w:rsidR="001F05F5"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 and </w:t>
      </w:r>
      <w:r w:rsidR="001F05F5"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-m, </w:t>
      </w:r>
      <w:r w:rsidR="00CE0480" w:rsidRPr="00306D12">
        <w:rPr>
          <w:rFonts w:ascii="Times New Roman" w:hAnsi="Times New Roman" w:cs="Times New Roman"/>
          <w:b/>
          <w:bCs/>
          <w:sz w:val="20"/>
          <w:szCs w:val="20"/>
          <w:lang w:val="en-US"/>
        </w:rPr>
        <w:t>(B-C)</w:t>
      </w:r>
      <w:r w:rsidR="00CE0480" w:rsidRPr="00306D12">
        <w:rPr>
          <w:rFonts w:ascii="Times New Roman" w:hAnsi="Times New Roman" w:cs="Times New Roman"/>
          <w:sz w:val="20"/>
          <w:szCs w:val="20"/>
          <w:lang w:val="en-US"/>
        </w:rPr>
        <w:t xml:space="preserve"> PCA of </w:t>
      </w:r>
      <w:r w:rsidR="001F05F5"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 and </w:t>
      </w:r>
      <w:r w:rsidR="001F05F5"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-m exclusive spectra obtained from PC tissues - here presented with </w:t>
      </w:r>
      <w:r w:rsidR="00CE0480" w:rsidRPr="00306D12">
        <w:rPr>
          <w:rFonts w:ascii="Times New Roman" w:hAnsi="Times New Roman" w:cs="Times New Roman"/>
          <w:b/>
          <w:bCs/>
          <w:sz w:val="20"/>
          <w:szCs w:val="20"/>
          <w:lang w:val="en-US"/>
        </w:rPr>
        <w:t>(B)</w:t>
      </w:r>
      <w:r w:rsidR="00CE0480" w:rsidRPr="00306D12">
        <w:rPr>
          <w:rFonts w:ascii="Times New Roman" w:hAnsi="Times New Roman" w:cs="Times New Roman"/>
          <w:sz w:val="20"/>
          <w:szCs w:val="20"/>
          <w:lang w:val="en-US"/>
        </w:rPr>
        <w:t xml:space="preserve"> 2D scores plots and </w:t>
      </w:r>
      <w:r w:rsidR="00CE0480" w:rsidRPr="00306D12">
        <w:rPr>
          <w:rFonts w:ascii="Times New Roman" w:hAnsi="Times New Roman" w:cs="Times New Roman"/>
          <w:b/>
          <w:bCs/>
          <w:sz w:val="20"/>
          <w:szCs w:val="20"/>
          <w:lang w:val="en-US"/>
        </w:rPr>
        <w:t>(C)</w:t>
      </w:r>
      <w:r w:rsidR="00CE0480" w:rsidRPr="00306D12">
        <w:rPr>
          <w:rFonts w:ascii="Times New Roman" w:hAnsi="Times New Roman" w:cs="Times New Roman"/>
          <w:sz w:val="20"/>
          <w:szCs w:val="20"/>
          <w:lang w:val="en-US"/>
        </w:rPr>
        <w:t xml:space="preserve"> score counts plots. The color squares at the bottom of </w:t>
      </w:r>
      <w:r w:rsidR="00CE0480" w:rsidRPr="00306D12">
        <w:rPr>
          <w:rFonts w:ascii="Times New Roman" w:hAnsi="Times New Roman" w:cs="Times New Roman"/>
          <w:b/>
          <w:bCs/>
          <w:sz w:val="20"/>
          <w:szCs w:val="20"/>
          <w:lang w:val="en-US"/>
        </w:rPr>
        <w:t>(C, top plots)</w:t>
      </w:r>
      <w:r w:rsidR="00CE0480" w:rsidRPr="00306D12">
        <w:rPr>
          <w:rFonts w:ascii="Times New Roman" w:hAnsi="Times New Roman" w:cs="Times New Roman"/>
          <w:sz w:val="20"/>
          <w:szCs w:val="20"/>
          <w:lang w:val="en-US"/>
        </w:rPr>
        <w:t xml:space="preserve"> represent scores median distribution, highlighting the separation between groups. The loadings plots </w:t>
      </w:r>
      <w:r w:rsidR="00CE0480" w:rsidRPr="00306D12">
        <w:rPr>
          <w:rFonts w:ascii="Times New Roman" w:hAnsi="Times New Roman" w:cs="Times New Roman"/>
          <w:b/>
          <w:bCs/>
          <w:sz w:val="20"/>
          <w:szCs w:val="20"/>
          <w:lang w:val="en-US"/>
        </w:rPr>
        <w:t>(C, bottom plots)</w:t>
      </w:r>
      <w:r w:rsidR="00CE0480" w:rsidRPr="00306D12">
        <w:rPr>
          <w:rFonts w:ascii="Times New Roman" w:hAnsi="Times New Roman" w:cs="Times New Roman"/>
          <w:sz w:val="20"/>
          <w:szCs w:val="20"/>
          <w:lang w:val="en-US"/>
        </w:rPr>
        <w:t xml:space="preserve"> identify spectral features of that separation. Next, </w:t>
      </w:r>
      <w:r w:rsidR="00CE0480" w:rsidRPr="00306D12">
        <w:rPr>
          <w:rFonts w:ascii="Times New Roman" w:hAnsi="Times New Roman" w:cs="Times New Roman"/>
          <w:b/>
          <w:bCs/>
          <w:sz w:val="20"/>
          <w:szCs w:val="20"/>
          <w:lang w:val="en-US"/>
        </w:rPr>
        <w:t>(D-E)</w:t>
      </w:r>
      <w:r w:rsidR="00CE0480" w:rsidRPr="00306D12">
        <w:rPr>
          <w:rFonts w:ascii="Times New Roman" w:hAnsi="Times New Roman" w:cs="Times New Roman"/>
          <w:sz w:val="20"/>
          <w:szCs w:val="20"/>
          <w:lang w:val="en-US"/>
        </w:rPr>
        <w:t xml:space="preserve"> VSPA allowed for the identification of significant spectral peaks (p&lt;0.01, Mann–Whitney U test) that manifested with the minimal fold-change (defined as 500 highest fold-change values). Here presented with </w:t>
      </w:r>
      <w:r w:rsidR="00CE0480" w:rsidRPr="00306D12">
        <w:rPr>
          <w:rFonts w:ascii="Times New Roman" w:hAnsi="Times New Roman" w:cs="Times New Roman"/>
          <w:b/>
          <w:bCs/>
          <w:sz w:val="20"/>
          <w:szCs w:val="20"/>
          <w:lang w:val="en-US"/>
        </w:rPr>
        <w:t>(D)</w:t>
      </w:r>
      <w:r w:rsidR="00CE0480" w:rsidRPr="00306D12">
        <w:rPr>
          <w:rFonts w:ascii="Times New Roman" w:hAnsi="Times New Roman" w:cs="Times New Roman"/>
          <w:sz w:val="20"/>
          <w:szCs w:val="20"/>
          <w:lang w:val="en-US"/>
        </w:rPr>
        <w:t xml:space="preserve"> VSPA  significant peaks plot and </w:t>
      </w:r>
      <w:r w:rsidR="00CE0480" w:rsidRPr="00306D12">
        <w:rPr>
          <w:rFonts w:ascii="Times New Roman" w:hAnsi="Times New Roman" w:cs="Times New Roman"/>
          <w:b/>
          <w:bCs/>
          <w:sz w:val="20"/>
          <w:szCs w:val="20"/>
          <w:lang w:val="en-US"/>
        </w:rPr>
        <w:t>(E)</w:t>
      </w:r>
      <w:r w:rsidR="00CE0480" w:rsidRPr="00306D12">
        <w:rPr>
          <w:rFonts w:ascii="Times New Roman" w:hAnsi="Times New Roman" w:cs="Times New Roman"/>
          <w:sz w:val="20"/>
          <w:szCs w:val="20"/>
          <w:lang w:val="en-US"/>
        </w:rPr>
        <w:t xml:space="preserve"> VSPA mean spectra plot with certain ranges marked. The same spectral features found in </w:t>
      </w:r>
      <w:r w:rsidR="00CE0480" w:rsidRPr="00306D12">
        <w:rPr>
          <w:rFonts w:ascii="Times New Roman" w:hAnsi="Times New Roman" w:cs="Times New Roman"/>
          <w:b/>
          <w:bCs/>
          <w:sz w:val="20"/>
          <w:szCs w:val="20"/>
          <w:lang w:val="en-US"/>
        </w:rPr>
        <w:t>(A)</w:t>
      </w:r>
      <w:r w:rsidR="00CE0480" w:rsidRPr="00306D12">
        <w:rPr>
          <w:rFonts w:ascii="Times New Roman" w:hAnsi="Times New Roman" w:cs="Times New Roman"/>
          <w:sz w:val="20"/>
          <w:szCs w:val="20"/>
          <w:lang w:val="en-US"/>
        </w:rPr>
        <w:t xml:space="preserve"> were identified in </w:t>
      </w:r>
      <w:r w:rsidR="00CE0480" w:rsidRPr="00306D12">
        <w:rPr>
          <w:rFonts w:ascii="Times New Roman" w:hAnsi="Times New Roman" w:cs="Times New Roman"/>
          <w:b/>
          <w:bCs/>
          <w:sz w:val="20"/>
          <w:szCs w:val="20"/>
          <w:lang w:val="en-US"/>
        </w:rPr>
        <w:t>(C, loadings plot)</w:t>
      </w:r>
      <w:r w:rsidR="00CE0480" w:rsidRPr="00306D12">
        <w:rPr>
          <w:rFonts w:ascii="Times New Roman" w:hAnsi="Times New Roman" w:cs="Times New Roman"/>
          <w:sz w:val="20"/>
          <w:szCs w:val="20"/>
          <w:lang w:val="en-US"/>
        </w:rPr>
        <w:t xml:space="preserve"> and in </w:t>
      </w:r>
      <w:r w:rsidR="00CE0480" w:rsidRPr="00306D12">
        <w:rPr>
          <w:rFonts w:ascii="Times New Roman" w:hAnsi="Times New Roman" w:cs="Times New Roman"/>
          <w:b/>
          <w:bCs/>
          <w:sz w:val="20"/>
          <w:szCs w:val="20"/>
          <w:lang w:val="en-US"/>
        </w:rPr>
        <w:t>(D, significant peaks plot)</w:t>
      </w:r>
      <w:r w:rsidR="00CE0480" w:rsidRPr="00306D12">
        <w:rPr>
          <w:rFonts w:ascii="Times New Roman" w:hAnsi="Times New Roman" w:cs="Times New Roman"/>
          <w:sz w:val="20"/>
          <w:szCs w:val="20"/>
          <w:lang w:val="en-US"/>
        </w:rPr>
        <w:t xml:space="preserve"> – marked by color arrowheads. These are presented in Supplementary Table </w:t>
      </w:r>
      <w:r w:rsidR="001F05F5" w:rsidRPr="00306D12">
        <w:rPr>
          <w:rFonts w:ascii="Times New Roman" w:hAnsi="Times New Roman" w:cs="Times New Roman"/>
          <w:sz w:val="20"/>
          <w:szCs w:val="20"/>
          <w:lang w:val="en-US"/>
        </w:rPr>
        <w:t>S</w:t>
      </w:r>
      <w:r w:rsidR="00921B56" w:rsidRPr="00306D12">
        <w:rPr>
          <w:rFonts w:ascii="Times New Roman" w:hAnsi="Times New Roman" w:cs="Times New Roman"/>
          <w:sz w:val="20"/>
          <w:szCs w:val="20"/>
          <w:lang w:val="en-US"/>
        </w:rPr>
        <w:t>2</w:t>
      </w:r>
      <w:r w:rsidR="00CE0480" w:rsidRPr="00306D12">
        <w:rPr>
          <w:rFonts w:ascii="Times New Roman" w:hAnsi="Times New Roman" w:cs="Times New Roman"/>
          <w:sz w:val="20"/>
          <w:szCs w:val="20"/>
          <w:lang w:val="en-US"/>
        </w:rPr>
        <w:t xml:space="preserve"> with the assignment to functional groups vibrations. To illustrate in </w:t>
      </w:r>
      <w:r w:rsidR="00CE0480" w:rsidRPr="00306D12">
        <w:rPr>
          <w:rFonts w:ascii="Times New Roman" w:hAnsi="Times New Roman" w:cs="Times New Roman"/>
          <w:b/>
          <w:bCs/>
          <w:sz w:val="20"/>
          <w:szCs w:val="20"/>
          <w:lang w:val="en-US"/>
        </w:rPr>
        <w:t>(F)</w:t>
      </w:r>
      <w:r w:rsidR="00CE0480" w:rsidRPr="00306D12">
        <w:rPr>
          <w:rFonts w:ascii="Times New Roman" w:hAnsi="Times New Roman" w:cs="Times New Roman"/>
          <w:sz w:val="20"/>
          <w:szCs w:val="20"/>
          <w:lang w:val="en-US"/>
        </w:rPr>
        <w:t xml:space="preserve"> we show the molecular structure of </w:t>
      </w:r>
      <w:r w:rsidR="00CE0480" w:rsidRPr="00306D12">
        <w:rPr>
          <w:rFonts w:ascii="Times New Roman" w:hAnsi="Times New Roman" w:cs="Times New Roman"/>
          <w:b/>
          <w:bCs/>
          <w:sz w:val="20"/>
          <w:szCs w:val="20"/>
          <w:lang w:val="en-US"/>
        </w:rPr>
        <w:t>(F, a)</w:t>
      </w:r>
      <w:r w:rsidR="00CE0480" w:rsidRPr="00306D12">
        <w:rPr>
          <w:rFonts w:ascii="Times New Roman" w:hAnsi="Times New Roman" w:cs="Times New Roman"/>
          <w:sz w:val="20"/>
          <w:szCs w:val="20"/>
          <w:lang w:val="en-US"/>
        </w:rPr>
        <w:t xml:space="preserve"> </w:t>
      </w:r>
      <w:r w:rsidR="00921B56"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 and </w:t>
      </w:r>
      <w:r w:rsidR="00CE0480" w:rsidRPr="00306D12">
        <w:rPr>
          <w:rFonts w:ascii="Times New Roman" w:hAnsi="Times New Roman" w:cs="Times New Roman"/>
          <w:b/>
          <w:bCs/>
          <w:sz w:val="20"/>
          <w:szCs w:val="20"/>
          <w:lang w:val="en-US"/>
        </w:rPr>
        <w:t>(F, b)</w:t>
      </w:r>
      <w:r w:rsidR="00CE0480" w:rsidRPr="00306D12">
        <w:rPr>
          <w:rFonts w:ascii="Times New Roman" w:hAnsi="Times New Roman" w:cs="Times New Roman"/>
          <w:sz w:val="20"/>
          <w:szCs w:val="20"/>
          <w:lang w:val="en-US"/>
        </w:rPr>
        <w:t xml:space="preserve"> </w:t>
      </w:r>
      <w:r w:rsidR="00921B56" w:rsidRPr="00306D12">
        <w:rPr>
          <w:rFonts w:ascii="Times New Roman" w:hAnsi="Times New Roman" w:cs="Times New Roman"/>
          <w:sz w:val="20"/>
          <w:szCs w:val="20"/>
          <w:lang w:val="en-US"/>
        </w:rPr>
        <w:t>Lys</w:t>
      </w:r>
      <w:r w:rsidR="00CE0480" w:rsidRPr="00306D12">
        <w:rPr>
          <w:rFonts w:ascii="Times New Roman" w:hAnsi="Times New Roman" w:cs="Times New Roman"/>
          <w:sz w:val="20"/>
          <w:szCs w:val="20"/>
          <w:lang w:val="en-US"/>
        </w:rPr>
        <w:t xml:space="preserve">-m. </w:t>
      </w:r>
      <w:r w:rsidR="00CE0480" w:rsidRPr="00306D12">
        <w:rPr>
          <w:rFonts w:ascii="Times New Roman" w:hAnsi="Times New Roman" w:cs="Times New Roman"/>
          <w:i/>
          <w:iCs/>
          <w:sz w:val="20"/>
          <w:szCs w:val="20"/>
          <w:lang w:val="en-US"/>
        </w:rPr>
        <w:t>(</w:t>
      </w:r>
      <w:r w:rsidR="00921B56" w:rsidRPr="00306D12">
        <w:rPr>
          <w:rFonts w:ascii="Times New Roman" w:hAnsi="Times New Roman" w:cs="Times New Roman"/>
          <w:i/>
          <w:iCs/>
          <w:sz w:val="20"/>
          <w:szCs w:val="20"/>
          <w:lang w:val="en-US"/>
        </w:rPr>
        <w:t>Lys</w:t>
      </w:r>
      <w:r w:rsidR="00CE0480" w:rsidRPr="00306D12">
        <w:rPr>
          <w:rFonts w:ascii="Times New Roman" w:hAnsi="Times New Roman" w:cs="Times New Roman"/>
          <w:i/>
          <w:iCs/>
          <w:sz w:val="20"/>
          <w:szCs w:val="20"/>
          <w:lang w:val="en-US"/>
        </w:rPr>
        <w:t>-m</w:t>
      </w:r>
      <w:r w:rsidR="00DB2BBE" w:rsidRPr="00306D12">
        <w:rPr>
          <w:rFonts w:ascii="Times New Roman" w:hAnsi="Times New Roman" w:cs="Times New Roman"/>
          <w:i/>
          <w:iCs/>
          <w:sz w:val="20"/>
          <w:szCs w:val="20"/>
          <w:lang w:val="en-US"/>
        </w:rPr>
        <w:t>,</w:t>
      </w:r>
      <w:r w:rsidR="00921B56" w:rsidRPr="00306D12">
        <w:rPr>
          <w:rFonts w:ascii="Times New Roman" w:hAnsi="Times New Roman" w:cs="Times New Roman"/>
          <w:i/>
          <w:iCs/>
          <w:sz w:val="20"/>
          <w:szCs w:val="20"/>
          <w:lang w:val="en-US"/>
        </w:rPr>
        <w:t xml:space="preserve"> </w:t>
      </w:r>
      <w:r w:rsidR="00DB2BBE" w:rsidRPr="00306D12">
        <w:rPr>
          <w:rFonts w:ascii="Times New Roman" w:hAnsi="Times New Roman" w:cs="Times New Roman"/>
          <w:i/>
          <w:iCs/>
          <w:sz w:val="20"/>
          <w:szCs w:val="20"/>
          <w:lang w:val="en-US"/>
        </w:rPr>
        <w:t>lysine</w:t>
      </w:r>
      <w:r w:rsidR="00CE0480" w:rsidRPr="00306D12">
        <w:rPr>
          <w:rFonts w:ascii="Times New Roman" w:hAnsi="Times New Roman" w:cs="Times New Roman"/>
          <w:i/>
          <w:iCs/>
          <w:sz w:val="20"/>
          <w:szCs w:val="20"/>
          <w:lang w:val="en-US"/>
        </w:rPr>
        <w:t xml:space="preserve"> methylation; PCA, principal components analysis; VSPA, volcano plot-based spectral peaks analysis)</w:t>
      </w:r>
    </w:p>
    <w:p w14:paraId="748C233F" w14:textId="64F719CE" w:rsidR="00B21B8B" w:rsidRPr="00DE6E7E" w:rsidRDefault="00B21B8B" w:rsidP="00B21B8B">
      <w:pPr>
        <w:rPr>
          <w:rFonts w:ascii="Times New Roman" w:hAnsi="Times New Roman" w:cs="Times New Roman"/>
          <w:b/>
          <w:bCs/>
          <w:sz w:val="18"/>
          <w:szCs w:val="18"/>
          <w:lang w:val="en-US"/>
        </w:rPr>
      </w:pPr>
    </w:p>
    <w:p w14:paraId="409E303F" w14:textId="77777777" w:rsidR="00C33E88" w:rsidRPr="00DE6E7E" w:rsidRDefault="00C33E88" w:rsidP="00B21B8B">
      <w:pPr>
        <w:rPr>
          <w:rFonts w:ascii="Times New Roman" w:hAnsi="Times New Roman" w:cs="Times New Roman"/>
          <w:b/>
          <w:bCs/>
          <w:sz w:val="18"/>
          <w:szCs w:val="18"/>
          <w:lang w:val="en-US"/>
        </w:rPr>
      </w:pPr>
    </w:p>
    <w:p w14:paraId="174E7E55" w14:textId="77777777" w:rsidR="00C33E88" w:rsidRPr="00DE6E7E" w:rsidRDefault="00C33E88" w:rsidP="00B21B8B">
      <w:pPr>
        <w:rPr>
          <w:rFonts w:ascii="Times New Roman" w:hAnsi="Times New Roman" w:cs="Times New Roman"/>
          <w:b/>
          <w:bCs/>
          <w:sz w:val="18"/>
          <w:szCs w:val="18"/>
          <w:lang w:val="en-US"/>
        </w:rPr>
      </w:pPr>
    </w:p>
    <w:p w14:paraId="7B1518EF" w14:textId="77777777" w:rsidR="00C33E88" w:rsidRPr="00DE6E7E" w:rsidRDefault="00C33E88" w:rsidP="00B21B8B">
      <w:pPr>
        <w:rPr>
          <w:rFonts w:ascii="Times New Roman" w:hAnsi="Times New Roman" w:cs="Times New Roman"/>
          <w:b/>
          <w:bCs/>
          <w:sz w:val="18"/>
          <w:szCs w:val="18"/>
          <w:lang w:val="en-US"/>
        </w:rPr>
      </w:pPr>
    </w:p>
    <w:p w14:paraId="59EC59B8" w14:textId="77777777" w:rsidR="00C33E88" w:rsidRPr="00DE6E7E" w:rsidRDefault="00C33E88" w:rsidP="00B21B8B">
      <w:pPr>
        <w:rPr>
          <w:rFonts w:ascii="Times New Roman" w:hAnsi="Times New Roman" w:cs="Times New Roman"/>
          <w:b/>
          <w:bCs/>
          <w:sz w:val="18"/>
          <w:szCs w:val="18"/>
          <w:lang w:val="en-US"/>
        </w:rPr>
      </w:pPr>
    </w:p>
    <w:p w14:paraId="796CD980" w14:textId="77777777" w:rsidR="00C33E88" w:rsidRPr="00DE6E7E" w:rsidRDefault="00C33E88" w:rsidP="00B21B8B">
      <w:pPr>
        <w:rPr>
          <w:rFonts w:ascii="Times New Roman" w:hAnsi="Times New Roman" w:cs="Times New Roman"/>
          <w:b/>
          <w:bCs/>
          <w:sz w:val="18"/>
          <w:szCs w:val="18"/>
          <w:lang w:val="en-US"/>
        </w:rPr>
      </w:pPr>
    </w:p>
    <w:p w14:paraId="35EC5328" w14:textId="3E947269" w:rsidR="00C33E88" w:rsidRPr="00DE6E7E" w:rsidRDefault="00C33E88" w:rsidP="00B21B8B">
      <w:pPr>
        <w:rPr>
          <w:rFonts w:ascii="Times New Roman" w:hAnsi="Times New Roman" w:cs="Times New Roman"/>
          <w:b/>
          <w:bCs/>
          <w:sz w:val="18"/>
          <w:szCs w:val="18"/>
          <w:lang w:val="en-US"/>
        </w:rPr>
      </w:pPr>
      <w:r w:rsidRPr="00DE6E7E">
        <w:rPr>
          <w:rFonts w:ascii="Times New Roman" w:hAnsi="Times New Roman" w:cs="Times New Roman"/>
          <w:b/>
          <w:bCs/>
          <w:noProof/>
          <w:sz w:val="18"/>
          <w:szCs w:val="18"/>
          <w:lang w:val="en-US"/>
        </w:rPr>
        <w:lastRenderedPageBreak/>
        <w:drawing>
          <wp:inline distT="0" distB="0" distL="0" distR="0" wp14:anchorId="5FF5F26B" wp14:editId="2511B33D">
            <wp:extent cx="5760720" cy="4647565"/>
            <wp:effectExtent l="0" t="0" r="5080" b="635"/>
            <wp:docPr id="1087971694"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971694" name="Picture 1" descr="A collage of graphs and diagrams&#10;&#10;Description automatically generated"/>
                    <pic:cNvPicPr/>
                  </pic:nvPicPr>
                  <pic:blipFill>
                    <a:blip r:embed="rId8"/>
                    <a:stretch>
                      <a:fillRect/>
                    </a:stretch>
                  </pic:blipFill>
                  <pic:spPr>
                    <a:xfrm>
                      <a:off x="0" y="0"/>
                      <a:ext cx="5760720" cy="4647565"/>
                    </a:xfrm>
                    <a:prstGeom prst="rect">
                      <a:avLst/>
                    </a:prstGeom>
                  </pic:spPr>
                </pic:pic>
              </a:graphicData>
            </a:graphic>
          </wp:inline>
        </w:drawing>
      </w:r>
    </w:p>
    <w:p w14:paraId="5824749B" w14:textId="77777777" w:rsidR="00AE3A84" w:rsidRDefault="00AE3A84" w:rsidP="008F0EF8">
      <w:pPr>
        <w:jc w:val="both"/>
        <w:rPr>
          <w:rFonts w:ascii="Times New Roman" w:hAnsi="Times New Roman" w:cs="Times New Roman"/>
          <w:b/>
          <w:bCs/>
          <w:sz w:val="20"/>
          <w:szCs w:val="20"/>
          <w:lang w:val="en-US"/>
        </w:rPr>
      </w:pPr>
    </w:p>
    <w:p w14:paraId="3F3113C9" w14:textId="5ECC2140" w:rsidR="00B21B8B" w:rsidRPr="00306D12" w:rsidRDefault="00B21B8B" w:rsidP="008F0EF8">
      <w:pPr>
        <w:jc w:val="both"/>
        <w:rPr>
          <w:rFonts w:ascii="Times New Roman" w:hAnsi="Times New Roman" w:cs="Times New Roman"/>
          <w:b/>
          <w:bCs/>
          <w:sz w:val="20"/>
          <w:szCs w:val="20"/>
          <w:lang w:val="en-US"/>
        </w:rPr>
      </w:pPr>
      <w:r w:rsidRPr="00306D12">
        <w:rPr>
          <w:rFonts w:ascii="Times New Roman" w:hAnsi="Times New Roman" w:cs="Times New Roman"/>
          <w:b/>
          <w:bCs/>
          <w:sz w:val="20"/>
          <w:szCs w:val="20"/>
          <w:lang w:val="en-US"/>
        </w:rPr>
        <w:t>Supplementary Figure S3.</w:t>
      </w:r>
      <w:r w:rsidR="001903E9" w:rsidRPr="00306D12">
        <w:rPr>
          <w:rFonts w:ascii="Times New Roman" w:hAnsi="Times New Roman" w:cs="Times New Roman"/>
          <w:b/>
          <w:bCs/>
          <w:sz w:val="20"/>
          <w:szCs w:val="20"/>
          <w:lang w:val="en-US"/>
        </w:rPr>
        <w:t xml:space="preserve"> The identification of differentiating Lys-a spectral features in exclusive spectra.</w:t>
      </w:r>
      <w:r w:rsidR="008F0EF8" w:rsidRPr="00306D12">
        <w:rPr>
          <w:rFonts w:ascii="Times New Roman" w:hAnsi="Times New Roman" w:cs="Times New Roman"/>
          <w:b/>
          <w:bCs/>
          <w:sz w:val="20"/>
          <w:szCs w:val="20"/>
          <w:lang w:val="en-US"/>
        </w:rPr>
        <w:t xml:space="preserve"> </w:t>
      </w:r>
      <w:r w:rsidR="008F0EF8" w:rsidRPr="00306D12">
        <w:rPr>
          <w:rFonts w:ascii="Times New Roman" w:hAnsi="Times New Roman" w:cs="Times New Roman"/>
          <w:sz w:val="20"/>
          <w:szCs w:val="20"/>
          <w:lang w:val="en-US"/>
        </w:rPr>
        <w:t xml:space="preserve">Our approach to confirming Lys-a specificity in spectra extracted with Pearson R correlation-based technique involved three steps: </w:t>
      </w:r>
      <w:r w:rsidR="008F0EF8" w:rsidRPr="00306D12">
        <w:rPr>
          <w:rFonts w:ascii="Times New Roman" w:hAnsi="Times New Roman" w:cs="Times New Roman"/>
          <w:b/>
          <w:bCs/>
          <w:sz w:val="20"/>
          <w:szCs w:val="20"/>
          <w:lang w:val="en-US"/>
        </w:rPr>
        <w:t>(A)</w:t>
      </w:r>
      <w:r w:rsidR="008F0EF8" w:rsidRPr="00306D12">
        <w:rPr>
          <w:rFonts w:ascii="Times New Roman" w:hAnsi="Times New Roman" w:cs="Times New Roman"/>
          <w:sz w:val="20"/>
          <w:szCs w:val="20"/>
          <w:lang w:val="en-US"/>
        </w:rPr>
        <w:t xml:space="preserve"> the manual recognition of characteristic features in reference spectra of Lys and Lys-a, </w:t>
      </w:r>
      <w:r w:rsidR="008F0EF8" w:rsidRPr="00306D12">
        <w:rPr>
          <w:rFonts w:ascii="Times New Roman" w:hAnsi="Times New Roman" w:cs="Times New Roman"/>
          <w:b/>
          <w:bCs/>
          <w:sz w:val="20"/>
          <w:szCs w:val="20"/>
          <w:lang w:val="en-US"/>
        </w:rPr>
        <w:t>(B-C)</w:t>
      </w:r>
      <w:r w:rsidR="008F0EF8" w:rsidRPr="00306D12">
        <w:rPr>
          <w:rFonts w:ascii="Times New Roman" w:hAnsi="Times New Roman" w:cs="Times New Roman"/>
          <w:sz w:val="20"/>
          <w:szCs w:val="20"/>
          <w:lang w:val="en-US"/>
        </w:rPr>
        <w:t xml:space="preserve"> PCA of Lys and Lys-a exclusive spectra obtained from PC tissues - here presented with </w:t>
      </w:r>
      <w:r w:rsidR="008F0EF8" w:rsidRPr="00306D12">
        <w:rPr>
          <w:rFonts w:ascii="Times New Roman" w:hAnsi="Times New Roman" w:cs="Times New Roman"/>
          <w:b/>
          <w:bCs/>
          <w:sz w:val="20"/>
          <w:szCs w:val="20"/>
          <w:lang w:val="en-US"/>
        </w:rPr>
        <w:t>(B)</w:t>
      </w:r>
      <w:r w:rsidR="008F0EF8" w:rsidRPr="00306D12">
        <w:rPr>
          <w:rFonts w:ascii="Times New Roman" w:hAnsi="Times New Roman" w:cs="Times New Roman"/>
          <w:sz w:val="20"/>
          <w:szCs w:val="20"/>
          <w:lang w:val="en-US"/>
        </w:rPr>
        <w:t xml:space="preserve"> 2D scores plots and </w:t>
      </w:r>
      <w:r w:rsidR="008F0EF8" w:rsidRPr="00306D12">
        <w:rPr>
          <w:rFonts w:ascii="Times New Roman" w:hAnsi="Times New Roman" w:cs="Times New Roman"/>
          <w:b/>
          <w:bCs/>
          <w:sz w:val="20"/>
          <w:szCs w:val="20"/>
          <w:lang w:val="en-US"/>
        </w:rPr>
        <w:t>(C)</w:t>
      </w:r>
      <w:r w:rsidR="008F0EF8" w:rsidRPr="00306D12">
        <w:rPr>
          <w:rFonts w:ascii="Times New Roman" w:hAnsi="Times New Roman" w:cs="Times New Roman"/>
          <w:sz w:val="20"/>
          <w:szCs w:val="20"/>
          <w:lang w:val="en-US"/>
        </w:rPr>
        <w:t xml:space="preserve"> score counts plots. The color squares at the bottom of </w:t>
      </w:r>
      <w:r w:rsidR="008F0EF8" w:rsidRPr="00306D12">
        <w:rPr>
          <w:rFonts w:ascii="Times New Roman" w:hAnsi="Times New Roman" w:cs="Times New Roman"/>
          <w:b/>
          <w:bCs/>
          <w:sz w:val="20"/>
          <w:szCs w:val="20"/>
          <w:lang w:val="en-US"/>
        </w:rPr>
        <w:t>(C, top plots)</w:t>
      </w:r>
      <w:r w:rsidR="008F0EF8" w:rsidRPr="00306D12">
        <w:rPr>
          <w:rFonts w:ascii="Times New Roman" w:hAnsi="Times New Roman" w:cs="Times New Roman"/>
          <w:sz w:val="20"/>
          <w:szCs w:val="20"/>
          <w:lang w:val="en-US"/>
        </w:rPr>
        <w:t xml:space="preserve"> represent scores median distribution, highlighting the separation between groups. The loadings plots </w:t>
      </w:r>
      <w:r w:rsidR="008F0EF8" w:rsidRPr="00306D12">
        <w:rPr>
          <w:rFonts w:ascii="Times New Roman" w:hAnsi="Times New Roman" w:cs="Times New Roman"/>
          <w:b/>
          <w:bCs/>
          <w:sz w:val="20"/>
          <w:szCs w:val="20"/>
          <w:lang w:val="en-US"/>
        </w:rPr>
        <w:t>(C, bottom plots)</w:t>
      </w:r>
      <w:r w:rsidR="008F0EF8" w:rsidRPr="00306D12">
        <w:rPr>
          <w:rFonts w:ascii="Times New Roman" w:hAnsi="Times New Roman" w:cs="Times New Roman"/>
          <w:sz w:val="20"/>
          <w:szCs w:val="20"/>
          <w:lang w:val="en-US"/>
        </w:rPr>
        <w:t xml:space="preserve"> identify spectral features of that separation. Next, </w:t>
      </w:r>
      <w:r w:rsidR="008F0EF8" w:rsidRPr="00306D12">
        <w:rPr>
          <w:rFonts w:ascii="Times New Roman" w:hAnsi="Times New Roman" w:cs="Times New Roman"/>
          <w:b/>
          <w:bCs/>
          <w:sz w:val="20"/>
          <w:szCs w:val="20"/>
          <w:lang w:val="en-US"/>
        </w:rPr>
        <w:t>(D-E)</w:t>
      </w:r>
      <w:r w:rsidR="008F0EF8" w:rsidRPr="00306D12">
        <w:rPr>
          <w:rFonts w:ascii="Times New Roman" w:hAnsi="Times New Roman" w:cs="Times New Roman"/>
          <w:sz w:val="20"/>
          <w:szCs w:val="20"/>
          <w:lang w:val="en-US"/>
        </w:rPr>
        <w:t xml:space="preserve"> VSPA allowed for the identification of significant spectral peaks (p&lt;0.01, Mann–Whitney U test) that manifested with the minimal fold-change (defined as 500 highest fold-change values). Here presented with </w:t>
      </w:r>
      <w:r w:rsidR="008F0EF8" w:rsidRPr="00306D12">
        <w:rPr>
          <w:rFonts w:ascii="Times New Roman" w:hAnsi="Times New Roman" w:cs="Times New Roman"/>
          <w:b/>
          <w:bCs/>
          <w:sz w:val="20"/>
          <w:szCs w:val="20"/>
          <w:lang w:val="en-US"/>
        </w:rPr>
        <w:t>(D)</w:t>
      </w:r>
      <w:r w:rsidR="008F0EF8" w:rsidRPr="00306D12">
        <w:rPr>
          <w:rFonts w:ascii="Times New Roman" w:hAnsi="Times New Roman" w:cs="Times New Roman"/>
          <w:sz w:val="20"/>
          <w:szCs w:val="20"/>
          <w:lang w:val="en-US"/>
        </w:rPr>
        <w:t xml:space="preserve"> VSPA  significant peaks plot and </w:t>
      </w:r>
      <w:r w:rsidR="008F0EF8" w:rsidRPr="00306D12">
        <w:rPr>
          <w:rFonts w:ascii="Times New Roman" w:hAnsi="Times New Roman" w:cs="Times New Roman"/>
          <w:b/>
          <w:bCs/>
          <w:sz w:val="20"/>
          <w:szCs w:val="20"/>
          <w:lang w:val="en-US"/>
        </w:rPr>
        <w:t>(E)</w:t>
      </w:r>
      <w:r w:rsidR="008F0EF8" w:rsidRPr="00306D12">
        <w:rPr>
          <w:rFonts w:ascii="Times New Roman" w:hAnsi="Times New Roman" w:cs="Times New Roman"/>
          <w:sz w:val="20"/>
          <w:szCs w:val="20"/>
          <w:lang w:val="en-US"/>
        </w:rPr>
        <w:t xml:space="preserve"> VSPA mean spectra plot with certain ranges marked. The same spectral features found in </w:t>
      </w:r>
      <w:r w:rsidR="008F0EF8" w:rsidRPr="00306D12">
        <w:rPr>
          <w:rFonts w:ascii="Times New Roman" w:hAnsi="Times New Roman" w:cs="Times New Roman"/>
          <w:b/>
          <w:bCs/>
          <w:sz w:val="20"/>
          <w:szCs w:val="20"/>
          <w:lang w:val="en-US"/>
        </w:rPr>
        <w:t>(A)</w:t>
      </w:r>
      <w:r w:rsidR="008F0EF8" w:rsidRPr="00306D12">
        <w:rPr>
          <w:rFonts w:ascii="Times New Roman" w:hAnsi="Times New Roman" w:cs="Times New Roman"/>
          <w:sz w:val="20"/>
          <w:szCs w:val="20"/>
          <w:lang w:val="en-US"/>
        </w:rPr>
        <w:t xml:space="preserve"> were identified in </w:t>
      </w:r>
      <w:r w:rsidR="008F0EF8" w:rsidRPr="00306D12">
        <w:rPr>
          <w:rFonts w:ascii="Times New Roman" w:hAnsi="Times New Roman" w:cs="Times New Roman"/>
          <w:b/>
          <w:bCs/>
          <w:sz w:val="20"/>
          <w:szCs w:val="20"/>
          <w:lang w:val="en-US"/>
        </w:rPr>
        <w:t>(C, loadings plot)</w:t>
      </w:r>
      <w:r w:rsidR="008F0EF8" w:rsidRPr="00306D12">
        <w:rPr>
          <w:rFonts w:ascii="Times New Roman" w:hAnsi="Times New Roman" w:cs="Times New Roman"/>
          <w:sz w:val="20"/>
          <w:szCs w:val="20"/>
          <w:lang w:val="en-US"/>
        </w:rPr>
        <w:t xml:space="preserve"> and in </w:t>
      </w:r>
      <w:r w:rsidR="008F0EF8" w:rsidRPr="00306D12">
        <w:rPr>
          <w:rFonts w:ascii="Times New Roman" w:hAnsi="Times New Roman" w:cs="Times New Roman"/>
          <w:b/>
          <w:bCs/>
          <w:sz w:val="20"/>
          <w:szCs w:val="20"/>
          <w:lang w:val="en-US"/>
        </w:rPr>
        <w:t>(D, significant peaks plot)</w:t>
      </w:r>
      <w:r w:rsidR="008F0EF8" w:rsidRPr="00306D12">
        <w:rPr>
          <w:rFonts w:ascii="Times New Roman" w:hAnsi="Times New Roman" w:cs="Times New Roman"/>
          <w:sz w:val="20"/>
          <w:szCs w:val="20"/>
          <w:lang w:val="en-US"/>
        </w:rPr>
        <w:t xml:space="preserve"> – marked by color arrowheads. These are presented in Supplementary Table S3 with the assignment to functional groups vibrations. To illustrate in </w:t>
      </w:r>
      <w:r w:rsidR="008F0EF8" w:rsidRPr="00306D12">
        <w:rPr>
          <w:rFonts w:ascii="Times New Roman" w:hAnsi="Times New Roman" w:cs="Times New Roman"/>
          <w:b/>
          <w:bCs/>
          <w:sz w:val="20"/>
          <w:szCs w:val="20"/>
          <w:lang w:val="en-US"/>
        </w:rPr>
        <w:t>(F)</w:t>
      </w:r>
      <w:r w:rsidR="008F0EF8" w:rsidRPr="00306D12">
        <w:rPr>
          <w:rFonts w:ascii="Times New Roman" w:hAnsi="Times New Roman" w:cs="Times New Roman"/>
          <w:sz w:val="20"/>
          <w:szCs w:val="20"/>
          <w:lang w:val="en-US"/>
        </w:rPr>
        <w:t xml:space="preserve"> we show the molecular structure of </w:t>
      </w:r>
      <w:r w:rsidR="008F0EF8" w:rsidRPr="00306D12">
        <w:rPr>
          <w:rFonts w:ascii="Times New Roman" w:hAnsi="Times New Roman" w:cs="Times New Roman"/>
          <w:b/>
          <w:bCs/>
          <w:sz w:val="20"/>
          <w:szCs w:val="20"/>
          <w:lang w:val="en-US"/>
        </w:rPr>
        <w:t>(F, a)</w:t>
      </w:r>
      <w:r w:rsidR="008F0EF8" w:rsidRPr="00306D12">
        <w:rPr>
          <w:rFonts w:ascii="Times New Roman" w:hAnsi="Times New Roman" w:cs="Times New Roman"/>
          <w:sz w:val="20"/>
          <w:szCs w:val="20"/>
          <w:lang w:val="en-US"/>
        </w:rPr>
        <w:t xml:space="preserve"> Lys and </w:t>
      </w:r>
      <w:r w:rsidR="008F0EF8" w:rsidRPr="00306D12">
        <w:rPr>
          <w:rFonts w:ascii="Times New Roman" w:hAnsi="Times New Roman" w:cs="Times New Roman"/>
          <w:b/>
          <w:bCs/>
          <w:sz w:val="20"/>
          <w:szCs w:val="20"/>
          <w:lang w:val="en-US"/>
        </w:rPr>
        <w:t>(F, b)</w:t>
      </w:r>
      <w:r w:rsidR="008F0EF8" w:rsidRPr="00306D12">
        <w:rPr>
          <w:rFonts w:ascii="Times New Roman" w:hAnsi="Times New Roman" w:cs="Times New Roman"/>
          <w:sz w:val="20"/>
          <w:szCs w:val="20"/>
          <w:lang w:val="en-US"/>
        </w:rPr>
        <w:t xml:space="preserve"> Lys-a. </w:t>
      </w:r>
      <w:r w:rsidR="008F0EF8" w:rsidRPr="00306D12">
        <w:rPr>
          <w:rFonts w:ascii="Times New Roman" w:hAnsi="Times New Roman" w:cs="Times New Roman"/>
          <w:i/>
          <w:iCs/>
          <w:sz w:val="20"/>
          <w:szCs w:val="20"/>
          <w:lang w:val="en-US"/>
        </w:rPr>
        <w:t>(Lys-a, lysine acetylation; PCA, principal components analysis; VSPA, volcano plot-based spectral peaks analysis)</w:t>
      </w:r>
    </w:p>
    <w:p w14:paraId="6B07ADFE" w14:textId="77777777" w:rsidR="00C33E88" w:rsidRPr="00DE6E7E" w:rsidRDefault="00C33E88" w:rsidP="00B21B8B">
      <w:pPr>
        <w:rPr>
          <w:rFonts w:ascii="Times New Roman" w:hAnsi="Times New Roman" w:cs="Times New Roman"/>
          <w:b/>
          <w:bCs/>
          <w:sz w:val="18"/>
          <w:szCs w:val="18"/>
          <w:lang w:val="en-US"/>
        </w:rPr>
      </w:pPr>
    </w:p>
    <w:p w14:paraId="57A660AC" w14:textId="77777777" w:rsidR="00C33E88" w:rsidRPr="00DE6E7E" w:rsidRDefault="00C33E88" w:rsidP="00B21B8B">
      <w:pPr>
        <w:rPr>
          <w:rFonts w:ascii="Times New Roman" w:hAnsi="Times New Roman" w:cs="Times New Roman"/>
          <w:b/>
          <w:bCs/>
          <w:sz w:val="18"/>
          <w:szCs w:val="18"/>
          <w:lang w:val="en-US"/>
        </w:rPr>
      </w:pPr>
    </w:p>
    <w:p w14:paraId="7C990858" w14:textId="77777777" w:rsidR="00C33E88" w:rsidRPr="00DE6E7E" w:rsidRDefault="00C33E88" w:rsidP="00B21B8B">
      <w:pPr>
        <w:rPr>
          <w:rFonts w:ascii="Times New Roman" w:hAnsi="Times New Roman" w:cs="Times New Roman"/>
          <w:b/>
          <w:bCs/>
          <w:sz w:val="18"/>
          <w:szCs w:val="18"/>
          <w:lang w:val="en-US"/>
        </w:rPr>
      </w:pPr>
    </w:p>
    <w:p w14:paraId="1CC64D2B" w14:textId="77777777" w:rsidR="00C33E88" w:rsidRPr="00DE6E7E" w:rsidRDefault="00C33E88" w:rsidP="00B21B8B">
      <w:pPr>
        <w:rPr>
          <w:rFonts w:ascii="Times New Roman" w:hAnsi="Times New Roman" w:cs="Times New Roman"/>
          <w:b/>
          <w:bCs/>
          <w:sz w:val="18"/>
          <w:szCs w:val="18"/>
          <w:lang w:val="en-US"/>
        </w:rPr>
      </w:pPr>
    </w:p>
    <w:p w14:paraId="3D36326A" w14:textId="77777777" w:rsidR="00C33E88" w:rsidRPr="00DE6E7E" w:rsidRDefault="00C33E88" w:rsidP="00B21B8B">
      <w:pPr>
        <w:rPr>
          <w:rFonts w:ascii="Times New Roman" w:hAnsi="Times New Roman" w:cs="Times New Roman"/>
          <w:b/>
          <w:bCs/>
          <w:sz w:val="18"/>
          <w:szCs w:val="18"/>
          <w:lang w:val="en-US"/>
        </w:rPr>
      </w:pPr>
    </w:p>
    <w:p w14:paraId="17CA42F0" w14:textId="77777777" w:rsidR="00C33E88" w:rsidRPr="00DE6E7E" w:rsidRDefault="00C33E88" w:rsidP="00B21B8B">
      <w:pPr>
        <w:rPr>
          <w:rFonts w:ascii="Times New Roman" w:hAnsi="Times New Roman" w:cs="Times New Roman"/>
          <w:b/>
          <w:bCs/>
          <w:sz w:val="18"/>
          <w:szCs w:val="18"/>
          <w:lang w:val="en-US"/>
        </w:rPr>
      </w:pPr>
    </w:p>
    <w:p w14:paraId="77CAEF0F" w14:textId="77777777" w:rsidR="00C33E88" w:rsidRPr="00DE6E7E" w:rsidRDefault="00C33E88" w:rsidP="00B21B8B">
      <w:pPr>
        <w:rPr>
          <w:rFonts w:ascii="Times New Roman" w:hAnsi="Times New Roman" w:cs="Times New Roman"/>
          <w:b/>
          <w:bCs/>
          <w:sz w:val="18"/>
          <w:szCs w:val="18"/>
          <w:lang w:val="en-US"/>
        </w:rPr>
      </w:pPr>
    </w:p>
    <w:p w14:paraId="115FDAFB" w14:textId="79DE03B8" w:rsidR="00C33E88" w:rsidRPr="00DE6E7E" w:rsidRDefault="004C139C" w:rsidP="00B21B8B">
      <w:pPr>
        <w:rPr>
          <w:rFonts w:ascii="Times New Roman" w:hAnsi="Times New Roman" w:cs="Times New Roman"/>
          <w:b/>
          <w:bCs/>
          <w:sz w:val="18"/>
          <w:szCs w:val="18"/>
          <w:lang w:val="en-US"/>
        </w:rPr>
      </w:pPr>
      <w:r w:rsidRPr="00DE6E7E">
        <w:rPr>
          <w:rFonts w:ascii="Times New Roman" w:hAnsi="Times New Roman" w:cs="Times New Roman"/>
          <w:b/>
          <w:bCs/>
          <w:noProof/>
          <w:sz w:val="18"/>
          <w:szCs w:val="18"/>
          <w:lang w:val="en-US"/>
        </w:rPr>
        <w:lastRenderedPageBreak/>
        <w:drawing>
          <wp:inline distT="0" distB="0" distL="0" distR="0" wp14:anchorId="554190CB" wp14:editId="55911EA4">
            <wp:extent cx="5760720" cy="4645025"/>
            <wp:effectExtent l="0" t="0" r="5080" b="3175"/>
            <wp:docPr id="1822810856" name="Picture 1"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810856" name="Picture 1" descr="A collage of graphs and diagrams&#10;&#10;Description automatically generated"/>
                    <pic:cNvPicPr/>
                  </pic:nvPicPr>
                  <pic:blipFill>
                    <a:blip r:embed="rId9"/>
                    <a:stretch>
                      <a:fillRect/>
                    </a:stretch>
                  </pic:blipFill>
                  <pic:spPr>
                    <a:xfrm>
                      <a:off x="0" y="0"/>
                      <a:ext cx="5760720" cy="4645025"/>
                    </a:xfrm>
                    <a:prstGeom prst="rect">
                      <a:avLst/>
                    </a:prstGeom>
                  </pic:spPr>
                </pic:pic>
              </a:graphicData>
            </a:graphic>
          </wp:inline>
        </w:drawing>
      </w:r>
    </w:p>
    <w:p w14:paraId="7FCCF46B" w14:textId="77777777" w:rsidR="00AE3A84" w:rsidRDefault="00AE3A84" w:rsidP="00406E1B">
      <w:pPr>
        <w:jc w:val="both"/>
        <w:rPr>
          <w:rFonts w:ascii="Times New Roman" w:hAnsi="Times New Roman" w:cs="Times New Roman"/>
          <w:b/>
          <w:bCs/>
          <w:sz w:val="20"/>
          <w:szCs w:val="20"/>
          <w:lang w:val="en-US"/>
        </w:rPr>
      </w:pPr>
    </w:p>
    <w:p w14:paraId="58D0CF13" w14:textId="099A4EC8" w:rsidR="00B21B8B" w:rsidRPr="00306D12" w:rsidRDefault="00B21B8B" w:rsidP="00406E1B">
      <w:pPr>
        <w:jc w:val="both"/>
        <w:rPr>
          <w:rFonts w:ascii="Times New Roman" w:hAnsi="Times New Roman" w:cs="Times New Roman"/>
          <w:b/>
          <w:bCs/>
          <w:sz w:val="20"/>
          <w:szCs w:val="20"/>
          <w:lang w:val="en-US"/>
        </w:rPr>
      </w:pPr>
      <w:r w:rsidRPr="00306D12">
        <w:rPr>
          <w:rFonts w:ascii="Times New Roman" w:hAnsi="Times New Roman" w:cs="Times New Roman"/>
          <w:b/>
          <w:bCs/>
          <w:sz w:val="20"/>
          <w:szCs w:val="20"/>
          <w:lang w:val="en-US"/>
        </w:rPr>
        <w:t>Supplementary Figure S4.</w:t>
      </w:r>
      <w:r w:rsidR="001903E9" w:rsidRPr="00306D12">
        <w:rPr>
          <w:rFonts w:ascii="Times New Roman" w:hAnsi="Times New Roman" w:cs="Times New Roman"/>
          <w:b/>
          <w:bCs/>
          <w:sz w:val="20"/>
          <w:szCs w:val="20"/>
          <w:lang w:val="en-US"/>
        </w:rPr>
        <w:t xml:space="preserve"> The identification of differentiating Arg-m spectral features in exclusive spectra.</w:t>
      </w:r>
      <w:r w:rsidR="00AA7DBE" w:rsidRPr="00306D12">
        <w:rPr>
          <w:rFonts w:ascii="Times New Roman" w:hAnsi="Times New Roman" w:cs="Times New Roman"/>
          <w:sz w:val="20"/>
          <w:szCs w:val="20"/>
          <w:lang w:val="en-US"/>
        </w:rPr>
        <w:t xml:space="preserve"> Our approach to confirming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-m specificity in spectra extracted with Pearson R correlation-based technique involved three steps: </w:t>
      </w:r>
      <w:r w:rsidR="00AA7DBE" w:rsidRPr="00306D12">
        <w:rPr>
          <w:rFonts w:ascii="Times New Roman" w:hAnsi="Times New Roman" w:cs="Times New Roman"/>
          <w:b/>
          <w:bCs/>
          <w:sz w:val="20"/>
          <w:szCs w:val="20"/>
          <w:lang w:val="en-US"/>
        </w:rPr>
        <w:t>(A)</w:t>
      </w:r>
      <w:r w:rsidR="00AA7DBE" w:rsidRPr="00306D12">
        <w:rPr>
          <w:rFonts w:ascii="Times New Roman" w:hAnsi="Times New Roman" w:cs="Times New Roman"/>
          <w:sz w:val="20"/>
          <w:szCs w:val="20"/>
          <w:lang w:val="en-US"/>
        </w:rPr>
        <w:t xml:space="preserve"> the manual recognition of characteristic features in reference spectra of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 and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-m, </w:t>
      </w:r>
      <w:r w:rsidR="00AA7DBE" w:rsidRPr="00306D12">
        <w:rPr>
          <w:rFonts w:ascii="Times New Roman" w:hAnsi="Times New Roman" w:cs="Times New Roman"/>
          <w:b/>
          <w:bCs/>
          <w:sz w:val="20"/>
          <w:szCs w:val="20"/>
          <w:lang w:val="en-US"/>
        </w:rPr>
        <w:t>(B-C)</w:t>
      </w:r>
      <w:r w:rsidR="00AA7DBE" w:rsidRPr="00306D12">
        <w:rPr>
          <w:rFonts w:ascii="Times New Roman" w:hAnsi="Times New Roman" w:cs="Times New Roman"/>
          <w:sz w:val="20"/>
          <w:szCs w:val="20"/>
          <w:lang w:val="en-US"/>
        </w:rPr>
        <w:t xml:space="preserve"> PCA of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 and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-m exclusive spectra obtained from PC tissues - here presented with </w:t>
      </w:r>
      <w:r w:rsidR="00AA7DBE" w:rsidRPr="00306D12">
        <w:rPr>
          <w:rFonts w:ascii="Times New Roman" w:hAnsi="Times New Roman" w:cs="Times New Roman"/>
          <w:b/>
          <w:bCs/>
          <w:sz w:val="20"/>
          <w:szCs w:val="20"/>
          <w:lang w:val="en-US"/>
        </w:rPr>
        <w:t>(B)</w:t>
      </w:r>
      <w:r w:rsidR="00AA7DBE" w:rsidRPr="00306D12">
        <w:rPr>
          <w:rFonts w:ascii="Times New Roman" w:hAnsi="Times New Roman" w:cs="Times New Roman"/>
          <w:sz w:val="20"/>
          <w:szCs w:val="20"/>
          <w:lang w:val="en-US"/>
        </w:rPr>
        <w:t xml:space="preserve"> 2D scores plots and </w:t>
      </w:r>
      <w:r w:rsidR="00AA7DBE" w:rsidRPr="00306D12">
        <w:rPr>
          <w:rFonts w:ascii="Times New Roman" w:hAnsi="Times New Roman" w:cs="Times New Roman"/>
          <w:b/>
          <w:bCs/>
          <w:sz w:val="20"/>
          <w:szCs w:val="20"/>
          <w:lang w:val="en-US"/>
        </w:rPr>
        <w:t>(C)</w:t>
      </w:r>
      <w:r w:rsidR="00AA7DBE" w:rsidRPr="00306D12">
        <w:rPr>
          <w:rFonts w:ascii="Times New Roman" w:hAnsi="Times New Roman" w:cs="Times New Roman"/>
          <w:sz w:val="20"/>
          <w:szCs w:val="20"/>
          <w:lang w:val="en-US"/>
        </w:rPr>
        <w:t xml:space="preserve"> score counts plots. The color squares at the bottom of </w:t>
      </w:r>
      <w:r w:rsidR="00AA7DBE" w:rsidRPr="00306D12">
        <w:rPr>
          <w:rFonts w:ascii="Times New Roman" w:hAnsi="Times New Roman" w:cs="Times New Roman"/>
          <w:b/>
          <w:bCs/>
          <w:sz w:val="20"/>
          <w:szCs w:val="20"/>
          <w:lang w:val="en-US"/>
        </w:rPr>
        <w:t>(C, top plots)</w:t>
      </w:r>
      <w:r w:rsidR="00AA7DBE" w:rsidRPr="00306D12">
        <w:rPr>
          <w:rFonts w:ascii="Times New Roman" w:hAnsi="Times New Roman" w:cs="Times New Roman"/>
          <w:sz w:val="20"/>
          <w:szCs w:val="20"/>
          <w:lang w:val="en-US"/>
        </w:rPr>
        <w:t xml:space="preserve"> represent scores median distribution, highlighting the separation between groups. The loadings plots </w:t>
      </w:r>
      <w:r w:rsidR="00AA7DBE" w:rsidRPr="00306D12">
        <w:rPr>
          <w:rFonts w:ascii="Times New Roman" w:hAnsi="Times New Roman" w:cs="Times New Roman"/>
          <w:b/>
          <w:bCs/>
          <w:sz w:val="20"/>
          <w:szCs w:val="20"/>
          <w:lang w:val="en-US"/>
        </w:rPr>
        <w:t>(C, bottom plots)</w:t>
      </w:r>
      <w:r w:rsidR="00AA7DBE" w:rsidRPr="00306D12">
        <w:rPr>
          <w:rFonts w:ascii="Times New Roman" w:hAnsi="Times New Roman" w:cs="Times New Roman"/>
          <w:sz w:val="20"/>
          <w:szCs w:val="20"/>
          <w:lang w:val="en-US"/>
        </w:rPr>
        <w:t xml:space="preserve"> identify spectral features of that separation. Next, </w:t>
      </w:r>
      <w:r w:rsidR="00AA7DBE" w:rsidRPr="00306D12">
        <w:rPr>
          <w:rFonts w:ascii="Times New Roman" w:hAnsi="Times New Roman" w:cs="Times New Roman"/>
          <w:b/>
          <w:bCs/>
          <w:sz w:val="20"/>
          <w:szCs w:val="20"/>
          <w:lang w:val="en-US"/>
        </w:rPr>
        <w:t>(D-E)</w:t>
      </w:r>
      <w:r w:rsidR="00AA7DBE" w:rsidRPr="00306D12">
        <w:rPr>
          <w:rFonts w:ascii="Times New Roman" w:hAnsi="Times New Roman" w:cs="Times New Roman"/>
          <w:sz w:val="20"/>
          <w:szCs w:val="20"/>
          <w:lang w:val="en-US"/>
        </w:rPr>
        <w:t xml:space="preserve"> VSPA allowed for the identification of significant spectral peaks (p&lt;0.01, Mann–Whitney U test) that manifested with the minimal fold-change (defined as 500 highest fold-change values). Here presented with </w:t>
      </w:r>
      <w:r w:rsidR="00AA7DBE" w:rsidRPr="00306D12">
        <w:rPr>
          <w:rFonts w:ascii="Times New Roman" w:hAnsi="Times New Roman" w:cs="Times New Roman"/>
          <w:b/>
          <w:bCs/>
          <w:sz w:val="20"/>
          <w:szCs w:val="20"/>
          <w:lang w:val="en-US"/>
        </w:rPr>
        <w:t>(D)</w:t>
      </w:r>
      <w:r w:rsidR="00AA7DBE" w:rsidRPr="00306D12">
        <w:rPr>
          <w:rFonts w:ascii="Times New Roman" w:hAnsi="Times New Roman" w:cs="Times New Roman"/>
          <w:sz w:val="20"/>
          <w:szCs w:val="20"/>
          <w:lang w:val="en-US"/>
        </w:rPr>
        <w:t xml:space="preserve"> VSPA  significant peaks plot and </w:t>
      </w:r>
      <w:r w:rsidR="00AA7DBE" w:rsidRPr="00306D12">
        <w:rPr>
          <w:rFonts w:ascii="Times New Roman" w:hAnsi="Times New Roman" w:cs="Times New Roman"/>
          <w:b/>
          <w:bCs/>
          <w:sz w:val="20"/>
          <w:szCs w:val="20"/>
          <w:lang w:val="en-US"/>
        </w:rPr>
        <w:t>(E)</w:t>
      </w:r>
      <w:r w:rsidR="00AA7DBE" w:rsidRPr="00306D12">
        <w:rPr>
          <w:rFonts w:ascii="Times New Roman" w:hAnsi="Times New Roman" w:cs="Times New Roman"/>
          <w:sz w:val="20"/>
          <w:szCs w:val="20"/>
          <w:lang w:val="en-US"/>
        </w:rPr>
        <w:t xml:space="preserve"> VSPA mean spectra plot with certain ranges marked. The same spectral features found in </w:t>
      </w:r>
      <w:r w:rsidR="00AA7DBE" w:rsidRPr="00306D12">
        <w:rPr>
          <w:rFonts w:ascii="Times New Roman" w:hAnsi="Times New Roman" w:cs="Times New Roman"/>
          <w:b/>
          <w:bCs/>
          <w:sz w:val="20"/>
          <w:szCs w:val="20"/>
          <w:lang w:val="en-US"/>
        </w:rPr>
        <w:t>(A)</w:t>
      </w:r>
      <w:r w:rsidR="00AA7DBE" w:rsidRPr="00306D12">
        <w:rPr>
          <w:rFonts w:ascii="Times New Roman" w:hAnsi="Times New Roman" w:cs="Times New Roman"/>
          <w:sz w:val="20"/>
          <w:szCs w:val="20"/>
          <w:lang w:val="en-US"/>
        </w:rPr>
        <w:t xml:space="preserve"> were identified in </w:t>
      </w:r>
      <w:r w:rsidR="00AA7DBE" w:rsidRPr="00306D12">
        <w:rPr>
          <w:rFonts w:ascii="Times New Roman" w:hAnsi="Times New Roman" w:cs="Times New Roman"/>
          <w:b/>
          <w:bCs/>
          <w:sz w:val="20"/>
          <w:szCs w:val="20"/>
          <w:lang w:val="en-US"/>
        </w:rPr>
        <w:t>(C, loadings plot)</w:t>
      </w:r>
      <w:r w:rsidR="00AA7DBE" w:rsidRPr="00306D12">
        <w:rPr>
          <w:rFonts w:ascii="Times New Roman" w:hAnsi="Times New Roman" w:cs="Times New Roman"/>
          <w:sz w:val="20"/>
          <w:szCs w:val="20"/>
          <w:lang w:val="en-US"/>
        </w:rPr>
        <w:t xml:space="preserve"> and in </w:t>
      </w:r>
      <w:r w:rsidR="00AA7DBE" w:rsidRPr="00306D12">
        <w:rPr>
          <w:rFonts w:ascii="Times New Roman" w:hAnsi="Times New Roman" w:cs="Times New Roman"/>
          <w:b/>
          <w:bCs/>
          <w:sz w:val="20"/>
          <w:szCs w:val="20"/>
          <w:lang w:val="en-US"/>
        </w:rPr>
        <w:t>(D, significant peaks plot)</w:t>
      </w:r>
      <w:r w:rsidR="00AA7DBE" w:rsidRPr="00306D12">
        <w:rPr>
          <w:rFonts w:ascii="Times New Roman" w:hAnsi="Times New Roman" w:cs="Times New Roman"/>
          <w:sz w:val="20"/>
          <w:szCs w:val="20"/>
          <w:lang w:val="en-US"/>
        </w:rPr>
        <w:t xml:space="preserve"> – marked by color arrowheads. These are presented in Supplementary Table S</w:t>
      </w:r>
      <w:r w:rsidR="00406E1B" w:rsidRPr="00306D12">
        <w:rPr>
          <w:rFonts w:ascii="Times New Roman" w:hAnsi="Times New Roman" w:cs="Times New Roman"/>
          <w:sz w:val="20"/>
          <w:szCs w:val="20"/>
          <w:lang w:val="en-US"/>
        </w:rPr>
        <w:t>4</w:t>
      </w:r>
      <w:r w:rsidR="00AA7DBE" w:rsidRPr="00306D12">
        <w:rPr>
          <w:rFonts w:ascii="Times New Roman" w:hAnsi="Times New Roman" w:cs="Times New Roman"/>
          <w:sz w:val="20"/>
          <w:szCs w:val="20"/>
          <w:lang w:val="en-US"/>
        </w:rPr>
        <w:t xml:space="preserve"> with the assignment to functional groups vibrations. To illustrate in </w:t>
      </w:r>
      <w:r w:rsidR="00AA7DBE" w:rsidRPr="00306D12">
        <w:rPr>
          <w:rFonts w:ascii="Times New Roman" w:hAnsi="Times New Roman" w:cs="Times New Roman"/>
          <w:b/>
          <w:bCs/>
          <w:sz w:val="20"/>
          <w:szCs w:val="20"/>
          <w:lang w:val="en-US"/>
        </w:rPr>
        <w:t>(F)</w:t>
      </w:r>
      <w:r w:rsidR="00AA7DBE" w:rsidRPr="00306D12">
        <w:rPr>
          <w:rFonts w:ascii="Times New Roman" w:hAnsi="Times New Roman" w:cs="Times New Roman"/>
          <w:sz w:val="20"/>
          <w:szCs w:val="20"/>
          <w:lang w:val="en-US"/>
        </w:rPr>
        <w:t xml:space="preserve"> we show the molecular structure of </w:t>
      </w:r>
      <w:r w:rsidR="00AA7DBE" w:rsidRPr="00306D12">
        <w:rPr>
          <w:rFonts w:ascii="Times New Roman" w:hAnsi="Times New Roman" w:cs="Times New Roman"/>
          <w:b/>
          <w:bCs/>
          <w:sz w:val="20"/>
          <w:szCs w:val="20"/>
          <w:lang w:val="en-US"/>
        </w:rPr>
        <w:t>(F, a)</w:t>
      </w:r>
      <w:r w:rsidR="00AA7DBE" w:rsidRPr="00306D12">
        <w:rPr>
          <w:rFonts w:ascii="Times New Roman" w:hAnsi="Times New Roman" w:cs="Times New Roman"/>
          <w:sz w:val="20"/>
          <w:szCs w:val="20"/>
          <w:lang w:val="en-US"/>
        </w:rPr>
        <w:t xml:space="preserve">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 and </w:t>
      </w:r>
      <w:r w:rsidR="00AA7DBE" w:rsidRPr="00306D12">
        <w:rPr>
          <w:rFonts w:ascii="Times New Roman" w:hAnsi="Times New Roman" w:cs="Times New Roman"/>
          <w:b/>
          <w:bCs/>
          <w:sz w:val="20"/>
          <w:szCs w:val="20"/>
          <w:lang w:val="en-US"/>
        </w:rPr>
        <w:t>(F, b)</w:t>
      </w:r>
      <w:r w:rsidR="00AA7DBE" w:rsidRPr="00306D12">
        <w:rPr>
          <w:rFonts w:ascii="Times New Roman" w:hAnsi="Times New Roman" w:cs="Times New Roman"/>
          <w:sz w:val="20"/>
          <w:szCs w:val="20"/>
          <w:lang w:val="en-US"/>
        </w:rPr>
        <w:t xml:space="preserve"> </w:t>
      </w:r>
      <w:r w:rsidR="00406E1B" w:rsidRPr="00306D12">
        <w:rPr>
          <w:rFonts w:ascii="Times New Roman" w:hAnsi="Times New Roman" w:cs="Times New Roman"/>
          <w:sz w:val="20"/>
          <w:szCs w:val="20"/>
          <w:lang w:val="en-US"/>
        </w:rPr>
        <w:t>Arg</w:t>
      </w:r>
      <w:r w:rsidR="00AA7DBE" w:rsidRPr="00306D12">
        <w:rPr>
          <w:rFonts w:ascii="Times New Roman" w:hAnsi="Times New Roman" w:cs="Times New Roman"/>
          <w:sz w:val="20"/>
          <w:szCs w:val="20"/>
          <w:lang w:val="en-US"/>
        </w:rPr>
        <w:t xml:space="preserve">-m. </w:t>
      </w:r>
      <w:r w:rsidR="00AA7DBE" w:rsidRPr="00306D12">
        <w:rPr>
          <w:rFonts w:ascii="Times New Roman" w:hAnsi="Times New Roman" w:cs="Times New Roman"/>
          <w:i/>
          <w:iCs/>
          <w:sz w:val="20"/>
          <w:szCs w:val="20"/>
          <w:lang w:val="en-US"/>
        </w:rPr>
        <w:t>(</w:t>
      </w:r>
      <w:r w:rsidR="000B2D02" w:rsidRPr="00306D12">
        <w:rPr>
          <w:rFonts w:ascii="Times New Roman" w:hAnsi="Times New Roman" w:cs="Times New Roman"/>
          <w:i/>
          <w:iCs/>
          <w:sz w:val="20"/>
          <w:szCs w:val="20"/>
          <w:lang w:val="en-US"/>
        </w:rPr>
        <w:t>Arg</w:t>
      </w:r>
      <w:r w:rsidR="00AA7DBE" w:rsidRPr="00306D12">
        <w:rPr>
          <w:rFonts w:ascii="Times New Roman" w:hAnsi="Times New Roman" w:cs="Times New Roman"/>
          <w:i/>
          <w:iCs/>
          <w:sz w:val="20"/>
          <w:szCs w:val="20"/>
          <w:lang w:val="en-US"/>
        </w:rPr>
        <w:t xml:space="preserve">-m, </w:t>
      </w:r>
      <w:r w:rsidR="000B2D02" w:rsidRPr="00306D12">
        <w:rPr>
          <w:rFonts w:ascii="Times New Roman" w:hAnsi="Times New Roman" w:cs="Times New Roman"/>
          <w:i/>
          <w:iCs/>
          <w:sz w:val="20"/>
          <w:szCs w:val="20"/>
          <w:lang w:val="en-US"/>
        </w:rPr>
        <w:t>arginine</w:t>
      </w:r>
      <w:r w:rsidR="00AA7DBE" w:rsidRPr="00306D12">
        <w:rPr>
          <w:rFonts w:ascii="Times New Roman" w:hAnsi="Times New Roman" w:cs="Times New Roman"/>
          <w:i/>
          <w:iCs/>
          <w:sz w:val="20"/>
          <w:szCs w:val="20"/>
          <w:lang w:val="en-US"/>
        </w:rPr>
        <w:t xml:space="preserve"> methylation; PCA, principal components analysis; VSPA, volcano plot-based spectral peaks analysis)</w:t>
      </w:r>
    </w:p>
    <w:p w14:paraId="3E2A314E" w14:textId="77777777" w:rsidR="004C139C" w:rsidRPr="00DE6E7E" w:rsidRDefault="004C139C" w:rsidP="00B21B8B">
      <w:pPr>
        <w:rPr>
          <w:rFonts w:ascii="Times New Roman" w:hAnsi="Times New Roman" w:cs="Times New Roman"/>
          <w:b/>
          <w:bCs/>
          <w:sz w:val="18"/>
          <w:szCs w:val="18"/>
          <w:lang w:val="en-US"/>
        </w:rPr>
      </w:pPr>
    </w:p>
    <w:p w14:paraId="1B515053" w14:textId="77777777" w:rsidR="004C139C" w:rsidRPr="00DE6E7E" w:rsidRDefault="004C139C" w:rsidP="00B21B8B">
      <w:pPr>
        <w:rPr>
          <w:rFonts w:ascii="Times New Roman" w:hAnsi="Times New Roman" w:cs="Times New Roman"/>
          <w:b/>
          <w:bCs/>
          <w:sz w:val="18"/>
          <w:szCs w:val="18"/>
          <w:lang w:val="en-US"/>
        </w:rPr>
      </w:pPr>
    </w:p>
    <w:p w14:paraId="5BA51F09" w14:textId="77777777" w:rsidR="004C139C" w:rsidRPr="00DE6E7E" w:rsidRDefault="004C139C" w:rsidP="00B21B8B">
      <w:pPr>
        <w:rPr>
          <w:rFonts w:ascii="Times New Roman" w:hAnsi="Times New Roman" w:cs="Times New Roman"/>
          <w:b/>
          <w:bCs/>
          <w:sz w:val="18"/>
          <w:szCs w:val="18"/>
          <w:lang w:val="en-US"/>
        </w:rPr>
      </w:pPr>
    </w:p>
    <w:p w14:paraId="09FD4EB5" w14:textId="77777777" w:rsidR="004C139C" w:rsidRPr="00DE6E7E" w:rsidRDefault="004C139C" w:rsidP="00B21B8B">
      <w:pPr>
        <w:rPr>
          <w:rFonts w:ascii="Times New Roman" w:hAnsi="Times New Roman" w:cs="Times New Roman"/>
          <w:b/>
          <w:bCs/>
          <w:sz w:val="18"/>
          <w:szCs w:val="18"/>
          <w:lang w:val="en-US"/>
        </w:rPr>
      </w:pPr>
    </w:p>
    <w:p w14:paraId="6EDBC827" w14:textId="77777777" w:rsidR="004C139C" w:rsidRPr="00DE6E7E" w:rsidRDefault="004C139C" w:rsidP="00B21B8B">
      <w:pPr>
        <w:rPr>
          <w:rFonts w:ascii="Times New Roman" w:hAnsi="Times New Roman" w:cs="Times New Roman"/>
          <w:b/>
          <w:bCs/>
          <w:sz w:val="18"/>
          <w:szCs w:val="18"/>
          <w:lang w:val="en-US"/>
        </w:rPr>
      </w:pPr>
    </w:p>
    <w:p w14:paraId="42808B28" w14:textId="77777777" w:rsidR="004C139C" w:rsidRPr="00DE6E7E" w:rsidRDefault="004C139C" w:rsidP="00B21B8B">
      <w:pPr>
        <w:rPr>
          <w:rFonts w:ascii="Times New Roman" w:hAnsi="Times New Roman" w:cs="Times New Roman"/>
          <w:b/>
          <w:bCs/>
          <w:sz w:val="18"/>
          <w:szCs w:val="18"/>
          <w:lang w:val="en-US"/>
        </w:rPr>
      </w:pPr>
    </w:p>
    <w:p w14:paraId="0D36EFAE" w14:textId="77777777" w:rsidR="004C139C" w:rsidRPr="00DE6E7E" w:rsidRDefault="004C139C" w:rsidP="00B21B8B">
      <w:pPr>
        <w:rPr>
          <w:rFonts w:ascii="Times New Roman" w:hAnsi="Times New Roman" w:cs="Times New Roman"/>
          <w:b/>
          <w:bCs/>
          <w:sz w:val="18"/>
          <w:szCs w:val="18"/>
          <w:lang w:val="en-US"/>
        </w:rPr>
      </w:pPr>
    </w:p>
    <w:p w14:paraId="7D54611A" w14:textId="77777777" w:rsidR="00AE3A84" w:rsidRDefault="00CE0480" w:rsidP="00AE3A84">
      <w:pPr>
        <w:rPr>
          <w:rFonts w:ascii="Times New Roman" w:hAnsi="Times New Roman" w:cs="Times New Roman"/>
          <w:b/>
          <w:bCs/>
          <w:sz w:val="18"/>
          <w:szCs w:val="18"/>
          <w:lang w:val="en-US"/>
        </w:rPr>
      </w:pPr>
      <w:r w:rsidRPr="00DE6E7E">
        <w:rPr>
          <w:rFonts w:ascii="Times New Roman" w:hAnsi="Times New Roman" w:cs="Times New Roman"/>
          <w:b/>
          <w:bCs/>
          <w:noProof/>
          <w:sz w:val="18"/>
          <w:szCs w:val="18"/>
          <w:lang w:val="en-US"/>
        </w:rPr>
        <w:lastRenderedPageBreak/>
        <w:drawing>
          <wp:inline distT="0" distB="0" distL="0" distR="0" wp14:anchorId="5C37B0D7" wp14:editId="65BD63F3">
            <wp:extent cx="5760720" cy="4653915"/>
            <wp:effectExtent l="0" t="0" r="5080" b="0"/>
            <wp:docPr id="223637855"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637855" name="Picture 1" descr="A close-up of a graph&#10;&#10;Description automatically generated"/>
                    <pic:cNvPicPr/>
                  </pic:nvPicPr>
                  <pic:blipFill>
                    <a:blip r:embed="rId10"/>
                    <a:stretch>
                      <a:fillRect/>
                    </a:stretch>
                  </pic:blipFill>
                  <pic:spPr>
                    <a:xfrm>
                      <a:off x="0" y="0"/>
                      <a:ext cx="5760720" cy="4653915"/>
                    </a:xfrm>
                    <a:prstGeom prst="rect">
                      <a:avLst/>
                    </a:prstGeom>
                  </pic:spPr>
                </pic:pic>
              </a:graphicData>
            </a:graphic>
          </wp:inline>
        </w:drawing>
      </w:r>
    </w:p>
    <w:p w14:paraId="5DA4E990" w14:textId="7566A1A6" w:rsidR="00B21B8B" w:rsidRPr="00AE3A84" w:rsidRDefault="00B21B8B" w:rsidP="00367F5B">
      <w:pPr>
        <w:jc w:val="both"/>
        <w:rPr>
          <w:rFonts w:ascii="Times New Roman" w:hAnsi="Times New Roman" w:cs="Times New Roman"/>
          <w:b/>
          <w:bCs/>
          <w:sz w:val="18"/>
          <w:szCs w:val="18"/>
          <w:lang w:val="en-US"/>
        </w:rPr>
      </w:pPr>
      <w:r w:rsidRPr="00306D12">
        <w:rPr>
          <w:rFonts w:ascii="Times New Roman" w:hAnsi="Times New Roman" w:cs="Times New Roman"/>
          <w:b/>
          <w:bCs/>
          <w:sz w:val="20"/>
          <w:szCs w:val="20"/>
          <w:lang w:val="en-US"/>
        </w:rPr>
        <w:t>Supplementary Figure S5.</w:t>
      </w:r>
      <w:r w:rsidR="001903E9" w:rsidRPr="00306D12">
        <w:rPr>
          <w:rFonts w:ascii="Times New Roman" w:hAnsi="Times New Roman" w:cs="Times New Roman"/>
          <w:b/>
          <w:bCs/>
          <w:sz w:val="20"/>
          <w:szCs w:val="20"/>
          <w:lang w:val="en-US"/>
        </w:rPr>
        <w:t xml:space="preserve"> The identification of </w:t>
      </w:r>
      <w:r w:rsidR="00FF0DD2" w:rsidRPr="00306D12">
        <w:rPr>
          <w:rFonts w:ascii="Times New Roman" w:hAnsi="Times New Roman" w:cs="Times New Roman"/>
          <w:b/>
          <w:bCs/>
          <w:sz w:val="20"/>
          <w:szCs w:val="20"/>
          <w:lang w:val="en-US"/>
        </w:rPr>
        <w:t xml:space="preserve">spectral features </w:t>
      </w:r>
      <w:r w:rsidR="001903E9" w:rsidRPr="00306D12">
        <w:rPr>
          <w:rFonts w:ascii="Times New Roman" w:hAnsi="Times New Roman" w:cs="Times New Roman"/>
          <w:b/>
          <w:bCs/>
          <w:sz w:val="20"/>
          <w:szCs w:val="20"/>
          <w:lang w:val="en-US"/>
        </w:rPr>
        <w:t xml:space="preserve">differentiating </w:t>
      </w:r>
      <w:r w:rsidR="00FF0DD2" w:rsidRPr="00306D12">
        <w:rPr>
          <w:rFonts w:ascii="Times New Roman" w:hAnsi="Times New Roman" w:cs="Times New Roman"/>
          <w:b/>
          <w:bCs/>
          <w:sz w:val="20"/>
          <w:szCs w:val="20"/>
          <w:lang w:val="en-US"/>
        </w:rPr>
        <w:t>DNA</w:t>
      </w:r>
      <w:r w:rsidR="001903E9" w:rsidRPr="00306D12">
        <w:rPr>
          <w:rFonts w:ascii="Times New Roman" w:hAnsi="Times New Roman" w:cs="Times New Roman"/>
          <w:b/>
          <w:bCs/>
          <w:sz w:val="20"/>
          <w:szCs w:val="20"/>
          <w:lang w:val="en-US"/>
        </w:rPr>
        <w:t xml:space="preserve">-m </w:t>
      </w:r>
      <w:r w:rsidR="00FF0DD2" w:rsidRPr="00306D12">
        <w:rPr>
          <w:rFonts w:ascii="Times New Roman" w:hAnsi="Times New Roman" w:cs="Times New Roman"/>
          <w:b/>
          <w:bCs/>
          <w:sz w:val="20"/>
          <w:szCs w:val="20"/>
          <w:lang w:val="en-US"/>
        </w:rPr>
        <w:t xml:space="preserve">and Arg-m </w:t>
      </w:r>
      <w:r w:rsidR="001903E9" w:rsidRPr="00306D12">
        <w:rPr>
          <w:rFonts w:ascii="Times New Roman" w:hAnsi="Times New Roman" w:cs="Times New Roman"/>
          <w:b/>
          <w:bCs/>
          <w:sz w:val="20"/>
          <w:szCs w:val="20"/>
          <w:lang w:val="en-US"/>
        </w:rPr>
        <w:t>in exclusive spectra.</w:t>
      </w:r>
      <w:r w:rsidR="00D414E7" w:rsidRPr="00306D12">
        <w:rPr>
          <w:rFonts w:ascii="Times New Roman" w:hAnsi="Times New Roman" w:cs="Times New Roman"/>
          <w:sz w:val="20"/>
          <w:szCs w:val="20"/>
          <w:lang w:val="en-US"/>
        </w:rPr>
        <w:t xml:space="preserve"> Our approach to confirming DNA-m and Arg-m specificity in spectra extracted with Pearson R correlation-based technique involved three steps: </w:t>
      </w:r>
      <w:r w:rsidR="00D414E7" w:rsidRPr="00306D12">
        <w:rPr>
          <w:rFonts w:ascii="Times New Roman" w:hAnsi="Times New Roman" w:cs="Times New Roman"/>
          <w:b/>
          <w:bCs/>
          <w:sz w:val="20"/>
          <w:szCs w:val="20"/>
          <w:lang w:val="en-US"/>
        </w:rPr>
        <w:t>(A)</w:t>
      </w:r>
      <w:r w:rsidR="00D414E7" w:rsidRPr="00306D12">
        <w:rPr>
          <w:rFonts w:ascii="Times New Roman" w:hAnsi="Times New Roman" w:cs="Times New Roman"/>
          <w:sz w:val="20"/>
          <w:szCs w:val="20"/>
          <w:lang w:val="en-US"/>
        </w:rPr>
        <w:t xml:space="preserve"> the manual recognition of characteristic features in reference spectra of DNA-m and Arg-m, </w:t>
      </w:r>
      <w:r w:rsidR="00D414E7" w:rsidRPr="00306D12">
        <w:rPr>
          <w:rFonts w:ascii="Times New Roman" w:hAnsi="Times New Roman" w:cs="Times New Roman"/>
          <w:b/>
          <w:bCs/>
          <w:sz w:val="20"/>
          <w:szCs w:val="20"/>
          <w:lang w:val="en-US"/>
        </w:rPr>
        <w:t>(B-C)</w:t>
      </w:r>
      <w:r w:rsidR="00D414E7" w:rsidRPr="00306D12">
        <w:rPr>
          <w:rFonts w:ascii="Times New Roman" w:hAnsi="Times New Roman" w:cs="Times New Roman"/>
          <w:sz w:val="20"/>
          <w:szCs w:val="20"/>
          <w:lang w:val="en-US"/>
        </w:rPr>
        <w:t xml:space="preserve"> PCA of </w:t>
      </w:r>
      <w:r w:rsidR="00126164" w:rsidRPr="00306D12">
        <w:rPr>
          <w:rFonts w:ascii="Times New Roman" w:hAnsi="Times New Roman" w:cs="Times New Roman"/>
          <w:sz w:val="20"/>
          <w:szCs w:val="20"/>
          <w:lang w:val="en-US"/>
        </w:rPr>
        <w:t>DNA-m</w:t>
      </w:r>
      <w:r w:rsidR="00D414E7" w:rsidRPr="00306D12">
        <w:rPr>
          <w:rFonts w:ascii="Times New Roman" w:hAnsi="Times New Roman" w:cs="Times New Roman"/>
          <w:sz w:val="20"/>
          <w:szCs w:val="20"/>
          <w:lang w:val="en-US"/>
        </w:rPr>
        <w:t xml:space="preserve"> and </w:t>
      </w:r>
      <w:r w:rsidR="00126164" w:rsidRPr="00306D12">
        <w:rPr>
          <w:rFonts w:ascii="Times New Roman" w:hAnsi="Times New Roman" w:cs="Times New Roman"/>
          <w:sz w:val="20"/>
          <w:szCs w:val="20"/>
          <w:lang w:val="en-US"/>
        </w:rPr>
        <w:t>Arg</w:t>
      </w:r>
      <w:r w:rsidR="00D414E7" w:rsidRPr="00306D12">
        <w:rPr>
          <w:rFonts w:ascii="Times New Roman" w:hAnsi="Times New Roman" w:cs="Times New Roman"/>
          <w:sz w:val="20"/>
          <w:szCs w:val="20"/>
          <w:lang w:val="en-US"/>
        </w:rPr>
        <w:t xml:space="preserve">-m exclusive spectra obtained from PC tissues - here presented with </w:t>
      </w:r>
      <w:r w:rsidR="00D414E7" w:rsidRPr="00306D12">
        <w:rPr>
          <w:rFonts w:ascii="Times New Roman" w:hAnsi="Times New Roman" w:cs="Times New Roman"/>
          <w:b/>
          <w:bCs/>
          <w:sz w:val="20"/>
          <w:szCs w:val="20"/>
          <w:lang w:val="en-US"/>
        </w:rPr>
        <w:t>(B)</w:t>
      </w:r>
      <w:r w:rsidR="00D414E7" w:rsidRPr="00306D12">
        <w:rPr>
          <w:rFonts w:ascii="Times New Roman" w:hAnsi="Times New Roman" w:cs="Times New Roman"/>
          <w:sz w:val="20"/>
          <w:szCs w:val="20"/>
          <w:lang w:val="en-US"/>
        </w:rPr>
        <w:t xml:space="preserve"> 2D scores plots and </w:t>
      </w:r>
      <w:r w:rsidR="00D414E7" w:rsidRPr="00306D12">
        <w:rPr>
          <w:rFonts w:ascii="Times New Roman" w:hAnsi="Times New Roman" w:cs="Times New Roman"/>
          <w:b/>
          <w:bCs/>
          <w:sz w:val="20"/>
          <w:szCs w:val="20"/>
          <w:lang w:val="en-US"/>
        </w:rPr>
        <w:t>(C)</w:t>
      </w:r>
      <w:r w:rsidR="00D414E7" w:rsidRPr="00306D12">
        <w:rPr>
          <w:rFonts w:ascii="Times New Roman" w:hAnsi="Times New Roman" w:cs="Times New Roman"/>
          <w:sz w:val="20"/>
          <w:szCs w:val="20"/>
          <w:lang w:val="en-US"/>
        </w:rPr>
        <w:t xml:space="preserve"> score counts plots. The color squares at the bottom of </w:t>
      </w:r>
      <w:r w:rsidR="00D414E7" w:rsidRPr="00306D12">
        <w:rPr>
          <w:rFonts w:ascii="Times New Roman" w:hAnsi="Times New Roman" w:cs="Times New Roman"/>
          <w:b/>
          <w:bCs/>
          <w:sz w:val="20"/>
          <w:szCs w:val="20"/>
          <w:lang w:val="en-US"/>
        </w:rPr>
        <w:t>(C, top plots)</w:t>
      </w:r>
      <w:r w:rsidR="00D414E7" w:rsidRPr="00306D12">
        <w:rPr>
          <w:rFonts w:ascii="Times New Roman" w:hAnsi="Times New Roman" w:cs="Times New Roman"/>
          <w:sz w:val="20"/>
          <w:szCs w:val="20"/>
          <w:lang w:val="en-US"/>
        </w:rPr>
        <w:t xml:space="preserve"> represent scores median distribution, highlighting the separation between groups. The loadings plots </w:t>
      </w:r>
      <w:r w:rsidR="00D414E7" w:rsidRPr="00306D12">
        <w:rPr>
          <w:rFonts w:ascii="Times New Roman" w:hAnsi="Times New Roman" w:cs="Times New Roman"/>
          <w:b/>
          <w:bCs/>
          <w:sz w:val="20"/>
          <w:szCs w:val="20"/>
          <w:lang w:val="en-US"/>
        </w:rPr>
        <w:t>(C, bottom plots)</w:t>
      </w:r>
      <w:r w:rsidR="00D414E7" w:rsidRPr="00306D12">
        <w:rPr>
          <w:rFonts w:ascii="Times New Roman" w:hAnsi="Times New Roman" w:cs="Times New Roman"/>
          <w:sz w:val="20"/>
          <w:szCs w:val="20"/>
          <w:lang w:val="en-US"/>
        </w:rPr>
        <w:t xml:space="preserve"> identify spectral features of that separation. Next, </w:t>
      </w:r>
      <w:r w:rsidR="00D414E7" w:rsidRPr="00306D12">
        <w:rPr>
          <w:rFonts w:ascii="Times New Roman" w:hAnsi="Times New Roman" w:cs="Times New Roman"/>
          <w:b/>
          <w:bCs/>
          <w:sz w:val="20"/>
          <w:szCs w:val="20"/>
          <w:lang w:val="en-US"/>
        </w:rPr>
        <w:t>(D-E)</w:t>
      </w:r>
      <w:r w:rsidR="00D414E7" w:rsidRPr="00306D12">
        <w:rPr>
          <w:rFonts w:ascii="Times New Roman" w:hAnsi="Times New Roman" w:cs="Times New Roman"/>
          <w:sz w:val="20"/>
          <w:szCs w:val="20"/>
          <w:lang w:val="en-US"/>
        </w:rPr>
        <w:t xml:space="preserve"> VSPA allowed for the identification of significant spectral peaks (p&lt;0.01, Mann–Whitney U test) that manifested with the minimal fold-change (defined as 500 highest fold-change values). Here presented with </w:t>
      </w:r>
      <w:r w:rsidR="00D414E7" w:rsidRPr="00306D12">
        <w:rPr>
          <w:rFonts w:ascii="Times New Roman" w:hAnsi="Times New Roman" w:cs="Times New Roman"/>
          <w:b/>
          <w:bCs/>
          <w:sz w:val="20"/>
          <w:szCs w:val="20"/>
          <w:lang w:val="en-US"/>
        </w:rPr>
        <w:t>(D)</w:t>
      </w:r>
      <w:r w:rsidR="00D414E7" w:rsidRPr="00306D12">
        <w:rPr>
          <w:rFonts w:ascii="Times New Roman" w:hAnsi="Times New Roman" w:cs="Times New Roman"/>
          <w:sz w:val="20"/>
          <w:szCs w:val="20"/>
          <w:lang w:val="en-US"/>
        </w:rPr>
        <w:t xml:space="preserve"> VSPA significant peaks plot and </w:t>
      </w:r>
      <w:r w:rsidR="00D414E7" w:rsidRPr="00306D12">
        <w:rPr>
          <w:rFonts w:ascii="Times New Roman" w:hAnsi="Times New Roman" w:cs="Times New Roman"/>
          <w:b/>
          <w:bCs/>
          <w:sz w:val="20"/>
          <w:szCs w:val="20"/>
          <w:lang w:val="en-US"/>
        </w:rPr>
        <w:t>(E)</w:t>
      </w:r>
      <w:r w:rsidR="00D414E7" w:rsidRPr="00306D12">
        <w:rPr>
          <w:rFonts w:ascii="Times New Roman" w:hAnsi="Times New Roman" w:cs="Times New Roman"/>
          <w:sz w:val="20"/>
          <w:szCs w:val="20"/>
          <w:lang w:val="en-US"/>
        </w:rPr>
        <w:t xml:space="preserve"> VSPA mean spectra plot with certain ranges marked. The same spectral features found in </w:t>
      </w:r>
      <w:r w:rsidR="00D414E7" w:rsidRPr="00306D12">
        <w:rPr>
          <w:rFonts w:ascii="Times New Roman" w:hAnsi="Times New Roman" w:cs="Times New Roman"/>
          <w:b/>
          <w:bCs/>
          <w:sz w:val="20"/>
          <w:szCs w:val="20"/>
          <w:lang w:val="en-US"/>
        </w:rPr>
        <w:t>(A)</w:t>
      </w:r>
      <w:r w:rsidR="00D414E7" w:rsidRPr="00306D12">
        <w:rPr>
          <w:rFonts w:ascii="Times New Roman" w:hAnsi="Times New Roman" w:cs="Times New Roman"/>
          <w:sz w:val="20"/>
          <w:szCs w:val="20"/>
          <w:lang w:val="en-US"/>
        </w:rPr>
        <w:t xml:space="preserve"> were identified in </w:t>
      </w:r>
      <w:r w:rsidR="00D414E7" w:rsidRPr="00306D12">
        <w:rPr>
          <w:rFonts w:ascii="Times New Roman" w:hAnsi="Times New Roman" w:cs="Times New Roman"/>
          <w:b/>
          <w:bCs/>
          <w:sz w:val="20"/>
          <w:szCs w:val="20"/>
          <w:lang w:val="en-US"/>
        </w:rPr>
        <w:t>(C, loadings plot)</w:t>
      </w:r>
      <w:r w:rsidR="00D414E7" w:rsidRPr="00306D12">
        <w:rPr>
          <w:rFonts w:ascii="Times New Roman" w:hAnsi="Times New Roman" w:cs="Times New Roman"/>
          <w:sz w:val="20"/>
          <w:szCs w:val="20"/>
          <w:lang w:val="en-US"/>
        </w:rPr>
        <w:t xml:space="preserve"> and in </w:t>
      </w:r>
      <w:r w:rsidR="00D414E7" w:rsidRPr="00306D12">
        <w:rPr>
          <w:rFonts w:ascii="Times New Roman" w:hAnsi="Times New Roman" w:cs="Times New Roman"/>
          <w:b/>
          <w:bCs/>
          <w:sz w:val="20"/>
          <w:szCs w:val="20"/>
          <w:lang w:val="en-US"/>
        </w:rPr>
        <w:t>(D, significant peaks plot)</w:t>
      </w:r>
      <w:r w:rsidR="00D414E7" w:rsidRPr="00306D12">
        <w:rPr>
          <w:rFonts w:ascii="Times New Roman" w:hAnsi="Times New Roman" w:cs="Times New Roman"/>
          <w:sz w:val="20"/>
          <w:szCs w:val="20"/>
          <w:lang w:val="en-US"/>
        </w:rPr>
        <w:t xml:space="preserve"> – marked by color arrowheads. These are presented in Supplementary Table S</w:t>
      </w:r>
      <w:r w:rsidR="002F5E2D" w:rsidRPr="00306D12">
        <w:rPr>
          <w:rFonts w:ascii="Times New Roman" w:hAnsi="Times New Roman" w:cs="Times New Roman"/>
          <w:sz w:val="20"/>
          <w:szCs w:val="20"/>
          <w:lang w:val="en-US"/>
        </w:rPr>
        <w:t>5</w:t>
      </w:r>
      <w:r w:rsidR="00D414E7" w:rsidRPr="00306D12">
        <w:rPr>
          <w:rFonts w:ascii="Times New Roman" w:hAnsi="Times New Roman" w:cs="Times New Roman"/>
          <w:sz w:val="20"/>
          <w:szCs w:val="20"/>
          <w:lang w:val="en-US"/>
        </w:rPr>
        <w:t xml:space="preserve"> with the assignment to functional groups vibrations. To illustrate in </w:t>
      </w:r>
      <w:r w:rsidR="00D414E7" w:rsidRPr="00306D12">
        <w:rPr>
          <w:rFonts w:ascii="Times New Roman" w:hAnsi="Times New Roman" w:cs="Times New Roman"/>
          <w:b/>
          <w:bCs/>
          <w:sz w:val="20"/>
          <w:szCs w:val="20"/>
          <w:lang w:val="en-US"/>
        </w:rPr>
        <w:t>(F)</w:t>
      </w:r>
      <w:r w:rsidR="00D414E7" w:rsidRPr="00306D12">
        <w:rPr>
          <w:rFonts w:ascii="Times New Roman" w:hAnsi="Times New Roman" w:cs="Times New Roman"/>
          <w:sz w:val="20"/>
          <w:szCs w:val="20"/>
          <w:lang w:val="en-US"/>
        </w:rPr>
        <w:t xml:space="preserve"> we show the molecular structure of </w:t>
      </w:r>
      <w:r w:rsidR="00D414E7" w:rsidRPr="00306D12">
        <w:rPr>
          <w:rFonts w:ascii="Times New Roman" w:hAnsi="Times New Roman" w:cs="Times New Roman"/>
          <w:b/>
          <w:bCs/>
          <w:sz w:val="20"/>
          <w:szCs w:val="20"/>
          <w:lang w:val="en-US"/>
        </w:rPr>
        <w:t>(F, a)</w:t>
      </w:r>
      <w:r w:rsidR="00D414E7" w:rsidRPr="00306D12">
        <w:rPr>
          <w:rFonts w:ascii="Times New Roman" w:hAnsi="Times New Roman" w:cs="Times New Roman"/>
          <w:sz w:val="20"/>
          <w:szCs w:val="20"/>
          <w:lang w:val="en-US"/>
        </w:rPr>
        <w:t xml:space="preserve"> </w:t>
      </w:r>
      <w:r w:rsidR="002F5E2D" w:rsidRPr="00306D12">
        <w:rPr>
          <w:rFonts w:ascii="Times New Roman" w:hAnsi="Times New Roman" w:cs="Times New Roman"/>
          <w:sz w:val="20"/>
          <w:szCs w:val="20"/>
          <w:lang w:val="en-US"/>
        </w:rPr>
        <w:t>DNA-m</w:t>
      </w:r>
      <w:r w:rsidR="00D414E7" w:rsidRPr="00306D12">
        <w:rPr>
          <w:rFonts w:ascii="Times New Roman" w:hAnsi="Times New Roman" w:cs="Times New Roman"/>
          <w:sz w:val="20"/>
          <w:szCs w:val="20"/>
          <w:lang w:val="en-US"/>
        </w:rPr>
        <w:t xml:space="preserve"> and </w:t>
      </w:r>
      <w:r w:rsidR="00D414E7" w:rsidRPr="00306D12">
        <w:rPr>
          <w:rFonts w:ascii="Times New Roman" w:hAnsi="Times New Roman" w:cs="Times New Roman"/>
          <w:b/>
          <w:bCs/>
          <w:sz w:val="20"/>
          <w:szCs w:val="20"/>
          <w:lang w:val="en-US"/>
        </w:rPr>
        <w:t>(F, b)</w:t>
      </w:r>
      <w:r w:rsidR="00D414E7" w:rsidRPr="00306D12">
        <w:rPr>
          <w:rFonts w:ascii="Times New Roman" w:hAnsi="Times New Roman" w:cs="Times New Roman"/>
          <w:sz w:val="20"/>
          <w:szCs w:val="20"/>
          <w:lang w:val="en-US"/>
        </w:rPr>
        <w:t xml:space="preserve"> </w:t>
      </w:r>
      <w:r w:rsidR="002F5E2D" w:rsidRPr="00306D12">
        <w:rPr>
          <w:rFonts w:ascii="Times New Roman" w:hAnsi="Times New Roman" w:cs="Times New Roman"/>
          <w:sz w:val="20"/>
          <w:szCs w:val="20"/>
          <w:lang w:val="en-US"/>
        </w:rPr>
        <w:t>Arg</w:t>
      </w:r>
      <w:r w:rsidR="00D414E7" w:rsidRPr="00306D12">
        <w:rPr>
          <w:rFonts w:ascii="Times New Roman" w:hAnsi="Times New Roman" w:cs="Times New Roman"/>
          <w:sz w:val="20"/>
          <w:szCs w:val="20"/>
          <w:lang w:val="en-US"/>
        </w:rPr>
        <w:t xml:space="preserve">-m. </w:t>
      </w:r>
      <w:r w:rsidR="00D414E7" w:rsidRPr="00306D12">
        <w:rPr>
          <w:rFonts w:ascii="Times New Roman" w:hAnsi="Times New Roman" w:cs="Times New Roman"/>
          <w:i/>
          <w:iCs/>
          <w:sz w:val="20"/>
          <w:szCs w:val="20"/>
          <w:lang w:val="en-US"/>
        </w:rPr>
        <w:t>(</w:t>
      </w:r>
      <w:r w:rsidR="002F5E2D" w:rsidRPr="00306D12">
        <w:rPr>
          <w:rFonts w:ascii="Times New Roman" w:hAnsi="Times New Roman" w:cs="Times New Roman"/>
          <w:i/>
          <w:iCs/>
          <w:sz w:val="20"/>
          <w:szCs w:val="20"/>
          <w:lang w:val="en-US"/>
        </w:rPr>
        <w:t>DNA</w:t>
      </w:r>
      <w:r w:rsidR="00D414E7" w:rsidRPr="00306D12">
        <w:rPr>
          <w:rFonts w:ascii="Times New Roman" w:hAnsi="Times New Roman" w:cs="Times New Roman"/>
          <w:i/>
          <w:iCs/>
          <w:sz w:val="20"/>
          <w:szCs w:val="20"/>
          <w:lang w:val="en-US"/>
        </w:rPr>
        <w:t>-m,</w:t>
      </w:r>
      <w:r w:rsidR="002F5E2D" w:rsidRPr="00306D12">
        <w:rPr>
          <w:rFonts w:ascii="Times New Roman" w:hAnsi="Times New Roman" w:cs="Times New Roman"/>
          <w:i/>
          <w:iCs/>
          <w:sz w:val="20"/>
          <w:szCs w:val="20"/>
          <w:lang w:val="en-US"/>
        </w:rPr>
        <w:t xml:space="preserve"> DNA methylation; Arg-m,</w:t>
      </w:r>
      <w:r w:rsidR="00D414E7" w:rsidRPr="00306D12">
        <w:rPr>
          <w:rFonts w:ascii="Times New Roman" w:hAnsi="Times New Roman" w:cs="Times New Roman"/>
          <w:i/>
          <w:iCs/>
          <w:sz w:val="20"/>
          <w:szCs w:val="20"/>
          <w:lang w:val="en-US"/>
        </w:rPr>
        <w:t xml:space="preserve"> </w:t>
      </w:r>
      <w:r w:rsidR="002F5E2D" w:rsidRPr="00306D12">
        <w:rPr>
          <w:rFonts w:ascii="Times New Roman" w:hAnsi="Times New Roman" w:cs="Times New Roman"/>
          <w:i/>
          <w:iCs/>
          <w:sz w:val="20"/>
          <w:szCs w:val="20"/>
          <w:lang w:val="en-US"/>
        </w:rPr>
        <w:t>arginine</w:t>
      </w:r>
      <w:r w:rsidR="00D414E7" w:rsidRPr="00306D12">
        <w:rPr>
          <w:rFonts w:ascii="Times New Roman" w:hAnsi="Times New Roman" w:cs="Times New Roman"/>
          <w:i/>
          <w:iCs/>
          <w:sz w:val="20"/>
          <w:szCs w:val="20"/>
          <w:lang w:val="en-US"/>
        </w:rPr>
        <w:t xml:space="preserve"> methylation; PCA, principal components analysis; VSPA, volcano plot-based spectral peaks analysis)</w:t>
      </w:r>
    </w:p>
    <w:p w14:paraId="39DD9807" w14:textId="77777777" w:rsidR="00FC5CE6" w:rsidRPr="00DE6E7E" w:rsidRDefault="00FC5CE6" w:rsidP="00B21B8B">
      <w:pPr>
        <w:rPr>
          <w:rFonts w:ascii="Times New Roman" w:hAnsi="Times New Roman" w:cs="Times New Roman"/>
          <w:b/>
          <w:bCs/>
          <w:sz w:val="18"/>
          <w:szCs w:val="18"/>
          <w:lang w:val="en-US"/>
        </w:rPr>
      </w:pPr>
    </w:p>
    <w:p w14:paraId="1BAFF356" w14:textId="77777777" w:rsidR="004C09E0" w:rsidRPr="00DE6E7E" w:rsidRDefault="004C09E0" w:rsidP="00B21B8B">
      <w:pPr>
        <w:rPr>
          <w:rFonts w:ascii="Times New Roman" w:hAnsi="Times New Roman" w:cs="Times New Roman"/>
          <w:b/>
          <w:bCs/>
          <w:sz w:val="18"/>
          <w:szCs w:val="18"/>
          <w:lang w:val="en-US"/>
        </w:rPr>
      </w:pPr>
    </w:p>
    <w:p w14:paraId="573A71B4" w14:textId="77777777" w:rsidR="004C09E0" w:rsidRPr="00DE6E7E" w:rsidRDefault="004C09E0" w:rsidP="00B21B8B">
      <w:pPr>
        <w:rPr>
          <w:rFonts w:ascii="Times New Roman" w:hAnsi="Times New Roman" w:cs="Times New Roman"/>
          <w:b/>
          <w:bCs/>
          <w:sz w:val="18"/>
          <w:szCs w:val="18"/>
          <w:lang w:val="en-US"/>
        </w:rPr>
      </w:pPr>
    </w:p>
    <w:p w14:paraId="2BC88DE4" w14:textId="77777777" w:rsidR="004C09E0" w:rsidRPr="00DE6E7E" w:rsidRDefault="004C09E0" w:rsidP="00B21B8B">
      <w:pPr>
        <w:rPr>
          <w:rFonts w:ascii="Times New Roman" w:hAnsi="Times New Roman" w:cs="Times New Roman"/>
          <w:b/>
          <w:bCs/>
          <w:sz w:val="18"/>
          <w:szCs w:val="18"/>
          <w:lang w:val="en-US"/>
        </w:rPr>
      </w:pPr>
    </w:p>
    <w:p w14:paraId="4204C97D" w14:textId="77777777" w:rsidR="004C09E0" w:rsidRPr="00DE6E7E" w:rsidRDefault="004C09E0" w:rsidP="00B21B8B">
      <w:pPr>
        <w:rPr>
          <w:rFonts w:ascii="Times New Roman" w:hAnsi="Times New Roman" w:cs="Times New Roman"/>
          <w:b/>
          <w:bCs/>
          <w:sz w:val="18"/>
          <w:szCs w:val="18"/>
          <w:lang w:val="en-US"/>
        </w:rPr>
      </w:pPr>
    </w:p>
    <w:p w14:paraId="5380A708" w14:textId="77777777" w:rsidR="004C09E0" w:rsidRPr="00DE6E7E" w:rsidRDefault="004C09E0" w:rsidP="00B21B8B">
      <w:pPr>
        <w:rPr>
          <w:rFonts w:ascii="Times New Roman" w:hAnsi="Times New Roman" w:cs="Times New Roman"/>
          <w:b/>
          <w:bCs/>
          <w:sz w:val="18"/>
          <w:szCs w:val="18"/>
          <w:lang w:val="en-US"/>
        </w:rPr>
      </w:pPr>
    </w:p>
    <w:p w14:paraId="07BDC602" w14:textId="77777777" w:rsidR="004C09E0" w:rsidRPr="00DE6E7E" w:rsidRDefault="004C09E0" w:rsidP="00B21B8B">
      <w:pPr>
        <w:rPr>
          <w:rFonts w:ascii="Times New Roman" w:hAnsi="Times New Roman" w:cs="Times New Roman"/>
          <w:b/>
          <w:bCs/>
          <w:sz w:val="18"/>
          <w:szCs w:val="18"/>
          <w:lang w:val="en-US"/>
        </w:rPr>
      </w:pPr>
    </w:p>
    <w:p w14:paraId="392FA5F5" w14:textId="77777777" w:rsidR="004C09E0" w:rsidRPr="00DE6E7E" w:rsidRDefault="004C09E0" w:rsidP="00B21B8B">
      <w:pPr>
        <w:rPr>
          <w:rFonts w:ascii="Times New Roman" w:hAnsi="Times New Roman" w:cs="Times New Roman"/>
          <w:b/>
          <w:bCs/>
          <w:sz w:val="18"/>
          <w:szCs w:val="18"/>
          <w:lang w:val="en-US"/>
        </w:rPr>
      </w:pPr>
    </w:p>
    <w:p w14:paraId="0FB15B14" w14:textId="0C608328" w:rsidR="00480EC6" w:rsidRPr="00DE6E7E" w:rsidRDefault="00480EC6" w:rsidP="00480EC6">
      <w:pPr>
        <w:jc w:val="both"/>
        <w:rPr>
          <w:rFonts w:ascii="Times New Roman" w:hAnsi="Times New Roman" w:cs="Times New Roman"/>
          <w:i/>
          <w:iCs/>
          <w:sz w:val="16"/>
          <w:szCs w:val="16"/>
          <w:lang w:val="en-US"/>
        </w:rPr>
      </w:pPr>
      <w:r w:rsidRPr="00DE6E7E">
        <w:rPr>
          <w:rFonts w:ascii="Times New Roman" w:hAnsi="Times New Roman" w:cs="Times New Roman"/>
          <w:b/>
          <w:bCs/>
          <w:sz w:val="18"/>
          <w:szCs w:val="18"/>
          <w:lang w:val="en-US"/>
        </w:rPr>
        <w:t>Supplementary Table S1. Assignment of Raman bands identified as specific for DNA and DNA methylation with the analytical approach presented in Supplementary Figure S1.</w:t>
      </w:r>
    </w:p>
    <w:tbl>
      <w:tblPr>
        <w:tblStyle w:val="PlainTable2"/>
        <w:tblW w:w="9072" w:type="dxa"/>
        <w:tblLook w:val="04A0" w:firstRow="1" w:lastRow="0" w:firstColumn="1" w:lastColumn="0" w:noHBand="0" w:noVBand="1"/>
      </w:tblPr>
      <w:tblGrid>
        <w:gridCol w:w="2693"/>
        <w:gridCol w:w="3969"/>
        <w:gridCol w:w="2410"/>
      </w:tblGrid>
      <w:tr w:rsidR="00A438FA" w:rsidRPr="00DE6E7E" w14:paraId="224667B2" w14:textId="77777777" w:rsidTr="00A438F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21FFD467" w14:textId="2BBD1D15" w:rsidR="00A438FA" w:rsidRPr="00DE6E7E" w:rsidRDefault="00A438FA" w:rsidP="00802A99">
            <w:pPr>
              <w:jc w:val="center"/>
              <w:rPr>
                <w:rFonts w:ascii="Times New Roman" w:hAnsi="Times New Roman" w:cs="Times New Roman"/>
              </w:rPr>
            </w:pPr>
            <w:proofErr w:type="spellStart"/>
            <w:r w:rsidRPr="00DE6E7E">
              <w:rPr>
                <w:rFonts w:ascii="Times New Roman" w:hAnsi="Times New Roman" w:cs="Times New Roman"/>
              </w:rPr>
              <w:t>Raman</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shift</w:t>
            </w:r>
            <w:proofErr w:type="spellEnd"/>
            <w:r w:rsidRPr="00DE6E7E">
              <w:rPr>
                <w:rFonts w:ascii="Times New Roman" w:hAnsi="Times New Roman" w:cs="Times New Roman"/>
              </w:rPr>
              <w:t xml:space="preserve"> [cm</w:t>
            </w:r>
            <w:r w:rsidRPr="00DE6E7E">
              <w:rPr>
                <w:rFonts w:ascii="Times New Roman" w:hAnsi="Times New Roman" w:cs="Times New Roman"/>
                <w:vertAlign w:val="superscript"/>
              </w:rPr>
              <w:t>-1</w:t>
            </w:r>
            <w:r w:rsidRPr="00DE6E7E">
              <w:rPr>
                <w:rFonts w:ascii="Times New Roman" w:hAnsi="Times New Roman" w:cs="Times New Roman"/>
              </w:rPr>
              <w:t>]</w:t>
            </w:r>
          </w:p>
        </w:tc>
        <w:tc>
          <w:tcPr>
            <w:tcW w:w="3969" w:type="dxa"/>
            <w:vAlign w:val="center"/>
          </w:tcPr>
          <w:p w14:paraId="5EEBEFD4" w14:textId="0A3ACAFA" w:rsidR="00A438FA" w:rsidRPr="00DE6E7E" w:rsidRDefault="00A438FA" w:rsidP="00802A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DE6E7E">
              <w:rPr>
                <w:rFonts w:ascii="Times New Roman" w:hAnsi="Times New Roman" w:cs="Times New Roman"/>
              </w:rPr>
              <w:t>Functional</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groups</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vibrations</w:t>
            </w:r>
            <w:proofErr w:type="spellEnd"/>
            <w:r w:rsidRPr="00DE6E7E">
              <w:rPr>
                <w:rFonts w:ascii="Times New Roman" w:hAnsi="Times New Roman" w:cs="Times New Roman"/>
              </w:rPr>
              <w:t>*</w:t>
            </w:r>
          </w:p>
        </w:tc>
        <w:tc>
          <w:tcPr>
            <w:tcW w:w="2410" w:type="dxa"/>
            <w:vAlign w:val="center"/>
          </w:tcPr>
          <w:p w14:paraId="1C5C76CD" w14:textId="77777777" w:rsidR="00A438FA" w:rsidRPr="00DE6E7E" w:rsidRDefault="00A438FA" w:rsidP="00802A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Reference</w:t>
            </w:r>
          </w:p>
        </w:tc>
      </w:tr>
      <w:tr w:rsidR="0099170C" w:rsidRPr="00DE6E7E" w14:paraId="2AC58795" w14:textId="77777777" w:rsidTr="00A438F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0204ED9C" w14:textId="371884CD" w:rsidR="0099170C" w:rsidRPr="00DE6E7E" w:rsidRDefault="0099170C" w:rsidP="0099170C">
            <w:pPr>
              <w:jc w:val="center"/>
              <w:rPr>
                <w:rFonts w:ascii="Times New Roman" w:hAnsi="Times New Roman" w:cs="Times New Roman"/>
              </w:rPr>
            </w:pPr>
            <w:r w:rsidRPr="00DE6E7E">
              <w:rPr>
                <w:rFonts w:ascii="Times New Roman" w:hAnsi="Times New Roman" w:cs="Times New Roman"/>
              </w:rPr>
              <w:t>1375 (m)</w:t>
            </w:r>
          </w:p>
        </w:tc>
        <w:tc>
          <w:tcPr>
            <w:tcW w:w="3969" w:type="dxa"/>
            <w:vAlign w:val="center"/>
          </w:tcPr>
          <w:p w14:paraId="121C3A43" w14:textId="4A776F49" w:rsidR="0099170C" w:rsidRPr="00DE6E7E" w:rsidRDefault="0099170C"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A, T, G</w:t>
            </w:r>
          </w:p>
        </w:tc>
        <w:sdt>
          <w:sdtPr>
            <w:rPr>
              <w:rFonts w:ascii="Times New Roman" w:hAnsi="Times New Roman" w:cs="Times New Roman"/>
              <w:color w:val="000000"/>
              <w:vertAlign w:val="superscript"/>
            </w:rPr>
            <w:tag w:val="MENDELEY_CITATION_v3_eyJjaXRhdGlvbklEIjoiTUVOREVMRVlfQ0lUQVRJT05fZWIxMjRhODgtNmU2OS00MTkwLWIwM2UtODdjZjViZDBhZGM4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702219542"/>
            <w:placeholder>
              <w:docPart w:val="D1191C4249D1D8409C45DE47689C0824"/>
            </w:placeholder>
          </w:sdtPr>
          <w:sdtContent>
            <w:tc>
              <w:tcPr>
                <w:tcW w:w="2410" w:type="dxa"/>
                <w:vAlign w:val="center"/>
              </w:tcPr>
              <w:p w14:paraId="5FF3E5D8" w14:textId="7B899A53" w:rsidR="0099170C" w:rsidRPr="00DE6E7E" w:rsidRDefault="008B1473"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1</w:t>
                </w:r>
              </w:p>
            </w:tc>
          </w:sdtContent>
        </w:sdt>
      </w:tr>
      <w:tr w:rsidR="0099170C" w:rsidRPr="00DE6E7E" w14:paraId="2814D224" w14:textId="77777777" w:rsidTr="00A438FA">
        <w:trPr>
          <w:trHeight w:val="266"/>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76EF191F" w14:textId="6F65F03F" w:rsidR="0099170C" w:rsidRPr="00DE6E7E" w:rsidRDefault="0099170C" w:rsidP="0099170C">
            <w:pPr>
              <w:jc w:val="center"/>
              <w:rPr>
                <w:rFonts w:ascii="Times New Roman" w:hAnsi="Times New Roman" w:cs="Times New Roman"/>
              </w:rPr>
            </w:pPr>
            <w:r w:rsidRPr="00DE6E7E">
              <w:rPr>
                <w:rFonts w:ascii="Times New Roman" w:hAnsi="Times New Roman" w:cs="Times New Roman"/>
              </w:rPr>
              <w:t>1340 (m)</w:t>
            </w:r>
          </w:p>
        </w:tc>
        <w:tc>
          <w:tcPr>
            <w:tcW w:w="3969" w:type="dxa"/>
            <w:vAlign w:val="center"/>
          </w:tcPr>
          <w:p w14:paraId="4DA3AABB" w14:textId="10B53B6A" w:rsidR="0099170C" w:rsidRPr="00DE6E7E" w:rsidRDefault="0099170C" w:rsidP="0099170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A</w:t>
            </w:r>
          </w:p>
        </w:tc>
        <w:sdt>
          <w:sdtPr>
            <w:rPr>
              <w:rFonts w:ascii="Times New Roman" w:hAnsi="Times New Roman" w:cs="Times New Roman"/>
              <w:color w:val="000000"/>
              <w:vertAlign w:val="superscript"/>
            </w:rPr>
            <w:tag w:val="MENDELEY_CITATION_v3_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"/>
            <w:id w:val="1677997307"/>
            <w:placeholder>
              <w:docPart w:val="D1191C4249D1D8409C45DE47689C0824"/>
            </w:placeholder>
          </w:sdtPr>
          <w:sdtContent>
            <w:tc>
              <w:tcPr>
                <w:tcW w:w="2410" w:type="dxa"/>
                <w:vAlign w:val="center"/>
              </w:tcPr>
              <w:p w14:paraId="1AD99423" w14:textId="036EA9F4" w:rsidR="0099170C" w:rsidRPr="00DE6E7E" w:rsidRDefault="008B1473" w:rsidP="0099170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2</w:t>
                </w:r>
              </w:p>
            </w:tc>
          </w:sdtContent>
        </w:sdt>
      </w:tr>
      <w:tr w:rsidR="0099170C" w:rsidRPr="00DE6E7E" w14:paraId="4D849056" w14:textId="77777777" w:rsidTr="00A438F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41CE773C" w14:textId="25198BDD" w:rsidR="0099170C" w:rsidRPr="00DE6E7E" w:rsidRDefault="0099170C" w:rsidP="0099170C">
            <w:pPr>
              <w:jc w:val="center"/>
              <w:rPr>
                <w:rFonts w:ascii="Times New Roman" w:hAnsi="Times New Roman" w:cs="Times New Roman"/>
              </w:rPr>
            </w:pPr>
            <w:r w:rsidRPr="00DE6E7E">
              <w:rPr>
                <w:rFonts w:ascii="Times New Roman" w:hAnsi="Times New Roman" w:cs="Times New Roman"/>
              </w:rPr>
              <w:t>1304 (m)</w:t>
            </w:r>
          </w:p>
        </w:tc>
        <w:tc>
          <w:tcPr>
            <w:tcW w:w="3969" w:type="dxa"/>
            <w:vAlign w:val="center"/>
          </w:tcPr>
          <w:p w14:paraId="28C10F91" w14:textId="7CFA528C" w:rsidR="0099170C" w:rsidRPr="00DE6E7E" w:rsidRDefault="0099170C"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A, T, G, C</w:t>
            </w:r>
          </w:p>
        </w:tc>
        <w:sdt>
          <w:sdtPr>
            <w:rPr>
              <w:rFonts w:ascii="Times New Roman" w:hAnsi="Times New Roman" w:cs="Times New Roman"/>
              <w:color w:val="000000"/>
              <w:vertAlign w:val="superscript"/>
            </w:rPr>
            <w:tag w:val="MENDELEY_CITATION_v3_eyJjaXRhdGlvbklEIjoiTUVOREVMRVlfQ0lUQVRJT05fNWQ0YzU1MjEtYWZlYi00MGJhLTljMjktYzQxNThkZjkzZWNj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
            <w:id w:val="1013104238"/>
            <w:placeholder>
              <w:docPart w:val="D1191C4249D1D8409C45DE47689C0824"/>
            </w:placeholder>
          </w:sdtPr>
          <w:sdtContent>
            <w:tc>
              <w:tcPr>
                <w:tcW w:w="2410" w:type="dxa"/>
                <w:vAlign w:val="center"/>
              </w:tcPr>
              <w:p w14:paraId="117EEE31" w14:textId="6A940807" w:rsidR="0099170C" w:rsidRPr="00DE6E7E" w:rsidRDefault="008B1473"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3</w:t>
                </w:r>
              </w:p>
            </w:tc>
          </w:sdtContent>
        </w:sdt>
      </w:tr>
      <w:tr w:rsidR="0099170C" w:rsidRPr="00DE6E7E" w14:paraId="622E83E7" w14:textId="77777777" w:rsidTr="00A438FA">
        <w:trPr>
          <w:trHeight w:val="266"/>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71A21878" w14:textId="1D8FF611" w:rsidR="0099170C" w:rsidRPr="00DE6E7E" w:rsidRDefault="0099170C" w:rsidP="0099170C">
            <w:pPr>
              <w:jc w:val="center"/>
              <w:rPr>
                <w:rFonts w:ascii="Times New Roman" w:hAnsi="Times New Roman" w:cs="Times New Roman"/>
              </w:rPr>
            </w:pPr>
            <w:r w:rsidRPr="00DE6E7E">
              <w:rPr>
                <w:rFonts w:ascii="Times New Roman" w:hAnsi="Times New Roman" w:cs="Times New Roman"/>
              </w:rPr>
              <w:t>1252 (m)</w:t>
            </w:r>
          </w:p>
        </w:tc>
        <w:tc>
          <w:tcPr>
            <w:tcW w:w="3969" w:type="dxa"/>
            <w:vAlign w:val="center"/>
          </w:tcPr>
          <w:p w14:paraId="72919CA4" w14:textId="3D39AF9F" w:rsidR="0099170C" w:rsidRPr="00DE6E7E" w:rsidRDefault="0099170C" w:rsidP="0099170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G, C</w:t>
            </w:r>
          </w:p>
        </w:tc>
        <w:sdt>
          <w:sdtPr>
            <w:rPr>
              <w:rFonts w:ascii="Times New Roman" w:hAnsi="Times New Roman" w:cs="Times New Roman"/>
              <w:color w:val="000000"/>
              <w:vertAlign w:val="superscript"/>
            </w:rPr>
            <w:tag w:val="MENDELEY_CITATION_v3_eyJjaXRhdGlvbklEIjoiTUVOREVMRVlfQ0lUQVRJT05fNjM5ZmRjMjYtZDMwNS00OWViLWIzZjAtOThlMDExNTY4ZjFj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
            <w:id w:val="613099293"/>
            <w:placeholder>
              <w:docPart w:val="D1191C4249D1D8409C45DE47689C0824"/>
            </w:placeholder>
          </w:sdtPr>
          <w:sdtContent>
            <w:tc>
              <w:tcPr>
                <w:tcW w:w="2410" w:type="dxa"/>
                <w:vAlign w:val="center"/>
              </w:tcPr>
              <w:p w14:paraId="573332BE" w14:textId="79D2DE7B" w:rsidR="0099170C" w:rsidRPr="00DE6E7E" w:rsidRDefault="008B1473" w:rsidP="0099170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3</w:t>
                </w:r>
              </w:p>
            </w:tc>
          </w:sdtContent>
        </w:sdt>
      </w:tr>
      <w:tr w:rsidR="0099170C" w:rsidRPr="00DE6E7E" w14:paraId="2DB43ED0" w14:textId="77777777" w:rsidTr="00A438F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2D872FCD" w14:textId="2431B3A5" w:rsidR="0099170C" w:rsidRPr="00DE6E7E" w:rsidRDefault="0099170C" w:rsidP="0099170C">
            <w:pPr>
              <w:jc w:val="center"/>
              <w:rPr>
                <w:rFonts w:ascii="Times New Roman" w:hAnsi="Times New Roman" w:cs="Times New Roman"/>
              </w:rPr>
            </w:pPr>
            <w:r w:rsidRPr="00DE6E7E">
              <w:rPr>
                <w:rFonts w:ascii="Times New Roman" w:hAnsi="Times New Roman" w:cs="Times New Roman"/>
              </w:rPr>
              <w:t>765 (m)</w:t>
            </w:r>
          </w:p>
        </w:tc>
        <w:tc>
          <w:tcPr>
            <w:tcW w:w="3969" w:type="dxa"/>
            <w:vAlign w:val="center"/>
          </w:tcPr>
          <w:p w14:paraId="3641A11E" w14:textId="2F635ACB" w:rsidR="0099170C" w:rsidRPr="00DE6E7E" w:rsidRDefault="0099170C"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 xml:space="preserve">DNA </w:t>
            </w:r>
            <w:proofErr w:type="spellStart"/>
            <w:r w:rsidRPr="00DE6E7E">
              <w:rPr>
                <w:rFonts w:ascii="Times New Roman" w:hAnsi="Times New Roman" w:cs="Times New Roman"/>
              </w:rPr>
              <w:t>bkb</w:t>
            </w:r>
            <w:proofErr w:type="spellEnd"/>
          </w:p>
        </w:tc>
        <w:sdt>
          <w:sdtPr>
            <w:rPr>
              <w:rFonts w:ascii="Times New Roman" w:hAnsi="Times New Roman" w:cs="Times New Roman"/>
              <w:color w:val="000000"/>
              <w:vertAlign w:val="superscript"/>
            </w:rPr>
            <w:tag w:val="MENDELEY_CITATION_v3_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"/>
            <w:id w:val="-424962771"/>
            <w:placeholder>
              <w:docPart w:val="D1191C4249D1D8409C45DE47689C0824"/>
            </w:placeholder>
          </w:sdtPr>
          <w:sdtContent>
            <w:tc>
              <w:tcPr>
                <w:tcW w:w="2410" w:type="dxa"/>
                <w:vAlign w:val="center"/>
              </w:tcPr>
              <w:p w14:paraId="0ECEC6FB" w14:textId="1846CAD4" w:rsidR="0099170C" w:rsidRPr="00DE6E7E" w:rsidRDefault="008B1473" w:rsidP="0099170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4</w:t>
                </w:r>
              </w:p>
            </w:tc>
          </w:sdtContent>
        </w:sdt>
      </w:tr>
    </w:tbl>
    <w:p w14:paraId="6BEFDBE5" w14:textId="76373A31" w:rsidR="005A0019" w:rsidRPr="00DE6E7E" w:rsidRDefault="005A0019" w:rsidP="005A0019">
      <w:pPr>
        <w:rPr>
          <w:rFonts w:ascii="Times New Roman" w:hAnsi="Times New Roman" w:cs="Times New Roman"/>
          <w:i/>
          <w:iCs/>
          <w:sz w:val="18"/>
          <w:szCs w:val="18"/>
          <w:lang w:val="en-US"/>
        </w:rPr>
      </w:pPr>
      <w:r w:rsidRPr="00DE6E7E">
        <w:rPr>
          <w:rFonts w:ascii="Times New Roman" w:hAnsi="Times New Roman" w:cs="Times New Roman"/>
          <w:i/>
          <w:iCs/>
          <w:sz w:val="18"/>
          <w:szCs w:val="18"/>
          <w:lang w:val="en-US"/>
        </w:rPr>
        <w:t xml:space="preserve">* A, adenine; T, thymine; C, cytosine; G, guanine; </w:t>
      </w:r>
      <w:proofErr w:type="spellStart"/>
      <w:r w:rsidRPr="00DE6E7E">
        <w:rPr>
          <w:rFonts w:ascii="Times New Roman" w:hAnsi="Times New Roman" w:cs="Times New Roman"/>
          <w:i/>
          <w:iCs/>
          <w:sz w:val="18"/>
          <w:szCs w:val="18"/>
          <w:lang w:val="en-US"/>
        </w:rPr>
        <w:t>bkb</w:t>
      </w:r>
      <w:proofErr w:type="spellEnd"/>
      <w:r w:rsidRPr="00DE6E7E">
        <w:rPr>
          <w:rFonts w:ascii="Times New Roman" w:hAnsi="Times New Roman" w:cs="Times New Roman"/>
          <w:i/>
          <w:iCs/>
          <w:sz w:val="18"/>
          <w:szCs w:val="18"/>
          <w:lang w:val="en-US"/>
        </w:rPr>
        <w:t>, phosphate backbone</w:t>
      </w:r>
    </w:p>
    <w:p w14:paraId="4E8BEC00" w14:textId="77777777" w:rsidR="003E1E72" w:rsidRPr="00DE6E7E" w:rsidRDefault="003E1E72" w:rsidP="00480EC6">
      <w:pPr>
        <w:rPr>
          <w:rFonts w:ascii="Times New Roman" w:hAnsi="Times New Roman" w:cs="Times New Roman"/>
          <w:sz w:val="18"/>
          <w:szCs w:val="18"/>
          <w:lang w:val="en-US"/>
        </w:rPr>
      </w:pPr>
    </w:p>
    <w:p w14:paraId="4D9EA2A0" w14:textId="333418AE" w:rsidR="00480EC6" w:rsidRPr="00DE6E7E" w:rsidRDefault="00480EC6" w:rsidP="00480EC6">
      <w:pPr>
        <w:jc w:val="both"/>
        <w:rPr>
          <w:rFonts w:ascii="Times New Roman" w:hAnsi="Times New Roman" w:cs="Times New Roman"/>
          <w:i/>
          <w:iCs/>
          <w:sz w:val="16"/>
          <w:szCs w:val="16"/>
          <w:lang w:val="en-US"/>
        </w:rPr>
      </w:pPr>
      <w:r w:rsidRPr="00DE6E7E">
        <w:rPr>
          <w:rFonts w:ascii="Times New Roman" w:hAnsi="Times New Roman" w:cs="Times New Roman"/>
          <w:b/>
          <w:bCs/>
          <w:sz w:val="18"/>
          <w:szCs w:val="18"/>
          <w:lang w:val="en-US"/>
        </w:rPr>
        <w:t xml:space="preserve">Supplementary Table S2. Assignment of Raman bands identified as specific for </w:t>
      </w:r>
      <w:r w:rsidR="00CC7C60" w:rsidRPr="00DE6E7E">
        <w:rPr>
          <w:rFonts w:ascii="Times New Roman" w:hAnsi="Times New Roman" w:cs="Times New Roman"/>
          <w:b/>
          <w:bCs/>
          <w:sz w:val="18"/>
          <w:szCs w:val="18"/>
          <w:lang w:val="en-US"/>
        </w:rPr>
        <w:t>lysine</w:t>
      </w:r>
      <w:r w:rsidRPr="00DE6E7E">
        <w:rPr>
          <w:rFonts w:ascii="Times New Roman" w:hAnsi="Times New Roman" w:cs="Times New Roman"/>
          <w:b/>
          <w:bCs/>
          <w:sz w:val="18"/>
          <w:szCs w:val="18"/>
          <w:lang w:val="en-US"/>
        </w:rPr>
        <w:t xml:space="preserve"> and </w:t>
      </w:r>
      <w:r w:rsidR="00CC7C60" w:rsidRPr="00DE6E7E">
        <w:rPr>
          <w:rFonts w:ascii="Times New Roman" w:hAnsi="Times New Roman" w:cs="Times New Roman"/>
          <w:b/>
          <w:bCs/>
          <w:sz w:val="18"/>
          <w:szCs w:val="18"/>
          <w:lang w:val="en-US"/>
        </w:rPr>
        <w:t>lysine</w:t>
      </w:r>
      <w:r w:rsidRPr="00DE6E7E">
        <w:rPr>
          <w:rFonts w:ascii="Times New Roman" w:hAnsi="Times New Roman" w:cs="Times New Roman"/>
          <w:b/>
          <w:bCs/>
          <w:sz w:val="18"/>
          <w:szCs w:val="18"/>
          <w:lang w:val="en-US"/>
        </w:rPr>
        <w:t xml:space="preserve"> methylation with the analytical approach presented in Supplementary Figure S2.</w:t>
      </w:r>
    </w:p>
    <w:tbl>
      <w:tblPr>
        <w:tblStyle w:val="PlainTable2"/>
        <w:tblW w:w="9072" w:type="dxa"/>
        <w:tblLook w:val="04A0" w:firstRow="1" w:lastRow="0" w:firstColumn="1" w:lastColumn="0" w:noHBand="0" w:noVBand="1"/>
      </w:tblPr>
      <w:tblGrid>
        <w:gridCol w:w="2693"/>
        <w:gridCol w:w="3969"/>
        <w:gridCol w:w="2410"/>
      </w:tblGrid>
      <w:tr w:rsidR="00F77EB5" w:rsidRPr="00DE6E7E" w14:paraId="241AA47E" w14:textId="77777777" w:rsidTr="00CF28C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4B24960D" w14:textId="77777777" w:rsidR="00F77EB5" w:rsidRPr="00DE6E7E" w:rsidRDefault="00F77EB5" w:rsidP="00CF28C9">
            <w:pPr>
              <w:jc w:val="center"/>
              <w:rPr>
                <w:rFonts w:ascii="Times New Roman" w:hAnsi="Times New Roman" w:cs="Times New Roman"/>
              </w:rPr>
            </w:pPr>
            <w:proofErr w:type="spellStart"/>
            <w:r w:rsidRPr="00DE6E7E">
              <w:rPr>
                <w:rFonts w:ascii="Times New Roman" w:hAnsi="Times New Roman" w:cs="Times New Roman"/>
              </w:rPr>
              <w:t>Raman</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shift</w:t>
            </w:r>
            <w:proofErr w:type="spellEnd"/>
            <w:r w:rsidRPr="00DE6E7E">
              <w:rPr>
                <w:rFonts w:ascii="Times New Roman" w:hAnsi="Times New Roman" w:cs="Times New Roman"/>
              </w:rPr>
              <w:t xml:space="preserve"> [cm</w:t>
            </w:r>
            <w:r w:rsidRPr="00DE6E7E">
              <w:rPr>
                <w:rFonts w:ascii="Times New Roman" w:hAnsi="Times New Roman" w:cs="Times New Roman"/>
                <w:vertAlign w:val="superscript"/>
              </w:rPr>
              <w:t>-1</w:t>
            </w:r>
            <w:r w:rsidRPr="00DE6E7E">
              <w:rPr>
                <w:rFonts w:ascii="Times New Roman" w:hAnsi="Times New Roman" w:cs="Times New Roman"/>
              </w:rPr>
              <w:t>]</w:t>
            </w:r>
          </w:p>
        </w:tc>
        <w:tc>
          <w:tcPr>
            <w:tcW w:w="3969" w:type="dxa"/>
            <w:vAlign w:val="center"/>
          </w:tcPr>
          <w:p w14:paraId="559D3C79" w14:textId="77777777" w:rsidR="00F77EB5" w:rsidRPr="00DE6E7E"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DE6E7E">
              <w:rPr>
                <w:rFonts w:ascii="Times New Roman" w:hAnsi="Times New Roman" w:cs="Times New Roman"/>
              </w:rPr>
              <w:t>Functional</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groups</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vibrations</w:t>
            </w:r>
            <w:proofErr w:type="spellEnd"/>
            <w:r w:rsidRPr="00DE6E7E">
              <w:rPr>
                <w:rFonts w:ascii="Times New Roman" w:hAnsi="Times New Roman" w:cs="Times New Roman"/>
              </w:rPr>
              <w:t>*</w:t>
            </w:r>
          </w:p>
        </w:tc>
        <w:tc>
          <w:tcPr>
            <w:tcW w:w="2410" w:type="dxa"/>
            <w:vAlign w:val="center"/>
          </w:tcPr>
          <w:p w14:paraId="0C25E04D" w14:textId="77777777" w:rsidR="00F77EB5" w:rsidRPr="00DE6E7E"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Reference</w:t>
            </w:r>
          </w:p>
        </w:tc>
      </w:tr>
      <w:tr w:rsidR="00D64727" w:rsidRPr="00DE6E7E" w14:paraId="6E573345" w14:textId="77777777" w:rsidTr="005E2B3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D254A4B" w14:textId="64A76134" w:rsidR="00D64727" w:rsidRPr="00DE6E7E" w:rsidRDefault="00D64727" w:rsidP="00D64727">
            <w:pPr>
              <w:jc w:val="center"/>
              <w:rPr>
                <w:rFonts w:ascii="Times New Roman" w:hAnsi="Times New Roman" w:cs="Times New Roman"/>
              </w:rPr>
            </w:pPr>
            <w:r w:rsidRPr="00DE6E7E">
              <w:rPr>
                <w:rFonts w:ascii="Times New Roman" w:hAnsi="Times New Roman" w:cs="Times New Roman"/>
              </w:rPr>
              <w:t>1485(m)</w:t>
            </w:r>
          </w:p>
        </w:tc>
        <w:tc>
          <w:tcPr>
            <w:tcW w:w="3969" w:type="dxa"/>
          </w:tcPr>
          <w:p w14:paraId="0A9FF4E5" w14:textId="7BA98D5C" w:rsidR="00D64727" w:rsidRPr="00DE6E7E" w:rsidRDefault="00D64727"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δ NH</w:t>
            </w:r>
            <w:r w:rsidRPr="00DE6E7E">
              <w:rPr>
                <w:rFonts w:ascii="Times New Roman" w:hAnsi="Times New Roman" w:cs="Times New Roman"/>
                <w:vertAlign w:val="subscript"/>
              </w:rPr>
              <w:t>3</w:t>
            </w:r>
            <w:r w:rsidRPr="00DE6E7E">
              <w:rPr>
                <w:rFonts w:ascii="Times New Roman" w:hAnsi="Times New Roman" w:cs="Times New Roman"/>
                <w:vertAlign w:val="superscript"/>
              </w:rPr>
              <w:t>+</w:t>
            </w:r>
          </w:p>
        </w:tc>
        <w:sdt>
          <w:sdtPr>
            <w:rPr>
              <w:rFonts w:ascii="Times New Roman" w:hAnsi="Times New Roman" w:cs="Times New Roman"/>
              <w:color w:val="000000"/>
              <w:vertAlign w:val="superscript"/>
            </w:rPr>
            <w:tag w:val="MENDELEY_CITATION_v3_eyJjaXRhdGlvbklEIjoiTUVOREVMRVlfQ0lUQVRJT05fNTk5NmMwYzktODdmYS00Njc2LTgwNzgtYTE5MGMzODljZTBj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1576481441"/>
            <w:placeholder>
              <w:docPart w:val="18B5CC8CE481C74886150A0C4A00C305"/>
            </w:placeholder>
          </w:sdtPr>
          <w:sdtContent>
            <w:tc>
              <w:tcPr>
                <w:tcW w:w="2410" w:type="dxa"/>
                <w:vAlign w:val="center"/>
              </w:tcPr>
              <w:p w14:paraId="358299E8" w14:textId="6B57A90E" w:rsidR="00D64727" w:rsidRPr="00DE6E7E" w:rsidRDefault="008B1473"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5</w:t>
                </w:r>
              </w:p>
            </w:tc>
          </w:sdtContent>
        </w:sdt>
      </w:tr>
      <w:tr w:rsidR="00D64727" w:rsidRPr="00DE6E7E" w14:paraId="33B832BF" w14:textId="77777777" w:rsidTr="005E2B3B">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256BDAD" w14:textId="65C647AE" w:rsidR="00D64727" w:rsidRPr="00DE6E7E" w:rsidRDefault="00D64727" w:rsidP="00D64727">
            <w:pPr>
              <w:jc w:val="center"/>
              <w:rPr>
                <w:rFonts w:ascii="Times New Roman" w:hAnsi="Times New Roman" w:cs="Times New Roman"/>
              </w:rPr>
            </w:pPr>
            <w:r w:rsidRPr="00DE6E7E">
              <w:rPr>
                <w:rFonts w:ascii="Times New Roman" w:hAnsi="Times New Roman" w:cs="Times New Roman"/>
              </w:rPr>
              <w:t>1375(m)</w:t>
            </w:r>
          </w:p>
        </w:tc>
        <w:tc>
          <w:tcPr>
            <w:tcW w:w="3969" w:type="dxa"/>
          </w:tcPr>
          <w:p w14:paraId="74B766FE" w14:textId="07594FC8" w:rsidR="00D64727" w:rsidRPr="00DE6E7E" w:rsidRDefault="00D64727"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δ CH</w:t>
            </w:r>
            <w:r w:rsidRPr="00DE6E7E">
              <w:rPr>
                <w:rFonts w:ascii="Times New Roman" w:hAnsi="Times New Roman" w:cs="Times New Roman"/>
                <w:vertAlign w:val="subscript"/>
              </w:rPr>
              <w:t>2</w:t>
            </w:r>
          </w:p>
        </w:tc>
        <w:sdt>
          <w:sdtPr>
            <w:rPr>
              <w:rFonts w:ascii="Times New Roman" w:hAnsi="Times New Roman" w:cs="Times New Roman"/>
              <w:color w:val="000000"/>
              <w:vertAlign w:val="superscript"/>
            </w:rPr>
            <w:tag w:val="MENDELEY_CITATION_v3_eyJjaXRhdGlvbklEIjoiTUVOREVMRVlfQ0lUQVRJT05fYmZmOWZiMzctNTM3NC00N2MzLTkyMmEtNGI4NGMwYjU1NGY5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670336295"/>
            <w:placeholder>
              <w:docPart w:val="41D5B580292C834B93D8DE2A23ACD258"/>
            </w:placeholder>
          </w:sdtPr>
          <w:sdtContent>
            <w:tc>
              <w:tcPr>
                <w:tcW w:w="2410" w:type="dxa"/>
                <w:vAlign w:val="center"/>
              </w:tcPr>
              <w:p w14:paraId="3AF7139D" w14:textId="75C50B6B" w:rsidR="00D64727" w:rsidRPr="00DE6E7E" w:rsidRDefault="008B1473"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8B1473">
                  <w:rPr>
                    <w:rFonts w:ascii="Times New Roman" w:hAnsi="Times New Roman" w:cs="Times New Roman"/>
                    <w:color w:val="000000"/>
                    <w:vertAlign w:val="superscript"/>
                  </w:rPr>
                  <w:t>5</w:t>
                </w:r>
              </w:p>
            </w:tc>
          </w:sdtContent>
        </w:sdt>
      </w:tr>
      <w:tr w:rsidR="00D64727" w:rsidRPr="00DE6E7E" w14:paraId="1D84DE85" w14:textId="77777777" w:rsidTr="005E2B3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3C7F9284" w14:textId="742228CD" w:rsidR="00D64727" w:rsidRPr="00DE6E7E" w:rsidRDefault="00D64727" w:rsidP="00D64727">
            <w:pPr>
              <w:jc w:val="center"/>
              <w:rPr>
                <w:rFonts w:ascii="Times New Roman" w:hAnsi="Times New Roman" w:cs="Times New Roman"/>
              </w:rPr>
            </w:pPr>
            <w:r w:rsidRPr="00DE6E7E">
              <w:rPr>
                <w:rFonts w:ascii="Times New Roman" w:hAnsi="Times New Roman" w:cs="Times New Roman"/>
              </w:rPr>
              <w:t>1110(m)</w:t>
            </w:r>
          </w:p>
        </w:tc>
        <w:tc>
          <w:tcPr>
            <w:tcW w:w="3969" w:type="dxa"/>
          </w:tcPr>
          <w:p w14:paraId="0524B696" w14:textId="31D63EF8" w:rsidR="00D64727" w:rsidRPr="00DE6E7E" w:rsidRDefault="00D64727"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τ NH</w:t>
            </w:r>
            <w:r w:rsidRPr="00DE6E7E">
              <w:rPr>
                <w:rFonts w:ascii="Times New Roman" w:hAnsi="Times New Roman" w:cs="Times New Roman"/>
                <w:vertAlign w:val="subscript"/>
              </w:rPr>
              <w:t>2</w:t>
            </w:r>
          </w:p>
        </w:tc>
        <w:sdt>
          <w:sdtPr>
            <w:rPr>
              <w:rFonts w:ascii="Times New Roman" w:hAnsi="Times New Roman" w:cs="Times New Roman"/>
              <w:color w:val="000000"/>
              <w:vertAlign w:val="superscript"/>
            </w:rPr>
            <w:tag w:val="MENDELEY_CITATION_v3_eyJjaXRhdGlvbklEIjoiTUVOREVMRVlfQ0lUQVRJT05fYzg0Njk3YTQtNDQ1Yy00MGEzLTk5NjktNjEwOWU4N2IyM2Zh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446889556"/>
            <w:placeholder>
              <w:docPart w:val="69B00F1D7968D345865D288CAB4A6210"/>
            </w:placeholder>
          </w:sdtPr>
          <w:sdtContent>
            <w:tc>
              <w:tcPr>
                <w:tcW w:w="2410" w:type="dxa"/>
                <w:vAlign w:val="center"/>
              </w:tcPr>
              <w:p w14:paraId="6C7D49CB" w14:textId="39F134D0" w:rsidR="00D64727" w:rsidRPr="00DE6E7E" w:rsidRDefault="008B1473"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5</w:t>
                </w:r>
              </w:p>
            </w:tc>
          </w:sdtContent>
        </w:sdt>
      </w:tr>
      <w:tr w:rsidR="00D64727" w:rsidRPr="00DE6E7E" w14:paraId="3B6C2584" w14:textId="77777777" w:rsidTr="005E2B3B">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0D594BD7" w14:textId="775A4C89" w:rsidR="00D64727" w:rsidRPr="00DE6E7E" w:rsidRDefault="00D64727" w:rsidP="00D64727">
            <w:pPr>
              <w:jc w:val="center"/>
              <w:rPr>
                <w:rFonts w:ascii="Times New Roman" w:hAnsi="Times New Roman" w:cs="Times New Roman"/>
              </w:rPr>
            </w:pPr>
            <w:r w:rsidRPr="00DE6E7E">
              <w:rPr>
                <w:rFonts w:ascii="Times New Roman" w:hAnsi="Times New Roman" w:cs="Times New Roman"/>
              </w:rPr>
              <w:t>1064(m)</w:t>
            </w:r>
          </w:p>
        </w:tc>
        <w:tc>
          <w:tcPr>
            <w:tcW w:w="3969" w:type="dxa"/>
          </w:tcPr>
          <w:p w14:paraId="35BF416F" w14:textId="0571844B" w:rsidR="00D64727" w:rsidRPr="00DE6E7E" w:rsidRDefault="00D64727"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i/>
                <w:iCs/>
              </w:rPr>
              <w:t>v</w:t>
            </w:r>
            <w:r w:rsidRPr="00DE6E7E">
              <w:rPr>
                <w:rFonts w:ascii="Times New Roman" w:hAnsi="Times New Roman" w:cs="Times New Roman"/>
              </w:rPr>
              <w:t xml:space="preserve"> CN, </w:t>
            </w:r>
            <w:r w:rsidRPr="00DE6E7E">
              <w:rPr>
                <w:rFonts w:ascii="Times New Roman" w:hAnsi="Times New Roman" w:cs="Times New Roman"/>
                <w:i/>
                <w:iCs/>
              </w:rPr>
              <w:t>v</w:t>
            </w:r>
            <w:r w:rsidRPr="00DE6E7E">
              <w:rPr>
                <w:rFonts w:ascii="Times New Roman" w:hAnsi="Times New Roman" w:cs="Times New Roman"/>
              </w:rPr>
              <w:t xml:space="preserve"> CC</w:t>
            </w:r>
          </w:p>
        </w:tc>
        <w:sdt>
          <w:sdtPr>
            <w:rPr>
              <w:rFonts w:ascii="Times New Roman" w:hAnsi="Times New Roman" w:cs="Times New Roman"/>
              <w:color w:val="000000"/>
              <w:vertAlign w:val="superscript"/>
            </w:rPr>
            <w:tag w:val="MENDELEY_CITATION_v3_eyJjaXRhdGlvbklEIjoiTUVOREVMRVlfQ0lUQVRJT05fZWRlOWM4YzYtMDc1Ni00Njg4LTk2N2MtODYwODUwNmM4NWY1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33042726"/>
            <w:placeholder>
              <w:docPart w:val="0CD8E8952CF91140946BAADC625B057A"/>
            </w:placeholder>
          </w:sdtPr>
          <w:sdtContent>
            <w:tc>
              <w:tcPr>
                <w:tcW w:w="2410" w:type="dxa"/>
                <w:vAlign w:val="center"/>
              </w:tcPr>
              <w:p w14:paraId="053E205C" w14:textId="50BD7934" w:rsidR="00D64727" w:rsidRPr="00DE6E7E" w:rsidRDefault="008B1473"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5</w:t>
                </w:r>
              </w:p>
            </w:tc>
          </w:sdtContent>
        </w:sdt>
      </w:tr>
      <w:tr w:rsidR="00D64727" w:rsidRPr="00DE6E7E" w14:paraId="3D392FE8" w14:textId="77777777" w:rsidTr="005E2B3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3EE8065B" w14:textId="0FE18C76" w:rsidR="00D64727" w:rsidRPr="00DE6E7E" w:rsidRDefault="00D64727" w:rsidP="00D64727">
            <w:pPr>
              <w:jc w:val="center"/>
              <w:rPr>
                <w:rFonts w:ascii="Times New Roman" w:hAnsi="Times New Roman" w:cs="Times New Roman"/>
              </w:rPr>
            </w:pPr>
            <w:r w:rsidRPr="00DE6E7E">
              <w:rPr>
                <w:rFonts w:ascii="Times New Roman" w:hAnsi="Times New Roman" w:cs="Times New Roman"/>
              </w:rPr>
              <w:t>1012</w:t>
            </w:r>
          </w:p>
        </w:tc>
        <w:tc>
          <w:tcPr>
            <w:tcW w:w="3969" w:type="dxa"/>
          </w:tcPr>
          <w:p w14:paraId="66489CE2" w14:textId="69AF35CB" w:rsidR="00D64727" w:rsidRPr="00DE6E7E" w:rsidRDefault="00D64727"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i/>
                <w:iCs/>
              </w:rPr>
              <w:t>v</w:t>
            </w:r>
            <w:r w:rsidRPr="00DE6E7E">
              <w:rPr>
                <w:rFonts w:ascii="Times New Roman" w:hAnsi="Times New Roman" w:cs="Times New Roman"/>
              </w:rPr>
              <w:t xml:space="preserve"> CN, </w:t>
            </w:r>
            <w:r w:rsidRPr="00DE6E7E">
              <w:rPr>
                <w:rFonts w:ascii="Times New Roman" w:hAnsi="Times New Roman" w:cs="Times New Roman"/>
                <w:i/>
                <w:iCs/>
              </w:rPr>
              <w:t>v</w:t>
            </w:r>
            <w:r w:rsidRPr="00DE6E7E">
              <w:rPr>
                <w:rFonts w:ascii="Times New Roman" w:hAnsi="Times New Roman" w:cs="Times New Roman"/>
              </w:rPr>
              <w:t xml:space="preserve"> CC</w:t>
            </w:r>
          </w:p>
        </w:tc>
        <w:sdt>
          <w:sdtPr>
            <w:rPr>
              <w:rFonts w:ascii="Times New Roman" w:hAnsi="Times New Roman" w:cs="Times New Roman"/>
              <w:color w:val="000000"/>
              <w:vertAlign w:val="superscript"/>
            </w:rPr>
            <w:tag w:val="MENDELEY_CITATION_v3_eyJjaXRhdGlvbklEIjoiTUVOREVMRVlfQ0lUQVRJT05fMGYwNGY4Y2YtZGQ4Yi00NGRiLTkxMzktNmNjM2U2M2E0YjY1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951166182"/>
            <w:placeholder>
              <w:docPart w:val="9213B5E9DCA1204FB624517422E04D52"/>
            </w:placeholder>
          </w:sdtPr>
          <w:sdtContent>
            <w:tc>
              <w:tcPr>
                <w:tcW w:w="2410" w:type="dxa"/>
                <w:vAlign w:val="center"/>
              </w:tcPr>
              <w:p w14:paraId="0AB7836A" w14:textId="3D581BEE" w:rsidR="00D64727" w:rsidRPr="00DE6E7E" w:rsidRDefault="008B1473"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5</w:t>
                </w:r>
              </w:p>
            </w:tc>
          </w:sdtContent>
        </w:sdt>
      </w:tr>
      <w:tr w:rsidR="00D64727" w:rsidRPr="00DE6E7E" w14:paraId="0AE1C41F" w14:textId="77777777" w:rsidTr="005E2B3B">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46705D1E" w14:textId="01AF8CE2" w:rsidR="00D64727" w:rsidRPr="00DE6E7E" w:rsidRDefault="00D64727" w:rsidP="00D64727">
            <w:pPr>
              <w:jc w:val="center"/>
              <w:rPr>
                <w:rFonts w:ascii="Times New Roman" w:hAnsi="Times New Roman" w:cs="Times New Roman"/>
              </w:rPr>
            </w:pPr>
            <w:r w:rsidRPr="00DE6E7E">
              <w:rPr>
                <w:rFonts w:ascii="Times New Roman" w:hAnsi="Times New Roman" w:cs="Times New Roman"/>
              </w:rPr>
              <w:t>840(m)</w:t>
            </w:r>
          </w:p>
        </w:tc>
        <w:tc>
          <w:tcPr>
            <w:tcW w:w="3969" w:type="dxa"/>
          </w:tcPr>
          <w:p w14:paraId="5FB12961" w14:textId="46BC6F4D" w:rsidR="00D64727" w:rsidRPr="00DE6E7E" w:rsidRDefault="00D64727"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δ COO</w:t>
            </w:r>
            <w:r w:rsidRPr="00DE6E7E">
              <w:rPr>
                <w:rFonts w:ascii="Times New Roman" w:hAnsi="Times New Roman" w:cs="Times New Roman"/>
                <w:vertAlign w:val="superscript"/>
              </w:rPr>
              <w:t>-</w:t>
            </w:r>
          </w:p>
        </w:tc>
        <w:sdt>
          <w:sdtPr>
            <w:rPr>
              <w:rFonts w:ascii="Times New Roman" w:hAnsi="Times New Roman" w:cs="Times New Roman"/>
              <w:color w:val="000000"/>
              <w:vertAlign w:val="superscript"/>
            </w:rPr>
            <w:tag w:val="MENDELEY_CITATION_v3_eyJjaXRhdGlvbklEIjoiTUVOREVMRVlfQ0lUQVRJT05fMzZmYzRlNWEtOWFlOC00MjI5LWJmYTAtNmE2ZTEzNzQwN2Jh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2092690167"/>
            <w:placeholder>
              <w:docPart w:val="5BE898794E87CE4FBAADDE6E3385B69D"/>
            </w:placeholder>
          </w:sdtPr>
          <w:sdtContent>
            <w:tc>
              <w:tcPr>
                <w:tcW w:w="2410" w:type="dxa"/>
                <w:vAlign w:val="center"/>
              </w:tcPr>
              <w:p w14:paraId="2A8D5424" w14:textId="4C11ADAC" w:rsidR="00D64727" w:rsidRPr="00DE6E7E" w:rsidRDefault="008B1473" w:rsidP="00D6472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vertAlign w:val="superscript"/>
                  </w:rPr>
                </w:pPr>
                <w:r w:rsidRPr="008B1473">
                  <w:rPr>
                    <w:rFonts w:ascii="Times New Roman" w:hAnsi="Times New Roman" w:cs="Times New Roman"/>
                    <w:color w:val="000000"/>
                    <w:vertAlign w:val="superscript"/>
                  </w:rPr>
                  <w:t>5</w:t>
                </w:r>
              </w:p>
            </w:tc>
          </w:sdtContent>
        </w:sdt>
      </w:tr>
      <w:tr w:rsidR="00D64727" w:rsidRPr="00DE6E7E" w14:paraId="2B2BD108" w14:textId="77777777" w:rsidTr="005E2B3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63A103AA" w14:textId="4606B577" w:rsidR="00D64727" w:rsidRPr="00DE6E7E" w:rsidRDefault="00D64727" w:rsidP="00D64727">
            <w:pPr>
              <w:jc w:val="center"/>
              <w:rPr>
                <w:rFonts w:ascii="Times New Roman" w:hAnsi="Times New Roman" w:cs="Times New Roman"/>
              </w:rPr>
            </w:pPr>
            <w:r w:rsidRPr="00DE6E7E">
              <w:rPr>
                <w:rFonts w:ascii="Times New Roman" w:hAnsi="Times New Roman" w:cs="Times New Roman"/>
              </w:rPr>
              <w:t>808(m)</w:t>
            </w:r>
          </w:p>
        </w:tc>
        <w:tc>
          <w:tcPr>
            <w:tcW w:w="3969" w:type="dxa"/>
          </w:tcPr>
          <w:p w14:paraId="33167E74" w14:textId="0A6C7492" w:rsidR="00D64727" w:rsidRPr="00DE6E7E" w:rsidRDefault="00D64727"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δ COO</w:t>
            </w:r>
            <w:r w:rsidRPr="00DE6E7E">
              <w:rPr>
                <w:rFonts w:ascii="Times New Roman" w:hAnsi="Times New Roman" w:cs="Times New Roman"/>
                <w:vertAlign w:val="superscript"/>
              </w:rPr>
              <w:t>-</w:t>
            </w:r>
          </w:p>
        </w:tc>
        <w:sdt>
          <w:sdtPr>
            <w:rPr>
              <w:rFonts w:ascii="Times New Roman" w:hAnsi="Times New Roman" w:cs="Times New Roman"/>
              <w:color w:val="000000"/>
              <w:vertAlign w:val="superscript"/>
            </w:rPr>
            <w:tag w:val="MENDELEY_CITATION_v3_eyJjaXRhdGlvbklEIjoiTUVOREVMRVlfQ0lUQVRJT05fZGU4NjU5ZGItYWQ1Ni00NmQ5LWFjMjQtZDUwNTliMmE5YmQ4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
            <w:id w:val="195368423"/>
            <w:placeholder>
              <w:docPart w:val="A3CF93A23ADD104DB9DA8BBBE7D5FF14"/>
            </w:placeholder>
          </w:sdtPr>
          <w:sdtContent>
            <w:tc>
              <w:tcPr>
                <w:tcW w:w="2410" w:type="dxa"/>
                <w:vAlign w:val="center"/>
              </w:tcPr>
              <w:p w14:paraId="00FDFEFD" w14:textId="1914A0E9" w:rsidR="00D64727" w:rsidRPr="00DE6E7E" w:rsidRDefault="008B1473" w:rsidP="00D6472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vertAlign w:val="superscript"/>
                  </w:rPr>
                </w:pPr>
                <w:r w:rsidRPr="008B1473">
                  <w:rPr>
                    <w:rFonts w:ascii="Times New Roman" w:hAnsi="Times New Roman" w:cs="Times New Roman"/>
                    <w:color w:val="000000"/>
                    <w:vertAlign w:val="superscript"/>
                  </w:rPr>
                  <w:t>5</w:t>
                </w:r>
              </w:p>
            </w:tc>
          </w:sdtContent>
        </w:sdt>
      </w:tr>
    </w:tbl>
    <w:p w14:paraId="19AE1670" w14:textId="008853EF" w:rsidR="00480EC6" w:rsidRPr="00DE6E7E" w:rsidRDefault="00480EC6" w:rsidP="00480EC6">
      <w:pPr>
        <w:rPr>
          <w:rFonts w:ascii="Times New Roman" w:hAnsi="Times New Roman" w:cs="Times New Roman"/>
          <w:sz w:val="18"/>
          <w:szCs w:val="18"/>
          <w:lang w:val="en-US"/>
        </w:rPr>
      </w:pPr>
      <w:r w:rsidRPr="00DE6E7E">
        <w:rPr>
          <w:rFonts w:ascii="Times New Roman" w:hAnsi="Times New Roman" w:cs="Times New Roman"/>
          <w:sz w:val="18"/>
          <w:szCs w:val="18"/>
          <w:lang w:val="en-US"/>
        </w:rPr>
        <w:t xml:space="preserve">* </w:t>
      </w:r>
      <w:r w:rsidRPr="00DE6E7E">
        <w:rPr>
          <w:rFonts w:ascii="Times New Roman" w:hAnsi="Times New Roman" w:cs="Times New Roman"/>
          <w:i/>
          <w:iCs/>
          <w:sz w:val="18"/>
          <w:szCs w:val="18"/>
        </w:rPr>
        <w:t>ν</w:t>
      </w:r>
      <w:r w:rsidRPr="00DE6E7E">
        <w:rPr>
          <w:rFonts w:ascii="Times New Roman" w:hAnsi="Times New Roman" w:cs="Times New Roman"/>
          <w:sz w:val="18"/>
          <w:szCs w:val="18"/>
          <w:lang w:val="en-US"/>
        </w:rPr>
        <w:t xml:space="preserve">, stretching; </w:t>
      </w:r>
      <w:r w:rsidRPr="00DE6E7E">
        <w:rPr>
          <w:rFonts w:ascii="Times New Roman" w:hAnsi="Times New Roman" w:cs="Times New Roman"/>
          <w:sz w:val="18"/>
          <w:szCs w:val="18"/>
        </w:rPr>
        <w:t>δ</w:t>
      </w:r>
      <w:r w:rsidRPr="00DE6E7E">
        <w:rPr>
          <w:rFonts w:ascii="Times New Roman" w:hAnsi="Times New Roman" w:cs="Times New Roman"/>
          <w:sz w:val="18"/>
          <w:szCs w:val="18"/>
          <w:lang w:val="en-US"/>
        </w:rPr>
        <w:t>, bending;</w:t>
      </w:r>
      <w:r w:rsidRPr="00DE6E7E">
        <w:rPr>
          <w:rFonts w:ascii="Times New Roman" w:hAnsi="Times New Roman" w:cs="Times New Roman"/>
          <w:sz w:val="14"/>
          <w:szCs w:val="14"/>
          <w:lang w:val="en-US"/>
        </w:rPr>
        <w:t xml:space="preserve"> </w:t>
      </w:r>
      <w:r w:rsidRPr="00DE6E7E">
        <w:rPr>
          <w:rFonts w:ascii="Times New Roman" w:hAnsi="Times New Roman" w:cs="Times New Roman"/>
          <w:sz w:val="18"/>
          <w:szCs w:val="18"/>
        </w:rPr>
        <w:t>τ</w:t>
      </w:r>
      <w:r w:rsidRPr="00DE6E7E">
        <w:rPr>
          <w:rFonts w:ascii="Times New Roman" w:hAnsi="Times New Roman" w:cs="Times New Roman"/>
          <w:sz w:val="18"/>
          <w:szCs w:val="18"/>
          <w:lang w:val="en-US"/>
        </w:rPr>
        <w:t xml:space="preserve">, twisting; </w:t>
      </w:r>
      <w:r w:rsidRPr="00DE6E7E">
        <w:rPr>
          <w:rFonts w:ascii="Times New Roman" w:hAnsi="Times New Roman" w:cs="Times New Roman"/>
          <w:sz w:val="18"/>
          <w:szCs w:val="18"/>
        </w:rPr>
        <w:t>ρ</w:t>
      </w:r>
      <w:r w:rsidRPr="00DE6E7E">
        <w:rPr>
          <w:rFonts w:ascii="Times New Roman" w:hAnsi="Times New Roman" w:cs="Times New Roman"/>
          <w:sz w:val="18"/>
          <w:szCs w:val="18"/>
          <w:lang w:val="en-US"/>
        </w:rPr>
        <w:t xml:space="preserve">, rocking; </w:t>
      </w:r>
      <w:r w:rsidRPr="00DE6E7E">
        <w:rPr>
          <w:rFonts w:ascii="Times New Roman" w:hAnsi="Times New Roman" w:cs="Times New Roman"/>
          <w:sz w:val="18"/>
          <w:szCs w:val="18"/>
        </w:rPr>
        <w:t>ω</w:t>
      </w:r>
      <w:r w:rsidRPr="00DE6E7E">
        <w:rPr>
          <w:rFonts w:ascii="Times New Roman" w:hAnsi="Times New Roman" w:cs="Times New Roman"/>
          <w:sz w:val="18"/>
          <w:szCs w:val="18"/>
          <w:lang w:val="en-US"/>
        </w:rPr>
        <w:t>, wagging</w:t>
      </w:r>
    </w:p>
    <w:p w14:paraId="410817F0" w14:textId="77777777" w:rsidR="006A5792" w:rsidRPr="00DE6E7E" w:rsidRDefault="006A5792" w:rsidP="00B21B8B">
      <w:pPr>
        <w:rPr>
          <w:rFonts w:ascii="Times New Roman" w:hAnsi="Times New Roman" w:cs="Times New Roman"/>
          <w:b/>
          <w:bCs/>
          <w:sz w:val="18"/>
          <w:szCs w:val="18"/>
          <w:lang w:val="en-US"/>
        </w:rPr>
      </w:pPr>
    </w:p>
    <w:p w14:paraId="63C9751B" w14:textId="778BC368" w:rsidR="00480EC6" w:rsidRPr="00DE6E7E" w:rsidRDefault="00480EC6" w:rsidP="00480EC6">
      <w:pPr>
        <w:jc w:val="both"/>
        <w:rPr>
          <w:rFonts w:ascii="Times New Roman" w:hAnsi="Times New Roman" w:cs="Times New Roman"/>
          <w:i/>
          <w:iCs/>
          <w:sz w:val="16"/>
          <w:szCs w:val="16"/>
          <w:lang w:val="en-US"/>
        </w:rPr>
      </w:pPr>
      <w:r w:rsidRPr="00DE6E7E">
        <w:rPr>
          <w:rFonts w:ascii="Times New Roman" w:hAnsi="Times New Roman" w:cs="Times New Roman"/>
          <w:b/>
          <w:bCs/>
          <w:sz w:val="18"/>
          <w:szCs w:val="18"/>
          <w:lang w:val="en-US"/>
        </w:rPr>
        <w:t xml:space="preserve">Supplementary Table S3. Assignment of Raman bands identified as specific for </w:t>
      </w:r>
      <w:r w:rsidR="00CC7C60" w:rsidRPr="00DE6E7E">
        <w:rPr>
          <w:rFonts w:ascii="Times New Roman" w:hAnsi="Times New Roman" w:cs="Times New Roman"/>
          <w:b/>
          <w:bCs/>
          <w:sz w:val="18"/>
          <w:szCs w:val="18"/>
          <w:lang w:val="en-US"/>
        </w:rPr>
        <w:t>lysine</w:t>
      </w:r>
      <w:r w:rsidRPr="00DE6E7E">
        <w:rPr>
          <w:rFonts w:ascii="Times New Roman" w:hAnsi="Times New Roman" w:cs="Times New Roman"/>
          <w:b/>
          <w:bCs/>
          <w:sz w:val="18"/>
          <w:szCs w:val="18"/>
          <w:lang w:val="en-US"/>
        </w:rPr>
        <w:t xml:space="preserve"> and </w:t>
      </w:r>
      <w:r w:rsidR="00CC7C60" w:rsidRPr="00DE6E7E">
        <w:rPr>
          <w:rFonts w:ascii="Times New Roman" w:hAnsi="Times New Roman" w:cs="Times New Roman"/>
          <w:b/>
          <w:bCs/>
          <w:sz w:val="18"/>
          <w:szCs w:val="18"/>
          <w:lang w:val="en-US"/>
        </w:rPr>
        <w:t>lysine</w:t>
      </w:r>
      <w:r w:rsidRPr="00DE6E7E">
        <w:rPr>
          <w:rFonts w:ascii="Times New Roman" w:hAnsi="Times New Roman" w:cs="Times New Roman"/>
          <w:b/>
          <w:bCs/>
          <w:sz w:val="18"/>
          <w:szCs w:val="18"/>
          <w:lang w:val="en-US"/>
        </w:rPr>
        <w:t xml:space="preserve"> </w:t>
      </w:r>
      <w:r w:rsidR="00881650" w:rsidRPr="00DE6E7E">
        <w:rPr>
          <w:rFonts w:ascii="Times New Roman" w:hAnsi="Times New Roman" w:cs="Times New Roman"/>
          <w:b/>
          <w:bCs/>
          <w:sz w:val="18"/>
          <w:szCs w:val="18"/>
          <w:lang w:val="en-US"/>
        </w:rPr>
        <w:t>acetylation</w:t>
      </w:r>
      <w:r w:rsidRPr="00DE6E7E">
        <w:rPr>
          <w:rFonts w:ascii="Times New Roman" w:hAnsi="Times New Roman" w:cs="Times New Roman"/>
          <w:b/>
          <w:bCs/>
          <w:sz w:val="18"/>
          <w:szCs w:val="18"/>
          <w:lang w:val="en-US"/>
        </w:rPr>
        <w:t xml:space="preserve"> with the analytical approach presented in Supplementary Figure S3.</w:t>
      </w:r>
    </w:p>
    <w:tbl>
      <w:tblPr>
        <w:tblStyle w:val="PlainTable2"/>
        <w:tblW w:w="9072" w:type="dxa"/>
        <w:tblLook w:val="04A0" w:firstRow="1" w:lastRow="0" w:firstColumn="1" w:lastColumn="0" w:noHBand="0" w:noVBand="1"/>
      </w:tblPr>
      <w:tblGrid>
        <w:gridCol w:w="2693"/>
        <w:gridCol w:w="3969"/>
        <w:gridCol w:w="2410"/>
      </w:tblGrid>
      <w:tr w:rsidR="00F77EB5" w:rsidRPr="00DE6E7E" w14:paraId="1D39E125" w14:textId="77777777" w:rsidTr="00CF28C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57D9C2EA" w14:textId="77777777" w:rsidR="00F77EB5" w:rsidRPr="00DE6E7E" w:rsidRDefault="00F77EB5" w:rsidP="00CF28C9">
            <w:pPr>
              <w:jc w:val="center"/>
              <w:rPr>
                <w:rFonts w:ascii="Times New Roman" w:hAnsi="Times New Roman" w:cs="Times New Roman"/>
              </w:rPr>
            </w:pPr>
            <w:proofErr w:type="spellStart"/>
            <w:r w:rsidRPr="00DE6E7E">
              <w:rPr>
                <w:rFonts w:ascii="Times New Roman" w:hAnsi="Times New Roman" w:cs="Times New Roman"/>
              </w:rPr>
              <w:t>Raman</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shift</w:t>
            </w:r>
            <w:proofErr w:type="spellEnd"/>
            <w:r w:rsidRPr="00DE6E7E">
              <w:rPr>
                <w:rFonts w:ascii="Times New Roman" w:hAnsi="Times New Roman" w:cs="Times New Roman"/>
              </w:rPr>
              <w:t xml:space="preserve"> [cm</w:t>
            </w:r>
            <w:r w:rsidRPr="00DE6E7E">
              <w:rPr>
                <w:rFonts w:ascii="Times New Roman" w:hAnsi="Times New Roman" w:cs="Times New Roman"/>
                <w:vertAlign w:val="superscript"/>
              </w:rPr>
              <w:t>-1</w:t>
            </w:r>
            <w:r w:rsidRPr="00DE6E7E">
              <w:rPr>
                <w:rFonts w:ascii="Times New Roman" w:hAnsi="Times New Roman" w:cs="Times New Roman"/>
              </w:rPr>
              <w:t>]</w:t>
            </w:r>
          </w:p>
        </w:tc>
        <w:tc>
          <w:tcPr>
            <w:tcW w:w="3969" w:type="dxa"/>
            <w:vAlign w:val="center"/>
          </w:tcPr>
          <w:p w14:paraId="58176020" w14:textId="77777777" w:rsidR="00F77EB5" w:rsidRPr="00DE6E7E"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DE6E7E">
              <w:rPr>
                <w:rFonts w:ascii="Times New Roman" w:hAnsi="Times New Roman" w:cs="Times New Roman"/>
              </w:rPr>
              <w:t>Functional</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groups</w:t>
            </w:r>
            <w:proofErr w:type="spellEnd"/>
            <w:r w:rsidRPr="00DE6E7E">
              <w:rPr>
                <w:rFonts w:ascii="Times New Roman" w:hAnsi="Times New Roman" w:cs="Times New Roman"/>
              </w:rPr>
              <w:t xml:space="preserve"> </w:t>
            </w:r>
            <w:proofErr w:type="spellStart"/>
            <w:r w:rsidRPr="00DE6E7E">
              <w:rPr>
                <w:rFonts w:ascii="Times New Roman" w:hAnsi="Times New Roman" w:cs="Times New Roman"/>
              </w:rPr>
              <w:t>vibrations</w:t>
            </w:r>
            <w:proofErr w:type="spellEnd"/>
            <w:r w:rsidRPr="00DE6E7E">
              <w:rPr>
                <w:rFonts w:ascii="Times New Roman" w:hAnsi="Times New Roman" w:cs="Times New Roman"/>
              </w:rPr>
              <w:t>*</w:t>
            </w:r>
          </w:p>
        </w:tc>
        <w:tc>
          <w:tcPr>
            <w:tcW w:w="2410" w:type="dxa"/>
            <w:vAlign w:val="center"/>
          </w:tcPr>
          <w:p w14:paraId="13CF92A8" w14:textId="77777777" w:rsidR="00F77EB5" w:rsidRPr="00DE6E7E"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Reference</w:t>
            </w:r>
          </w:p>
        </w:tc>
      </w:tr>
      <w:tr w:rsidR="00881650" w:rsidRPr="00DE6E7E" w14:paraId="4EADE7B5" w14:textId="77777777" w:rsidTr="00B102A7">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507EFF10" w14:textId="3422D493" w:rsidR="00881650" w:rsidRPr="00DE6E7E" w:rsidRDefault="00881650" w:rsidP="00881650">
            <w:pPr>
              <w:jc w:val="center"/>
              <w:rPr>
                <w:rFonts w:ascii="Times New Roman" w:hAnsi="Times New Roman" w:cs="Times New Roman"/>
              </w:rPr>
            </w:pPr>
            <w:r w:rsidRPr="00DE6E7E">
              <w:rPr>
                <w:rFonts w:ascii="Times New Roman" w:hAnsi="Times New Roman" w:cs="Times New Roman"/>
              </w:rPr>
              <w:t>1521</w:t>
            </w:r>
            <w:r w:rsidR="00C17709" w:rsidRPr="00DE6E7E">
              <w:rPr>
                <w:rFonts w:ascii="Times New Roman" w:hAnsi="Times New Roman" w:cs="Times New Roman"/>
              </w:rPr>
              <w:t>(a)</w:t>
            </w:r>
          </w:p>
        </w:tc>
        <w:tc>
          <w:tcPr>
            <w:tcW w:w="3969" w:type="dxa"/>
          </w:tcPr>
          <w:p w14:paraId="330BF29D" w14:textId="299DB6C3" w:rsidR="00881650" w:rsidRPr="00DE6E7E" w:rsidRDefault="00881650"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i/>
                <w:iCs/>
              </w:rPr>
              <w:t xml:space="preserve">ν </w:t>
            </w:r>
            <w:r w:rsidRPr="00DE6E7E">
              <w:rPr>
                <w:rFonts w:ascii="Times New Roman" w:hAnsi="Times New Roman" w:cs="Times New Roman"/>
              </w:rPr>
              <w:t>NH</w:t>
            </w:r>
            <w:r w:rsidRPr="00DE6E7E">
              <w:rPr>
                <w:rFonts w:ascii="Times New Roman" w:hAnsi="Times New Roman" w:cs="Times New Roman"/>
                <w:vertAlign w:val="subscript"/>
              </w:rPr>
              <w:t>3</w:t>
            </w:r>
            <w:r w:rsidRPr="00DE6E7E">
              <w:rPr>
                <w:rFonts w:ascii="Times New Roman" w:hAnsi="Times New Roman" w:cs="Times New Roman"/>
                <w:vertAlign w:val="superscript"/>
              </w:rPr>
              <w:t>+</w:t>
            </w:r>
          </w:p>
        </w:tc>
        <w:sdt>
          <w:sdtPr>
            <w:rPr>
              <w:rFonts w:ascii="Times New Roman" w:hAnsi="Times New Roman" w:cs="Times New Roman"/>
              <w:color w:val="000000"/>
              <w:vertAlign w:val="superscript"/>
            </w:rPr>
            <w:tag w:val="MENDELEY_CITATION_v3_eyJjaXRhdGlvbklEIjoiTUVOREVMRVlfQ0lUQVRJT05fMDliMGQ5MTctNzg5YS00ODZkLWIyZjctNWY5N2Y4NjlhMGEz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613134380"/>
            <w:placeholder>
              <w:docPart w:val="DefaultPlaceholder_-1854013440"/>
            </w:placeholder>
          </w:sdtPr>
          <w:sdtContent>
            <w:tc>
              <w:tcPr>
                <w:tcW w:w="2410" w:type="dxa"/>
                <w:vAlign w:val="center"/>
              </w:tcPr>
              <w:p w14:paraId="6C6736CA" w14:textId="75067475" w:rsidR="00881650" w:rsidRPr="00DE6E7E" w:rsidRDefault="008B1473"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6</w:t>
                </w:r>
              </w:p>
            </w:tc>
          </w:sdtContent>
        </w:sdt>
      </w:tr>
      <w:tr w:rsidR="00881650" w:rsidRPr="00DE6E7E" w14:paraId="0D2AC6EC" w14:textId="77777777" w:rsidTr="00B102A7">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009EDC0E" w14:textId="66563FBE" w:rsidR="00881650" w:rsidRPr="00DE6E7E" w:rsidRDefault="00881650" w:rsidP="00881650">
            <w:pPr>
              <w:jc w:val="center"/>
              <w:rPr>
                <w:rFonts w:ascii="Times New Roman" w:hAnsi="Times New Roman" w:cs="Times New Roman"/>
              </w:rPr>
            </w:pPr>
            <w:r w:rsidRPr="00DE6E7E">
              <w:rPr>
                <w:rFonts w:ascii="Times New Roman" w:hAnsi="Times New Roman" w:cs="Times New Roman"/>
              </w:rPr>
              <w:t>11</w:t>
            </w:r>
            <w:r w:rsidR="00441FBE" w:rsidRPr="00DE6E7E">
              <w:rPr>
                <w:rFonts w:ascii="Times New Roman" w:hAnsi="Times New Roman" w:cs="Times New Roman"/>
              </w:rPr>
              <w:t>90</w:t>
            </w:r>
          </w:p>
        </w:tc>
        <w:tc>
          <w:tcPr>
            <w:tcW w:w="3969" w:type="dxa"/>
          </w:tcPr>
          <w:p w14:paraId="696CBBA2" w14:textId="52A0759D" w:rsidR="00881650" w:rsidRPr="00DE6E7E" w:rsidRDefault="00881650" w:rsidP="0088165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τ NH</w:t>
            </w:r>
            <w:r w:rsidRPr="00DE6E7E">
              <w:rPr>
                <w:rFonts w:ascii="Times New Roman" w:hAnsi="Times New Roman" w:cs="Times New Roman"/>
                <w:vertAlign w:val="subscript"/>
              </w:rPr>
              <w:t>2</w:t>
            </w:r>
          </w:p>
        </w:tc>
        <w:sdt>
          <w:sdtPr>
            <w:rPr>
              <w:rFonts w:ascii="Times New Roman" w:hAnsi="Times New Roman" w:cs="Times New Roman"/>
              <w:color w:val="000000"/>
              <w:vertAlign w:val="superscript"/>
            </w:rPr>
            <w:tag w:val="MENDELEY_CITATION_v3_eyJjaXRhdGlvbklEIjoiTUVOREVMRVlfQ0lUQVRJT05fMDQ1ODcxNmItMWYyMC00YzllLWFmMWEtNmE5OWE4M2ZhZDBm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221985117"/>
            <w:placeholder>
              <w:docPart w:val="895EA7F246FB4C4FB4C39B4412873866"/>
            </w:placeholder>
          </w:sdtPr>
          <w:sdtContent>
            <w:tc>
              <w:tcPr>
                <w:tcW w:w="2410" w:type="dxa"/>
                <w:vAlign w:val="center"/>
              </w:tcPr>
              <w:p w14:paraId="0B6718B0" w14:textId="4F56502A" w:rsidR="00881650" w:rsidRPr="00DE6E7E" w:rsidRDefault="008B1473" w:rsidP="0088165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6</w:t>
                </w:r>
              </w:p>
            </w:tc>
          </w:sdtContent>
        </w:sdt>
      </w:tr>
      <w:tr w:rsidR="00881650" w:rsidRPr="00DE6E7E" w14:paraId="1CA98C1A" w14:textId="77777777" w:rsidTr="00B102A7">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3D1DFAF1" w14:textId="0285D792" w:rsidR="00881650" w:rsidRPr="00DE6E7E" w:rsidRDefault="00881650" w:rsidP="00881650">
            <w:pPr>
              <w:jc w:val="center"/>
              <w:rPr>
                <w:rFonts w:ascii="Times New Roman" w:hAnsi="Times New Roman" w:cs="Times New Roman"/>
              </w:rPr>
            </w:pPr>
            <w:r w:rsidRPr="00DE6E7E">
              <w:rPr>
                <w:rFonts w:ascii="Times New Roman" w:hAnsi="Times New Roman" w:cs="Times New Roman"/>
              </w:rPr>
              <w:t>1145</w:t>
            </w:r>
          </w:p>
        </w:tc>
        <w:tc>
          <w:tcPr>
            <w:tcW w:w="3969" w:type="dxa"/>
          </w:tcPr>
          <w:p w14:paraId="4230B3A9" w14:textId="4E959450" w:rsidR="00881650" w:rsidRPr="00DE6E7E" w:rsidRDefault="00881650"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τ NH</w:t>
            </w:r>
            <w:r w:rsidRPr="00DE6E7E">
              <w:rPr>
                <w:rFonts w:ascii="Times New Roman" w:hAnsi="Times New Roman" w:cs="Times New Roman"/>
                <w:vertAlign w:val="subscript"/>
              </w:rPr>
              <w:t>2</w:t>
            </w:r>
          </w:p>
        </w:tc>
        <w:sdt>
          <w:sdtPr>
            <w:rPr>
              <w:rFonts w:ascii="Times New Roman" w:hAnsi="Times New Roman" w:cs="Times New Roman"/>
              <w:color w:val="000000"/>
              <w:vertAlign w:val="superscript"/>
            </w:rPr>
            <w:tag w:val="MENDELEY_CITATION_v3_eyJjaXRhdGlvbklEIjoiTUVOREVMRVlfQ0lUQVRJT05fMTA4ZGZjYzctNzVhMS00NzI4LWFjOTEtN2UyYzE5MGNmZGYx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938982900"/>
            <w:placeholder>
              <w:docPart w:val="34079A223A8E5D44B95EB7EA7A7C548F"/>
            </w:placeholder>
          </w:sdtPr>
          <w:sdtContent>
            <w:tc>
              <w:tcPr>
                <w:tcW w:w="2410" w:type="dxa"/>
                <w:vAlign w:val="center"/>
              </w:tcPr>
              <w:p w14:paraId="61693881" w14:textId="54458F29" w:rsidR="00881650" w:rsidRPr="00DE6E7E" w:rsidRDefault="008B1473"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6</w:t>
                </w:r>
              </w:p>
            </w:tc>
          </w:sdtContent>
        </w:sdt>
      </w:tr>
      <w:tr w:rsidR="00881650" w:rsidRPr="00DE6E7E" w14:paraId="29AA4638" w14:textId="77777777" w:rsidTr="00B102A7">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F706FC1" w14:textId="32F02799" w:rsidR="00881650" w:rsidRPr="00DE6E7E" w:rsidRDefault="00881650" w:rsidP="00881650">
            <w:pPr>
              <w:jc w:val="center"/>
              <w:rPr>
                <w:rFonts w:ascii="Times New Roman" w:hAnsi="Times New Roman" w:cs="Times New Roman"/>
              </w:rPr>
            </w:pPr>
            <w:r w:rsidRPr="00DE6E7E">
              <w:rPr>
                <w:rFonts w:ascii="Times New Roman" w:hAnsi="Times New Roman" w:cs="Times New Roman"/>
              </w:rPr>
              <w:t>1055</w:t>
            </w:r>
          </w:p>
        </w:tc>
        <w:tc>
          <w:tcPr>
            <w:tcW w:w="3969" w:type="dxa"/>
          </w:tcPr>
          <w:p w14:paraId="077BFC55" w14:textId="2787B2DF" w:rsidR="00881650" w:rsidRPr="00DE6E7E" w:rsidRDefault="00881650" w:rsidP="0088165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i/>
                <w:iCs/>
              </w:rPr>
              <w:t>v</w:t>
            </w:r>
            <w:r w:rsidRPr="00DE6E7E">
              <w:rPr>
                <w:rFonts w:ascii="Times New Roman" w:hAnsi="Times New Roman" w:cs="Times New Roman"/>
              </w:rPr>
              <w:t xml:space="preserve"> CN, </w:t>
            </w:r>
            <w:r w:rsidRPr="00DE6E7E">
              <w:rPr>
                <w:rFonts w:ascii="Times New Roman" w:hAnsi="Times New Roman" w:cs="Times New Roman"/>
                <w:i/>
                <w:iCs/>
              </w:rPr>
              <w:t>v</w:t>
            </w:r>
            <w:r w:rsidRPr="00DE6E7E">
              <w:rPr>
                <w:rFonts w:ascii="Times New Roman" w:hAnsi="Times New Roman" w:cs="Times New Roman"/>
              </w:rPr>
              <w:t xml:space="preserve"> CC</w:t>
            </w:r>
          </w:p>
        </w:tc>
        <w:sdt>
          <w:sdtPr>
            <w:rPr>
              <w:rFonts w:ascii="Times New Roman" w:hAnsi="Times New Roman" w:cs="Times New Roman"/>
              <w:color w:val="000000"/>
              <w:vertAlign w:val="superscript"/>
            </w:rPr>
            <w:tag w:val="MENDELEY_CITATION_v3_eyJjaXRhdGlvbklEIjoiTUVOREVMRVlfQ0lUQVRJT05fN2NlM2Y1M2ItNDlmNi00NjExLWI0ZjAtMWE5OTA3NzMyOTE3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843061001"/>
            <w:placeholder>
              <w:docPart w:val="F78EDF553AFA814FAE4E030237B80E41"/>
            </w:placeholder>
          </w:sdtPr>
          <w:sdtContent>
            <w:tc>
              <w:tcPr>
                <w:tcW w:w="2410" w:type="dxa"/>
                <w:vAlign w:val="center"/>
              </w:tcPr>
              <w:p w14:paraId="3A8C0BB7" w14:textId="37AB2E1C" w:rsidR="00881650" w:rsidRPr="00DE6E7E" w:rsidRDefault="008B1473" w:rsidP="0088165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6</w:t>
                </w:r>
              </w:p>
            </w:tc>
          </w:sdtContent>
        </w:sdt>
      </w:tr>
      <w:tr w:rsidR="00881650" w:rsidRPr="00DE6E7E" w14:paraId="7904FD11" w14:textId="77777777" w:rsidTr="00B102A7">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0454AAEA" w14:textId="5A54890E" w:rsidR="00881650" w:rsidRPr="00DE6E7E" w:rsidRDefault="00881650" w:rsidP="00881650">
            <w:pPr>
              <w:jc w:val="center"/>
              <w:rPr>
                <w:rFonts w:ascii="Times New Roman" w:hAnsi="Times New Roman" w:cs="Times New Roman"/>
              </w:rPr>
            </w:pPr>
            <w:r w:rsidRPr="00DE6E7E">
              <w:rPr>
                <w:rFonts w:ascii="Times New Roman" w:hAnsi="Times New Roman" w:cs="Times New Roman"/>
              </w:rPr>
              <w:t>785</w:t>
            </w:r>
          </w:p>
        </w:tc>
        <w:tc>
          <w:tcPr>
            <w:tcW w:w="3969" w:type="dxa"/>
          </w:tcPr>
          <w:p w14:paraId="3F2D7AF2" w14:textId="340BF0E6" w:rsidR="00881650" w:rsidRPr="00DE6E7E" w:rsidRDefault="00881650"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DE6E7E">
              <w:rPr>
                <w:rFonts w:ascii="Times New Roman" w:hAnsi="Times New Roman" w:cs="Times New Roman"/>
              </w:rPr>
              <w:t>δ COO</w:t>
            </w:r>
            <w:r w:rsidRPr="00DE6E7E">
              <w:rPr>
                <w:rFonts w:ascii="Times New Roman" w:hAnsi="Times New Roman" w:cs="Times New Roman"/>
                <w:vertAlign w:val="superscript"/>
              </w:rPr>
              <w:t>-</w:t>
            </w:r>
          </w:p>
        </w:tc>
        <w:sdt>
          <w:sdtPr>
            <w:rPr>
              <w:rFonts w:ascii="Times New Roman" w:hAnsi="Times New Roman" w:cs="Times New Roman"/>
              <w:color w:val="000000"/>
              <w:vertAlign w:val="superscript"/>
            </w:rPr>
            <w:tag w:val="MENDELEY_CITATION_v3_eyJjaXRhdGlvbklEIjoiTUVOREVMRVlfQ0lUQVRJT05fMWVkMDJlMDQtNjVlNi00N2M5LTg2OGQtNTkzNDFkN2RiNmYx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1975432642"/>
            <w:placeholder>
              <w:docPart w:val="4E183709081EC6478906C05242215DE3"/>
            </w:placeholder>
          </w:sdtPr>
          <w:sdtContent>
            <w:tc>
              <w:tcPr>
                <w:tcW w:w="2410" w:type="dxa"/>
                <w:vAlign w:val="center"/>
              </w:tcPr>
              <w:p w14:paraId="4ED268A2" w14:textId="4D280CBF" w:rsidR="00881650" w:rsidRPr="00DE6E7E" w:rsidRDefault="008B1473" w:rsidP="0088165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B1473">
                  <w:rPr>
                    <w:rFonts w:ascii="Times New Roman" w:hAnsi="Times New Roman" w:cs="Times New Roman"/>
                    <w:color w:val="000000"/>
                    <w:vertAlign w:val="superscript"/>
                  </w:rPr>
                  <w:t>6</w:t>
                </w:r>
              </w:p>
            </w:tc>
          </w:sdtContent>
        </w:sdt>
      </w:tr>
    </w:tbl>
    <w:p w14:paraId="5D84608D" w14:textId="327DB157" w:rsidR="00480EC6" w:rsidRPr="00DE6E7E" w:rsidRDefault="00480EC6" w:rsidP="00480EC6">
      <w:pPr>
        <w:rPr>
          <w:rFonts w:ascii="Times New Roman" w:hAnsi="Times New Roman" w:cs="Times New Roman"/>
          <w:sz w:val="18"/>
          <w:szCs w:val="18"/>
          <w:lang w:val="en-US"/>
        </w:rPr>
      </w:pPr>
      <w:r w:rsidRPr="00DE6E7E">
        <w:rPr>
          <w:rFonts w:ascii="Times New Roman" w:hAnsi="Times New Roman" w:cs="Times New Roman"/>
          <w:sz w:val="18"/>
          <w:szCs w:val="18"/>
          <w:lang w:val="en-US"/>
        </w:rPr>
        <w:t xml:space="preserve">* </w:t>
      </w:r>
      <w:r w:rsidRPr="00DE6E7E">
        <w:rPr>
          <w:rFonts w:ascii="Times New Roman" w:hAnsi="Times New Roman" w:cs="Times New Roman"/>
          <w:i/>
          <w:iCs/>
          <w:sz w:val="18"/>
          <w:szCs w:val="18"/>
        </w:rPr>
        <w:t>ν</w:t>
      </w:r>
      <w:r w:rsidRPr="00DE6E7E">
        <w:rPr>
          <w:rFonts w:ascii="Times New Roman" w:hAnsi="Times New Roman" w:cs="Times New Roman"/>
          <w:sz w:val="18"/>
          <w:szCs w:val="18"/>
          <w:lang w:val="en-US"/>
        </w:rPr>
        <w:t xml:space="preserve">, stretching; </w:t>
      </w:r>
      <w:r w:rsidRPr="00DE6E7E">
        <w:rPr>
          <w:rFonts w:ascii="Times New Roman" w:hAnsi="Times New Roman" w:cs="Times New Roman"/>
          <w:sz w:val="18"/>
          <w:szCs w:val="18"/>
        </w:rPr>
        <w:t>δ</w:t>
      </w:r>
      <w:r w:rsidRPr="00DE6E7E">
        <w:rPr>
          <w:rFonts w:ascii="Times New Roman" w:hAnsi="Times New Roman" w:cs="Times New Roman"/>
          <w:sz w:val="18"/>
          <w:szCs w:val="18"/>
          <w:lang w:val="en-US"/>
        </w:rPr>
        <w:t>, bending;</w:t>
      </w:r>
      <w:r w:rsidRPr="00DE6E7E">
        <w:rPr>
          <w:rFonts w:ascii="Times New Roman" w:hAnsi="Times New Roman" w:cs="Times New Roman"/>
          <w:sz w:val="14"/>
          <w:szCs w:val="14"/>
          <w:lang w:val="en-US"/>
        </w:rPr>
        <w:t xml:space="preserve"> </w:t>
      </w:r>
      <w:r w:rsidRPr="00DE6E7E">
        <w:rPr>
          <w:rFonts w:ascii="Times New Roman" w:hAnsi="Times New Roman" w:cs="Times New Roman"/>
          <w:sz w:val="18"/>
          <w:szCs w:val="18"/>
        </w:rPr>
        <w:t>τ</w:t>
      </w:r>
      <w:r w:rsidRPr="00DE6E7E">
        <w:rPr>
          <w:rFonts w:ascii="Times New Roman" w:hAnsi="Times New Roman" w:cs="Times New Roman"/>
          <w:sz w:val="18"/>
          <w:szCs w:val="18"/>
          <w:lang w:val="en-US"/>
        </w:rPr>
        <w:t xml:space="preserve">, twisting; </w:t>
      </w:r>
      <w:r w:rsidRPr="00DE6E7E">
        <w:rPr>
          <w:rFonts w:ascii="Times New Roman" w:hAnsi="Times New Roman" w:cs="Times New Roman"/>
          <w:sz w:val="18"/>
          <w:szCs w:val="18"/>
        </w:rPr>
        <w:t>ρ</w:t>
      </w:r>
      <w:r w:rsidRPr="00DE6E7E">
        <w:rPr>
          <w:rFonts w:ascii="Times New Roman" w:hAnsi="Times New Roman" w:cs="Times New Roman"/>
          <w:sz w:val="18"/>
          <w:szCs w:val="18"/>
          <w:lang w:val="en-US"/>
        </w:rPr>
        <w:t xml:space="preserve">, rocking; </w:t>
      </w:r>
      <w:r w:rsidRPr="00DE6E7E">
        <w:rPr>
          <w:rFonts w:ascii="Times New Roman" w:hAnsi="Times New Roman" w:cs="Times New Roman"/>
          <w:sz w:val="18"/>
          <w:szCs w:val="18"/>
        </w:rPr>
        <w:t>ω</w:t>
      </w:r>
      <w:r w:rsidRPr="00DE6E7E">
        <w:rPr>
          <w:rFonts w:ascii="Times New Roman" w:hAnsi="Times New Roman" w:cs="Times New Roman"/>
          <w:sz w:val="18"/>
          <w:szCs w:val="18"/>
          <w:lang w:val="en-US"/>
        </w:rPr>
        <w:t>, wagging</w:t>
      </w:r>
    </w:p>
    <w:p w14:paraId="459D9E63" w14:textId="77777777" w:rsidR="00480EC6" w:rsidRPr="00DE6E7E" w:rsidRDefault="00480EC6" w:rsidP="00B21B8B">
      <w:pPr>
        <w:rPr>
          <w:rFonts w:ascii="Times New Roman" w:hAnsi="Times New Roman" w:cs="Times New Roman"/>
          <w:b/>
          <w:bCs/>
          <w:sz w:val="18"/>
          <w:szCs w:val="18"/>
          <w:lang w:val="en-US"/>
        </w:rPr>
      </w:pPr>
    </w:p>
    <w:p w14:paraId="31983AF2" w14:textId="30EFC9A9" w:rsidR="00480EC6" w:rsidRPr="00DE6E7E" w:rsidRDefault="00480EC6" w:rsidP="00480EC6">
      <w:pPr>
        <w:jc w:val="both"/>
        <w:rPr>
          <w:rFonts w:ascii="Times New Roman" w:hAnsi="Times New Roman" w:cs="Times New Roman"/>
          <w:i/>
          <w:iCs/>
          <w:sz w:val="16"/>
          <w:szCs w:val="16"/>
          <w:lang w:val="en-US"/>
        </w:rPr>
      </w:pPr>
      <w:r w:rsidRPr="00DE6E7E">
        <w:rPr>
          <w:rFonts w:ascii="Times New Roman" w:hAnsi="Times New Roman" w:cs="Times New Roman"/>
          <w:b/>
          <w:bCs/>
          <w:sz w:val="18"/>
          <w:szCs w:val="18"/>
          <w:lang w:val="en-US"/>
        </w:rPr>
        <w:t xml:space="preserve">Supplementary Table S4. Assignment of Raman bands identified as specific for </w:t>
      </w:r>
      <w:r w:rsidR="00CC7C60" w:rsidRPr="00DE6E7E">
        <w:rPr>
          <w:rFonts w:ascii="Times New Roman" w:hAnsi="Times New Roman" w:cs="Times New Roman"/>
          <w:b/>
          <w:bCs/>
          <w:sz w:val="18"/>
          <w:szCs w:val="18"/>
          <w:lang w:val="en-US"/>
        </w:rPr>
        <w:t>arginine</w:t>
      </w:r>
      <w:r w:rsidRPr="00DE6E7E">
        <w:rPr>
          <w:rFonts w:ascii="Times New Roman" w:hAnsi="Times New Roman" w:cs="Times New Roman"/>
          <w:b/>
          <w:bCs/>
          <w:sz w:val="18"/>
          <w:szCs w:val="18"/>
          <w:lang w:val="en-US"/>
        </w:rPr>
        <w:t xml:space="preserve"> and </w:t>
      </w:r>
      <w:r w:rsidR="00CC7C60" w:rsidRPr="00DE6E7E">
        <w:rPr>
          <w:rFonts w:ascii="Times New Roman" w:hAnsi="Times New Roman" w:cs="Times New Roman"/>
          <w:b/>
          <w:bCs/>
          <w:sz w:val="18"/>
          <w:szCs w:val="18"/>
          <w:lang w:val="en-US"/>
        </w:rPr>
        <w:t>arginine</w:t>
      </w:r>
      <w:r w:rsidRPr="00DE6E7E">
        <w:rPr>
          <w:rFonts w:ascii="Times New Roman" w:hAnsi="Times New Roman" w:cs="Times New Roman"/>
          <w:b/>
          <w:bCs/>
          <w:sz w:val="18"/>
          <w:szCs w:val="18"/>
          <w:lang w:val="en-US"/>
        </w:rPr>
        <w:t xml:space="preserve"> methylation with the analytical approach presented in Supplementary Figure S4.</w:t>
      </w:r>
    </w:p>
    <w:tbl>
      <w:tblPr>
        <w:tblStyle w:val="PlainTable2"/>
        <w:tblW w:w="9072" w:type="dxa"/>
        <w:tblLook w:val="04A0" w:firstRow="1" w:lastRow="0" w:firstColumn="1" w:lastColumn="0" w:noHBand="0" w:noVBand="1"/>
      </w:tblPr>
      <w:tblGrid>
        <w:gridCol w:w="2693"/>
        <w:gridCol w:w="3969"/>
        <w:gridCol w:w="2410"/>
      </w:tblGrid>
      <w:tr w:rsidR="00F77EB5" w:rsidRPr="00DE6E7E" w14:paraId="3B6056D7" w14:textId="77777777" w:rsidTr="00CF28C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191EDDBB" w14:textId="77777777" w:rsidR="00F77EB5" w:rsidRPr="00BF56E4" w:rsidRDefault="00F77EB5" w:rsidP="00CF28C9">
            <w:pPr>
              <w:jc w:val="center"/>
              <w:rPr>
                <w:rFonts w:ascii="Times New Roman" w:hAnsi="Times New Roman" w:cs="Times New Roman"/>
              </w:rPr>
            </w:pPr>
            <w:proofErr w:type="spellStart"/>
            <w:r w:rsidRPr="00BF56E4">
              <w:rPr>
                <w:rFonts w:ascii="Times New Roman" w:hAnsi="Times New Roman" w:cs="Times New Roman"/>
              </w:rPr>
              <w:t>Raman</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shift</w:t>
            </w:r>
            <w:proofErr w:type="spellEnd"/>
            <w:r w:rsidRPr="00BF56E4">
              <w:rPr>
                <w:rFonts w:ascii="Times New Roman" w:hAnsi="Times New Roman" w:cs="Times New Roman"/>
              </w:rPr>
              <w:t xml:space="preserve"> [cm</w:t>
            </w:r>
            <w:r w:rsidRPr="00BF56E4">
              <w:rPr>
                <w:rFonts w:ascii="Times New Roman" w:hAnsi="Times New Roman" w:cs="Times New Roman"/>
                <w:vertAlign w:val="superscript"/>
              </w:rPr>
              <w:t>-1</w:t>
            </w:r>
            <w:r w:rsidRPr="00BF56E4">
              <w:rPr>
                <w:rFonts w:ascii="Times New Roman" w:hAnsi="Times New Roman" w:cs="Times New Roman"/>
              </w:rPr>
              <w:t>]</w:t>
            </w:r>
          </w:p>
        </w:tc>
        <w:tc>
          <w:tcPr>
            <w:tcW w:w="3969" w:type="dxa"/>
            <w:vAlign w:val="center"/>
          </w:tcPr>
          <w:p w14:paraId="502D13DE" w14:textId="77777777" w:rsidR="00F77EB5" w:rsidRPr="00BF56E4"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BF56E4">
              <w:rPr>
                <w:rFonts w:ascii="Times New Roman" w:hAnsi="Times New Roman" w:cs="Times New Roman"/>
              </w:rPr>
              <w:t>Functional</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groups</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vibrations</w:t>
            </w:r>
            <w:proofErr w:type="spellEnd"/>
            <w:r w:rsidRPr="00BF56E4">
              <w:rPr>
                <w:rFonts w:ascii="Times New Roman" w:hAnsi="Times New Roman" w:cs="Times New Roman"/>
              </w:rPr>
              <w:t>*</w:t>
            </w:r>
          </w:p>
        </w:tc>
        <w:tc>
          <w:tcPr>
            <w:tcW w:w="2410" w:type="dxa"/>
            <w:vAlign w:val="center"/>
          </w:tcPr>
          <w:p w14:paraId="6C6009AE" w14:textId="77777777" w:rsidR="00F77EB5" w:rsidRPr="00BF56E4"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F56E4">
              <w:rPr>
                <w:rFonts w:ascii="Times New Roman" w:hAnsi="Times New Roman" w:cs="Times New Roman"/>
              </w:rPr>
              <w:t>Reference</w:t>
            </w:r>
          </w:p>
        </w:tc>
      </w:tr>
      <w:tr w:rsidR="00830E17" w:rsidRPr="00DE6E7E" w14:paraId="049D787E" w14:textId="77777777" w:rsidTr="00B16DC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79F04EE4" w14:textId="2E93FFC7" w:rsidR="00830E17" w:rsidRPr="00DE6E7E" w:rsidRDefault="00830E17" w:rsidP="00830E17">
            <w:pPr>
              <w:jc w:val="center"/>
              <w:rPr>
                <w:rFonts w:ascii="Times New Roman" w:hAnsi="Times New Roman" w:cs="Times New Roman"/>
                <w:sz w:val="18"/>
                <w:szCs w:val="18"/>
              </w:rPr>
            </w:pPr>
            <w:r w:rsidRPr="00DE6E7E">
              <w:rPr>
                <w:rFonts w:ascii="Times New Roman" w:hAnsi="Times New Roman" w:cs="Times New Roman"/>
              </w:rPr>
              <w:t>1440</w:t>
            </w:r>
          </w:p>
        </w:tc>
        <w:tc>
          <w:tcPr>
            <w:tcW w:w="3969" w:type="dxa"/>
          </w:tcPr>
          <w:p w14:paraId="130F8A66" w14:textId="1DF05700" w:rsidR="00830E17" w:rsidRPr="00DE6E7E" w:rsidRDefault="00830E17"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δ CH</w:t>
            </w:r>
            <w:r w:rsidRPr="00DE6E7E">
              <w:rPr>
                <w:rFonts w:ascii="Times New Roman" w:hAnsi="Times New Roman" w:cs="Times New Roman"/>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NWQ5NWI1YTEtOWQ2Zi00NjRjLTlmODQtMDc1MWQ0NTNjMzg5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812366389"/>
            <w:placeholder>
              <w:docPart w:val="DefaultPlaceholder_-1854013440"/>
            </w:placeholder>
          </w:sdtPr>
          <w:sdtContent>
            <w:tc>
              <w:tcPr>
                <w:tcW w:w="2410" w:type="dxa"/>
                <w:vAlign w:val="center"/>
              </w:tcPr>
              <w:p w14:paraId="563D3169" w14:textId="3DE378F5" w:rsidR="00830E17" w:rsidRPr="00DE6E7E" w:rsidRDefault="008B1473"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w:t>
                </w:r>
              </w:p>
            </w:tc>
          </w:sdtContent>
        </w:sdt>
      </w:tr>
      <w:tr w:rsidR="00830E17" w:rsidRPr="00DE6E7E" w14:paraId="2376F556" w14:textId="77777777" w:rsidTr="00B16DCA">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8242A1B" w14:textId="65F8185E" w:rsidR="00830E17" w:rsidRPr="00DE6E7E" w:rsidRDefault="00830E17" w:rsidP="00830E17">
            <w:pPr>
              <w:jc w:val="center"/>
              <w:rPr>
                <w:rFonts w:ascii="Times New Roman" w:hAnsi="Times New Roman" w:cs="Times New Roman"/>
                <w:sz w:val="18"/>
                <w:szCs w:val="18"/>
              </w:rPr>
            </w:pPr>
            <w:r w:rsidRPr="00DE6E7E">
              <w:rPr>
                <w:rFonts w:ascii="Times New Roman" w:hAnsi="Times New Roman" w:cs="Times New Roman"/>
              </w:rPr>
              <w:t>1243</w:t>
            </w:r>
          </w:p>
        </w:tc>
        <w:tc>
          <w:tcPr>
            <w:tcW w:w="3969" w:type="dxa"/>
          </w:tcPr>
          <w:p w14:paraId="0E70075B" w14:textId="544F99AE" w:rsidR="00830E17" w:rsidRPr="00DE6E7E" w:rsidRDefault="00830E17" w:rsidP="00830E1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δ CH</w:t>
            </w:r>
            <w:r w:rsidRPr="00DE6E7E">
              <w:rPr>
                <w:rFonts w:ascii="Times New Roman" w:hAnsi="Times New Roman" w:cs="Times New Roman"/>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YjQ1YjkwZjctYzA2MS00OWZkLTljNzgtOGRlOTI5NTgzOTlm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1319263405"/>
            <w:placeholder>
              <w:docPart w:val="20D301C278E7A5479DE25E0017D3EEA9"/>
            </w:placeholder>
          </w:sdtPr>
          <w:sdtContent>
            <w:tc>
              <w:tcPr>
                <w:tcW w:w="2410" w:type="dxa"/>
                <w:vAlign w:val="center"/>
              </w:tcPr>
              <w:p w14:paraId="7AD6F4B6" w14:textId="724C082E" w:rsidR="00830E17" w:rsidRPr="00DE6E7E" w:rsidRDefault="008B1473" w:rsidP="00830E1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w:t>
                </w:r>
              </w:p>
            </w:tc>
          </w:sdtContent>
        </w:sdt>
      </w:tr>
      <w:tr w:rsidR="00830E17" w:rsidRPr="00DE6E7E" w14:paraId="5E4C44E2" w14:textId="77777777" w:rsidTr="00B16DC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5AEAA74" w14:textId="15AA9E91" w:rsidR="00830E17" w:rsidRPr="00DE6E7E" w:rsidRDefault="00830E17" w:rsidP="00830E17">
            <w:pPr>
              <w:jc w:val="center"/>
              <w:rPr>
                <w:rFonts w:ascii="Times New Roman" w:hAnsi="Times New Roman" w:cs="Times New Roman"/>
                <w:sz w:val="18"/>
                <w:szCs w:val="18"/>
              </w:rPr>
            </w:pPr>
            <w:r w:rsidRPr="00DE6E7E">
              <w:rPr>
                <w:rFonts w:ascii="Times New Roman" w:hAnsi="Times New Roman" w:cs="Times New Roman"/>
              </w:rPr>
              <w:t>1183(m)</w:t>
            </w:r>
          </w:p>
        </w:tc>
        <w:tc>
          <w:tcPr>
            <w:tcW w:w="3969" w:type="dxa"/>
          </w:tcPr>
          <w:p w14:paraId="38CDDF2F" w14:textId="00798A31" w:rsidR="00830E17" w:rsidRPr="00DE6E7E" w:rsidRDefault="00830E17"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ρ NH</w:t>
            </w:r>
            <w:r w:rsidRPr="00DE6E7E">
              <w:rPr>
                <w:rFonts w:ascii="Times New Roman" w:hAnsi="Times New Roman" w:cs="Times New Roman"/>
                <w:vertAlign w:val="subscript"/>
              </w:rPr>
              <w:t>3</w:t>
            </w:r>
            <w:r w:rsidRPr="00DE6E7E">
              <w:rPr>
                <w:rFonts w:ascii="Times New Roman" w:hAnsi="Times New Roman" w:cs="Times New Roman"/>
                <w:vertAlign w:val="superscript"/>
              </w:rPr>
              <w:t>+</w:t>
            </w:r>
          </w:p>
        </w:tc>
        <w:sdt>
          <w:sdtPr>
            <w:rPr>
              <w:rFonts w:ascii="Times New Roman" w:hAnsi="Times New Roman" w:cs="Times New Roman"/>
              <w:color w:val="000000"/>
              <w:sz w:val="18"/>
              <w:szCs w:val="18"/>
              <w:vertAlign w:val="superscript"/>
            </w:rPr>
            <w:tag w:val="MENDELEY_CITATION_v3_eyJjaXRhdGlvbklEIjoiTUVOREVMRVlfQ0lUQVRJT05fYTk4OGUxNTEtZWE4OC00MTIwLWI4NTctZmRhYTg1MmJmNmQx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555207190"/>
            <w:placeholder>
              <w:docPart w:val="8DE48A96FBF5F54D84D294B45DF6DA8D"/>
            </w:placeholder>
          </w:sdtPr>
          <w:sdtContent>
            <w:tc>
              <w:tcPr>
                <w:tcW w:w="2410" w:type="dxa"/>
                <w:vAlign w:val="center"/>
              </w:tcPr>
              <w:p w14:paraId="4CF7ED02" w14:textId="1A514A80" w:rsidR="00830E17" w:rsidRPr="00DE6E7E" w:rsidRDefault="008B1473"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w:t>
                </w:r>
              </w:p>
            </w:tc>
          </w:sdtContent>
        </w:sdt>
      </w:tr>
      <w:tr w:rsidR="00830E17" w:rsidRPr="00DE6E7E" w14:paraId="73634646" w14:textId="77777777" w:rsidTr="00B16DCA">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EFB862B" w14:textId="7067981C" w:rsidR="00830E17" w:rsidRPr="00DE6E7E" w:rsidRDefault="00830E17" w:rsidP="00830E17">
            <w:pPr>
              <w:jc w:val="center"/>
              <w:rPr>
                <w:rFonts w:ascii="Times New Roman" w:hAnsi="Times New Roman" w:cs="Times New Roman"/>
                <w:sz w:val="18"/>
                <w:szCs w:val="18"/>
              </w:rPr>
            </w:pPr>
            <w:r w:rsidRPr="00DE6E7E">
              <w:rPr>
                <w:rFonts w:ascii="Times New Roman" w:hAnsi="Times New Roman" w:cs="Times New Roman"/>
              </w:rPr>
              <w:t>1154(m)</w:t>
            </w:r>
          </w:p>
        </w:tc>
        <w:tc>
          <w:tcPr>
            <w:tcW w:w="3969" w:type="dxa"/>
          </w:tcPr>
          <w:p w14:paraId="0256E0F6" w14:textId="642CDB49" w:rsidR="00830E17" w:rsidRPr="00DE6E7E" w:rsidRDefault="00AC12B3" w:rsidP="00830E1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sidRPr="00DE6E7E">
              <w:rPr>
                <w:rFonts w:ascii="Times New Roman" w:hAnsi="Times New Roman" w:cs="Times New Roman"/>
              </w:rPr>
              <w:t>δ</w:t>
            </w:r>
            <w:r w:rsidR="00CF704A" w:rsidRPr="00CF704A">
              <w:rPr>
                <w:rFonts w:ascii="Times New Roman" w:hAnsi="Times New Roman" w:cs="Times New Roman"/>
                <w:vertAlign w:val="subscript"/>
              </w:rPr>
              <w:t>asym</w:t>
            </w:r>
            <w:proofErr w:type="spellEnd"/>
            <w:r w:rsidRPr="00DE6E7E">
              <w:rPr>
                <w:rFonts w:ascii="Times New Roman" w:hAnsi="Times New Roman" w:cs="Times New Roman"/>
                <w:color w:val="000000"/>
                <w:shd w:val="clear" w:color="auto" w:fill="FFFFFF"/>
              </w:rPr>
              <w:t xml:space="preserve"> C-N</w:t>
            </w:r>
            <w:r w:rsidRPr="00DE6E7E">
              <w:rPr>
                <w:rFonts w:ascii="Times New Roman" w:hAnsi="Times New Roman" w:cs="Times New Roman"/>
                <w:color w:val="000000"/>
                <w:shd w:val="clear" w:color="auto" w:fill="FFFFFF"/>
                <w:vertAlign w:val="subscript"/>
              </w:rPr>
              <w:t>2</w:t>
            </w:r>
            <w:r w:rsidRPr="00DE6E7E">
              <w:rPr>
                <w:rFonts w:ascii="Times New Roman" w:hAnsi="Times New Roman" w:cs="Times New Roman"/>
                <w:color w:val="000000"/>
                <w:shd w:val="clear" w:color="auto" w:fill="FFFFFF"/>
              </w:rPr>
              <w:t>-H</w:t>
            </w:r>
            <w:r w:rsidRPr="00DE6E7E">
              <w:rPr>
                <w:rFonts w:ascii="Times New Roman" w:hAnsi="Times New Roman" w:cs="Times New Roman"/>
                <w:color w:val="000000"/>
                <w:shd w:val="clear" w:color="auto" w:fill="FFFFFF"/>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"/>
            <w:id w:val="1180393741"/>
            <w:placeholder>
              <w:docPart w:val="DefaultPlaceholder_-1854013440"/>
            </w:placeholder>
          </w:sdtPr>
          <w:sdtContent>
            <w:tc>
              <w:tcPr>
                <w:tcW w:w="2410" w:type="dxa"/>
                <w:vAlign w:val="center"/>
              </w:tcPr>
              <w:p w14:paraId="5A00FFD4" w14:textId="61AA76E9" w:rsidR="00830E17" w:rsidRPr="00DE6E7E" w:rsidRDefault="008B1473" w:rsidP="00830E1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7</w:t>
                </w:r>
              </w:p>
            </w:tc>
          </w:sdtContent>
        </w:sdt>
      </w:tr>
      <w:tr w:rsidR="00830E17" w:rsidRPr="00DE6E7E" w14:paraId="70520082" w14:textId="77777777" w:rsidTr="00B16DC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428BEF9A" w14:textId="21FE7A81" w:rsidR="00830E17" w:rsidRPr="00DE6E7E" w:rsidRDefault="00830E17" w:rsidP="00830E17">
            <w:pPr>
              <w:jc w:val="center"/>
              <w:rPr>
                <w:rFonts w:ascii="Times New Roman" w:hAnsi="Times New Roman" w:cs="Times New Roman"/>
                <w:sz w:val="18"/>
                <w:szCs w:val="18"/>
              </w:rPr>
            </w:pPr>
            <w:r w:rsidRPr="00DE6E7E">
              <w:rPr>
                <w:rFonts w:ascii="Times New Roman" w:hAnsi="Times New Roman" w:cs="Times New Roman"/>
              </w:rPr>
              <w:t>984</w:t>
            </w:r>
          </w:p>
        </w:tc>
        <w:tc>
          <w:tcPr>
            <w:tcW w:w="3969" w:type="dxa"/>
          </w:tcPr>
          <w:p w14:paraId="0D73D0AC" w14:textId="65AB8A82" w:rsidR="00830E17" w:rsidRPr="00DE6E7E" w:rsidRDefault="00830E17"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ρ CH</w:t>
            </w:r>
            <w:r w:rsidRPr="00DE6E7E">
              <w:rPr>
                <w:rFonts w:ascii="Times New Roman" w:hAnsi="Times New Roman" w:cs="Times New Roman"/>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NjlkN2U0MmEtNzMyZS00M2Y2LWE0ZWYtNjA3YmYzYTQ5OWI2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205537974"/>
            <w:placeholder>
              <w:docPart w:val="7D1D389F0CD4AB48B8E6D2D872DCADEE"/>
            </w:placeholder>
          </w:sdtPr>
          <w:sdtContent>
            <w:tc>
              <w:tcPr>
                <w:tcW w:w="2410" w:type="dxa"/>
                <w:vAlign w:val="center"/>
              </w:tcPr>
              <w:p w14:paraId="2F191547" w14:textId="31739ECD" w:rsidR="00830E17" w:rsidRPr="00DE6E7E" w:rsidRDefault="008B1473" w:rsidP="00830E1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w:t>
                </w:r>
              </w:p>
            </w:tc>
          </w:sdtContent>
        </w:sdt>
      </w:tr>
    </w:tbl>
    <w:p w14:paraId="41216021" w14:textId="10687B1F" w:rsidR="00480EC6" w:rsidRPr="00DE6E7E" w:rsidRDefault="00480EC6" w:rsidP="00480EC6">
      <w:pPr>
        <w:rPr>
          <w:rFonts w:ascii="Times New Roman" w:hAnsi="Times New Roman" w:cs="Times New Roman"/>
          <w:sz w:val="18"/>
          <w:szCs w:val="18"/>
          <w:lang w:val="en-US"/>
        </w:rPr>
      </w:pPr>
      <w:r w:rsidRPr="00DE6E7E">
        <w:rPr>
          <w:rFonts w:ascii="Times New Roman" w:hAnsi="Times New Roman" w:cs="Times New Roman"/>
          <w:sz w:val="18"/>
          <w:szCs w:val="18"/>
          <w:lang w:val="en-US"/>
        </w:rPr>
        <w:t xml:space="preserve">* </w:t>
      </w:r>
      <w:r w:rsidRPr="00DE6E7E">
        <w:rPr>
          <w:rFonts w:ascii="Times New Roman" w:hAnsi="Times New Roman" w:cs="Times New Roman"/>
          <w:i/>
          <w:iCs/>
          <w:sz w:val="18"/>
          <w:szCs w:val="18"/>
        </w:rPr>
        <w:t>ν</w:t>
      </w:r>
      <w:r w:rsidRPr="00DE6E7E">
        <w:rPr>
          <w:rFonts w:ascii="Times New Roman" w:hAnsi="Times New Roman" w:cs="Times New Roman"/>
          <w:sz w:val="18"/>
          <w:szCs w:val="18"/>
          <w:lang w:val="en-US"/>
        </w:rPr>
        <w:t xml:space="preserve">, stretching; </w:t>
      </w:r>
      <w:r w:rsidRPr="00DE6E7E">
        <w:rPr>
          <w:rFonts w:ascii="Times New Roman" w:hAnsi="Times New Roman" w:cs="Times New Roman"/>
          <w:sz w:val="18"/>
          <w:szCs w:val="18"/>
        </w:rPr>
        <w:t>δ</w:t>
      </w:r>
      <w:r w:rsidRPr="00DE6E7E">
        <w:rPr>
          <w:rFonts w:ascii="Times New Roman" w:hAnsi="Times New Roman" w:cs="Times New Roman"/>
          <w:sz w:val="18"/>
          <w:szCs w:val="18"/>
          <w:lang w:val="en-US"/>
        </w:rPr>
        <w:t>, bending;</w:t>
      </w:r>
      <w:r w:rsidRPr="00DE6E7E">
        <w:rPr>
          <w:rFonts w:ascii="Times New Roman" w:hAnsi="Times New Roman" w:cs="Times New Roman"/>
          <w:sz w:val="14"/>
          <w:szCs w:val="14"/>
          <w:lang w:val="en-US"/>
        </w:rPr>
        <w:t xml:space="preserve"> </w:t>
      </w:r>
      <w:r w:rsidR="00CF704A" w:rsidRPr="00DE6E7E">
        <w:rPr>
          <w:rFonts w:ascii="Times New Roman" w:hAnsi="Times New Roman" w:cs="Times New Roman"/>
          <w:sz w:val="18"/>
          <w:szCs w:val="18"/>
        </w:rPr>
        <w:t>δ</w:t>
      </w:r>
      <w:proofErr w:type="spellStart"/>
      <w:r w:rsidR="00CF704A" w:rsidRPr="00CF704A">
        <w:rPr>
          <w:rFonts w:ascii="Times New Roman" w:hAnsi="Times New Roman" w:cs="Times New Roman"/>
          <w:sz w:val="18"/>
          <w:szCs w:val="18"/>
          <w:vertAlign w:val="subscript"/>
          <w:lang w:val="en-US"/>
        </w:rPr>
        <w:t>asym</w:t>
      </w:r>
      <w:proofErr w:type="spellEnd"/>
      <w:r w:rsidR="00CF704A" w:rsidRPr="00DE6E7E">
        <w:rPr>
          <w:rFonts w:ascii="Times New Roman" w:hAnsi="Times New Roman" w:cs="Times New Roman"/>
          <w:sz w:val="18"/>
          <w:szCs w:val="18"/>
          <w:lang w:val="en-US"/>
        </w:rPr>
        <w:t xml:space="preserve">, </w:t>
      </w:r>
      <w:r w:rsidR="00CF704A">
        <w:rPr>
          <w:rFonts w:ascii="Times New Roman" w:hAnsi="Times New Roman" w:cs="Times New Roman"/>
          <w:sz w:val="18"/>
          <w:szCs w:val="18"/>
          <w:lang w:val="en-US"/>
        </w:rPr>
        <w:t xml:space="preserve">asymmetric </w:t>
      </w:r>
      <w:r w:rsidR="00CF704A" w:rsidRPr="00DE6E7E">
        <w:rPr>
          <w:rFonts w:ascii="Times New Roman" w:hAnsi="Times New Roman" w:cs="Times New Roman"/>
          <w:sz w:val="18"/>
          <w:szCs w:val="18"/>
          <w:lang w:val="en-US"/>
        </w:rPr>
        <w:t>bending;</w:t>
      </w:r>
      <w:r w:rsidR="00CF704A">
        <w:rPr>
          <w:rFonts w:ascii="Times New Roman" w:hAnsi="Times New Roman" w:cs="Times New Roman"/>
          <w:sz w:val="18"/>
          <w:szCs w:val="18"/>
          <w:lang w:val="en-US"/>
        </w:rPr>
        <w:t xml:space="preserve"> </w:t>
      </w:r>
      <w:r w:rsidRPr="00DE6E7E">
        <w:rPr>
          <w:rFonts w:ascii="Times New Roman" w:hAnsi="Times New Roman" w:cs="Times New Roman"/>
          <w:sz w:val="18"/>
          <w:szCs w:val="18"/>
        </w:rPr>
        <w:t>τ</w:t>
      </w:r>
      <w:r w:rsidRPr="00DE6E7E">
        <w:rPr>
          <w:rFonts w:ascii="Times New Roman" w:hAnsi="Times New Roman" w:cs="Times New Roman"/>
          <w:sz w:val="18"/>
          <w:szCs w:val="18"/>
          <w:lang w:val="en-US"/>
        </w:rPr>
        <w:t xml:space="preserve">, twisting; </w:t>
      </w:r>
      <w:r w:rsidRPr="00DE6E7E">
        <w:rPr>
          <w:rFonts w:ascii="Times New Roman" w:hAnsi="Times New Roman" w:cs="Times New Roman"/>
          <w:sz w:val="18"/>
          <w:szCs w:val="18"/>
        </w:rPr>
        <w:t>ρ</w:t>
      </w:r>
      <w:r w:rsidRPr="00DE6E7E">
        <w:rPr>
          <w:rFonts w:ascii="Times New Roman" w:hAnsi="Times New Roman" w:cs="Times New Roman"/>
          <w:sz w:val="18"/>
          <w:szCs w:val="18"/>
          <w:lang w:val="en-US"/>
        </w:rPr>
        <w:t xml:space="preserve">, rocking; </w:t>
      </w:r>
      <w:r w:rsidRPr="00DE6E7E">
        <w:rPr>
          <w:rFonts w:ascii="Times New Roman" w:hAnsi="Times New Roman" w:cs="Times New Roman"/>
          <w:sz w:val="18"/>
          <w:szCs w:val="18"/>
        </w:rPr>
        <w:t>ω</w:t>
      </w:r>
      <w:r w:rsidRPr="00DE6E7E">
        <w:rPr>
          <w:rFonts w:ascii="Times New Roman" w:hAnsi="Times New Roman" w:cs="Times New Roman"/>
          <w:sz w:val="18"/>
          <w:szCs w:val="18"/>
          <w:lang w:val="en-US"/>
        </w:rPr>
        <w:t>, wagging</w:t>
      </w:r>
    </w:p>
    <w:p w14:paraId="0ACD384C" w14:textId="77777777" w:rsidR="00480EC6" w:rsidRPr="00DE6E7E" w:rsidRDefault="00480EC6" w:rsidP="00B21B8B">
      <w:pPr>
        <w:rPr>
          <w:rFonts w:ascii="Times New Roman" w:hAnsi="Times New Roman" w:cs="Times New Roman"/>
          <w:b/>
          <w:bCs/>
          <w:sz w:val="18"/>
          <w:szCs w:val="18"/>
          <w:lang w:val="en-US"/>
        </w:rPr>
      </w:pPr>
    </w:p>
    <w:p w14:paraId="33273934" w14:textId="77777777" w:rsidR="00E57D77" w:rsidRPr="00DE6E7E" w:rsidRDefault="00E57D77" w:rsidP="00B21B8B">
      <w:pPr>
        <w:rPr>
          <w:rFonts w:ascii="Times New Roman" w:hAnsi="Times New Roman" w:cs="Times New Roman"/>
          <w:b/>
          <w:bCs/>
          <w:sz w:val="18"/>
          <w:szCs w:val="18"/>
          <w:lang w:val="en-US"/>
        </w:rPr>
      </w:pPr>
    </w:p>
    <w:p w14:paraId="25EAFF38" w14:textId="4ED945AD" w:rsidR="00480EC6" w:rsidRPr="00DE6E7E" w:rsidRDefault="00480EC6" w:rsidP="00480EC6">
      <w:pPr>
        <w:jc w:val="both"/>
        <w:rPr>
          <w:rFonts w:ascii="Times New Roman" w:hAnsi="Times New Roman" w:cs="Times New Roman"/>
          <w:i/>
          <w:iCs/>
          <w:sz w:val="16"/>
          <w:szCs w:val="16"/>
          <w:lang w:val="en-US"/>
        </w:rPr>
      </w:pPr>
      <w:r w:rsidRPr="00DE6E7E">
        <w:rPr>
          <w:rFonts w:ascii="Times New Roman" w:hAnsi="Times New Roman" w:cs="Times New Roman"/>
          <w:b/>
          <w:bCs/>
          <w:sz w:val="18"/>
          <w:szCs w:val="18"/>
          <w:lang w:val="en-US"/>
        </w:rPr>
        <w:lastRenderedPageBreak/>
        <w:t>Supplementary Table S5. Assignment of Raman bands identified as specific for Arginine and Arginine methylation with the analytical approach presented in Supplementary Figure S5.</w:t>
      </w:r>
    </w:p>
    <w:tbl>
      <w:tblPr>
        <w:tblStyle w:val="PlainTable2"/>
        <w:tblW w:w="9072" w:type="dxa"/>
        <w:tblLook w:val="04A0" w:firstRow="1" w:lastRow="0" w:firstColumn="1" w:lastColumn="0" w:noHBand="0" w:noVBand="1"/>
      </w:tblPr>
      <w:tblGrid>
        <w:gridCol w:w="2693"/>
        <w:gridCol w:w="3969"/>
        <w:gridCol w:w="2410"/>
      </w:tblGrid>
      <w:tr w:rsidR="00F77EB5" w:rsidRPr="00DE6E7E" w14:paraId="18119EAB" w14:textId="77777777" w:rsidTr="00CF28C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693" w:type="dxa"/>
            <w:vAlign w:val="center"/>
          </w:tcPr>
          <w:p w14:paraId="0AB4F0FB" w14:textId="77777777" w:rsidR="00F77EB5" w:rsidRPr="00BF56E4" w:rsidRDefault="00F77EB5" w:rsidP="00CF28C9">
            <w:pPr>
              <w:jc w:val="center"/>
              <w:rPr>
                <w:rFonts w:ascii="Times New Roman" w:hAnsi="Times New Roman" w:cs="Times New Roman"/>
              </w:rPr>
            </w:pPr>
            <w:proofErr w:type="spellStart"/>
            <w:r w:rsidRPr="00BF56E4">
              <w:rPr>
                <w:rFonts w:ascii="Times New Roman" w:hAnsi="Times New Roman" w:cs="Times New Roman"/>
              </w:rPr>
              <w:t>Raman</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shift</w:t>
            </w:r>
            <w:proofErr w:type="spellEnd"/>
            <w:r w:rsidRPr="00BF56E4">
              <w:rPr>
                <w:rFonts w:ascii="Times New Roman" w:hAnsi="Times New Roman" w:cs="Times New Roman"/>
              </w:rPr>
              <w:t xml:space="preserve"> [cm</w:t>
            </w:r>
            <w:r w:rsidRPr="00BF56E4">
              <w:rPr>
                <w:rFonts w:ascii="Times New Roman" w:hAnsi="Times New Roman" w:cs="Times New Roman"/>
                <w:vertAlign w:val="superscript"/>
              </w:rPr>
              <w:t>-1</w:t>
            </w:r>
            <w:r w:rsidRPr="00BF56E4">
              <w:rPr>
                <w:rFonts w:ascii="Times New Roman" w:hAnsi="Times New Roman" w:cs="Times New Roman"/>
              </w:rPr>
              <w:t>]</w:t>
            </w:r>
          </w:p>
        </w:tc>
        <w:tc>
          <w:tcPr>
            <w:tcW w:w="3969" w:type="dxa"/>
            <w:vAlign w:val="center"/>
          </w:tcPr>
          <w:p w14:paraId="5A8D8E4C" w14:textId="77777777" w:rsidR="00F77EB5" w:rsidRPr="00BF56E4"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roofErr w:type="spellStart"/>
            <w:r w:rsidRPr="00BF56E4">
              <w:rPr>
                <w:rFonts w:ascii="Times New Roman" w:hAnsi="Times New Roman" w:cs="Times New Roman"/>
              </w:rPr>
              <w:t>Functional</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groups</w:t>
            </w:r>
            <w:proofErr w:type="spellEnd"/>
            <w:r w:rsidRPr="00BF56E4">
              <w:rPr>
                <w:rFonts w:ascii="Times New Roman" w:hAnsi="Times New Roman" w:cs="Times New Roman"/>
              </w:rPr>
              <w:t xml:space="preserve"> </w:t>
            </w:r>
            <w:proofErr w:type="spellStart"/>
            <w:r w:rsidRPr="00BF56E4">
              <w:rPr>
                <w:rFonts w:ascii="Times New Roman" w:hAnsi="Times New Roman" w:cs="Times New Roman"/>
              </w:rPr>
              <w:t>vibrations</w:t>
            </w:r>
            <w:proofErr w:type="spellEnd"/>
            <w:r w:rsidRPr="00BF56E4">
              <w:rPr>
                <w:rFonts w:ascii="Times New Roman" w:hAnsi="Times New Roman" w:cs="Times New Roman"/>
              </w:rPr>
              <w:t>*</w:t>
            </w:r>
          </w:p>
        </w:tc>
        <w:tc>
          <w:tcPr>
            <w:tcW w:w="2410" w:type="dxa"/>
            <w:vAlign w:val="center"/>
          </w:tcPr>
          <w:p w14:paraId="0398CD88" w14:textId="77777777" w:rsidR="00F77EB5" w:rsidRPr="00BF56E4" w:rsidRDefault="00F77EB5" w:rsidP="00CF28C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F56E4">
              <w:rPr>
                <w:rFonts w:ascii="Times New Roman" w:hAnsi="Times New Roman" w:cs="Times New Roman"/>
              </w:rPr>
              <w:t>Reference</w:t>
            </w:r>
          </w:p>
        </w:tc>
      </w:tr>
      <w:tr w:rsidR="00B52B64" w:rsidRPr="00DE6E7E" w14:paraId="00BE64CF" w14:textId="77777777" w:rsidTr="00C35E0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7700CBCD" w14:textId="3C9FD7A5"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1467</w:t>
            </w:r>
          </w:p>
        </w:tc>
        <w:tc>
          <w:tcPr>
            <w:tcW w:w="3969" w:type="dxa"/>
          </w:tcPr>
          <w:p w14:paraId="749774D3" w14:textId="0D517DB0" w:rsidR="00B52B64" w:rsidRPr="00DE6E7E" w:rsidRDefault="00B52B64"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δ CH</w:t>
            </w:r>
            <w:r w:rsidRPr="00DE6E7E">
              <w:rPr>
                <w:rFonts w:ascii="Times New Roman" w:hAnsi="Times New Roman" w:cs="Times New Roman"/>
                <w:vertAlign w:val="subscript"/>
              </w:rPr>
              <w:t>2</w:t>
            </w:r>
            <w:r w:rsidRPr="00DE6E7E">
              <w:rPr>
                <w:rFonts w:ascii="Times New Roman" w:hAnsi="Times New Roman" w:cs="Times New Roman"/>
              </w:rPr>
              <w:t>, CH</w:t>
            </w:r>
            <w:r w:rsidRPr="00DE6E7E">
              <w:rPr>
                <w:rFonts w:ascii="Times New Roman" w:hAnsi="Times New Roman" w:cs="Times New Roman"/>
                <w:vertAlign w:val="subscript"/>
              </w:rPr>
              <w:t>3</w:t>
            </w:r>
          </w:p>
        </w:tc>
        <w:sdt>
          <w:sdtPr>
            <w:rPr>
              <w:rFonts w:ascii="Times New Roman" w:hAnsi="Times New Roman" w:cs="Times New Roman"/>
              <w:color w:val="000000"/>
              <w:sz w:val="18"/>
              <w:szCs w:val="18"/>
              <w:vertAlign w:val="superscript"/>
            </w:rPr>
            <w:tag w:val="MENDELEY_CITATION_v3_eyJjaXRhdGlvbklEIjoiTUVOREVMRVlfQ0lUQVRJT05fY2ZmZTFmOGItMDJmOC00YzY2LTg4YTItYzBhYjBhYTE4YTk1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
            <w:id w:val="1633448231"/>
            <w:placeholder>
              <w:docPart w:val="DefaultPlaceholder_-1854013440"/>
            </w:placeholder>
          </w:sdtPr>
          <w:sdtContent>
            <w:tc>
              <w:tcPr>
                <w:tcW w:w="2410" w:type="dxa"/>
                <w:vAlign w:val="center"/>
              </w:tcPr>
              <w:p w14:paraId="7169BE82" w14:textId="617DAE60" w:rsidR="00B52B64" w:rsidRPr="00DE6E7E" w:rsidRDefault="008B1473"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w:t>
                </w:r>
              </w:p>
            </w:tc>
          </w:sdtContent>
        </w:sdt>
      </w:tr>
      <w:tr w:rsidR="00B52B64" w:rsidRPr="00DE6E7E" w14:paraId="37B368F0" w14:textId="77777777" w:rsidTr="00C35E05">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232E1C1D" w14:textId="2889C77B"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1441</w:t>
            </w:r>
          </w:p>
        </w:tc>
        <w:tc>
          <w:tcPr>
            <w:tcW w:w="3969" w:type="dxa"/>
          </w:tcPr>
          <w:p w14:paraId="3AF93FE1" w14:textId="1C3B5067" w:rsidR="00B52B64" w:rsidRPr="00DE6E7E" w:rsidRDefault="00B52B64"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δ CH</w:t>
            </w:r>
            <w:r w:rsidRPr="00DE6E7E">
              <w:rPr>
                <w:rFonts w:ascii="Times New Roman" w:hAnsi="Times New Roman" w:cs="Times New Roman"/>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NDk2M2VkNDctNDU5Mi00MmU0LWFmZTAtMTAwYTFlYzJmY2Fi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537627192"/>
            <w:placeholder>
              <w:docPart w:val="DefaultPlaceholder_-1854013440"/>
            </w:placeholder>
          </w:sdtPr>
          <w:sdtContent>
            <w:tc>
              <w:tcPr>
                <w:tcW w:w="2410" w:type="dxa"/>
                <w:vAlign w:val="center"/>
              </w:tcPr>
              <w:p w14:paraId="07147AB0" w14:textId="55817533" w:rsidR="00B52B64" w:rsidRPr="00DE6E7E" w:rsidRDefault="008B1473"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6</w:t>
                </w:r>
              </w:p>
            </w:tc>
          </w:sdtContent>
        </w:sdt>
      </w:tr>
      <w:tr w:rsidR="00B52B64" w:rsidRPr="00DE6E7E" w14:paraId="515F4AA7" w14:textId="77777777" w:rsidTr="00C35E0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78CD7F19" w14:textId="46A7E644"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1406</w:t>
            </w:r>
          </w:p>
        </w:tc>
        <w:tc>
          <w:tcPr>
            <w:tcW w:w="3969" w:type="dxa"/>
          </w:tcPr>
          <w:p w14:paraId="7E91DFF5" w14:textId="698C1C69" w:rsidR="00B52B64" w:rsidRPr="00DE6E7E" w:rsidRDefault="00B52B64"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i/>
                <w:iCs/>
              </w:rPr>
              <w:t>ν</w:t>
            </w:r>
            <w:r w:rsidRPr="00DE6E7E">
              <w:rPr>
                <w:rFonts w:ascii="Times New Roman" w:hAnsi="Times New Roman" w:cs="Times New Roman"/>
              </w:rPr>
              <w:t xml:space="preserve"> COO</w:t>
            </w:r>
            <w:r w:rsidRPr="00DE6E7E">
              <w:rPr>
                <w:rFonts w:ascii="Times New Roman" w:hAnsi="Times New Roman" w:cs="Times New Roman"/>
                <w:vertAlign w:val="superscript"/>
              </w:rPr>
              <w:t>-</w:t>
            </w:r>
          </w:p>
        </w:tc>
        <w:sdt>
          <w:sdtPr>
            <w:rPr>
              <w:rFonts w:ascii="Times New Roman" w:hAnsi="Times New Roman" w:cs="Times New Roman"/>
              <w:color w:val="000000"/>
              <w:sz w:val="18"/>
              <w:szCs w:val="18"/>
              <w:vertAlign w:val="superscript"/>
            </w:rPr>
            <w:tag w:val="MENDELEY_CITATION_v3_eyJjaXRhdGlvbklEIjoiTUVOREVMRVlfQ0lUQVRJT05fN2ZiODQyODMtZDJhNC00NTFkLTg5YWMtZGQwYzM4OWYxNmE3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LCJzdXBwcmVzcy1hdXRob3IiOmZhbHNlLCJjb21wb3NpdGUiOmZhbHNlLCJhdXRob3Itb25seSI6ZmFsc2V9XX0="/>
            <w:id w:val="-833676315"/>
            <w:placeholder>
              <w:docPart w:val="DefaultPlaceholder_-1854013440"/>
            </w:placeholder>
          </w:sdtPr>
          <w:sdtContent>
            <w:tc>
              <w:tcPr>
                <w:tcW w:w="2410" w:type="dxa"/>
                <w:vAlign w:val="center"/>
              </w:tcPr>
              <w:p w14:paraId="3D49C033" w14:textId="113DA914" w:rsidR="00B52B64" w:rsidRPr="00DE6E7E" w:rsidRDefault="008B1473"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6</w:t>
                </w:r>
              </w:p>
            </w:tc>
          </w:sdtContent>
        </w:sdt>
      </w:tr>
      <w:tr w:rsidR="00B52B64" w:rsidRPr="00DE6E7E" w14:paraId="6AF803F4" w14:textId="77777777" w:rsidTr="00C35E05">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4FBFD89C" w14:textId="6BD8933C"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1304</w:t>
            </w:r>
          </w:p>
        </w:tc>
        <w:tc>
          <w:tcPr>
            <w:tcW w:w="3969" w:type="dxa"/>
          </w:tcPr>
          <w:p w14:paraId="0DE5C0C0" w14:textId="72707844" w:rsidR="00B52B64" w:rsidRPr="00DE6E7E" w:rsidRDefault="00B52B64"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A, T, C, G</w:t>
            </w:r>
          </w:p>
        </w:tc>
        <w:sdt>
          <w:sdtPr>
            <w:rPr>
              <w:rFonts w:ascii="Times New Roman" w:hAnsi="Times New Roman" w:cs="Times New Roman"/>
              <w:color w:val="000000"/>
              <w:sz w:val="18"/>
              <w:szCs w:val="18"/>
              <w:vertAlign w:val="superscript"/>
            </w:rPr>
            <w:tag w:val="MENDELEY_CITATION_v3_eyJjaXRhdGlvbklEIjoiTUVOREVMRVlfQ0lUQVRJT05fNzllNzY2NTktYmE2Yi00MDgzLWE0OTAtYjRjMGQ1NWQ5YjE4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
            <w:id w:val="-203794490"/>
            <w:placeholder>
              <w:docPart w:val="DefaultPlaceholder_-1854013440"/>
            </w:placeholder>
          </w:sdtPr>
          <w:sdtContent>
            <w:tc>
              <w:tcPr>
                <w:tcW w:w="2410" w:type="dxa"/>
                <w:vAlign w:val="center"/>
              </w:tcPr>
              <w:p w14:paraId="422044B1" w14:textId="38810AA4" w:rsidR="00B52B64" w:rsidRPr="00DE6E7E" w:rsidRDefault="008B1473"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3</w:t>
                </w:r>
              </w:p>
            </w:tc>
          </w:sdtContent>
        </w:sdt>
      </w:tr>
      <w:tr w:rsidR="00B52B64" w:rsidRPr="00DE6E7E" w14:paraId="23C18463" w14:textId="77777777" w:rsidTr="00C35E0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47BC96AF" w14:textId="4E3AC2AF"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1252</w:t>
            </w:r>
          </w:p>
        </w:tc>
        <w:tc>
          <w:tcPr>
            <w:tcW w:w="3969" w:type="dxa"/>
          </w:tcPr>
          <w:p w14:paraId="28ED98C2" w14:textId="50B38AB9" w:rsidR="00B52B64" w:rsidRPr="00DE6E7E" w:rsidRDefault="00B52B64"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G, C</w:t>
            </w:r>
          </w:p>
        </w:tc>
        <w:sdt>
          <w:sdtPr>
            <w:rPr>
              <w:rFonts w:ascii="Times New Roman" w:hAnsi="Times New Roman" w:cs="Times New Roman"/>
              <w:color w:val="000000"/>
              <w:sz w:val="18"/>
              <w:szCs w:val="18"/>
              <w:vertAlign w:val="superscript"/>
            </w:rPr>
            <w:tag w:val="MENDELEY_CITATION_v3_eyJjaXRhdGlvbklEIjoiTUVOREVMRVlfQ0lUQVRJT05fY2E4MjE4NjAtYmQzYy00ODI1LWFhY2QtZTJlYmM3MWViMzVm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
            <w:id w:val="-1456711159"/>
            <w:placeholder>
              <w:docPart w:val="DefaultPlaceholder_-1854013440"/>
            </w:placeholder>
          </w:sdtPr>
          <w:sdtContent>
            <w:tc>
              <w:tcPr>
                <w:tcW w:w="2410" w:type="dxa"/>
                <w:vAlign w:val="center"/>
              </w:tcPr>
              <w:p w14:paraId="3E0A1482" w14:textId="3CF135B2" w:rsidR="00B52B64" w:rsidRPr="00DE6E7E" w:rsidRDefault="008B1473"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3</w:t>
                </w:r>
              </w:p>
            </w:tc>
          </w:sdtContent>
        </w:sdt>
      </w:tr>
      <w:tr w:rsidR="00B52B64" w:rsidRPr="00DE6E7E" w14:paraId="564E290E" w14:textId="77777777" w:rsidTr="00C35E05">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7C175FA1" w14:textId="12DDB307"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1154</w:t>
            </w:r>
          </w:p>
        </w:tc>
        <w:tc>
          <w:tcPr>
            <w:tcW w:w="3969" w:type="dxa"/>
          </w:tcPr>
          <w:p w14:paraId="27BC9A8D" w14:textId="6DD6797A" w:rsidR="00B52B64" w:rsidRPr="00DE6E7E" w:rsidRDefault="0087790E"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sidRPr="00DE6E7E">
              <w:rPr>
                <w:rFonts w:ascii="Times New Roman" w:hAnsi="Times New Roman" w:cs="Times New Roman"/>
              </w:rPr>
              <w:t>δ</w:t>
            </w:r>
            <w:r w:rsidRPr="00CF704A">
              <w:rPr>
                <w:rFonts w:ascii="Times New Roman" w:hAnsi="Times New Roman" w:cs="Times New Roman"/>
                <w:vertAlign w:val="subscript"/>
              </w:rPr>
              <w:t>asym</w:t>
            </w:r>
            <w:proofErr w:type="spellEnd"/>
            <w:r w:rsidRPr="00DE6E7E">
              <w:rPr>
                <w:rFonts w:ascii="Times New Roman" w:hAnsi="Times New Roman" w:cs="Times New Roman"/>
                <w:color w:val="000000"/>
                <w:shd w:val="clear" w:color="auto" w:fill="FFFFFF"/>
              </w:rPr>
              <w:t xml:space="preserve"> </w:t>
            </w:r>
            <w:r w:rsidR="00D3337F" w:rsidRPr="00DE6E7E">
              <w:rPr>
                <w:rFonts w:ascii="Times New Roman" w:hAnsi="Times New Roman" w:cs="Times New Roman"/>
                <w:color w:val="000000"/>
                <w:shd w:val="clear" w:color="auto" w:fill="FFFFFF"/>
              </w:rPr>
              <w:t>C-N</w:t>
            </w:r>
            <w:r w:rsidR="00D3337F" w:rsidRPr="00DE6E7E">
              <w:rPr>
                <w:rFonts w:ascii="Times New Roman" w:hAnsi="Times New Roman" w:cs="Times New Roman"/>
                <w:color w:val="000000"/>
                <w:shd w:val="clear" w:color="auto" w:fill="FFFFFF"/>
                <w:vertAlign w:val="subscript"/>
              </w:rPr>
              <w:t>2</w:t>
            </w:r>
            <w:r w:rsidR="00D3337F" w:rsidRPr="00DE6E7E">
              <w:rPr>
                <w:rFonts w:ascii="Times New Roman" w:hAnsi="Times New Roman" w:cs="Times New Roman"/>
                <w:color w:val="000000"/>
                <w:shd w:val="clear" w:color="auto" w:fill="FFFFFF"/>
              </w:rPr>
              <w:t>-H</w:t>
            </w:r>
            <w:r w:rsidR="00D3337F" w:rsidRPr="00DE6E7E">
              <w:rPr>
                <w:rFonts w:ascii="Times New Roman" w:hAnsi="Times New Roman" w:cs="Times New Roman"/>
                <w:color w:val="000000"/>
                <w:shd w:val="clear" w:color="auto" w:fill="FFFFFF"/>
                <w:vertAlign w:val="subscript"/>
              </w:rPr>
              <w:t>2</w:t>
            </w:r>
          </w:p>
        </w:tc>
        <w:sdt>
          <w:sdtPr>
            <w:rPr>
              <w:rFonts w:ascii="Times New Roman" w:hAnsi="Times New Roman" w:cs="Times New Roman"/>
              <w:color w:val="000000"/>
              <w:sz w:val="18"/>
              <w:szCs w:val="18"/>
              <w:vertAlign w:val="superscript"/>
            </w:rPr>
            <w:tag w:val="MENDELEY_CITATION_v3_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"/>
            <w:id w:val="-71890284"/>
            <w:placeholder>
              <w:docPart w:val="DefaultPlaceholder_-1854013440"/>
            </w:placeholder>
          </w:sdtPr>
          <w:sdtContent>
            <w:tc>
              <w:tcPr>
                <w:tcW w:w="2410" w:type="dxa"/>
                <w:vAlign w:val="center"/>
              </w:tcPr>
              <w:p w14:paraId="0981DED4" w14:textId="4C8D8B89" w:rsidR="00B52B64" w:rsidRPr="00DE6E7E" w:rsidRDefault="008B1473"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7</w:t>
                </w:r>
              </w:p>
            </w:tc>
          </w:sdtContent>
        </w:sdt>
      </w:tr>
      <w:tr w:rsidR="00B52B64" w:rsidRPr="00DE6E7E" w14:paraId="23006A82" w14:textId="77777777" w:rsidTr="00C35E0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5C0E837D" w14:textId="03186440"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1086</w:t>
            </w:r>
          </w:p>
        </w:tc>
        <w:tc>
          <w:tcPr>
            <w:tcW w:w="3969" w:type="dxa"/>
          </w:tcPr>
          <w:p w14:paraId="33D737A4" w14:textId="59CAAF5C" w:rsidR="00B52B64" w:rsidRPr="00DE6E7E" w:rsidRDefault="00B52B64"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i/>
                <w:iCs/>
              </w:rPr>
              <w:t xml:space="preserve">ν </w:t>
            </w:r>
            <w:r w:rsidRPr="00DE6E7E">
              <w:rPr>
                <w:rFonts w:ascii="Times New Roman" w:hAnsi="Times New Roman" w:cs="Times New Roman"/>
              </w:rPr>
              <w:t>PO</w:t>
            </w:r>
            <w:r w:rsidRPr="00DE6E7E">
              <w:rPr>
                <w:rFonts w:ascii="Times New Roman" w:hAnsi="Times New Roman" w:cs="Times New Roman"/>
                <w:vertAlign w:val="subscript"/>
              </w:rPr>
              <w:t>2</w:t>
            </w:r>
            <w:r w:rsidRPr="00DE6E7E">
              <w:rPr>
                <w:rFonts w:ascii="Times New Roman" w:hAnsi="Times New Roman" w:cs="Times New Roman"/>
                <w:vertAlign w:val="superscript"/>
              </w:rPr>
              <w:t>-</w:t>
            </w:r>
          </w:p>
        </w:tc>
        <w:sdt>
          <w:sdtPr>
            <w:rPr>
              <w:rFonts w:ascii="Times New Roman" w:hAnsi="Times New Roman" w:cs="Times New Roman"/>
              <w:color w:val="000000"/>
              <w:sz w:val="18"/>
              <w:szCs w:val="18"/>
              <w:vertAlign w:val="superscript"/>
            </w:rPr>
            <w:tag w:val="MENDELEY_CITATION_v3_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"/>
            <w:id w:val="1983579401"/>
            <w:placeholder>
              <w:docPart w:val="721BFFA36E03EF4CB53CEFDD9C6CD5C6"/>
            </w:placeholder>
          </w:sdtPr>
          <w:sdtContent>
            <w:tc>
              <w:tcPr>
                <w:tcW w:w="2410" w:type="dxa"/>
                <w:vAlign w:val="center"/>
              </w:tcPr>
              <w:p w14:paraId="627E5143" w14:textId="025139D6" w:rsidR="00B52B64" w:rsidRPr="00DE6E7E" w:rsidRDefault="008B1473"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8</w:t>
                </w:r>
              </w:p>
            </w:tc>
          </w:sdtContent>
        </w:sdt>
      </w:tr>
      <w:tr w:rsidR="00B52B64" w:rsidRPr="00DE6E7E" w14:paraId="16E0B39B" w14:textId="77777777" w:rsidTr="00C35E05">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6F32B259" w14:textId="4FB63A89"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1076</w:t>
            </w:r>
          </w:p>
        </w:tc>
        <w:tc>
          <w:tcPr>
            <w:tcW w:w="3969" w:type="dxa"/>
          </w:tcPr>
          <w:p w14:paraId="06F0EFFB" w14:textId="1CF069A5" w:rsidR="00B52B64" w:rsidRPr="00DE6E7E" w:rsidRDefault="00B52B64"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i/>
                <w:iCs/>
              </w:rPr>
              <w:t xml:space="preserve">ν </w:t>
            </w:r>
            <w:r w:rsidRPr="00DE6E7E">
              <w:rPr>
                <w:rFonts w:ascii="Times New Roman" w:hAnsi="Times New Roman" w:cs="Times New Roman"/>
              </w:rPr>
              <w:t>CN</w:t>
            </w:r>
          </w:p>
        </w:tc>
        <w:sdt>
          <w:sdtPr>
            <w:rPr>
              <w:rFonts w:ascii="Times New Roman" w:hAnsi="Times New Roman" w:cs="Times New Roman"/>
              <w:color w:val="000000"/>
              <w:sz w:val="18"/>
              <w:szCs w:val="18"/>
              <w:vertAlign w:val="superscript"/>
            </w:rPr>
            <w:tag w:val="MENDELEY_CITATION_v3_eyJjaXRhdGlvbklEIjoiTUVOREVMRVlfQ0lUQVRJT05fYmZlMDRlNmQtNWZhNC00ZDZjLWI4ZGQtZjViY2E3ZjAzM2Vh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
            <w:id w:val="694733483"/>
            <w:placeholder>
              <w:docPart w:val="0BECB1B5C33CBF4CACBAF9B92404BFE6"/>
            </w:placeholder>
          </w:sdtPr>
          <w:sdtContent>
            <w:tc>
              <w:tcPr>
                <w:tcW w:w="2410" w:type="dxa"/>
                <w:vAlign w:val="center"/>
              </w:tcPr>
              <w:p w14:paraId="64331605" w14:textId="1655B092" w:rsidR="00B52B64" w:rsidRPr="00DE6E7E" w:rsidRDefault="008B1473"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6</w:t>
                </w:r>
              </w:p>
            </w:tc>
          </w:sdtContent>
        </w:sdt>
      </w:tr>
      <w:tr w:rsidR="00B52B64" w:rsidRPr="00DE6E7E" w14:paraId="05FBAE42" w14:textId="77777777" w:rsidTr="00C35E05">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3" w:type="dxa"/>
          </w:tcPr>
          <w:p w14:paraId="70C5BF4B" w14:textId="4E11AA8B"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1018</w:t>
            </w:r>
          </w:p>
        </w:tc>
        <w:tc>
          <w:tcPr>
            <w:tcW w:w="3969" w:type="dxa"/>
          </w:tcPr>
          <w:p w14:paraId="6D489C53" w14:textId="16C87AE7" w:rsidR="00B52B64" w:rsidRPr="00DE6E7E" w:rsidRDefault="00B52B64"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rPr>
              <w:t>ρ CH</w:t>
            </w:r>
            <w:r w:rsidRPr="00DE6E7E">
              <w:rPr>
                <w:rFonts w:ascii="Times New Roman" w:hAnsi="Times New Roman" w:cs="Times New Roman"/>
                <w:vertAlign w:val="subscript"/>
              </w:rPr>
              <w:t>3</w:t>
            </w:r>
          </w:p>
        </w:tc>
        <w:sdt>
          <w:sdtPr>
            <w:rPr>
              <w:rFonts w:ascii="Times New Roman" w:hAnsi="Times New Roman" w:cs="Times New Roman"/>
              <w:color w:val="000000"/>
              <w:sz w:val="18"/>
              <w:szCs w:val="18"/>
              <w:vertAlign w:val="superscript"/>
            </w:rPr>
            <w:tag w:val="MENDELEY_CITATION_v3_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"/>
            <w:id w:val="1499471240"/>
            <w:placeholder>
              <w:docPart w:val="DefaultPlaceholder_-1854013440"/>
            </w:placeholder>
          </w:sdtPr>
          <w:sdtContent>
            <w:tc>
              <w:tcPr>
                <w:tcW w:w="2410" w:type="dxa"/>
                <w:vAlign w:val="center"/>
              </w:tcPr>
              <w:p w14:paraId="15A21491" w14:textId="5619F152" w:rsidR="00B52B64" w:rsidRPr="00DE6E7E" w:rsidRDefault="008B1473" w:rsidP="00B52B6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9</w:t>
                </w:r>
              </w:p>
            </w:tc>
          </w:sdtContent>
        </w:sdt>
      </w:tr>
      <w:tr w:rsidR="00B52B64" w:rsidRPr="00DE6E7E" w14:paraId="4E63CDE6" w14:textId="77777777" w:rsidTr="00C35E05">
        <w:trPr>
          <w:trHeight w:val="266"/>
        </w:trPr>
        <w:tc>
          <w:tcPr>
            <w:cnfStyle w:val="001000000000" w:firstRow="0" w:lastRow="0" w:firstColumn="1" w:lastColumn="0" w:oddVBand="0" w:evenVBand="0" w:oddHBand="0" w:evenHBand="0" w:firstRowFirstColumn="0" w:firstRowLastColumn="0" w:lastRowFirstColumn="0" w:lastRowLastColumn="0"/>
            <w:tcW w:w="2693" w:type="dxa"/>
          </w:tcPr>
          <w:p w14:paraId="09B68499" w14:textId="241FB2AE" w:rsidR="00B52B64" w:rsidRPr="00DE6E7E" w:rsidRDefault="00B52B64" w:rsidP="00B52B64">
            <w:pPr>
              <w:jc w:val="center"/>
              <w:rPr>
                <w:rFonts w:ascii="Times New Roman" w:hAnsi="Times New Roman" w:cs="Times New Roman"/>
                <w:sz w:val="18"/>
                <w:szCs w:val="18"/>
              </w:rPr>
            </w:pPr>
            <w:r w:rsidRPr="00DE6E7E">
              <w:rPr>
                <w:rFonts w:ascii="Times New Roman" w:hAnsi="Times New Roman" w:cs="Times New Roman"/>
              </w:rPr>
              <w:t>764</w:t>
            </w:r>
          </w:p>
        </w:tc>
        <w:tc>
          <w:tcPr>
            <w:tcW w:w="3969" w:type="dxa"/>
          </w:tcPr>
          <w:p w14:paraId="3A099176" w14:textId="6F1690FA" w:rsidR="00B52B64" w:rsidRPr="00DE6E7E" w:rsidRDefault="00B52B64"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DE6E7E">
              <w:rPr>
                <w:rFonts w:ascii="Times New Roman" w:hAnsi="Times New Roman" w:cs="Times New Roman"/>
                <w:i/>
                <w:iCs/>
              </w:rPr>
              <w:t xml:space="preserve">ν </w:t>
            </w:r>
            <w:r w:rsidRPr="00DE6E7E">
              <w:rPr>
                <w:rFonts w:ascii="Times New Roman" w:hAnsi="Times New Roman" w:cs="Times New Roman"/>
              </w:rPr>
              <w:t>OPO</w:t>
            </w:r>
          </w:p>
        </w:tc>
        <w:sdt>
          <w:sdtPr>
            <w:rPr>
              <w:rFonts w:ascii="Times New Roman" w:hAnsi="Times New Roman" w:cs="Times New Roman"/>
              <w:color w:val="000000"/>
              <w:sz w:val="18"/>
              <w:szCs w:val="18"/>
              <w:vertAlign w:val="superscript"/>
            </w:rPr>
            <w:tag w:val="MENDELEY_CITATION_v3_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"/>
            <w:id w:val="-1476369212"/>
            <w:placeholder>
              <w:docPart w:val="DefaultPlaceholder_-1854013440"/>
            </w:placeholder>
          </w:sdtPr>
          <w:sdtContent>
            <w:tc>
              <w:tcPr>
                <w:tcW w:w="2410" w:type="dxa"/>
                <w:vAlign w:val="center"/>
              </w:tcPr>
              <w:p w14:paraId="1C1E3855" w14:textId="0CD750AB" w:rsidR="00B52B64" w:rsidRPr="00DE6E7E" w:rsidRDefault="008B1473" w:rsidP="00B52B6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B1473">
                  <w:rPr>
                    <w:rFonts w:ascii="Times New Roman" w:hAnsi="Times New Roman" w:cs="Times New Roman"/>
                    <w:color w:val="000000"/>
                    <w:sz w:val="18"/>
                    <w:szCs w:val="18"/>
                    <w:vertAlign w:val="superscript"/>
                  </w:rPr>
                  <w:t>10</w:t>
                </w:r>
              </w:p>
            </w:tc>
          </w:sdtContent>
        </w:sdt>
      </w:tr>
    </w:tbl>
    <w:p w14:paraId="7C562987" w14:textId="6DEBE26D" w:rsidR="00480EC6" w:rsidRPr="00DE6E7E" w:rsidRDefault="00480EC6" w:rsidP="00480EC6">
      <w:pPr>
        <w:rPr>
          <w:rFonts w:ascii="Times New Roman" w:hAnsi="Times New Roman" w:cs="Times New Roman"/>
          <w:sz w:val="18"/>
          <w:szCs w:val="18"/>
          <w:lang w:val="en-US"/>
        </w:rPr>
      </w:pPr>
      <w:r w:rsidRPr="00DE6E7E">
        <w:rPr>
          <w:rFonts w:ascii="Times New Roman" w:hAnsi="Times New Roman" w:cs="Times New Roman"/>
          <w:sz w:val="18"/>
          <w:szCs w:val="18"/>
          <w:lang w:val="en-US"/>
        </w:rPr>
        <w:t xml:space="preserve">* </w:t>
      </w:r>
      <w:r w:rsidRPr="00DE6E7E">
        <w:rPr>
          <w:rFonts w:ascii="Times New Roman" w:hAnsi="Times New Roman" w:cs="Times New Roman"/>
          <w:i/>
          <w:iCs/>
          <w:sz w:val="18"/>
          <w:szCs w:val="18"/>
        </w:rPr>
        <w:t>ν</w:t>
      </w:r>
      <w:r w:rsidRPr="00DE6E7E">
        <w:rPr>
          <w:rFonts w:ascii="Times New Roman" w:hAnsi="Times New Roman" w:cs="Times New Roman"/>
          <w:sz w:val="18"/>
          <w:szCs w:val="18"/>
          <w:lang w:val="en-US"/>
        </w:rPr>
        <w:t xml:space="preserve">, stretching; </w:t>
      </w:r>
      <w:r w:rsidRPr="00DE6E7E">
        <w:rPr>
          <w:rFonts w:ascii="Times New Roman" w:hAnsi="Times New Roman" w:cs="Times New Roman"/>
          <w:sz w:val="18"/>
          <w:szCs w:val="18"/>
        </w:rPr>
        <w:t>δ</w:t>
      </w:r>
      <w:r w:rsidRPr="00DE6E7E">
        <w:rPr>
          <w:rFonts w:ascii="Times New Roman" w:hAnsi="Times New Roman" w:cs="Times New Roman"/>
          <w:sz w:val="18"/>
          <w:szCs w:val="18"/>
          <w:lang w:val="en-US"/>
        </w:rPr>
        <w:t>, bending;</w:t>
      </w:r>
      <w:r w:rsidRPr="00DE6E7E">
        <w:rPr>
          <w:rFonts w:ascii="Times New Roman" w:hAnsi="Times New Roman" w:cs="Times New Roman"/>
          <w:sz w:val="14"/>
          <w:szCs w:val="14"/>
          <w:lang w:val="en-US"/>
        </w:rPr>
        <w:t xml:space="preserve"> </w:t>
      </w:r>
      <w:r w:rsidR="0087790E" w:rsidRPr="00DE6E7E">
        <w:rPr>
          <w:rFonts w:ascii="Times New Roman" w:hAnsi="Times New Roman" w:cs="Times New Roman"/>
          <w:sz w:val="18"/>
          <w:szCs w:val="18"/>
        </w:rPr>
        <w:t>δ</w:t>
      </w:r>
      <w:proofErr w:type="spellStart"/>
      <w:r w:rsidR="0087790E" w:rsidRPr="00CF704A">
        <w:rPr>
          <w:rFonts w:ascii="Times New Roman" w:hAnsi="Times New Roman" w:cs="Times New Roman"/>
          <w:sz w:val="18"/>
          <w:szCs w:val="18"/>
          <w:vertAlign w:val="subscript"/>
          <w:lang w:val="en-US"/>
        </w:rPr>
        <w:t>asym</w:t>
      </w:r>
      <w:proofErr w:type="spellEnd"/>
      <w:r w:rsidR="0087790E" w:rsidRPr="00DE6E7E">
        <w:rPr>
          <w:rFonts w:ascii="Times New Roman" w:hAnsi="Times New Roman" w:cs="Times New Roman"/>
          <w:sz w:val="18"/>
          <w:szCs w:val="18"/>
          <w:lang w:val="en-US"/>
        </w:rPr>
        <w:t xml:space="preserve">, </w:t>
      </w:r>
      <w:r w:rsidR="0087790E">
        <w:rPr>
          <w:rFonts w:ascii="Times New Roman" w:hAnsi="Times New Roman" w:cs="Times New Roman"/>
          <w:sz w:val="18"/>
          <w:szCs w:val="18"/>
          <w:lang w:val="en-US"/>
        </w:rPr>
        <w:t xml:space="preserve">asymmetric </w:t>
      </w:r>
      <w:r w:rsidR="0087790E" w:rsidRPr="00DE6E7E">
        <w:rPr>
          <w:rFonts w:ascii="Times New Roman" w:hAnsi="Times New Roman" w:cs="Times New Roman"/>
          <w:sz w:val="18"/>
          <w:szCs w:val="18"/>
          <w:lang w:val="en-US"/>
        </w:rPr>
        <w:t>bending;</w:t>
      </w:r>
      <w:r w:rsidR="0087790E">
        <w:rPr>
          <w:rFonts w:ascii="Times New Roman" w:hAnsi="Times New Roman" w:cs="Times New Roman"/>
          <w:sz w:val="18"/>
          <w:szCs w:val="18"/>
          <w:lang w:val="en-US"/>
        </w:rPr>
        <w:t xml:space="preserve"> </w:t>
      </w:r>
      <w:r w:rsidRPr="00DE6E7E">
        <w:rPr>
          <w:rFonts w:ascii="Times New Roman" w:hAnsi="Times New Roman" w:cs="Times New Roman"/>
          <w:sz w:val="18"/>
          <w:szCs w:val="18"/>
        </w:rPr>
        <w:t>τ</w:t>
      </w:r>
      <w:r w:rsidRPr="00DE6E7E">
        <w:rPr>
          <w:rFonts w:ascii="Times New Roman" w:hAnsi="Times New Roman" w:cs="Times New Roman"/>
          <w:sz w:val="18"/>
          <w:szCs w:val="18"/>
          <w:lang w:val="en-US"/>
        </w:rPr>
        <w:t xml:space="preserve">, twisting; </w:t>
      </w:r>
      <w:r w:rsidRPr="00DE6E7E">
        <w:rPr>
          <w:rFonts w:ascii="Times New Roman" w:hAnsi="Times New Roman" w:cs="Times New Roman"/>
          <w:sz w:val="18"/>
          <w:szCs w:val="18"/>
        </w:rPr>
        <w:t>ρ</w:t>
      </w:r>
      <w:r w:rsidRPr="00DE6E7E">
        <w:rPr>
          <w:rFonts w:ascii="Times New Roman" w:hAnsi="Times New Roman" w:cs="Times New Roman"/>
          <w:sz w:val="18"/>
          <w:szCs w:val="18"/>
          <w:lang w:val="en-US"/>
        </w:rPr>
        <w:t xml:space="preserve">, rocking; </w:t>
      </w:r>
      <w:r w:rsidRPr="00DE6E7E">
        <w:rPr>
          <w:rFonts w:ascii="Times New Roman" w:hAnsi="Times New Roman" w:cs="Times New Roman"/>
          <w:sz w:val="18"/>
          <w:szCs w:val="18"/>
        </w:rPr>
        <w:t>ω</w:t>
      </w:r>
      <w:r w:rsidRPr="00DE6E7E">
        <w:rPr>
          <w:rFonts w:ascii="Times New Roman" w:hAnsi="Times New Roman" w:cs="Times New Roman"/>
          <w:sz w:val="18"/>
          <w:szCs w:val="18"/>
          <w:lang w:val="en-US"/>
        </w:rPr>
        <w:t>, wagging</w:t>
      </w:r>
      <w:r w:rsidR="005E1EE8" w:rsidRPr="00DE6E7E">
        <w:rPr>
          <w:rFonts w:ascii="Times New Roman" w:hAnsi="Times New Roman" w:cs="Times New Roman"/>
          <w:sz w:val="18"/>
          <w:szCs w:val="18"/>
          <w:lang w:val="en-US"/>
        </w:rPr>
        <w:t xml:space="preserve">; </w:t>
      </w:r>
      <w:r w:rsidR="005E1EE8" w:rsidRPr="00DE6E7E">
        <w:rPr>
          <w:rFonts w:ascii="Times New Roman" w:hAnsi="Times New Roman" w:cs="Times New Roman"/>
          <w:i/>
          <w:iCs/>
          <w:sz w:val="18"/>
          <w:szCs w:val="18"/>
          <w:lang w:val="en-US"/>
        </w:rPr>
        <w:t>A, adenine; T, thymine; C, cytosine; G, guanin</w:t>
      </w:r>
    </w:p>
    <w:p w14:paraId="7934BCF7" w14:textId="77777777" w:rsidR="00480EC6" w:rsidRDefault="00480EC6" w:rsidP="00B21B8B">
      <w:pPr>
        <w:rPr>
          <w:rFonts w:ascii="Times New Roman" w:hAnsi="Times New Roman" w:cs="Times New Roman"/>
          <w:b/>
          <w:bCs/>
          <w:sz w:val="18"/>
          <w:szCs w:val="18"/>
          <w:lang w:val="en-US"/>
        </w:rPr>
      </w:pPr>
    </w:p>
    <w:p w14:paraId="1493D552" w14:textId="77777777" w:rsidR="00DE6E7E" w:rsidRDefault="00DE6E7E" w:rsidP="00B21B8B">
      <w:pPr>
        <w:rPr>
          <w:rFonts w:ascii="Times New Roman" w:hAnsi="Times New Roman" w:cs="Times New Roman"/>
          <w:b/>
          <w:bCs/>
          <w:sz w:val="18"/>
          <w:szCs w:val="18"/>
          <w:lang w:val="en-US"/>
        </w:rPr>
      </w:pPr>
    </w:p>
    <w:p w14:paraId="6361E1F7" w14:textId="77777777" w:rsidR="00DE6E7E" w:rsidRDefault="00DE6E7E" w:rsidP="00B21B8B">
      <w:pPr>
        <w:rPr>
          <w:rFonts w:ascii="Times New Roman" w:hAnsi="Times New Roman" w:cs="Times New Roman"/>
          <w:b/>
          <w:bCs/>
          <w:sz w:val="18"/>
          <w:szCs w:val="18"/>
          <w:lang w:val="en-US"/>
        </w:rPr>
      </w:pPr>
    </w:p>
    <w:p w14:paraId="4F41EEA1" w14:textId="77777777" w:rsidR="00DE6E7E" w:rsidRDefault="00DE6E7E" w:rsidP="00B21B8B">
      <w:pPr>
        <w:rPr>
          <w:rFonts w:ascii="Times New Roman" w:hAnsi="Times New Roman" w:cs="Times New Roman"/>
          <w:b/>
          <w:bCs/>
          <w:sz w:val="18"/>
          <w:szCs w:val="18"/>
          <w:lang w:val="en-US"/>
        </w:rPr>
      </w:pPr>
    </w:p>
    <w:p w14:paraId="4F948CE8" w14:textId="77777777" w:rsidR="003572CE" w:rsidRDefault="003572CE" w:rsidP="00B21B8B">
      <w:pPr>
        <w:rPr>
          <w:rFonts w:ascii="Times New Roman" w:hAnsi="Times New Roman" w:cs="Times New Roman"/>
          <w:b/>
          <w:bCs/>
          <w:sz w:val="18"/>
          <w:szCs w:val="18"/>
          <w:lang w:val="en-US"/>
        </w:rPr>
      </w:pPr>
    </w:p>
    <w:p w14:paraId="2B1A030B" w14:textId="77777777" w:rsidR="003572CE" w:rsidRDefault="003572CE" w:rsidP="00B21B8B">
      <w:pPr>
        <w:rPr>
          <w:rFonts w:ascii="Times New Roman" w:hAnsi="Times New Roman" w:cs="Times New Roman"/>
          <w:b/>
          <w:bCs/>
          <w:sz w:val="18"/>
          <w:szCs w:val="18"/>
          <w:lang w:val="en-US"/>
        </w:rPr>
      </w:pPr>
    </w:p>
    <w:p w14:paraId="5C22A19D" w14:textId="77777777" w:rsidR="003572CE" w:rsidRDefault="003572CE" w:rsidP="00B21B8B">
      <w:pPr>
        <w:rPr>
          <w:rFonts w:ascii="Times New Roman" w:hAnsi="Times New Roman" w:cs="Times New Roman"/>
          <w:b/>
          <w:bCs/>
          <w:sz w:val="18"/>
          <w:szCs w:val="18"/>
          <w:lang w:val="en-US"/>
        </w:rPr>
      </w:pPr>
    </w:p>
    <w:p w14:paraId="68EE5B4A" w14:textId="77777777" w:rsidR="003572CE" w:rsidRDefault="003572CE" w:rsidP="00B21B8B">
      <w:pPr>
        <w:rPr>
          <w:rFonts w:ascii="Times New Roman" w:hAnsi="Times New Roman" w:cs="Times New Roman"/>
          <w:b/>
          <w:bCs/>
          <w:sz w:val="18"/>
          <w:szCs w:val="18"/>
          <w:lang w:val="en-US"/>
        </w:rPr>
      </w:pPr>
    </w:p>
    <w:p w14:paraId="44A0AD6B" w14:textId="77777777" w:rsidR="003572CE" w:rsidRDefault="003572CE" w:rsidP="00B21B8B">
      <w:pPr>
        <w:rPr>
          <w:rFonts w:ascii="Times New Roman" w:hAnsi="Times New Roman" w:cs="Times New Roman"/>
          <w:b/>
          <w:bCs/>
          <w:sz w:val="18"/>
          <w:szCs w:val="18"/>
          <w:lang w:val="en-US"/>
        </w:rPr>
      </w:pPr>
    </w:p>
    <w:p w14:paraId="5338651B" w14:textId="77777777" w:rsidR="003572CE" w:rsidRDefault="003572CE" w:rsidP="00B21B8B">
      <w:pPr>
        <w:rPr>
          <w:rFonts w:ascii="Times New Roman" w:hAnsi="Times New Roman" w:cs="Times New Roman"/>
          <w:b/>
          <w:bCs/>
          <w:sz w:val="18"/>
          <w:szCs w:val="18"/>
          <w:lang w:val="en-US"/>
        </w:rPr>
      </w:pPr>
    </w:p>
    <w:p w14:paraId="4A8628CA" w14:textId="77777777" w:rsidR="003572CE" w:rsidRDefault="003572CE" w:rsidP="00B21B8B">
      <w:pPr>
        <w:rPr>
          <w:rFonts w:ascii="Times New Roman" w:hAnsi="Times New Roman" w:cs="Times New Roman"/>
          <w:b/>
          <w:bCs/>
          <w:sz w:val="18"/>
          <w:szCs w:val="18"/>
          <w:lang w:val="en-US"/>
        </w:rPr>
      </w:pPr>
    </w:p>
    <w:p w14:paraId="49BDCA48" w14:textId="77777777" w:rsidR="003572CE" w:rsidRDefault="003572CE" w:rsidP="00B21B8B">
      <w:pPr>
        <w:rPr>
          <w:rFonts w:ascii="Times New Roman" w:hAnsi="Times New Roman" w:cs="Times New Roman"/>
          <w:b/>
          <w:bCs/>
          <w:sz w:val="18"/>
          <w:szCs w:val="18"/>
          <w:lang w:val="en-US"/>
        </w:rPr>
      </w:pPr>
    </w:p>
    <w:p w14:paraId="2E158556" w14:textId="77777777" w:rsidR="003572CE" w:rsidRDefault="003572CE" w:rsidP="00B21B8B">
      <w:pPr>
        <w:rPr>
          <w:rFonts w:ascii="Times New Roman" w:hAnsi="Times New Roman" w:cs="Times New Roman"/>
          <w:b/>
          <w:bCs/>
          <w:sz w:val="18"/>
          <w:szCs w:val="18"/>
          <w:lang w:val="en-US"/>
        </w:rPr>
      </w:pPr>
    </w:p>
    <w:p w14:paraId="126E6EBA" w14:textId="77777777" w:rsidR="003572CE" w:rsidRDefault="003572CE" w:rsidP="00B21B8B">
      <w:pPr>
        <w:rPr>
          <w:rFonts w:ascii="Times New Roman" w:hAnsi="Times New Roman" w:cs="Times New Roman"/>
          <w:b/>
          <w:bCs/>
          <w:sz w:val="18"/>
          <w:szCs w:val="18"/>
          <w:lang w:val="en-US"/>
        </w:rPr>
      </w:pPr>
    </w:p>
    <w:p w14:paraId="1E8FAC51" w14:textId="77777777" w:rsidR="00DE6E7E" w:rsidRPr="00DE6E7E" w:rsidRDefault="00DE6E7E" w:rsidP="00B21B8B">
      <w:pPr>
        <w:rPr>
          <w:rFonts w:ascii="Times New Roman" w:hAnsi="Times New Roman" w:cs="Times New Roman"/>
          <w:b/>
          <w:bCs/>
          <w:sz w:val="18"/>
          <w:szCs w:val="18"/>
          <w:lang w:val="en-US"/>
        </w:rPr>
      </w:pPr>
    </w:p>
    <w:p w14:paraId="5A23C478" w14:textId="77777777" w:rsidR="00480EC6" w:rsidRPr="00DE6E7E" w:rsidRDefault="00480EC6" w:rsidP="00B21B8B">
      <w:pPr>
        <w:rPr>
          <w:rFonts w:ascii="Times New Roman" w:hAnsi="Times New Roman" w:cs="Times New Roman"/>
          <w:b/>
          <w:bCs/>
          <w:sz w:val="18"/>
          <w:szCs w:val="18"/>
          <w:lang w:val="en-US"/>
        </w:rPr>
      </w:pPr>
    </w:p>
    <w:p w14:paraId="0095E96E" w14:textId="38F683DC" w:rsidR="00E44585" w:rsidRPr="00DE6E7E" w:rsidRDefault="00FA08D4" w:rsidP="00CE0480">
      <w:pPr>
        <w:jc w:val="center"/>
        <w:rPr>
          <w:rFonts w:ascii="Times New Roman" w:hAnsi="Times New Roman" w:cs="Times New Roman"/>
          <w:lang w:val="en-US"/>
        </w:rPr>
      </w:pPr>
      <w:r w:rsidRPr="00DE6E7E">
        <w:rPr>
          <w:rFonts w:ascii="Times New Roman" w:hAnsi="Times New Roman" w:cs="Times New Roman"/>
          <w:noProof/>
          <w:lang w:val="en-US"/>
        </w:rPr>
        <w:lastRenderedPageBreak/>
        <w:drawing>
          <wp:inline distT="0" distB="0" distL="0" distR="0" wp14:anchorId="642D6F5A" wp14:editId="4A9F1601">
            <wp:extent cx="5760720" cy="2272284"/>
            <wp:effectExtent l="0" t="0" r="5080" b="1270"/>
            <wp:docPr id="840729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729334"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272284"/>
                    </a:xfrm>
                    <a:prstGeom prst="rect">
                      <a:avLst/>
                    </a:prstGeom>
                  </pic:spPr>
                </pic:pic>
              </a:graphicData>
            </a:graphic>
          </wp:inline>
        </w:drawing>
      </w:r>
    </w:p>
    <w:p w14:paraId="6EED4E41" w14:textId="6674BC40" w:rsidR="004C09E0" w:rsidRPr="001459F9" w:rsidRDefault="00702AED" w:rsidP="00D603C3">
      <w:pPr>
        <w:rPr>
          <w:rFonts w:ascii="Times New Roman" w:hAnsi="Times New Roman" w:cs="Times New Roman"/>
          <w:sz w:val="18"/>
          <w:szCs w:val="18"/>
          <w:lang w:val="en-US"/>
        </w:rPr>
      </w:pPr>
      <w:r w:rsidRPr="00DE6E7E">
        <w:rPr>
          <w:rFonts w:ascii="Times New Roman" w:hAnsi="Times New Roman" w:cs="Times New Roman"/>
          <w:b/>
          <w:bCs/>
          <w:sz w:val="18"/>
          <w:szCs w:val="18"/>
          <w:lang w:val="en-US"/>
        </w:rPr>
        <w:t xml:space="preserve">Supplementary Figure S6. </w:t>
      </w:r>
      <w:r w:rsidR="005770C8" w:rsidRPr="00DE6E7E">
        <w:rPr>
          <w:rFonts w:ascii="Times New Roman" w:hAnsi="Times New Roman" w:cs="Times New Roman"/>
          <w:b/>
          <w:bCs/>
          <w:sz w:val="18"/>
          <w:szCs w:val="18"/>
          <w:lang w:val="en-US"/>
        </w:rPr>
        <w:t>Reference spectra of DNA in right-handed B-DNA and left-handed Z-DNA conformations</w:t>
      </w:r>
      <w:r w:rsidR="004C09E0" w:rsidRPr="00DE6E7E">
        <w:rPr>
          <w:rFonts w:ascii="Times New Roman" w:hAnsi="Times New Roman" w:cs="Times New Roman"/>
          <w:b/>
          <w:bCs/>
          <w:sz w:val="18"/>
          <w:szCs w:val="18"/>
          <w:lang w:val="en-US"/>
        </w:rPr>
        <w:t>.</w:t>
      </w:r>
      <w:r w:rsidR="001459F9">
        <w:rPr>
          <w:rFonts w:ascii="Times New Roman" w:hAnsi="Times New Roman" w:cs="Times New Roman"/>
          <w:b/>
          <w:bCs/>
          <w:sz w:val="18"/>
          <w:szCs w:val="18"/>
          <w:lang w:val="en-US"/>
        </w:rPr>
        <w:t xml:space="preserve"> </w:t>
      </w:r>
      <w:r w:rsidR="001459F9">
        <w:rPr>
          <w:rFonts w:ascii="Times New Roman" w:hAnsi="Times New Roman" w:cs="Times New Roman"/>
          <w:sz w:val="18"/>
          <w:szCs w:val="18"/>
          <w:lang w:val="en-US"/>
        </w:rPr>
        <w:t>These spectra were used as a reference for correlation-based assessment of DNA conformations in PC tissues.</w:t>
      </w:r>
    </w:p>
    <w:p w14:paraId="15967494" w14:textId="77777777" w:rsidR="00805CE3" w:rsidRPr="00DE6E7E" w:rsidRDefault="00805CE3" w:rsidP="00D603C3">
      <w:pPr>
        <w:rPr>
          <w:rFonts w:ascii="Times New Roman" w:hAnsi="Times New Roman" w:cs="Times New Roman"/>
          <w:b/>
          <w:bCs/>
          <w:sz w:val="18"/>
          <w:szCs w:val="18"/>
          <w:lang w:val="en-US"/>
        </w:rPr>
      </w:pPr>
    </w:p>
    <w:p w14:paraId="4E4C2536" w14:textId="77777777" w:rsidR="00DE6E7E" w:rsidRPr="00DE6E7E" w:rsidRDefault="00DE6E7E" w:rsidP="00D603C3">
      <w:pPr>
        <w:rPr>
          <w:rFonts w:ascii="Times New Roman" w:hAnsi="Times New Roman" w:cs="Times New Roman"/>
          <w:lang w:val="en-US"/>
        </w:rPr>
      </w:pPr>
    </w:p>
    <w:p w14:paraId="402FF9D8" w14:textId="77777777" w:rsidR="00805CE3" w:rsidRPr="00DE6E7E" w:rsidRDefault="00805CE3" w:rsidP="00CE0480">
      <w:pPr>
        <w:jc w:val="center"/>
        <w:rPr>
          <w:rFonts w:ascii="Times New Roman" w:hAnsi="Times New Roman" w:cs="Times New Roman"/>
          <w:b/>
          <w:bCs/>
          <w:lang w:val="en-US"/>
        </w:rPr>
      </w:pPr>
      <w:r w:rsidRPr="00DE6E7E">
        <w:rPr>
          <w:rFonts w:ascii="Times New Roman" w:hAnsi="Times New Roman" w:cs="Times New Roman"/>
          <w:noProof/>
        </w:rPr>
        <w:drawing>
          <wp:inline distT="0" distB="0" distL="0" distR="0" wp14:anchorId="260D1576" wp14:editId="109B3CD9">
            <wp:extent cx="5760720" cy="2862198"/>
            <wp:effectExtent l="0" t="0" r="5080" b="0"/>
            <wp:docPr id="2097103224" name="Picture 1" descr="A group of graphs and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103224" name="Picture 1" descr="A group of graphs and chart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60720" cy="2862198"/>
                    </a:xfrm>
                    <a:prstGeom prst="rect">
                      <a:avLst/>
                    </a:prstGeom>
                  </pic:spPr>
                </pic:pic>
              </a:graphicData>
            </a:graphic>
          </wp:inline>
        </w:drawing>
      </w:r>
    </w:p>
    <w:p w14:paraId="0B90987B" w14:textId="143C0B7A" w:rsidR="00805CE3" w:rsidRPr="00DE6E7E" w:rsidRDefault="00805CE3" w:rsidP="00805CE3">
      <w:pPr>
        <w:spacing w:after="0"/>
        <w:jc w:val="both"/>
        <w:rPr>
          <w:rFonts w:ascii="Times New Roman" w:hAnsi="Times New Roman" w:cs="Times New Roman"/>
          <w:sz w:val="18"/>
          <w:szCs w:val="18"/>
          <w:lang w:val="en-US"/>
        </w:rPr>
      </w:pPr>
      <w:r w:rsidRPr="00DE6E7E">
        <w:rPr>
          <w:rFonts w:ascii="Times New Roman" w:hAnsi="Times New Roman" w:cs="Times New Roman"/>
          <w:b/>
          <w:bCs/>
          <w:sz w:val="18"/>
          <w:szCs w:val="18"/>
          <w:lang w:val="en-US"/>
        </w:rPr>
        <w:t xml:space="preserve">Supplementary Figure S7. The results of PCA and t-SNE analysis performed on chromatin spectra acquired from CTRL, </w:t>
      </w:r>
      <w:proofErr w:type="spellStart"/>
      <w:r w:rsidRPr="00DE6E7E">
        <w:rPr>
          <w:rFonts w:ascii="Times New Roman" w:hAnsi="Times New Roman" w:cs="Times New Roman"/>
          <w:b/>
          <w:bCs/>
          <w:sz w:val="18"/>
          <w:szCs w:val="18"/>
          <w:lang w:val="en-US"/>
        </w:rPr>
        <w:t>cPDAC</w:t>
      </w:r>
      <w:proofErr w:type="spellEnd"/>
      <w:r w:rsidRPr="00DE6E7E">
        <w:rPr>
          <w:rFonts w:ascii="Times New Roman" w:hAnsi="Times New Roman" w:cs="Times New Roman"/>
          <w:b/>
          <w:bCs/>
          <w:sz w:val="18"/>
          <w:szCs w:val="18"/>
          <w:lang w:val="en-US"/>
        </w:rPr>
        <w:t>, and FG tissue samples</w:t>
      </w:r>
      <w:r w:rsidR="002A3F5F">
        <w:rPr>
          <w:rFonts w:ascii="Times New Roman" w:hAnsi="Times New Roman" w:cs="Times New Roman"/>
          <w:b/>
          <w:bCs/>
          <w:sz w:val="18"/>
          <w:szCs w:val="18"/>
          <w:lang w:val="en-US"/>
        </w:rPr>
        <w:t>.</w:t>
      </w:r>
      <w:r w:rsidRPr="00DE6E7E">
        <w:rPr>
          <w:rFonts w:ascii="Times New Roman" w:hAnsi="Times New Roman" w:cs="Times New Roman"/>
          <w:b/>
          <w:bCs/>
          <w:sz w:val="18"/>
          <w:szCs w:val="18"/>
          <w:lang w:val="en-US"/>
        </w:rPr>
        <w:t xml:space="preserve"> </w:t>
      </w:r>
      <w:r w:rsidRPr="00DE6E7E">
        <w:rPr>
          <w:rFonts w:ascii="Times New Roman" w:hAnsi="Times New Roman" w:cs="Times New Roman"/>
          <w:sz w:val="18"/>
          <w:szCs w:val="18"/>
          <w:lang w:val="en-US"/>
        </w:rPr>
        <w:t xml:space="preserve">PCA scores plots </w:t>
      </w:r>
      <w:r w:rsidRPr="00DE6E7E">
        <w:rPr>
          <w:rFonts w:ascii="Times New Roman" w:hAnsi="Times New Roman" w:cs="Times New Roman"/>
          <w:b/>
          <w:bCs/>
          <w:sz w:val="18"/>
          <w:szCs w:val="18"/>
          <w:lang w:val="en-US"/>
        </w:rPr>
        <w:t>(A)</w:t>
      </w:r>
      <w:r w:rsidRPr="00DE6E7E">
        <w:rPr>
          <w:rFonts w:ascii="Times New Roman" w:hAnsi="Times New Roman" w:cs="Times New Roman"/>
          <w:sz w:val="18"/>
          <w:szCs w:val="18"/>
          <w:lang w:val="en-US"/>
        </w:rPr>
        <w:t xml:space="preserve">, t-SNE results </w:t>
      </w:r>
      <w:r w:rsidRPr="00DE6E7E">
        <w:rPr>
          <w:rFonts w:ascii="Times New Roman" w:hAnsi="Times New Roman" w:cs="Times New Roman"/>
          <w:b/>
          <w:bCs/>
          <w:sz w:val="18"/>
          <w:szCs w:val="18"/>
          <w:lang w:val="en-US"/>
        </w:rPr>
        <w:t>(B)</w:t>
      </w:r>
      <w:r w:rsidR="002A3F5F" w:rsidRPr="002A3F5F">
        <w:rPr>
          <w:rFonts w:ascii="Times New Roman" w:hAnsi="Times New Roman" w:cs="Times New Roman"/>
          <w:sz w:val="18"/>
          <w:szCs w:val="18"/>
          <w:lang w:val="en-US"/>
        </w:rPr>
        <w:t>,</w:t>
      </w:r>
      <w:r w:rsidRPr="00DE6E7E">
        <w:rPr>
          <w:rFonts w:ascii="Times New Roman" w:hAnsi="Times New Roman" w:cs="Times New Roman"/>
          <w:sz w:val="18"/>
          <w:szCs w:val="18"/>
          <w:lang w:val="en-US"/>
        </w:rPr>
        <w:t xml:space="preserve"> and PCA score counts </w:t>
      </w:r>
      <w:r w:rsidRPr="00DE6E7E">
        <w:rPr>
          <w:rFonts w:ascii="Times New Roman" w:hAnsi="Times New Roman" w:cs="Times New Roman"/>
          <w:b/>
          <w:bCs/>
          <w:sz w:val="18"/>
          <w:szCs w:val="18"/>
          <w:lang w:val="en-US"/>
        </w:rPr>
        <w:t>(C)</w:t>
      </w:r>
      <w:r w:rsidRPr="00DE6E7E">
        <w:rPr>
          <w:rFonts w:ascii="Times New Roman" w:hAnsi="Times New Roman" w:cs="Times New Roman"/>
          <w:sz w:val="18"/>
          <w:szCs w:val="18"/>
          <w:lang w:val="en-US"/>
        </w:rPr>
        <w:t xml:space="preserve"> visualize </w:t>
      </w:r>
      <w:r w:rsidR="002A3F5F">
        <w:rPr>
          <w:rFonts w:ascii="Times New Roman" w:hAnsi="Times New Roman" w:cs="Times New Roman"/>
          <w:sz w:val="18"/>
          <w:szCs w:val="18"/>
          <w:lang w:val="en-US"/>
        </w:rPr>
        <w:t xml:space="preserve">the </w:t>
      </w:r>
      <w:r w:rsidRPr="00DE6E7E">
        <w:rPr>
          <w:rFonts w:ascii="Times New Roman" w:hAnsi="Times New Roman" w:cs="Times New Roman"/>
          <w:sz w:val="18"/>
          <w:szCs w:val="18"/>
          <w:lang w:val="en-US"/>
        </w:rPr>
        <w:t xml:space="preserve">clustering of similar spectra and </w:t>
      </w:r>
      <w:r w:rsidR="002A3F5F">
        <w:rPr>
          <w:rFonts w:ascii="Times New Roman" w:hAnsi="Times New Roman" w:cs="Times New Roman"/>
          <w:sz w:val="18"/>
          <w:szCs w:val="18"/>
          <w:lang w:val="en-US"/>
        </w:rPr>
        <w:t>t</w:t>
      </w:r>
      <w:r w:rsidRPr="00DE6E7E">
        <w:rPr>
          <w:rFonts w:ascii="Times New Roman" w:hAnsi="Times New Roman" w:cs="Times New Roman"/>
          <w:sz w:val="18"/>
          <w:szCs w:val="18"/>
          <w:lang w:val="en-US"/>
        </w:rPr>
        <w:t xml:space="preserve">he separation between spectra of various </w:t>
      </w:r>
      <w:r w:rsidR="00CA2C84">
        <w:rPr>
          <w:rFonts w:ascii="Times New Roman" w:hAnsi="Times New Roman" w:cs="Times New Roman"/>
          <w:sz w:val="18"/>
          <w:szCs w:val="18"/>
          <w:lang w:val="en-US"/>
        </w:rPr>
        <w:t>PC</w:t>
      </w:r>
      <w:r w:rsidRPr="00DE6E7E">
        <w:rPr>
          <w:rFonts w:ascii="Times New Roman" w:hAnsi="Times New Roman" w:cs="Times New Roman"/>
          <w:sz w:val="18"/>
          <w:szCs w:val="18"/>
          <w:lang w:val="en-US"/>
        </w:rPr>
        <w:t xml:space="preserve"> </w:t>
      </w:r>
      <w:r w:rsidR="00CA2C84">
        <w:rPr>
          <w:rFonts w:ascii="Times New Roman" w:hAnsi="Times New Roman" w:cs="Times New Roman"/>
          <w:sz w:val="18"/>
          <w:szCs w:val="18"/>
          <w:lang w:val="en-US"/>
        </w:rPr>
        <w:t>sub</w:t>
      </w:r>
      <w:r w:rsidRPr="00DE6E7E">
        <w:rPr>
          <w:rFonts w:ascii="Times New Roman" w:hAnsi="Times New Roman" w:cs="Times New Roman"/>
          <w:sz w:val="18"/>
          <w:szCs w:val="18"/>
          <w:lang w:val="en-US"/>
        </w:rPr>
        <w:t xml:space="preserve">types. The PCA loadings </w:t>
      </w:r>
      <w:r w:rsidRPr="00DE6E7E">
        <w:rPr>
          <w:rFonts w:ascii="Times New Roman" w:hAnsi="Times New Roman" w:cs="Times New Roman"/>
          <w:b/>
          <w:bCs/>
          <w:sz w:val="18"/>
          <w:szCs w:val="18"/>
          <w:lang w:val="en-US"/>
        </w:rPr>
        <w:t>(D)</w:t>
      </w:r>
      <w:r w:rsidRPr="00DE6E7E">
        <w:rPr>
          <w:rFonts w:ascii="Times New Roman" w:hAnsi="Times New Roman" w:cs="Times New Roman"/>
          <w:sz w:val="18"/>
          <w:szCs w:val="18"/>
          <w:lang w:val="en-US"/>
        </w:rPr>
        <w:t xml:space="preserve"> highlight Raman bands from amides</w:t>
      </w:r>
      <w:r w:rsidR="00D37FE1">
        <w:rPr>
          <w:rFonts w:ascii="Times New Roman" w:hAnsi="Times New Roman" w:cs="Times New Roman"/>
          <w:sz w:val="18"/>
          <w:szCs w:val="18"/>
          <w:lang w:val="en-US"/>
        </w:rPr>
        <w:t xml:space="preserve">, </w:t>
      </w:r>
      <w:r w:rsidR="00300700">
        <w:rPr>
          <w:rFonts w:ascii="Times New Roman" w:hAnsi="Times New Roman" w:cs="Times New Roman"/>
          <w:sz w:val="18"/>
          <w:szCs w:val="18"/>
          <w:lang w:val="en-US"/>
        </w:rPr>
        <w:t xml:space="preserve">and </w:t>
      </w:r>
      <w:r w:rsidRPr="00DE6E7E">
        <w:rPr>
          <w:rFonts w:ascii="Times New Roman" w:hAnsi="Times New Roman" w:cs="Times New Roman"/>
          <w:sz w:val="18"/>
          <w:szCs w:val="18"/>
          <w:lang w:val="en-US"/>
        </w:rPr>
        <w:t>methyl and methylene motions driving the separation</w:t>
      </w:r>
      <w:r w:rsidR="001F5867">
        <w:rPr>
          <w:rFonts w:ascii="Times New Roman" w:hAnsi="Times New Roman" w:cs="Times New Roman"/>
          <w:sz w:val="18"/>
          <w:szCs w:val="18"/>
          <w:lang w:val="en-US"/>
        </w:rPr>
        <w:t>,</w:t>
      </w:r>
      <w:r w:rsidRPr="00DE6E7E">
        <w:rPr>
          <w:rFonts w:ascii="Times New Roman" w:hAnsi="Times New Roman" w:cs="Times New Roman"/>
          <w:sz w:val="18"/>
          <w:szCs w:val="18"/>
          <w:lang w:val="en-US"/>
        </w:rPr>
        <w:t xml:space="preserve"> including: </w:t>
      </w:r>
      <w:proofErr w:type="spellStart"/>
      <w:r w:rsidRPr="00DE6E7E">
        <w:rPr>
          <w:rFonts w:ascii="Times New Roman" w:hAnsi="Times New Roman" w:cs="Times New Roman"/>
          <w:sz w:val="18"/>
          <w:szCs w:val="18"/>
          <w:lang w:val="en-US"/>
        </w:rPr>
        <w:t>i</w:t>
      </w:r>
      <w:proofErr w:type="spellEnd"/>
      <w:r w:rsidRPr="00DE6E7E">
        <w:rPr>
          <w:rFonts w:ascii="Times New Roman" w:hAnsi="Times New Roman" w:cs="Times New Roman"/>
          <w:sz w:val="18"/>
          <w:szCs w:val="18"/>
          <w:lang w:val="en-US"/>
        </w:rPr>
        <w:t>) the positive correlation of the PC-1 loading with the Amide I at 1658 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indicating the relatively high content of α-helical proteins (</w:t>
      </w:r>
      <w:proofErr w:type="spellStart"/>
      <w:r w:rsidRPr="00DE6E7E">
        <w:rPr>
          <w:rFonts w:ascii="Times New Roman" w:hAnsi="Times New Roman" w:cs="Times New Roman"/>
          <w:sz w:val="18"/>
          <w:szCs w:val="18"/>
          <w:lang w:val="en-US"/>
        </w:rPr>
        <w:t>cPDAC</w:t>
      </w:r>
      <w:proofErr w:type="spellEnd"/>
      <w:r w:rsidRPr="00DE6E7E">
        <w:rPr>
          <w:rFonts w:ascii="Times New Roman" w:hAnsi="Times New Roman" w:cs="Times New Roman"/>
          <w:sz w:val="18"/>
          <w:szCs w:val="18"/>
          <w:lang w:val="en-US"/>
        </w:rPr>
        <w:t xml:space="preserve"> and partially CTRL); ii) methyl and methylene deformational motions at 1441cm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xml:space="preserve"> and 1337cm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xml:space="preserve"> and methyl deformation of cytosine at 1406 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xml:space="preserve"> </w:t>
      </w:r>
      <w:sdt>
        <w:sdtPr>
          <w:rPr>
            <w:rFonts w:ascii="Times New Roman" w:hAnsi="Times New Roman" w:cs="Times New Roman"/>
            <w:color w:val="000000"/>
            <w:sz w:val="18"/>
            <w:szCs w:val="18"/>
            <w:vertAlign w:val="superscript"/>
            <w:lang w:val="en-US"/>
          </w:rPr>
          <w:tag w:val="MENDELEY_CITATION_v3_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"/>
          <w:id w:val="-534499047"/>
          <w:placeholder>
            <w:docPart w:val="DefaultPlaceholder_-1854013440"/>
          </w:placeholder>
        </w:sdtPr>
        <w:sdtContent>
          <w:r w:rsidR="008B1473" w:rsidRPr="008B1473">
            <w:rPr>
              <w:rFonts w:ascii="Times New Roman" w:hAnsi="Times New Roman" w:cs="Times New Roman"/>
              <w:color w:val="000000"/>
              <w:sz w:val="18"/>
              <w:szCs w:val="18"/>
              <w:vertAlign w:val="superscript"/>
              <w:lang w:val="en-US"/>
            </w:rPr>
            <w:t>11</w:t>
          </w:r>
        </w:sdtContent>
      </w:sdt>
      <w:r w:rsidRPr="00DE6E7E">
        <w:rPr>
          <w:rFonts w:ascii="Times New Roman" w:hAnsi="Times New Roman" w:cs="Times New Roman"/>
          <w:sz w:val="18"/>
          <w:szCs w:val="18"/>
          <w:lang w:val="en-US"/>
        </w:rPr>
        <w:t xml:space="preserve">, which confirms differences in DNA methylation level in the investigated tissues; iii) the </w:t>
      </w:r>
      <w:r w:rsidR="00A776F7">
        <w:rPr>
          <w:rFonts w:ascii="Times New Roman" w:hAnsi="Times New Roman" w:cs="Times New Roman"/>
          <w:sz w:val="18"/>
          <w:szCs w:val="18"/>
          <w:lang w:val="en-US"/>
        </w:rPr>
        <w:t xml:space="preserve">asymmetric bending </w:t>
      </w:r>
      <w:r w:rsidRPr="00DE6E7E">
        <w:rPr>
          <w:rFonts w:ascii="Times New Roman" w:hAnsi="Times New Roman" w:cs="Times New Roman"/>
          <w:sz w:val="18"/>
          <w:szCs w:val="18"/>
          <w:lang w:val="en-US"/>
        </w:rPr>
        <w:t xml:space="preserve">(O–P–O) </w:t>
      </w:r>
      <w:r w:rsidR="009D5311">
        <w:rPr>
          <w:rFonts w:ascii="Times New Roman" w:hAnsi="Times New Roman" w:cs="Times New Roman"/>
          <w:sz w:val="18"/>
          <w:szCs w:val="18"/>
          <w:lang w:val="en-US"/>
        </w:rPr>
        <w:t xml:space="preserve">of </w:t>
      </w:r>
      <w:r w:rsidRPr="00DE6E7E">
        <w:rPr>
          <w:rFonts w:ascii="Times New Roman" w:hAnsi="Times New Roman" w:cs="Times New Roman"/>
          <w:sz w:val="18"/>
          <w:szCs w:val="18"/>
          <w:lang w:val="en-US"/>
        </w:rPr>
        <w:t>RNA and C3’ endo-sugar phosphate from DNA at 1188 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related to DNA conformational transition; iv) the positive correlation of the PC-2 loading with the Amide I at 1628 cm</w:t>
      </w:r>
      <w:r w:rsidRPr="00DE6E7E">
        <w:rPr>
          <w:rFonts w:ascii="Times New Roman" w:hAnsi="Times New Roman" w:cs="Times New Roman"/>
          <w:sz w:val="18"/>
          <w:szCs w:val="18"/>
          <w:vertAlign w:val="superscript"/>
          <w:lang w:val="en-US"/>
        </w:rPr>
        <w:t>-1</w:t>
      </w:r>
      <w:r w:rsidRPr="00DE6E7E">
        <w:rPr>
          <w:rFonts w:ascii="Times New Roman" w:hAnsi="Times New Roman" w:cs="Times New Roman"/>
          <w:sz w:val="18"/>
          <w:szCs w:val="18"/>
          <w:lang w:val="en-US"/>
        </w:rPr>
        <w:t xml:space="preserve">, indicating the relatively high content of β-sheet secondary structure in proteins of CPDAC in comparison with FG and CTRL. </w:t>
      </w:r>
    </w:p>
    <w:p w14:paraId="7FBDFE91" w14:textId="467C9C2C" w:rsidR="00805CE3" w:rsidRDefault="00805CE3" w:rsidP="00CB16CF">
      <w:pPr>
        <w:jc w:val="both"/>
        <w:rPr>
          <w:rFonts w:ascii="Times New Roman" w:hAnsi="Times New Roman" w:cs="Times New Roman"/>
          <w:i/>
          <w:iCs/>
          <w:sz w:val="18"/>
          <w:szCs w:val="18"/>
          <w:lang w:val="en-US"/>
        </w:rPr>
      </w:pPr>
      <w:r w:rsidRPr="00DE6E7E">
        <w:rPr>
          <w:rFonts w:ascii="Times New Roman" w:hAnsi="Times New Roman" w:cs="Times New Roman"/>
          <w:sz w:val="18"/>
          <w:szCs w:val="18"/>
          <w:lang w:val="en-US"/>
        </w:rPr>
        <w:t>The abovementioned bands are responsible for the clustering of spectra presented in Figure 6 of the manuscript, however, for the sake of clarity and transparency</w:t>
      </w:r>
      <w:r w:rsidR="00C238CB">
        <w:rPr>
          <w:rFonts w:ascii="Times New Roman" w:hAnsi="Times New Roman" w:cs="Times New Roman"/>
          <w:sz w:val="18"/>
          <w:szCs w:val="18"/>
          <w:lang w:val="en-US"/>
        </w:rPr>
        <w:t>, here,</w:t>
      </w:r>
      <w:r w:rsidRPr="00DE6E7E">
        <w:rPr>
          <w:rFonts w:ascii="Times New Roman" w:hAnsi="Times New Roman" w:cs="Times New Roman"/>
          <w:sz w:val="18"/>
          <w:szCs w:val="18"/>
          <w:lang w:val="en-US"/>
        </w:rPr>
        <w:t xml:space="preserve"> the interpretation of chemometric analysis was performed for this limited dataset. </w:t>
      </w:r>
      <w:r w:rsidRPr="00DE6E7E">
        <w:rPr>
          <w:rFonts w:ascii="Times New Roman" w:hAnsi="Times New Roman" w:cs="Times New Roman"/>
          <w:i/>
          <w:iCs/>
          <w:sz w:val="18"/>
          <w:szCs w:val="18"/>
          <w:lang w:val="en-US"/>
        </w:rPr>
        <w:t xml:space="preserve">(PCA, principal components analysis; PC-1 and 2, principal components 1 and 2t-SNE, t-distributed stochastic neighbor embedding; CTRL, benign control pancreatic duct samples; </w:t>
      </w:r>
      <w:proofErr w:type="spellStart"/>
      <w:r w:rsidRPr="00DE6E7E">
        <w:rPr>
          <w:rFonts w:ascii="Times New Roman" w:hAnsi="Times New Roman" w:cs="Times New Roman"/>
          <w:i/>
          <w:iCs/>
          <w:sz w:val="18"/>
          <w:szCs w:val="18"/>
          <w:lang w:val="en-US"/>
        </w:rPr>
        <w:t>cPDAC</w:t>
      </w:r>
      <w:proofErr w:type="spellEnd"/>
      <w:r w:rsidRPr="00DE6E7E">
        <w:rPr>
          <w:rFonts w:ascii="Times New Roman" w:hAnsi="Times New Roman" w:cs="Times New Roman"/>
          <w:i/>
          <w:iCs/>
          <w:sz w:val="18"/>
          <w:szCs w:val="18"/>
          <w:lang w:val="en-US"/>
        </w:rPr>
        <w:t>, conventional ductal adenocarcinoma; FG, foamy-glands ductal  adenocarcinoma)</w:t>
      </w:r>
    </w:p>
    <w:p w14:paraId="0068DE03" w14:textId="77777777" w:rsidR="004B37D5" w:rsidRPr="00DE6E7E" w:rsidRDefault="004B37D5" w:rsidP="00D603C3">
      <w:pPr>
        <w:rPr>
          <w:rFonts w:ascii="Times New Roman" w:hAnsi="Times New Roman" w:cs="Times New Roman"/>
          <w:lang w:val="en-US"/>
        </w:rPr>
      </w:pPr>
    </w:p>
    <w:p w14:paraId="431744DC" w14:textId="727ED474" w:rsidR="004B37D5" w:rsidRPr="00DE6E7E" w:rsidRDefault="004B37D5" w:rsidP="00CE0480">
      <w:pPr>
        <w:jc w:val="center"/>
        <w:rPr>
          <w:rFonts w:ascii="Times New Roman" w:hAnsi="Times New Roman" w:cs="Times New Roman"/>
        </w:rPr>
      </w:pPr>
      <w:r w:rsidRPr="00DE6E7E">
        <w:rPr>
          <w:rFonts w:ascii="Times New Roman" w:hAnsi="Times New Roman" w:cs="Times New Roman"/>
          <w:noProof/>
        </w:rPr>
        <w:lastRenderedPageBreak/>
        <w:drawing>
          <wp:inline distT="0" distB="0" distL="0" distR="0" wp14:anchorId="06A951D1" wp14:editId="2245982C">
            <wp:extent cx="4381500" cy="3409765"/>
            <wp:effectExtent l="0" t="0" r="0" b="0"/>
            <wp:docPr id="1373467808" name="Picture 1" descr="A graph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467808" name="Picture 1" descr="A graph of different types of data&#10;&#10;Description automatically generated with medium confidence"/>
                    <pic:cNvPicPr/>
                  </pic:nvPicPr>
                  <pic:blipFill>
                    <a:blip r:embed="rId13"/>
                    <a:stretch>
                      <a:fillRect/>
                    </a:stretch>
                  </pic:blipFill>
                  <pic:spPr>
                    <a:xfrm>
                      <a:off x="0" y="0"/>
                      <a:ext cx="4509471" cy="3509354"/>
                    </a:xfrm>
                    <a:prstGeom prst="rect">
                      <a:avLst/>
                    </a:prstGeom>
                  </pic:spPr>
                </pic:pic>
              </a:graphicData>
            </a:graphic>
          </wp:inline>
        </w:drawing>
      </w:r>
    </w:p>
    <w:p w14:paraId="70BCC5AA" w14:textId="4910B63B" w:rsidR="00D76123" w:rsidRDefault="004B37D5" w:rsidP="00D76123">
      <w:pPr>
        <w:jc w:val="both"/>
        <w:rPr>
          <w:rFonts w:ascii="Times New Roman" w:hAnsi="Times New Roman" w:cs="Times New Roman"/>
          <w:sz w:val="18"/>
          <w:szCs w:val="18"/>
          <w:lang w:val="en-US"/>
        </w:rPr>
      </w:pPr>
      <w:r w:rsidRPr="00DE6E7E">
        <w:rPr>
          <w:rFonts w:ascii="Times New Roman" w:hAnsi="Times New Roman" w:cs="Times New Roman"/>
          <w:b/>
          <w:bCs/>
          <w:sz w:val="18"/>
          <w:szCs w:val="18"/>
          <w:lang w:val="en-US"/>
        </w:rPr>
        <w:t xml:space="preserve">Supplementary Figure </w:t>
      </w:r>
      <w:r w:rsidR="00B61AC2" w:rsidRPr="00DE6E7E">
        <w:rPr>
          <w:rFonts w:ascii="Times New Roman" w:hAnsi="Times New Roman" w:cs="Times New Roman"/>
          <w:b/>
          <w:bCs/>
          <w:sz w:val="18"/>
          <w:szCs w:val="18"/>
          <w:lang w:val="en-US"/>
        </w:rPr>
        <w:t>S</w:t>
      </w:r>
      <w:r w:rsidR="007E6C16" w:rsidRPr="00DE6E7E">
        <w:rPr>
          <w:rFonts w:ascii="Times New Roman" w:hAnsi="Times New Roman" w:cs="Times New Roman"/>
          <w:b/>
          <w:bCs/>
          <w:sz w:val="18"/>
          <w:szCs w:val="18"/>
          <w:lang w:val="en-US"/>
        </w:rPr>
        <w:t>8</w:t>
      </w:r>
      <w:r w:rsidRPr="00DE6E7E">
        <w:rPr>
          <w:rFonts w:ascii="Times New Roman" w:hAnsi="Times New Roman" w:cs="Times New Roman"/>
          <w:b/>
          <w:bCs/>
          <w:sz w:val="18"/>
          <w:szCs w:val="18"/>
          <w:lang w:val="en-US"/>
        </w:rPr>
        <w:t>.</w:t>
      </w:r>
      <w:r w:rsidR="00CF12FD" w:rsidRPr="00DE6E7E">
        <w:rPr>
          <w:rFonts w:ascii="Times New Roman" w:hAnsi="Times New Roman" w:cs="Times New Roman"/>
          <w:b/>
          <w:bCs/>
          <w:sz w:val="18"/>
          <w:szCs w:val="18"/>
          <w:lang w:val="en-US"/>
        </w:rPr>
        <w:t xml:space="preserve"> </w:t>
      </w:r>
      <w:r w:rsidR="00002B6F">
        <w:rPr>
          <w:rFonts w:ascii="Times New Roman" w:hAnsi="Times New Roman" w:cs="Times New Roman"/>
          <w:b/>
          <w:bCs/>
          <w:sz w:val="18"/>
          <w:szCs w:val="18"/>
          <w:lang w:val="en-US"/>
        </w:rPr>
        <w:t>Comparison of standard and machine learning-based approach to spectra pre-processing.</w:t>
      </w:r>
      <w:r w:rsidR="00002B6F">
        <w:rPr>
          <w:rFonts w:ascii="Times New Roman" w:hAnsi="Times New Roman" w:cs="Times New Roman"/>
          <w:sz w:val="18"/>
          <w:szCs w:val="18"/>
          <w:lang w:val="en-US"/>
        </w:rPr>
        <w:t xml:space="preserve"> Autoencoder is a machine learning technique that is based on two artificial neural networks, specifically convolutional neural networks. First, the </w:t>
      </w:r>
      <w:r w:rsidR="00002B6F" w:rsidRPr="00002B6F">
        <w:rPr>
          <w:rFonts w:ascii="Times New Roman" w:hAnsi="Times New Roman" w:cs="Times New Roman"/>
          <w:i/>
          <w:iCs/>
          <w:sz w:val="18"/>
          <w:szCs w:val="18"/>
          <w:lang w:val="en-US"/>
        </w:rPr>
        <w:t>encoder</w:t>
      </w:r>
      <w:r w:rsidR="00002B6F">
        <w:rPr>
          <w:rFonts w:ascii="Times New Roman" w:hAnsi="Times New Roman" w:cs="Times New Roman"/>
          <w:sz w:val="18"/>
          <w:szCs w:val="18"/>
          <w:lang w:val="en-US"/>
        </w:rPr>
        <w:t xml:space="preserve">, extracts the most important features of a dataset, by limiting its dimensionality. Then, the process is reversed, by the </w:t>
      </w:r>
      <w:r w:rsidR="00002B6F" w:rsidRPr="00002B6F">
        <w:rPr>
          <w:rFonts w:ascii="Times New Roman" w:hAnsi="Times New Roman" w:cs="Times New Roman"/>
          <w:i/>
          <w:iCs/>
          <w:sz w:val="18"/>
          <w:szCs w:val="18"/>
          <w:lang w:val="en-US"/>
        </w:rPr>
        <w:t>decoder</w:t>
      </w:r>
      <w:r w:rsidR="00002B6F">
        <w:rPr>
          <w:rFonts w:ascii="Times New Roman" w:hAnsi="Times New Roman" w:cs="Times New Roman"/>
          <w:sz w:val="18"/>
          <w:szCs w:val="18"/>
          <w:lang w:val="en-US"/>
        </w:rPr>
        <w:t xml:space="preserve">, which restores the initial data from the encoder-extracted features list. The process is automatic, flexible, and efficient for large datasets. Here as an example, a comparison of the </w:t>
      </w:r>
      <w:proofErr w:type="spellStart"/>
      <w:r w:rsidR="00002B6F" w:rsidRPr="00002B6F">
        <w:rPr>
          <w:rFonts w:ascii="Times New Roman" w:hAnsi="Times New Roman" w:cs="Times New Roman"/>
          <w:sz w:val="18"/>
          <w:szCs w:val="18"/>
          <w:lang w:val="en-US"/>
        </w:rPr>
        <w:t>Savitzky-Golay</w:t>
      </w:r>
      <w:proofErr w:type="spellEnd"/>
      <w:r w:rsidR="00002B6F">
        <w:rPr>
          <w:rFonts w:ascii="Times New Roman" w:hAnsi="Times New Roman" w:cs="Times New Roman"/>
          <w:sz w:val="18"/>
          <w:szCs w:val="18"/>
          <w:lang w:val="en-US"/>
        </w:rPr>
        <w:t xml:space="preserve"> standard approach</w:t>
      </w:r>
      <w:r w:rsidR="00002B6F" w:rsidRPr="00002B6F">
        <w:rPr>
          <w:rFonts w:ascii="Times New Roman" w:hAnsi="Times New Roman" w:cs="Times New Roman"/>
          <w:sz w:val="18"/>
          <w:szCs w:val="18"/>
          <w:lang w:val="en-US"/>
        </w:rPr>
        <w:t xml:space="preserve"> </w:t>
      </w:r>
      <w:r w:rsidR="00002B6F">
        <w:rPr>
          <w:rFonts w:ascii="Times New Roman" w:hAnsi="Times New Roman" w:cs="Times New Roman"/>
          <w:b/>
          <w:bCs/>
          <w:sz w:val="18"/>
          <w:szCs w:val="18"/>
          <w:lang w:val="en-US"/>
        </w:rPr>
        <w:t>(SG 25)</w:t>
      </w:r>
      <w:r w:rsidR="00002B6F" w:rsidRPr="00002B6F">
        <w:rPr>
          <w:rFonts w:ascii="Times New Roman" w:hAnsi="Times New Roman" w:cs="Times New Roman"/>
          <w:sz w:val="18"/>
          <w:szCs w:val="18"/>
          <w:lang w:val="en-US"/>
        </w:rPr>
        <w:t xml:space="preserve"> and</w:t>
      </w:r>
      <w:r w:rsidR="00002B6F">
        <w:rPr>
          <w:rFonts w:ascii="Times New Roman" w:hAnsi="Times New Roman" w:cs="Times New Roman"/>
          <w:sz w:val="18"/>
          <w:szCs w:val="18"/>
          <w:lang w:val="en-US"/>
        </w:rPr>
        <w:t xml:space="preserve"> the result of autoencoder</w:t>
      </w:r>
      <w:r w:rsidR="00002B6F" w:rsidRPr="00002B6F">
        <w:rPr>
          <w:rFonts w:ascii="Times New Roman" w:hAnsi="Times New Roman" w:cs="Times New Roman"/>
          <w:b/>
          <w:bCs/>
          <w:sz w:val="18"/>
          <w:szCs w:val="18"/>
          <w:lang w:val="en-US"/>
        </w:rPr>
        <w:t xml:space="preserve"> (AE)</w:t>
      </w:r>
      <w:r w:rsidR="00002B6F">
        <w:rPr>
          <w:rFonts w:ascii="Times New Roman" w:hAnsi="Times New Roman" w:cs="Times New Roman"/>
          <w:sz w:val="18"/>
          <w:szCs w:val="18"/>
          <w:lang w:val="en-US"/>
        </w:rPr>
        <w:t xml:space="preserve"> processing is shown. The AE seems to better highlight meaningful features compared to SG 25.</w:t>
      </w:r>
    </w:p>
    <w:p w14:paraId="0B7C233D" w14:textId="77777777" w:rsidR="00D76123" w:rsidRDefault="00D76123" w:rsidP="00D76123">
      <w:pPr>
        <w:jc w:val="both"/>
        <w:rPr>
          <w:rFonts w:ascii="Times New Roman" w:hAnsi="Times New Roman" w:cs="Times New Roman"/>
          <w:sz w:val="18"/>
          <w:szCs w:val="18"/>
          <w:lang w:val="en-US"/>
        </w:rPr>
      </w:pPr>
    </w:p>
    <w:p w14:paraId="59C0E789" w14:textId="77777777" w:rsidR="00E6439D" w:rsidRDefault="00E6439D" w:rsidP="00D76123">
      <w:pPr>
        <w:jc w:val="both"/>
        <w:rPr>
          <w:rFonts w:ascii="Times New Roman" w:hAnsi="Times New Roman" w:cs="Times New Roman"/>
          <w:sz w:val="18"/>
          <w:szCs w:val="18"/>
          <w:lang w:val="en-US"/>
        </w:rPr>
      </w:pPr>
    </w:p>
    <w:p w14:paraId="29CFAA22" w14:textId="77777777" w:rsidR="00E6439D" w:rsidRDefault="00E6439D" w:rsidP="00D76123">
      <w:pPr>
        <w:jc w:val="both"/>
        <w:rPr>
          <w:rFonts w:ascii="Times New Roman" w:hAnsi="Times New Roman" w:cs="Times New Roman"/>
          <w:sz w:val="18"/>
          <w:szCs w:val="18"/>
          <w:lang w:val="en-US"/>
        </w:rPr>
      </w:pPr>
    </w:p>
    <w:p w14:paraId="148F536D" w14:textId="77777777" w:rsidR="00E6439D" w:rsidRDefault="00E6439D" w:rsidP="00D76123">
      <w:pPr>
        <w:jc w:val="both"/>
        <w:rPr>
          <w:rFonts w:ascii="Times New Roman" w:hAnsi="Times New Roman" w:cs="Times New Roman"/>
          <w:sz w:val="18"/>
          <w:szCs w:val="18"/>
          <w:lang w:val="en-US"/>
        </w:rPr>
      </w:pPr>
    </w:p>
    <w:p w14:paraId="25599F3B" w14:textId="77777777" w:rsidR="00E6439D" w:rsidRDefault="00E6439D" w:rsidP="00D76123">
      <w:pPr>
        <w:jc w:val="both"/>
        <w:rPr>
          <w:rFonts w:ascii="Times New Roman" w:hAnsi="Times New Roman" w:cs="Times New Roman"/>
          <w:sz w:val="18"/>
          <w:szCs w:val="18"/>
          <w:lang w:val="en-US"/>
        </w:rPr>
      </w:pPr>
    </w:p>
    <w:p w14:paraId="482ABCAC" w14:textId="77777777" w:rsidR="00E6439D" w:rsidRDefault="00E6439D" w:rsidP="00D76123">
      <w:pPr>
        <w:jc w:val="both"/>
        <w:rPr>
          <w:rFonts w:ascii="Times New Roman" w:hAnsi="Times New Roman" w:cs="Times New Roman"/>
          <w:sz w:val="18"/>
          <w:szCs w:val="18"/>
          <w:lang w:val="en-US"/>
        </w:rPr>
      </w:pPr>
    </w:p>
    <w:p w14:paraId="4A7E71FD" w14:textId="77777777" w:rsidR="00E6439D" w:rsidRPr="00D76123" w:rsidRDefault="00E6439D" w:rsidP="00D76123">
      <w:pPr>
        <w:jc w:val="both"/>
        <w:rPr>
          <w:rFonts w:ascii="Times New Roman" w:hAnsi="Times New Roman" w:cs="Times New Roman"/>
          <w:sz w:val="18"/>
          <w:szCs w:val="18"/>
          <w:lang w:val="en-US"/>
        </w:rPr>
      </w:pPr>
    </w:p>
    <w:p w14:paraId="12865673" w14:textId="3086DE1D" w:rsidR="004D2137" w:rsidRPr="00DE6E7E" w:rsidRDefault="00B3372E" w:rsidP="00CE0480">
      <w:pPr>
        <w:jc w:val="center"/>
        <w:rPr>
          <w:rFonts w:ascii="Times New Roman" w:hAnsi="Times New Roman" w:cs="Times New Roman"/>
          <w:lang w:val="en-US"/>
        </w:rPr>
      </w:pPr>
      <w:r w:rsidRPr="00DE6E7E">
        <w:rPr>
          <w:rFonts w:ascii="Times New Roman" w:hAnsi="Times New Roman" w:cs="Times New Roman"/>
          <w:noProof/>
          <w:lang w:val="en-US"/>
        </w:rPr>
        <w:lastRenderedPageBreak/>
        <w:drawing>
          <wp:inline distT="0" distB="0" distL="0" distR="0" wp14:anchorId="4103CA5D" wp14:editId="4E89A94B">
            <wp:extent cx="5760720" cy="2773680"/>
            <wp:effectExtent l="0" t="0" r="5080" b="0"/>
            <wp:docPr id="45618203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182038" name="Picture 1" descr="A screenshot of a computer&#10;&#10;Description automatically generated"/>
                    <pic:cNvPicPr/>
                  </pic:nvPicPr>
                  <pic:blipFill>
                    <a:blip r:embed="rId14"/>
                    <a:stretch>
                      <a:fillRect/>
                    </a:stretch>
                  </pic:blipFill>
                  <pic:spPr>
                    <a:xfrm>
                      <a:off x="0" y="0"/>
                      <a:ext cx="5760720" cy="2773680"/>
                    </a:xfrm>
                    <a:prstGeom prst="rect">
                      <a:avLst/>
                    </a:prstGeom>
                  </pic:spPr>
                </pic:pic>
              </a:graphicData>
            </a:graphic>
          </wp:inline>
        </w:drawing>
      </w:r>
    </w:p>
    <w:p w14:paraId="2D168A7A" w14:textId="77777777" w:rsidR="003572CE" w:rsidRDefault="003572CE" w:rsidP="007535C5">
      <w:pPr>
        <w:rPr>
          <w:rFonts w:ascii="Times New Roman" w:hAnsi="Times New Roman" w:cs="Times New Roman"/>
          <w:b/>
          <w:bCs/>
          <w:sz w:val="18"/>
          <w:szCs w:val="18"/>
          <w:lang w:val="en-US"/>
        </w:rPr>
      </w:pPr>
    </w:p>
    <w:p w14:paraId="351B46FE" w14:textId="5539FFC8" w:rsidR="007535C5" w:rsidRPr="00D76123" w:rsidRDefault="007535C5" w:rsidP="007535C5">
      <w:pPr>
        <w:rPr>
          <w:rFonts w:ascii="Times New Roman" w:hAnsi="Times New Roman" w:cs="Times New Roman"/>
          <w:sz w:val="18"/>
          <w:szCs w:val="18"/>
          <w:lang w:val="en-US"/>
        </w:rPr>
      </w:pPr>
      <w:r w:rsidRPr="00DE6E7E">
        <w:rPr>
          <w:rFonts w:ascii="Times New Roman" w:hAnsi="Times New Roman" w:cs="Times New Roman"/>
          <w:b/>
          <w:bCs/>
          <w:sz w:val="18"/>
          <w:szCs w:val="18"/>
          <w:lang w:val="en-US"/>
        </w:rPr>
        <w:t>Supplementary Figure S</w:t>
      </w:r>
      <w:r w:rsidR="007E6C16" w:rsidRPr="00DE6E7E">
        <w:rPr>
          <w:rFonts w:ascii="Times New Roman" w:hAnsi="Times New Roman" w:cs="Times New Roman"/>
          <w:b/>
          <w:bCs/>
          <w:sz w:val="18"/>
          <w:szCs w:val="18"/>
          <w:lang w:val="en-US"/>
        </w:rPr>
        <w:t>9</w:t>
      </w:r>
      <w:r w:rsidRPr="00DE6E7E">
        <w:rPr>
          <w:rFonts w:ascii="Times New Roman" w:hAnsi="Times New Roman" w:cs="Times New Roman"/>
          <w:b/>
          <w:bCs/>
          <w:sz w:val="18"/>
          <w:szCs w:val="18"/>
          <w:lang w:val="en-US"/>
        </w:rPr>
        <w:t xml:space="preserve">. </w:t>
      </w:r>
      <w:r w:rsidR="00605C18">
        <w:rPr>
          <w:rFonts w:ascii="Times New Roman" w:hAnsi="Times New Roman" w:cs="Times New Roman"/>
          <w:b/>
          <w:bCs/>
          <w:sz w:val="18"/>
          <w:szCs w:val="18"/>
          <w:lang w:val="en-US"/>
        </w:rPr>
        <w:t>The a</w:t>
      </w:r>
      <w:r w:rsidR="00631F4C">
        <w:rPr>
          <w:rFonts w:ascii="Times New Roman" w:hAnsi="Times New Roman" w:cs="Times New Roman"/>
          <w:b/>
          <w:bCs/>
          <w:sz w:val="18"/>
          <w:szCs w:val="18"/>
          <w:lang w:val="en-US"/>
        </w:rPr>
        <w:t>utoencoder architecture used in the study.</w:t>
      </w:r>
      <w:r w:rsidR="00631F4C">
        <w:rPr>
          <w:rFonts w:ascii="Times New Roman" w:hAnsi="Times New Roman" w:cs="Times New Roman"/>
          <w:sz w:val="18"/>
          <w:szCs w:val="18"/>
          <w:lang w:val="en-US"/>
        </w:rPr>
        <w:t xml:space="preserve"> </w:t>
      </w:r>
      <w:r w:rsidR="00D76123">
        <w:rPr>
          <w:rFonts w:ascii="Times New Roman" w:hAnsi="Times New Roman" w:cs="Times New Roman"/>
          <w:sz w:val="18"/>
          <w:szCs w:val="18"/>
          <w:lang w:val="en-US"/>
        </w:rPr>
        <w:t xml:space="preserve">We exploited a custom-designed autoencoder architecture. Specifically, the encoder </w:t>
      </w:r>
      <w:r w:rsidR="00D76123" w:rsidRPr="00D76123">
        <w:rPr>
          <w:rFonts w:ascii="Times New Roman" w:hAnsi="Times New Roman" w:cs="Times New Roman"/>
          <w:b/>
          <w:bCs/>
          <w:sz w:val="18"/>
          <w:szCs w:val="18"/>
          <w:lang w:val="en-US"/>
        </w:rPr>
        <w:t>(1)</w:t>
      </w:r>
      <w:r w:rsidR="00D76123">
        <w:rPr>
          <w:rFonts w:ascii="Times New Roman" w:hAnsi="Times New Roman" w:cs="Times New Roman"/>
          <w:sz w:val="18"/>
          <w:szCs w:val="18"/>
          <w:lang w:val="en-US"/>
        </w:rPr>
        <w:t xml:space="preserve"> comprised a block of 2 convolutional layers with </w:t>
      </w:r>
      <w:r w:rsidR="00D76123" w:rsidRPr="00D76123">
        <w:rPr>
          <w:rFonts w:ascii="Times New Roman" w:hAnsi="Times New Roman" w:cs="Times New Roman"/>
          <w:sz w:val="18"/>
          <w:szCs w:val="18"/>
          <w:lang w:val="en-US"/>
        </w:rPr>
        <w:t>32 filters (kernel size [3</w:t>
      </w:r>
      <w:r w:rsidR="00D76123">
        <w:rPr>
          <w:rFonts w:ascii="Times New Roman" w:hAnsi="Times New Roman" w:cs="Times New Roman"/>
          <w:sz w:val="18"/>
          <w:szCs w:val="18"/>
          <w:lang w:val="en-US"/>
        </w:rPr>
        <w:t>,</w:t>
      </w:r>
      <w:r w:rsidR="00D76123" w:rsidRPr="00D76123">
        <w:rPr>
          <w:rFonts w:ascii="Times New Roman" w:hAnsi="Times New Roman" w:cs="Times New Roman"/>
          <w:sz w:val="18"/>
          <w:szCs w:val="18"/>
          <w:lang w:val="en-US"/>
        </w:rPr>
        <w:t>]</w:t>
      </w:r>
      <w:r w:rsidR="00D76123">
        <w:rPr>
          <w:rFonts w:ascii="Times New Roman" w:hAnsi="Times New Roman" w:cs="Times New Roman"/>
          <w:sz w:val="18"/>
          <w:szCs w:val="18"/>
          <w:lang w:val="en-US"/>
        </w:rPr>
        <w:t xml:space="preserve">, </w:t>
      </w:r>
      <w:proofErr w:type="spellStart"/>
      <w:r w:rsidR="00D76123">
        <w:rPr>
          <w:rFonts w:ascii="Times New Roman" w:hAnsi="Times New Roman" w:cs="Times New Roman"/>
          <w:sz w:val="18"/>
          <w:szCs w:val="18"/>
          <w:lang w:val="en-US"/>
        </w:rPr>
        <w:t>ReLu</w:t>
      </w:r>
      <w:proofErr w:type="spellEnd"/>
      <w:r w:rsidR="00D76123">
        <w:rPr>
          <w:rFonts w:ascii="Times New Roman" w:hAnsi="Times New Roman" w:cs="Times New Roman"/>
          <w:sz w:val="18"/>
          <w:szCs w:val="18"/>
          <w:lang w:val="en-US"/>
        </w:rPr>
        <w:t xml:space="preserve"> activation</w:t>
      </w:r>
      <w:r w:rsidR="00D76123" w:rsidRPr="00D76123">
        <w:rPr>
          <w:rFonts w:ascii="Times New Roman" w:hAnsi="Times New Roman" w:cs="Times New Roman"/>
          <w:sz w:val="18"/>
          <w:szCs w:val="18"/>
          <w:lang w:val="en-US"/>
        </w:rPr>
        <w:t>)</w:t>
      </w:r>
      <w:r w:rsidR="00D76123">
        <w:rPr>
          <w:rFonts w:ascii="Times New Roman" w:hAnsi="Times New Roman" w:cs="Times New Roman"/>
          <w:sz w:val="18"/>
          <w:szCs w:val="18"/>
          <w:lang w:val="en-US"/>
        </w:rPr>
        <w:t>, followed by another block of 2 convolutional layers with 64 filters (same setting) and a max pooling laye</w:t>
      </w:r>
      <w:r w:rsidR="00D76123" w:rsidRPr="00D76123">
        <w:rPr>
          <w:rFonts w:ascii="Times New Roman" w:hAnsi="Times New Roman" w:cs="Times New Roman"/>
          <w:sz w:val="18"/>
          <w:szCs w:val="18"/>
          <w:lang w:val="en-US"/>
        </w:rPr>
        <w:t xml:space="preserve">r (pool size </w:t>
      </w:r>
      <w:r w:rsidR="00D76123">
        <w:rPr>
          <w:rFonts w:ascii="Times New Roman" w:hAnsi="Times New Roman" w:cs="Times New Roman"/>
          <w:sz w:val="18"/>
          <w:szCs w:val="18"/>
          <w:lang w:val="en-US"/>
        </w:rPr>
        <w:t>3</w:t>
      </w:r>
      <w:r w:rsidR="00D76123" w:rsidRPr="00D76123">
        <w:rPr>
          <w:rFonts w:ascii="Times New Roman" w:hAnsi="Times New Roman" w:cs="Times New Roman"/>
          <w:sz w:val="18"/>
          <w:szCs w:val="18"/>
          <w:lang w:val="en-US"/>
        </w:rPr>
        <w:t xml:space="preserve">, stride </w:t>
      </w:r>
      <w:r w:rsidR="00D76123">
        <w:rPr>
          <w:rFonts w:ascii="Times New Roman" w:hAnsi="Times New Roman" w:cs="Times New Roman"/>
          <w:sz w:val="18"/>
          <w:szCs w:val="18"/>
          <w:lang w:val="en-US"/>
        </w:rPr>
        <w:t>3</w:t>
      </w:r>
      <w:r w:rsidR="00D76123" w:rsidRPr="00D76123">
        <w:rPr>
          <w:rFonts w:ascii="Times New Roman" w:hAnsi="Times New Roman" w:cs="Times New Roman"/>
          <w:sz w:val="18"/>
          <w:szCs w:val="18"/>
          <w:lang w:val="en-US"/>
        </w:rPr>
        <w:t>)</w:t>
      </w:r>
      <w:r w:rsidR="00D76123">
        <w:rPr>
          <w:rFonts w:ascii="Times New Roman" w:hAnsi="Times New Roman" w:cs="Times New Roman"/>
          <w:sz w:val="18"/>
          <w:szCs w:val="18"/>
          <w:lang w:val="en-US"/>
        </w:rPr>
        <w:t xml:space="preserve">, and final block of </w:t>
      </w:r>
      <w:proofErr w:type="spellStart"/>
      <w:r w:rsidR="00D76123">
        <w:rPr>
          <w:rFonts w:ascii="Times New Roman" w:hAnsi="Times New Roman" w:cs="Times New Roman"/>
          <w:sz w:val="18"/>
          <w:szCs w:val="18"/>
          <w:lang w:val="en-US"/>
        </w:rPr>
        <w:t>of</w:t>
      </w:r>
      <w:proofErr w:type="spellEnd"/>
      <w:r w:rsidR="00D76123">
        <w:rPr>
          <w:rFonts w:ascii="Times New Roman" w:hAnsi="Times New Roman" w:cs="Times New Roman"/>
          <w:sz w:val="18"/>
          <w:szCs w:val="18"/>
          <w:lang w:val="en-US"/>
        </w:rPr>
        <w:t xml:space="preserve"> 2 convolutional layers with 128 filters (same setting), a max pooling laye</w:t>
      </w:r>
      <w:r w:rsidR="00D76123" w:rsidRPr="00D76123">
        <w:rPr>
          <w:rFonts w:ascii="Times New Roman" w:hAnsi="Times New Roman" w:cs="Times New Roman"/>
          <w:sz w:val="18"/>
          <w:szCs w:val="18"/>
          <w:lang w:val="en-US"/>
        </w:rPr>
        <w:t>r (</w:t>
      </w:r>
      <w:r w:rsidR="00D76123">
        <w:rPr>
          <w:rFonts w:ascii="Times New Roman" w:hAnsi="Times New Roman" w:cs="Times New Roman"/>
          <w:sz w:val="18"/>
          <w:szCs w:val="18"/>
          <w:lang w:val="en-US"/>
        </w:rPr>
        <w:t>same setting</w:t>
      </w:r>
      <w:r w:rsidR="00D76123" w:rsidRPr="00D76123">
        <w:rPr>
          <w:rFonts w:ascii="Times New Roman" w:hAnsi="Times New Roman" w:cs="Times New Roman"/>
          <w:sz w:val="18"/>
          <w:szCs w:val="18"/>
          <w:lang w:val="en-US"/>
        </w:rPr>
        <w:t>)</w:t>
      </w:r>
      <w:r w:rsidR="00D76123">
        <w:rPr>
          <w:rFonts w:ascii="Times New Roman" w:hAnsi="Times New Roman" w:cs="Times New Roman"/>
          <w:sz w:val="18"/>
          <w:szCs w:val="18"/>
          <w:lang w:val="en-US"/>
        </w:rPr>
        <w:t xml:space="preserve">, and a dense layer with 128 </w:t>
      </w:r>
      <w:r w:rsidR="0054495A">
        <w:rPr>
          <w:rFonts w:ascii="Times New Roman" w:hAnsi="Times New Roman" w:cs="Times New Roman"/>
          <w:sz w:val="18"/>
          <w:szCs w:val="18"/>
          <w:lang w:val="en-US"/>
        </w:rPr>
        <w:t>neurons</w:t>
      </w:r>
      <w:r w:rsidR="00D76123">
        <w:rPr>
          <w:rFonts w:ascii="Times New Roman" w:hAnsi="Times New Roman" w:cs="Times New Roman"/>
          <w:sz w:val="18"/>
          <w:szCs w:val="18"/>
          <w:lang w:val="en-US"/>
        </w:rPr>
        <w:t xml:space="preserve">. The decoder </w:t>
      </w:r>
      <w:r w:rsidR="00D76123" w:rsidRPr="00D76123">
        <w:rPr>
          <w:rFonts w:ascii="Times New Roman" w:hAnsi="Times New Roman" w:cs="Times New Roman"/>
          <w:b/>
          <w:bCs/>
          <w:sz w:val="18"/>
          <w:szCs w:val="18"/>
          <w:lang w:val="en-US"/>
        </w:rPr>
        <w:t>(2)</w:t>
      </w:r>
      <w:r w:rsidR="00D76123">
        <w:rPr>
          <w:rFonts w:ascii="Times New Roman" w:hAnsi="Times New Roman" w:cs="Times New Roman"/>
          <w:sz w:val="18"/>
          <w:szCs w:val="18"/>
          <w:lang w:val="en-US"/>
        </w:rPr>
        <w:t xml:space="preserve"> reversed the encoder and finalized with a sigmoid return </w:t>
      </w:r>
      <w:r w:rsidR="00D76123" w:rsidRPr="00D76123">
        <w:rPr>
          <w:rFonts w:ascii="Times New Roman" w:hAnsi="Times New Roman" w:cs="Times New Roman"/>
          <w:b/>
          <w:bCs/>
          <w:sz w:val="18"/>
          <w:szCs w:val="18"/>
          <w:lang w:val="en-US"/>
        </w:rPr>
        <w:t>(3)</w:t>
      </w:r>
      <w:r w:rsidR="00D76123">
        <w:rPr>
          <w:rFonts w:ascii="Times New Roman" w:hAnsi="Times New Roman" w:cs="Times New Roman"/>
          <w:sz w:val="18"/>
          <w:szCs w:val="18"/>
          <w:lang w:val="en-US"/>
        </w:rPr>
        <w:t xml:space="preserve"> layer.</w:t>
      </w:r>
    </w:p>
    <w:p w14:paraId="324355C1" w14:textId="77777777" w:rsidR="007535C5" w:rsidRDefault="007535C5" w:rsidP="00D603C3">
      <w:pPr>
        <w:rPr>
          <w:rFonts w:ascii="Times New Roman" w:hAnsi="Times New Roman" w:cs="Times New Roman"/>
          <w:lang w:val="en-US"/>
        </w:rPr>
      </w:pPr>
    </w:p>
    <w:p w14:paraId="18691D2E" w14:textId="77777777" w:rsidR="00E6439D" w:rsidRPr="00DE6E7E" w:rsidRDefault="00E6439D" w:rsidP="00D603C3">
      <w:pPr>
        <w:rPr>
          <w:rFonts w:ascii="Times New Roman" w:hAnsi="Times New Roman" w:cs="Times New Roman"/>
          <w:lang w:val="en-US"/>
        </w:rPr>
      </w:pPr>
    </w:p>
    <w:p w14:paraId="4AB55948" w14:textId="0C34D4CC" w:rsidR="004D2137" w:rsidRPr="00DE6E7E" w:rsidRDefault="006B1ED3" w:rsidP="00CE0480">
      <w:pPr>
        <w:jc w:val="center"/>
        <w:rPr>
          <w:rFonts w:ascii="Times New Roman" w:hAnsi="Times New Roman" w:cs="Times New Roman"/>
        </w:rPr>
      </w:pPr>
      <w:r w:rsidRPr="00DE6E7E">
        <w:rPr>
          <w:rFonts w:ascii="Times New Roman" w:hAnsi="Times New Roman" w:cs="Times New Roman"/>
          <w:noProof/>
        </w:rPr>
        <w:drawing>
          <wp:inline distT="0" distB="0" distL="0" distR="0" wp14:anchorId="61D4405E" wp14:editId="703953FE">
            <wp:extent cx="5765741" cy="2228850"/>
            <wp:effectExtent l="0" t="0" r="635" b="0"/>
            <wp:docPr id="305152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152197"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78401" cy="2233744"/>
                    </a:xfrm>
                    <a:prstGeom prst="rect">
                      <a:avLst/>
                    </a:prstGeom>
                  </pic:spPr>
                </pic:pic>
              </a:graphicData>
            </a:graphic>
          </wp:inline>
        </w:drawing>
      </w:r>
    </w:p>
    <w:p w14:paraId="50019FBA" w14:textId="19CD6ECB" w:rsidR="00E230BD" w:rsidRPr="00A869F5" w:rsidRDefault="006B1ED3" w:rsidP="00A869F5">
      <w:pPr>
        <w:jc w:val="both"/>
        <w:rPr>
          <w:rFonts w:ascii="Times New Roman" w:hAnsi="Times New Roman" w:cs="Times New Roman"/>
          <w:sz w:val="18"/>
          <w:szCs w:val="18"/>
          <w:lang w:val="en-US"/>
        </w:rPr>
      </w:pPr>
      <w:r w:rsidRPr="00DE6E7E">
        <w:rPr>
          <w:rFonts w:ascii="Times New Roman" w:hAnsi="Times New Roman" w:cs="Times New Roman"/>
          <w:b/>
          <w:bCs/>
          <w:sz w:val="18"/>
          <w:szCs w:val="18"/>
          <w:lang w:val="en-US"/>
        </w:rPr>
        <w:t xml:space="preserve">Supplementary Figure </w:t>
      </w:r>
      <w:r w:rsidR="00B61AC2" w:rsidRPr="00DE6E7E">
        <w:rPr>
          <w:rFonts w:ascii="Times New Roman" w:hAnsi="Times New Roman" w:cs="Times New Roman"/>
          <w:b/>
          <w:bCs/>
          <w:sz w:val="18"/>
          <w:szCs w:val="18"/>
          <w:lang w:val="en-US"/>
        </w:rPr>
        <w:t>S</w:t>
      </w:r>
      <w:r w:rsidR="008579F6" w:rsidRPr="00DE6E7E">
        <w:rPr>
          <w:rFonts w:ascii="Times New Roman" w:hAnsi="Times New Roman" w:cs="Times New Roman"/>
          <w:b/>
          <w:bCs/>
          <w:sz w:val="18"/>
          <w:szCs w:val="18"/>
          <w:lang w:val="en-US"/>
        </w:rPr>
        <w:t>1</w:t>
      </w:r>
      <w:r w:rsidR="007E6C16" w:rsidRPr="00DE6E7E">
        <w:rPr>
          <w:rFonts w:ascii="Times New Roman" w:hAnsi="Times New Roman" w:cs="Times New Roman"/>
          <w:b/>
          <w:bCs/>
          <w:sz w:val="18"/>
          <w:szCs w:val="18"/>
          <w:lang w:val="en-US"/>
        </w:rPr>
        <w:t>0</w:t>
      </w:r>
      <w:r w:rsidRPr="00DE6E7E">
        <w:rPr>
          <w:rFonts w:ascii="Times New Roman" w:hAnsi="Times New Roman" w:cs="Times New Roman"/>
          <w:b/>
          <w:bCs/>
          <w:sz w:val="18"/>
          <w:szCs w:val="18"/>
          <w:lang w:val="en-US"/>
        </w:rPr>
        <w:t>.</w:t>
      </w:r>
      <w:r w:rsidR="007535C5" w:rsidRPr="00DE6E7E">
        <w:rPr>
          <w:rFonts w:ascii="Times New Roman" w:hAnsi="Times New Roman" w:cs="Times New Roman"/>
          <w:b/>
          <w:bCs/>
          <w:sz w:val="18"/>
          <w:szCs w:val="18"/>
          <w:lang w:val="en-US"/>
        </w:rPr>
        <w:t xml:space="preserve"> </w:t>
      </w:r>
      <w:r w:rsidR="00740E09">
        <w:rPr>
          <w:rFonts w:ascii="Times New Roman" w:hAnsi="Times New Roman" w:cs="Times New Roman"/>
          <w:b/>
          <w:bCs/>
          <w:sz w:val="18"/>
          <w:szCs w:val="18"/>
          <w:lang w:val="en-US"/>
        </w:rPr>
        <w:t>The architecture of convolutional neural network used for spectra classification.</w:t>
      </w:r>
      <w:r w:rsidR="00740E09">
        <w:rPr>
          <w:rFonts w:ascii="Times New Roman" w:hAnsi="Times New Roman" w:cs="Times New Roman"/>
          <w:sz w:val="18"/>
          <w:szCs w:val="18"/>
          <w:lang w:val="en-US"/>
        </w:rPr>
        <w:t xml:space="preserve"> A custom-designed CNN architecture was used for spectra classification into 3 classes, specifically the nuclei, cytoplasm, and tumor stroma.</w:t>
      </w:r>
      <w:r w:rsidR="0042788A">
        <w:rPr>
          <w:rFonts w:ascii="Times New Roman" w:hAnsi="Times New Roman" w:cs="Times New Roman"/>
          <w:sz w:val="18"/>
          <w:szCs w:val="18"/>
          <w:lang w:val="en-US"/>
        </w:rPr>
        <w:t xml:space="preserve"> </w:t>
      </w:r>
      <w:r w:rsidR="0054495A">
        <w:rPr>
          <w:rFonts w:ascii="Times New Roman" w:hAnsi="Times New Roman" w:cs="Times New Roman"/>
          <w:sz w:val="18"/>
          <w:szCs w:val="18"/>
          <w:lang w:val="en-US"/>
        </w:rPr>
        <w:t xml:space="preserve">First features extraction </w:t>
      </w:r>
      <w:r w:rsidR="0054495A" w:rsidRPr="0054495A">
        <w:rPr>
          <w:rFonts w:ascii="Times New Roman" w:hAnsi="Times New Roman" w:cs="Times New Roman"/>
          <w:b/>
          <w:bCs/>
          <w:sz w:val="18"/>
          <w:szCs w:val="18"/>
          <w:lang w:val="en-US"/>
        </w:rPr>
        <w:t>(1)</w:t>
      </w:r>
      <w:r w:rsidR="0054495A">
        <w:rPr>
          <w:rFonts w:ascii="Times New Roman" w:hAnsi="Times New Roman" w:cs="Times New Roman"/>
          <w:sz w:val="18"/>
          <w:szCs w:val="18"/>
          <w:lang w:val="en-US"/>
        </w:rPr>
        <w:t xml:space="preserve"> was utilized by 3 sets of convolutional layers: 2x with 32 filters, then 2x 64 filters and a max pooling layer, and 2x 128 filters, max pooling, and a batch normalization layer. All convolutional layers comprised of kernel size [3,] and were </w:t>
      </w:r>
      <w:proofErr w:type="spellStart"/>
      <w:r w:rsidR="0054495A">
        <w:rPr>
          <w:rFonts w:ascii="Times New Roman" w:hAnsi="Times New Roman" w:cs="Times New Roman"/>
          <w:sz w:val="18"/>
          <w:szCs w:val="18"/>
          <w:lang w:val="en-US"/>
        </w:rPr>
        <w:t>ReLu</w:t>
      </w:r>
      <w:proofErr w:type="spellEnd"/>
      <w:r w:rsidR="0054495A">
        <w:rPr>
          <w:rFonts w:ascii="Times New Roman" w:hAnsi="Times New Roman" w:cs="Times New Roman"/>
          <w:sz w:val="18"/>
          <w:szCs w:val="18"/>
          <w:lang w:val="en-US"/>
        </w:rPr>
        <w:t xml:space="preserve">-activated. After features extraction for the process was finalized with a fully connected set of classification layers </w:t>
      </w:r>
      <w:r w:rsidR="0054495A" w:rsidRPr="0054495A">
        <w:rPr>
          <w:rFonts w:ascii="Times New Roman" w:hAnsi="Times New Roman" w:cs="Times New Roman"/>
          <w:b/>
          <w:bCs/>
          <w:sz w:val="18"/>
          <w:szCs w:val="18"/>
          <w:lang w:val="en-US"/>
        </w:rPr>
        <w:t>(2)</w:t>
      </w:r>
      <w:r w:rsidR="0054495A">
        <w:rPr>
          <w:rFonts w:ascii="Times New Roman" w:hAnsi="Times New Roman" w:cs="Times New Roman"/>
          <w:sz w:val="18"/>
          <w:szCs w:val="18"/>
          <w:lang w:val="en-US"/>
        </w:rPr>
        <w:t>, specifically of 512, 256, 128 neurons</w:t>
      </w:r>
      <w:r w:rsidR="009037FE">
        <w:rPr>
          <w:rFonts w:ascii="Times New Roman" w:hAnsi="Times New Roman" w:cs="Times New Roman"/>
          <w:sz w:val="18"/>
          <w:szCs w:val="18"/>
          <w:lang w:val="en-US"/>
        </w:rPr>
        <w:t>, and the resulting 3 neurons</w:t>
      </w:r>
      <w:r w:rsidR="00E205D8">
        <w:rPr>
          <w:rFonts w:ascii="Times New Roman" w:hAnsi="Times New Roman" w:cs="Times New Roman"/>
          <w:sz w:val="18"/>
          <w:szCs w:val="18"/>
          <w:lang w:val="en-US"/>
        </w:rPr>
        <w:t xml:space="preserve"> (</w:t>
      </w:r>
      <w:proofErr w:type="spellStart"/>
      <w:r w:rsidR="00E205D8">
        <w:rPr>
          <w:rFonts w:ascii="Times New Roman" w:hAnsi="Times New Roman" w:cs="Times New Roman"/>
          <w:sz w:val="18"/>
          <w:szCs w:val="18"/>
          <w:lang w:val="en-US"/>
        </w:rPr>
        <w:t>Softmax</w:t>
      </w:r>
      <w:proofErr w:type="spellEnd"/>
      <w:r w:rsidR="00E205D8">
        <w:rPr>
          <w:rFonts w:ascii="Times New Roman" w:hAnsi="Times New Roman" w:cs="Times New Roman"/>
          <w:sz w:val="18"/>
          <w:szCs w:val="18"/>
          <w:lang w:val="en-US"/>
        </w:rPr>
        <w:t>)</w:t>
      </w:r>
      <w:r w:rsidR="009037FE">
        <w:rPr>
          <w:rFonts w:ascii="Times New Roman" w:hAnsi="Times New Roman" w:cs="Times New Roman"/>
          <w:sz w:val="18"/>
          <w:szCs w:val="18"/>
          <w:lang w:val="en-US"/>
        </w:rPr>
        <w:t>.</w:t>
      </w:r>
    </w:p>
    <w:p w14:paraId="4018C809" w14:textId="2CAE6F90" w:rsidR="008E077F" w:rsidRPr="00DE6E7E" w:rsidRDefault="00A94EBA" w:rsidP="00CE0480">
      <w:pPr>
        <w:jc w:val="center"/>
        <w:rPr>
          <w:rFonts w:ascii="Times New Roman" w:hAnsi="Times New Roman" w:cs="Times New Roman"/>
          <w:lang w:val="en-US"/>
        </w:rPr>
      </w:pPr>
      <w:r w:rsidRPr="00DE6E7E">
        <w:rPr>
          <w:rFonts w:ascii="Times New Roman" w:hAnsi="Times New Roman" w:cs="Times New Roman"/>
          <w:noProof/>
        </w:rPr>
        <w:lastRenderedPageBreak/>
        <w:drawing>
          <wp:inline distT="0" distB="0" distL="0" distR="0" wp14:anchorId="54116620" wp14:editId="5D54F9D9">
            <wp:extent cx="5519470" cy="4663440"/>
            <wp:effectExtent l="0" t="0" r="5080" b="0"/>
            <wp:docPr id="600303651" name="Picture 1" descr="A collage of different colore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19470" cy="4663440"/>
                    </a:xfrm>
                    <a:prstGeom prst="rect">
                      <a:avLst/>
                    </a:prstGeom>
                  </pic:spPr>
                </pic:pic>
              </a:graphicData>
            </a:graphic>
          </wp:inline>
        </w:drawing>
      </w:r>
    </w:p>
    <w:p w14:paraId="4828A2A0" w14:textId="4DB74968" w:rsidR="00836C62" w:rsidRPr="00393D24" w:rsidRDefault="00A94EBA" w:rsidP="00A3437F">
      <w:pPr>
        <w:jc w:val="both"/>
        <w:rPr>
          <w:rFonts w:ascii="Times New Roman" w:hAnsi="Times New Roman" w:cs="Times New Roman"/>
          <w:sz w:val="18"/>
          <w:szCs w:val="18"/>
          <w:lang w:val="en-US"/>
        </w:rPr>
      </w:pPr>
      <w:r w:rsidRPr="00DE6E7E">
        <w:rPr>
          <w:rFonts w:ascii="Times New Roman" w:hAnsi="Times New Roman" w:cs="Times New Roman"/>
          <w:b/>
          <w:bCs/>
          <w:sz w:val="18"/>
          <w:szCs w:val="18"/>
          <w:lang w:val="en-US"/>
        </w:rPr>
        <w:t>Supplementary Figure S1</w:t>
      </w:r>
      <w:r w:rsidR="007E6C16" w:rsidRPr="00DE6E7E">
        <w:rPr>
          <w:rFonts w:ascii="Times New Roman" w:hAnsi="Times New Roman" w:cs="Times New Roman"/>
          <w:b/>
          <w:bCs/>
          <w:sz w:val="18"/>
          <w:szCs w:val="18"/>
          <w:lang w:val="en-US"/>
        </w:rPr>
        <w:t>1</w:t>
      </w:r>
      <w:r w:rsidRPr="00DE6E7E">
        <w:rPr>
          <w:rFonts w:ascii="Times New Roman" w:hAnsi="Times New Roman" w:cs="Times New Roman"/>
          <w:b/>
          <w:bCs/>
          <w:sz w:val="18"/>
          <w:szCs w:val="18"/>
          <w:lang w:val="en-US"/>
        </w:rPr>
        <w:t>.</w:t>
      </w:r>
      <w:r w:rsidR="00A869F5">
        <w:rPr>
          <w:rFonts w:ascii="Times New Roman" w:hAnsi="Times New Roman" w:cs="Times New Roman"/>
          <w:b/>
          <w:bCs/>
          <w:sz w:val="18"/>
          <w:szCs w:val="18"/>
          <w:lang w:val="en-US"/>
        </w:rPr>
        <w:t xml:space="preserve"> </w:t>
      </w:r>
      <w:r w:rsidR="00783BE1">
        <w:rPr>
          <w:rFonts w:ascii="Times New Roman" w:hAnsi="Times New Roman" w:cs="Times New Roman"/>
          <w:b/>
          <w:bCs/>
          <w:sz w:val="18"/>
          <w:szCs w:val="18"/>
          <w:lang w:val="en-US"/>
        </w:rPr>
        <w:t>A comparison study of best correlation-based approach technique.</w:t>
      </w:r>
      <w:r w:rsidR="00783BE1">
        <w:rPr>
          <w:rFonts w:ascii="Times New Roman" w:hAnsi="Times New Roman" w:cs="Times New Roman"/>
          <w:sz w:val="18"/>
          <w:szCs w:val="18"/>
          <w:lang w:val="en-US"/>
        </w:rPr>
        <w:t xml:space="preserve"> Various methods of spectral correlation were investigated, and judged on </w:t>
      </w:r>
      <w:r w:rsidR="0037021E">
        <w:rPr>
          <w:rFonts w:ascii="Times New Roman" w:hAnsi="Times New Roman" w:cs="Times New Roman"/>
          <w:sz w:val="18"/>
          <w:szCs w:val="18"/>
          <w:lang w:val="en-US"/>
        </w:rPr>
        <w:t xml:space="preserve">the </w:t>
      </w:r>
      <w:r w:rsidR="00783BE1">
        <w:rPr>
          <w:rFonts w:ascii="Times New Roman" w:hAnsi="Times New Roman" w:cs="Times New Roman"/>
          <w:sz w:val="18"/>
          <w:szCs w:val="18"/>
          <w:lang w:val="en-US"/>
        </w:rPr>
        <w:t xml:space="preserve">best projection of PC tissues, </w:t>
      </w:r>
      <w:r w:rsidR="00A936E3">
        <w:rPr>
          <w:rFonts w:ascii="Times New Roman" w:hAnsi="Times New Roman" w:cs="Times New Roman"/>
          <w:sz w:val="18"/>
          <w:szCs w:val="18"/>
          <w:lang w:val="en-US"/>
        </w:rPr>
        <w:t>based on</w:t>
      </w:r>
      <w:r w:rsidR="00783BE1">
        <w:rPr>
          <w:rFonts w:ascii="Times New Roman" w:hAnsi="Times New Roman" w:cs="Times New Roman"/>
          <w:sz w:val="18"/>
          <w:szCs w:val="18"/>
          <w:lang w:val="en-US"/>
        </w:rPr>
        <w:t xml:space="preserve"> the </w:t>
      </w:r>
      <w:proofErr w:type="spellStart"/>
      <w:r w:rsidR="00783BE1">
        <w:rPr>
          <w:rFonts w:ascii="Times New Roman" w:hAnsi="Times New Roman" w:cs="Times New Roman"/>
          <w:sz w:val="18"/>
          <w:szCs w:val="18"/>
          <w:lang w:val="en-US"/>
        </w:rPr>
        <w:t>hematoxilin</w:t>
      </w:r>
      <w:proofErr w:type="spellEnd"/>
      <w:r w:rsidR="00783BE1">
        <w:rPr>
          <w:rFonts w:ascii="Times New Roman" w:hAnsi="Times New Roman" w:cs="Times New Roman"/>
          <w:sz w:val="18"/>
          <w:szCs w:val="18"/>
          <w:lang w:val="en-US"/>
        </w:rPr>
        <w:t xml:space="preserve">-&amp;-eosin-stained slide </w:t>
      </w:r>
      <w:r w:rsidR="00783BE1" w:rsidRPr="00783BE1">
        <w:rPr>
          <w:rFonts w:ascii="Times New Roman" w:hAnsi="Times New Roman" w:cs="Times New Roman"/>
          <w:b/>
          <w:bCs/>
          <w:sz w:val="18"/>
          <w:szCs w:val="18"/>
          <w:lang w:val="en-US"/>
        </w:rPr>
        <w:t>(H&amp;E)</w:t>
      </w:r>
      <w:r w:rsidR="00783BE1">
        <w:rPr>
          <w:rFonts w:ascii="Times New Roman" w:hAnsi="Times New Roman" w:cs="Times New Roman"/>
          <w:sz w:val="18"/>
          <w:szCs w:val="18"/>
          <w:lang w:val="en-US"/>
        </w:rPr>
        <w:t xml:space="preserve">. </w:t>
      </w:r>
      <w:r w:rsidR="00E775B2">
        <w:rPr>
          <w:rFonts w:ascii="Times New Roman" w:hAnsi="Times New Roman" w:cs="Times New Roman"/>
          <w:sz w:val="18"/>
          <w:szCs w:val="18"/>
          <w:lang w:val="en-US"/>
        </w:rPr>
        <w:t xml:space="preserve">Specifically, </w:t>
      </w:r>
      <w:r w:rsidR="00E775B2" w:rsidRPr="00E775B2">
        <w:rPr>
          <w:rFonts w:ascii="Times New Roman" w:hAnsi="Times New Roman" w:cs="Times New Roman"/>
          <w:sz w:val="18"/>
          <w:szCs w:val="18"/>
          <w:lang w:val="en-US"/>
        </w:rPr>
        <w:t>unit normalized Euclidean distance</w:t>
      </w:r>
      <w:r w:rsidR="00E775B2">
        <w:rPr>
          <w:rFonts w:ascii="Times New Roman" w:hAnsi="Times New Roman" w:cs="Times New Roman"/>
          <w:sz w:val="18"/>
          <w:szCs w:val="18"/>
          <w:lang w:val="en-US"/>
        </w:rPr>
        <w:t xml:space="preserve"> </w:t>
      </w:r>
      <w:r w:rsidR="00E775B2" w:rsidRPr="00E775B2">
        <w:rPr>
          <w:rFonts w:ascii="Times New Roman" w:hAnsi="Times New Roman" w:cs="Times New Roman"/>
          <w:b/>
          <w:bCs/>
          <w:sz w:val="18"/>
          <w:szCs w:val="18"/>
          <w:lang w:val="en-US"/>
        </w:rPr>
        <w:t>(UNED)</w:t>
      </w:r>
      <w:r w:rsidR="00E775B2" w:rsidRPr="00E775B2">
        <w:rPr>
          <w:rFonts w:ascii="Times New Roman" w:hAnsi="Times New Roman" w:cs="Times New Roman"/>
          <w:sz w:val="18"/>
          <w:szCs w:val="18"/>
          <w:lang w:val="en-US"/>
        </w:rPr>
        <w:t>, squared cosine similarity</w:t>
      </w:r>
      <w:r w:rsidR="00E775B2">
        <w:rPr>
          <w:rFonts w:ascii="Times New Roman" w:hAnsi="Times New Roman" w:cs="Times New Roman"/>
          <w:sz w:val="18"/>
          <w:szCs w:val="18"/>
          <w:lang w:val="en-US"/>
        </w:rPr>
        <w:t xml:space="preserve"> </w:t>
      </w:r>
      <w:r w:rsidR="00E775B2" w:rsidRPr="00E775B2">
        <w:rPr>
          <w:rFonts w:ascii="Times New Roman" w:hAnsi="Times New Roman" w:cs="Times New Roman"/>
          <w:b/>
          <w:bCs/>
          <w:sz w:val="18"/>
          <w:szCs w:val="18"/>
          <w:lang w:val="en-US"/>
        </w:rPr>
        <w:t>(</w:t>
      </w:r>
      <w:r w:rsidR="00E775B2">
        <w:rPr>
          <w:rFonts w:ascii="Times New Roman" w:hAnsi="Times New Roman" w:cs="Times New Roman"/>
          <w:b/>
          <w:bCs/>
          <w:sz w:val="18"/>
          <w:szCs w:val="18"/>
          <w:lang w:val="en-US"/>
        </w:rPr>
        <w:t>SEC</w:t>
      </w:r>
      <w:r w:rsidR="00E775B2" w:rsidRPr="00E775B2">
        <w:rPr>
          <w:rFonts w:ascii="Times New Roman" w:hAnsi="Times New Roman" w:cs="Times New Roman"/>
          <w:b/>
          <w:bCs/>
          <w:sz w:val="18"/>
          <w:szCs w:val="18"/>
          <w:lang w:val="en-US"/>
        </w:rPr>
        <w:t>)</w:t>
      </w:r>
      <w:r w:rsidR="00E775B2" w:rsidRPr="00E775B2">
        <w:rPr>
          <w:rFonts w:ascii="Times New Roman" w:hAnsi="Times New Roman" w:cs="Times New Roman"/>
          <w:sz w:val="18"/>
          <w:szCs w:val="18"/>
          <w:lang w:val="en-US"/>
        </w:rPr>
        <w:t xml:space="preserve">, </w:t>
      </w:r>
      <w:r w:rsidR="00E775B2">
        <w:rPr>
          <w:rFonts w:ascii="Times New Roman" w:hAnsi="Times New Roman" w:cs="Times New Roman"/>
          <w:sz w:val="18"/>
          <w:szCs w:val="18"/>
          <w:lang w:val="en-US"/>
        </w:rPr>
        <w:t>UNED and SEC combined</w:t>
      </w:r>
      <w:r w:rsidR="00E775B2" w:rsidRPr="00E775B2">
        <w:rPr>
          <w:rFonts w:ascii="Times New Roman" w:hAnsi="Times New Roman" w:cs="Times New Roman"/>
          <w:b/>
          <w:bCs/>
          <w:sz w:val="18"/>
          <w:szCs w:val="18"/>
          <w:lang w:val="en-US"/>
        </w:rPr>
        <w:t xml:space="preserve"> (UNED+SEC)</w:t>
      </w:r>
      <w:r w:rsidR="00E775B2" w:rsidRPr="00E775B2">
        <w:rPr>
          <w:rFonts w:ascii="Times New Roman" w:hAnsi="Times New Roman" w:cs="Times New Roman"/>
          <w:sz w:val="18"/>
          <w:szCs w:val="18"/>
          <w:lang w:val="en-US"/>
        </w:rPr>
        <w:t>, squared first-difference cosine similarity</w:t>
      </w:r>
      <w:r w:rsidR="00E775B2">
        <w:rPr>
          <w:rFonts w:ascii="Times New Roman" w:hAnsi="Times New Roman" w:cs="Times New Roman"/>
          <w:sz w:val="18"/>
          <w:szCs w:val="18"/>
          <w:lang w:val="en-US"/>
        </w:rPr>
        <w:t xml:space="preserve"> </w:t>
      </w:r>
      <w:r w:rsidR="00E775B2" w:rsidRPr="00E775B2">
        <w:rPr>
          <w:rFonts w:ascii="Times New Roman" w:hAnsi="Times New Roman" w:cs="Times New Roman"/>
          <w:b/>
          <w:bCs/>
          <w:sz w:val="18"/>
          <w:szCs w:val="18"/>
          <w:lang w:val="en-US"/>
        </w:rPr>
        <w:t>(</w:t>
      </w:r>
      <w:r w:rsidR="00E775B2">
        <w:rPr>
          <w:rFonts w:ascii="Times New Roman" w:hAnsi="Times New Roman" w:cs="Times New Roman"/>
          <w:b/>
          <w:bCs/>
          <w:sz w:val="18"/>
          <w:szCs w:val="18"/>
          <w:lang w:val="en-US"/>
        </w:rPr>
        <w:t>SFEC</w:t>
      </w:r>
      <w:r w:rsidR="00E775B2" w:rsidRPr="00E775B2">
        <w:rPr>
          <w:rFonts w:ascii="Times New Roman" w:hAnsi="Times New Roman" w:cs="Times New Roman"/>
          <w:b/>
          <w:bCs/>
          <w:sz w:val="18"/>
          <w:szCs w:val="18"/>
          <w:lang w:val="en-US"/>
        </w:rPr>
        <w:t>)</w:t>
      </w:r>
      <w:r w:rsidR="00E775B2" w:rsidRPr="00E775B2">
        <w:rPr>
          <w:rFonts w:ascii="Times New Roman" w:hAnsi="Times New Roman" w:cs="Times New Roman"/>
          <w:sz w:val="18"/>
          <w:szCs w:val="18"/>
          <w:lang w:val="en-US"/>
        </w:rPr>
        <w:t>, Spearman correlation coefficient</w:t>
      </w:r>
      <w:r w:rsidR="00393D24">
        <w:rPr>
          <w:rFonts w:ascii="Times New Roman" w:hAnsi="Times New Roman" w:cs="Times New Roman"/>
          <w:sz w:val="18"/>
          <w:szCs w:val="18"/>
          <w:lang w:val="en-US"/>
        </w:rPr>
        <w:t xml:space="preserve"> </w:t>
      </w:r>
      <w:r w:rsidR="00393D24" w:rsidRPr="00393D24">
        <w:rPr>
          <w:rFonts w:ascii="Times New Roman" w:hAnsi="Times New Roman" w:cs="Times New Roman"/>
          <w:b/>
          <w:bCs/>
          <w:sz w:val="18"/>
          <w:szCs w:val="18"/>
          <w:lang w:val="en-US"/>
        </w:rPr>
        <w:t>(Spearman R)</w:t>
      </w:r>
      <w:r w:rsidR="00E775B2" w:rsidRPr="00E775B2">
        <w:rPr>
          <w:rFonts w:ascii="Times New Roman" w:hAnsi="Times New Roman" w:cs="Times New Roman"/>
          <w:sz w:val="18"/>
          <w:szCs w:val="18"/>
          <w:lang w:val="en-US"/>
        </w:rPr>
        <w:t>, and Pearson correlation coefficient</w:t>
      </w:r>
      <w:r w:rsidR="00393D24">
        <w:rPr>
          <w:rFonts w:ascii="Times New Roman" w:hAnsi="Times New Roman" w:cs="Times New Roman"/>
          <w:sz w:val="18"/>
          <w:szCs w:val="18"/>
          <w:lang w:val="en-US"/>
        </w:rPr>
        <w:t xml:space="preserve"> </w:t>
      </w:r>
      <w:r w:rsidR="00393D24" w:rsidRPr="00393D24">
        <w:rPr>
          <w:rFonts w:ascii="Times New Roman" w:hAnsi="Times New Roman" w:cs="Times New Roman"/>
          <w:b/>
          <w:bCs/>
          <w:sz w:val="18"/>
          <w:szCs w:val="18"/>
          <w:lang w:val="en-US"/>
        </w:rPr>
        <w:t>(Pearson R)</w:t>
      </w:r>
      <w:r w:rsidR="00274745" w:rsidRPr="00274745">
        <w:rPr>
          <w:rFonts w:ascii="Times New Roman" w:hAnsi="Times New Roman" w:cs="Times New Roman"/>
          <w:sz w:val="18"/>
          <w:szCs w:val="18"/>
          <w:lang w:val="en-US"/>
        </w:rPr>
        <w:t xml:space="preserve"> were </w:t>
      </w:r>
      <w:r w:rsidR="00274745">
        <w:rPr>
          <w:rFonts w:ascii="Times New Roman" w:hAnsi="Times New Roman" w:cs="Times New Roman"/>
          <w:sz w:val="18"/>
          <w:szCs w:val="18"/>
          <w:lang w:val="en-US"/>
        </w:rPr>
        <w:t>asses</w:t>
      </w:r>
      <w:r w:rsidR="00A3437F">
        <w:rPr>
          <w:rFonts w:ascii="Times New Roman" w:hAnsi="Times New Roman" w:cs="Times New Roman"/>
          <w:sz w:val="18"/>
          <w:szCs w:val="18"/>
          <w:lang w:val="en-US"/>
        </w:rPr>
        <w:t>s</w:t>
      </w:r>
      <w:r w:rsidR="00274745">
        <w:rPr>
          <w:rFonts w:ascii="Times New Roman" w:hAnsi="Times New Roman" w:cs="Times New Roman"/>
          <w:sz w:val="18"/>
          <w:szCs w:val="18"/>
          <w:lang w:val="en-US"/>
        </w:rPr>
        <w:t>ed</w:t>
      </w:r>
      <w:r w:rsidR="00393D24">
        <w:rPr>
          <w:rFonts w:ascii="Times New Roman" w:hAnsi="Times New Roman" w:cs="Times New Roman"/>
          <w:sz w:val="18"/>
          <w:szCs w:val="18"/>
          <w:lang w:val="en-US"/>
        </w:rPr>
        <w:t>.</w:t>
      </w:r>
      <w:r w:rsidR="00A3437F">
        <w:rPr>
          <w:rFonts w:ascii="Times New Roman" w:hAnsi="Times New Roman" w:cs="Times New Roman"/>
          <w:sz w:val="18"/>
          <w:szCs w:val="18"/>
          <w:lang w:val="en-US"/>
        </w:rPr>
        <w:t xml:space="preserve"> Spearman R and Pearson R delivered similar results, although Pearson R was slightly more accurate in reproducing subcellular components (i.e. cancer cells nuclei).</w:t>
      </w:r>
    </w:p>
    <w:p w14:paraId="3C1143EC" w14:textId="77777777" w:rsidR="00DE6E7E" w:rsidRPr="00DE6E7E" w:rsidRDefault="00DE6E7E" w:rsidP="00D603C3">
      <w:pPr>
        <w:rPr>
          <w:rFonts w:ascii="Times New Roman" w:hAnsi="Times New Roman" w:cs="Times New Roman"/>
          <w:b/>
          <w:bCs/>
          <w:sz w:val="18"/>
          <w:szCs w:val="18"/>
          <w:lang w:val="en-US"/>
        </w:rPr>
      </w:pPr>
    </w:p>
    <w:p w14:paraId="15136F7C" w14:textId="77777777" w:rsidR="00DE6E7E" w:rsidRPr="00DE6E7E" w:rsidRDefault="00DE6E7E" w:rsidP="00D603C3">
      <w:pPr>
        <w:rPr>
          <w:rFonts w:ascii="Times New Roman" w:hAnsi="Times New Roman" w:cs="Times New Roman"/>
          <w:b/>
          <w:bCs/>
          <w:sz w:val="18"/>
          <w:szCs w:val="18"/>
          <w:lang w:val="en-US"/>
        </w:rPr>
      </w:pPr>
    </w:p>
    <w:p w14:paraId="4FD65BB0" w14:textId="77777777" w:rsidR="00DE6E7E" w:rsidRPr="00DE6E7E" w:rsidRDefault="00DE6E7E" w:rsidP="00D603C3">
      <w:pPr>
        <w:rPr>
          <w:rFonts w:ascii="Times New Roman" w:hAnsi="Times New Roman" w:cs="Times New Roman"/>
          <w:b/>
          <w:bCs/>
          <w:sz w:val="18"/>
          <w:szCs w:val="18"/>
          <w:lang w:val="en-US"/>
        </w:rPr>
      </w:pPr>
    </w:p>
    <w:p w14:paraId="21CF9B49" w14:textId="4D379D87" w:rsidR="00DE6E7E" w:rsidRDefault="00DE6E7E" w:rsidP="00D603C3">
      <w:pPr>
        <w:rPr>
          <w:rFonts w:ascii="Times New Roman" w:hAnsi="Times New Roman" w:cs="Times New Roman"/>
          <w:b/>
          <w:bCs/>
          <w:sz w:val="28"/>
          <w:szCs w:val="28"/>
          <w:lang w:val="en-US"/>
        </w:rPr>
      </w:pPr>
      <w:r w:rsidRPr="00DE6E7E">
        <w:rPr>
          <w:rFonts w:ascii="Times New Roman" w:hAnsi="Times New Roman" w:cs="Times New Roman"/>
          <w:b/>
          <w:bCs/>
          <w:sz w:val="28"/>
          <w:szCs w:val="28"/>
          <w:lang w:val="en-US"/>
        </w:rPr>
        <w:t>References:</w:t>
      </w:r>
    </w:p>
    <w:sdt>
      <w:sdtPr>
        <w:rPr>
          <w:b/>
          <w:bCs/>
          <w:sz w:val="28"/>
          <w:szCs w:val="28"/>
          <w:lang w:val="en-US"/>
        </w:rPr>
        <w:tag w:val="MENDELEY_BIBLIOGRAPHY"/>
        <w:id w:val="-2063168483"/>
        <w:placeholder>
          <w:docPart w:val="DefaultPlaceholder_-1854013440"/>
        </w:placeholder>
      </w:sdtPr>
      <w:sdtEndPr>
        <w:rPr>
          <w:rFonts w:ascii="Times New Roman" w:hAnsi="Times New Roman" w:cs="Times New Roman"/>
        </w:rPr>
      </w:sdtEndPr>
      <w:sdtContent>
        <w:p w14:paraId="1DB8B82E" w14:textId="63C02739" w:rsidR="008B1473" w:rsidRPr="00A80B0E" w:rsidRDefault="008B1473" w:rsidP="00A80B0E">
          <w:pPr>
            <w:pStyle w:val="ListParagraph"/>
            <w:numPr>
              <w:ilvl w:val="0"/>
              <w:numId w:val="2"/>
            </w:numPr>
            <w:autoSpaceDE w:val="0"/>
            <w:autoSpaceDN w:val="0"/>
            <w:spacing w:after="0"/>
            <w:jc w:val="both"/>
            <w:divId w:val="1671373941"/>
            <w:rPr>
              <w:rFonts w:ascii="Times New Roman" w:eastAsia="Times New Roman" w:hAnsi="Times New Roman" w:cs="Times New Roman"/>
              <w:sz w:val="24"/>
              <w:szCs w:val="24"/>
              <w:lang w:val="en-US"/>
            </w:rPr>
          </w:pPr>
          <w:r w:rsidRPr="00A80B0E">
            <w:rPr>
              <w:rFonts w:ascii="Times New Roman" w:eastAsia="Times New Roman" w:hAnsi="Times New Roman" w:cs="Times New Roman"/>
              <w:lang w:val="en-US"/>
            </w:rPr>
            <w:t xml:space="preserve">Gorelik, V. S., Krylov, A. S. &amp; </w:t>
          </w:r>
          <w:proofErr w:type="spellStart"/>
          <w:r w:rsidRPr="00A80B0E">
            <w:rPr>
              <w:rFonts w:ascii="Times New Roman" w:eastAsia="Times New Roman" w:hAnsi="Times New Roman" w:cs="Times New Roman"/>
              <w:lang w:val="en-US"/>
            </w:rPr>
            <w:t>Sverbil</w:t>
          </w:r>
          <w:proofErr w:type="spellEnd"/>
          <w:r w:rsidRPr="00A80B0E">
            <w:rPr>
              <w:rFonts w:ascii="Times New Roman" w:eastAsia="Times New Roman" w:hAnsi="Times New Roman" w:cs="Times New Roman"/>
              <w:lang w:val="en-US"/>
            </w:rPr>
            <w:t xml:space="preserve">, V. P. Local Raman spectroscopy of DNA. </w:t>
          </w:r>
          <w:r w:rsidRPr="00A80B0E">
            <w:rPr>
              <w:rFonts w:ascii="Times New Roman" w:eastAsia="Times New Roman" w:hAnsi="Times New Roman" w:cs="Times New Roman"/>
              <w:i/>
              <w:iCs/>
              <w:lang w:val="en-US"/>
            </w:rPr>
            <w:t>Bulletin of the Lebedev Physics Institute</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41</w:t>
          </w:r>
          <w:r w:rsidRPr="00A80B0E">
            <w:rPr>
              <w:rFonts w:ascii="Times New Roman" w:eastAsia="Times New Roman" w:hAnsi="Times New Roman" w:cs="Times New Roman"/>
              <w:lang w:val="en-US"/>
            </w:rPr>
            <w:t>, 310–315 (2014).</w:t>
          </w:r>
        </w:p>
        <w:p w14:paraId="527E8E75" w14:textId="2767C3B4" w:rsidR="008B1473" w:rsidRPr="00A80B0E" w:rsidRDefault="008B1473" w:rsidP="00A80B0E">
          <w:pPr>
            <w:pStyle w:val="ListParagraph"/>
            <w:numPr>
              <w:ilvl w:val="0"/>
              <w:numId w:val="2"/>
            </w:numPr>
            <w:autoSpaceDE w:val="0"/>
            <w:autoSpaceDN w:val="0"/>
            <w:spacing w:after="0"/>
            <w:jc w:val="both"/>
            <w:divId w:val="820081353"/>
            <w:rPr>
              <w:rFonts w:ascii="Times New Roman" w:eastAsia="Times New Roman" w:hAnsi="Times New Roman" w:cs="Times New Roman"/>
              <w:lang w:val="en-US"/>
            </w:rPr>
          </w:pPr>
          <w:r w:rsidRPr="00A80B0E">
            <w:rPr>
              <w:rFonts w:ascii="Times New Roman" w:eastAsia="Times New Roman" w:hAnsi="Times New Roman" w:cs="Times New Roman"/>
              <w:lang w:val="en-US"/>
            </w:rPr>
            <w:t xml:space="preserve">Prescott, B., Steinmetz, W. &amp; Thomas, G. J. Characterization of DNA structures by laser Raman spectroscopy. </w:t>
          </w:r>
          <w:r w:rsidRPr="00A80B0E">
            <w:rPr>
              <w:rFonts w:ascii="Times New Roman" w:eastAsia="Times New Roman" w:hAnsi="Times New Roman" w:cs="Times New Roman"/>
              <w:i/>
              <w:iCs/>
              <w:lang w:val="en-US"/>
            </w:rPr>
            <w:t>Biopolymers</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23</w:t>
          </w:r>
          <w:r w:rsidRPr="00A80B0E">
            <w:rPr>
              <w:rFonts w:ascii="Times New Roman" w:eastAsia="Times New Roman" w:hAnsi="Times New Roman" w:cs="Times New Roman"/>
              <w:lang w:val="en-US"/>
            </w:rPr>
            <w:t>, 235–256 (1984).</w:t>
          </w:r>
        </w:p>
        <w:p w14:paraId="5C2BFEDC" w14:textId="0D2BB0EF" w:rsidR="008B1473" w:rsidRPr="00A80B0E" w:rsidRDefault="008B1473" w:rsidP="00A80B0E">
          <w:pPr>
            <w:pStyle w:val="ListParagraph"/>
            <w:numPr>
              <w:ilvl w:val="0"/>
              <w:numId w:val="2"/>
            </w:numPr>
            <w:autoSpaceDE w:val="0"/>
            <w:autoSpaceDN w:val="0"/>
            <w:spacing w:after="0"/>
            <w:jc w:val="both"/>
            <w:divId w:val="881550467"/>
            <w:rPr>
              <w:rFonts w:ascii="Times New Roman" w:eastAsia="Times New Roman" w:hAnsi="Times New Roman" w:cs="Times New Roman"/>
              <w:lang w:val="en-US"/>
            </w:rPr>
          </w:pPr>
          <w:proofErr w:type="spellStart"/>
          <w:r w:rsidRPr="00A80B0E">
            <w:rPr>
              <w:rFonts w:ascii="Times New Roman" w:eastAsia="Times New Roman" w:hAnsi="Times New Roman" w:cs="Times New Roman"/>
              <w:lang w:val="en-US"/>
            </w:rPr>
            <w:t>Movasaghi</w:t>
          </w:r>
          <w:proofErr w:type="spellEnd"/>
          <w:r w:rsidRPr="00A80B0E">
            <w:rPr>
              <w:rFonts w:ascii="Times New Roman" w:eastAsia="Times New Roman" w:hAnsi="Times New Roman" w:cs="Times New Roman"/>
              <w:lang w:val="en-US"/>
            </w:rPr>
            <w:t xml:space="preserve">, Z., Rehman, S. &amp; Rehman, I. U. Raman Spectroscopy of Biological Tissues. </w:t>
          </w:r>
          <w:r w:rsidRPr="00A80B0E">
            <w:rPr>
              <w:rFonts w:ascii="Times New Roman" w:eastAsia="Times New Roman" w:hAnsi="Times New Roman" w:cs="Times New Roman"/>
              <w:i/>
              <w:iCs/>
              <w:lang w:val="en-US"/>
            </w:rPr>
            <w:t xml:space="preserve">Appl </w:t>
          </w:r>
          <w:proofErr w:type="spellStart"/>
          <w:r w:rsidRPr="00A80B0E">
            <w:rPr>
              <w:rFonts w:ascii="Times New Roman" w:eastAsia="Times New Roman" w:hAnsi="Times New Roman" w:cs="Times New Roman"/>
              <w:i/>
              <w:iCs/>
              <w:lang w:val="en-US"/>
            </w:rPr>
            <w:t>Spectrosc</w:t>
          </w:r>
          <w:proofErr w:type="spellEnd"/>
          <w:r w:rsidRPr="00A80B0E">
            <w:rPr>
              <w:rFonts w:ascii="Times New Roman" w:eastAsia="Times New Roman" w:hAnsi="Times New Roman" w:cs="Times New Roman"/>
              <w:i/>
              <w:iCs/>
              <w:lang w:val="en-US"/>
            </w:rPr>
            <w:t xml:space="preserve"> Rev</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42</w:t>
          </w:r>
          <w:r w:rsidRPr="00A80B0E">
            <w:rPr>
              <w:rFonts w:ascii="Times New Roman" w:eastAsia="Times New Roman" w:hAnsi="Times New Roman" w:cs="Times New Roman"/>
              <w:lang w:val="en-US"/>
            </w:rPr>
            <w:t>, 493–541 (2007).</w:t>
          </w:r>
        </w:p>
        <w:p w14:paraId="1EDD2E64" w14:textId="0E4EF288" w:rsidR="008B1473" w:rsidRPr="00A80B0E" w:rsidRDefault="008B1473" w:rsidP="00A80B0E">
          <w:pPr>
            <w:pStyle w:val="ListParagraph"/>
            <w:numPr>
              <w:ilvl w:val="0"/>
              <w:numId w:val="2"/>
            </w:numPr>
            <w:autoSpaceDE w:val="0"/>
            <w:autoSpaceDN w:val="0"/>
            <w:spacing w:after="0"/>
            <w:jc w:val="both"/>
            <w:divId w:val="490023525"/>
            <w:rPr>
              <w:rFonts w:ascii="Times New Roman" w:eastAsia="Times New Roman" w:hAnsi="Times New Roman" w:cs="Times New Roman"/>
              <w:lang w:val="en-US"/>
            </w:rPr>
          </w:pPr>
          <w:proofErr w:type="spellStart"/>
          <w:r w:rsidRPr="00A80B0E">
            <w:rPr>
              <w:rFonts w:ascii="Times New Roman" w:eastAsia="Times New Roman" w:hAnsi="Times New Roman" w:cs="Times New Roman"/>
              <w:lang w:val="en-US"/>
            </w:rPr>
            <w:t>Peticolas</w:t>
          </w:r>
          <w:proofErr w:type="spellEnd"/>
          <w:r w:rsidRPr="00A80B0E">
            <w:rPr>
              <w:rFonts w:ascii="Times New Roman" w:eastAsia="Times New Roman" w:hAnsi="Times New Roman" w:cs="Times New Roman"/>
              <w:lang w:val="en-US"/>
            </w:rPr>
            <w:t xml:space="preserve">, W. L., </w:t>
          </w:r>
          <w:proofErr w:type="spellStart"/>
          <w:r w:rsidRPr="00A80B0E">
            <w:rPr>
              <w:rFonts w:ascii="Times New Roman" w:eastAsia="Times New Roman" w:hAnsi="Times New Roman" w:cs="Times New Roman"/>
              <w:lang w:val="en-US"/>
            </w:rPr>
            <w:t>Patapoff</w:t>
          </w:r>
          <w:proofErr w:type="spellEnd"/>
          <w:r w:rsidRPr="00A80B0E">
            <w:rPr>
              <w:rFonts w:ascii="Times New Roman" w:eastAsia="Times New Roman" w:hAnsi="Times New Roman" w:cs="Times New Roman"/>
              <w:lang w:val="en-US"/>
            </w:rPr>
            <w:t xml:space="preserve">, T. W., Thomas, G. A., </w:t>
          </w:r>
          <w:proofErr w:type="spellStart"/>
          <w:r w:rsidRPr="00A80B0E">
            <w:rPr>
              <w:rFonts w:ascii="Times New Roman" w:eastAsia="Times New Roman" w:hAnsi="Times New Roman" w:cs="Times New Roman"/>
              <w:lang w:val="en-US"/>
            </w:rPr>
            <w:t>Postlewait</w:t>
          </w:r>
          <w:proofErr w:type="spellEnd"/>
          <w:r w:rsidRPr="00A80B0E">
            <w:rPr>
              <w:rFonts w:ascii="Times New Roman" w:eastAsia="Times New Roman" w:hAnsi="Times New Roman" w:cs="Times New Roman"/>
              <w:lang w:val="en-US"/>
            </w:rPr>
            <w:t xml:space="preserve">, J. &amp; Powell, J. W. Laser Raman Microscopy of Chromosomes in Living Eukaryotic Cells: DNA Polymorphism In Vivo. </w:t>
          </w:r>
          <w:r w:rsidRPr="00A80B0E">
            <w:rPr>
              <w:rFonts w:ascii="Times New Roman" w:eastAsia="Times New Roman" w:hAnsi="Times New Roman" w:cs="Times New Roman"/>
              <w:i/>
              <w:iCs/>
              <w:lang w:val="en-US"/>
            </w:rPr>
            <w:t>Journal of Raman Spectroscopy</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27</w:t>
          </w:r>
          <w:r w:rsidRPr="00A80B0E">
            <w:rPr>
              <w:rFonts w:ascii="Times New Roman" w:eastAsia="Times New Roman" w:hAnsi="Times New Roman" w:cs="Times New Roman"/>
              <w:lang w:val="en-US"/>
            </w:rPr>
            <w:t>, 571–578 (1996).</w:t>
          </w:r>
        </w:p>
        <w:p w14:paraId="26497E75" w14:textId="6EB8767B" w:rsidR="008B1473" w:rsidRPr="00A80B0E" w:rsidRDefault="008B1473" w:rsidP="00A80B0E">
          <w:pPr>
            <w:pStyle w:val="ListParagraph"/>
            <w:numPr>
              <w:ilvl w:val="0"/>
              <w:numId w:val="2"/>
            </w:numPr>
            <w:autoSpaceDE w:val="0"/>
            <w:autoSpaceDN w:val="0"/>
            <w:spacing w:after="0"/>
            <w:jc w:val="both"/>
            <w:divId w:val="164325638"/>
            <w:rPr>
              <w:rFonts w:ascii="Times New Roman" w:eastAsia="Times New Roman" w:hAnsi="Times New Roman" w:cs="Times New Roman"/>
              <w:lang w:val="en-US"/>
            </w:rPr>
          </w:pPr>
          <w:proofErr w:type="spellStart"/>
          <w:r w:rsidRPr="00A80B0E">
            <w:rPr>
              <w:rFonts w:ascii="Times New Roman" w:eastAsia="Times New Roman" w:hAnsi="Times New Roman" w:cs="Times New Roman"/>
              <w:lang w:val="en-US"/>
            </w:rPr>
            <w:t>Aliaga</w:t>
          </w:r>
          <w:proofErr w:type="spellEnd"/>
          <w:r w:rsidRPr="00A80B0E">
            <w:rPr>
              <w:rFonts w:ascii="Times New Roman" w:eastAsia="Times New Roman" w:hAnsi="Times New Roman" w:cs="Times New Roman"/>
              <w:lang w:val="en-US"/>
            </w:rPr>
            <w:t xml:space="preserve">, A. E. </w:t>
          </w:r>
          <w:r w:rsidRPr="00A80B0E">
            <w:rPr>
              <w:rFonts w:ascii="Times New Roman" w:eastAsia="Times New Roman" w:hAnsi="Times New Roman" w:cs="Times New Roman"/>
              <w:i/>
              <w:iCs/>
              <w:lang w:val="en-US"/>
            </w:rPr>
            <w:t>et al.</w:t>
          </w:r>
          <w:r w:rsidRPr="00A80B0E">
            <w:rPr>
              <w:rFonts w:ascii="Times New Roman" w:eastAsia="Times New Roman" w:hAnsi="Times New Roman" w:cs="Times New Roman"/>
              <w:lang w:val="en-US"/>
            </w:rPr>
            <w:t xml:space="preserve"> Surface enhanced Raman scattering study of l-lysine. </w:t>
          </w:r>
          <w:proofErr w:type="spellStart"/>
          <w:r w:rsidRPr="00A80B0E">
            <w:rPr>
              <w:rFonts w:ascii="Times New Roman" w:eastAsia="Times New Roman" w:hAnsi="Times New Roman" w:cs="Times New Roman"/>
              <w:i/>
              <w:iCs/>
              <w:lang w:val="en-US"/>
            </w:rPr>
            <w:t>Vib</w:t>
          </w:r>
          <w:proofErr w:type="spellEnd"/>
          <w:r w:rsidRPr="00A80B0E">
            <w:rPr>
              <w:rFonts w:ascii="Times New Roman" w:eastAsia="Times New Roman" w:hAnsi="Times New Roman" w:cs="Times New Roman"/>
              <w:i/>
              <w:iCs/>
              <w:lang w:val="en-US"/>
            </w:rPr>
            <w:t xml:space="preserve"> </w:t>
          </w:r>
          <w:proofErr w:type="spellStart"/>
          <w:r w:rsidRPr="00A80B0E">
            <w:rPr>
              <w:rFonts w:ascii="Times New Roman" w:eastAsia="Times New Roman" w:hAnsi="Times New Roman" w:cs="Times New Roman"/>
              <w:i/>
              <w:iCs/>
              <w:lang w:val="en-US"/>
            </w:rPr>
            <w:t>Spectrosc</w:t>
          </w:r>
          <w:proofErr w:type="spellEnd"/>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50</w:t>
          </w:r>
          <w:r w:rsidRPr="00A80B0E">
            <w:rPr>
              <w:rFonts w:ascii="Times New Roman" w:eastAsia="Times New Roman" w:hAnsi="Times New Roman" w:cs="Times New Roman"/>
              <w:lang w:val="en-US"/>
            </w:rPr>
            <w:t>, 131–135 (2009).</w:t>
          </w:r>
        </w:p>
        <w:p w14:paraId="6C8516F5" w14:textId="7D8C9A69" w:rsidR="008B1473" w:rsidRPr="00A80B0E" w:rsidRDefault="008B1473" w:rsidP="00A80B0E">
          <w:pPr>
            <w:pStyle w:val="ListParagraph"/>
            <w:numPr>
              <w:ilvl w:val="0"/>
              <w:numId w:val="2"/>
            </w:numPr>
            <w:autoSpaceDE w:val="0"/>
            <w:autoSpaceDN w:val="0"/>
            <w:spacing w:after="0"/>
            <w:jc w:val="both"/>
            <w:divId w:val="761754253"/>
            <w:rPr>
              <w:rFonts w:ascii="Times New Roman" w:eastAsia="Times New Roman" w:hAnsi="Times New Roman" w:cs="Times New Roman"/>
              <w:lang w:val="en-US"/>
            </w:rPr>
          </w:pPr>
          <w:proofErr w:type="spellStart"/>
          <w:r w:rsidRPr="00A80B0E">
            <w:rPr>
              <w:rFonts w:ascii="Times New Roman" w:eastAsia="Times New Roman" w:hAnsi="Times New Roman" w:cs="Times New Roman"/>
              <w:lang w:val="en-US"/>
            </w:rPr>
            <w:lastRenderedPageBreak/>
            <w:t>Aliaga</w:t>
          </w:r>
          <w:proofErr w:type="spellEnd"/>
          <w:r w:rsidRPr="00A80B0E">
            <w:rPr>
              <w:rFonts w:ascii="Times New Roman" w:eastAsia="Times New Roman" w:hAnsi="Times New Roman" w:cs="Times New Roman"/>
              <w:lang w:val="en-US"/>
            </w:rPr>
            <w:t xml:space="preserve">, A. E. </w:t>
          </w:r>
          <w:r w:rsidRPr="00A80B0E">
            <w:rPr>
              <w:rFonts w:ascii="Times New Roman" w:eastAsia="Times New Roman" w:hAnsi="Times New Roman" w:cs="Times New Roman"/>
              <w:i/>
              <w:iCs/>
              <w:lang w:val="en-US"/>
            </w:rPr>
            <w:t>et al.</w:t>
          </w:r>
          <w:r w:rsidRPr="00A80B0E">
            <w:rPr>
              <w:rFonts w:ascii="Times New Roman" w:eastAsia="Times New Roman" w:hAnsi="Times New Roman" w:cs="Times New Roman"/>
              <w:lang w:val="en-US"/>
            </w:rPr>
            <w:t xml:space="preserve"> SERS and theoretical studies of arginine. </w:t>
          </w:r>
          <w:proofErr w:type="spellStart"/>
          <w:r w:rsidRPr="00A80B0E">
            <w:rPr>
              <w:rFonts w:ascii="Times New Roman" w:eastAsia="Times New Roman" w:hAnsi="Times New Roman" w:cs="Times New Roman"/>
              <w:i/>
              <w:iCs/>
              <w:lang w:val="en-US"/>
            </w:rPr>
            <w:t>Spectrochim</w:t>
          </w:r>
          <w:proofErr w:type="spellEnd"/>
          <w:r w:rsidRPr="00A80B0E">
            <w:rPr>
              <w:rFonts w:ascii="Times New Roman" w:eastAsia="Times New Roman" w:hAnsi="Times New Roman" w:cs="Times New Roman"/>
              <w:i/>
              <w:iCs/>
              <w:lang w:val="en-US"/>
            </w:rPr>
            <w:t xml:space="preserve"> Acta A Mol </w:t>
          </w:r>
          <w:proofErr w:type="spellStart"/>
          <w:r w:rsidRPr="00A80B0E">
            <w:rPr>
              <w:rFonts w:ascii="Times New Roman" w:eastAsia="Times New Roman" w:hAnsi="Times New Roman" w:cs="Times New Roman"/>
              <w:i/>
              <w:iCs/>
              <w:lang w:val="en-US"/>
            </w:rPr>
            <w:t>Biomol</w:t>
          </w:r>
          <w:proofErr w:type="spellEnd"/>
          <w:r w:rsidRPr="00A80B0E">
            <w:rPr>
              <w:rFonts w:ascii="Times New Roman" w:eastAsia="Times New Roman" w:hAnsi="Times New Roman" w:cs="Times New Roman"/>
              <w:i/>
              <w:iCs/>
              <w:lang w:val="en-US"/>
            </w:rPr>
            <w:t xml:space="preserve"> </w:t>
          </w:r>
          <w:proofErr w:type="spellStart"/>
          <w:r w:rsidRPr="00A80B0E">
            <w:rPr>
              <w:rFonts w:ascii="Times New Roman" w:eastAsia="Times New Roman" w:hAnsi="Times New Roman" w:cs="Times New Roman"/>
              <w:i/>
              <w:iCs/>
              <w:lang w:val="en-US"/>
            </w:rPr>
            <w:t>Spectrosc</w:t>
          </w:r>
          <w:proofErr w:type="spellEnd"/>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76</w:t>
          </w:r>
          <w:r w:rsidRPr="00A80B0E">
            <w:rPr>
              <w:rFonts w:ascii="Times New Roman" w:eastAsia="Times New Roman" w:hAnsi="Times New Roman" w:cs="Times New Roman"/>
              <w:lang w:val="en-US"/>
            </w:rPr>
            <w:t>, 458–463 (2010).</w:t>
          </w:r>
        </w:p>
        <w:p w14:paraId="48CEA7A5" w14:textId="7271856C" w:rsidR="008B1473" w:rsidRPr="00A80B0E" w:rsidRDefault="008B1473" w:rsidP="00A80B0E">
          <w:pPr>
            <w:pStyle w:val="ListParagraph"/>
            <w:numPr>
              <w:ilvl w:val="0"/>
              <w:numId w:val="2"/>
            </w:numPr>
            <w:autoSpaceDE w:val="0"/>
            <w:autoSpaceDN w:val="0"/>
            <w:spacing w:after="0"/>
            <w:jc w:val="both"/>
            <w:divId w:val="1048726140"/>
            <w:rPr>
              <w:rFonts w:ascii="Times New Roman" w:eastAsia="Times New Roman" w:hAnsi="Times New Roman" w:cs="Times New Roman"/>
              <w:lang w:val="en-US"/>
            </w:rPr>
          </w:pPr>
          <w:proofErr w:type="spellStart"/>
          <w:r w:rsidRPr="00A80B0E">
            <w:rPr>
              <w:rFonts w:ascii="Times New Roman" w:eastAsia="Times New Roman" w:hAnsi="Times New Roman" w:cs="Times New Roman"/>
              <w:lang w:val="en-US"/>
            </w:rPr>
            <w:t>Bhunia</w:t>
          </w:r>
          <w:proofErr w:type="spellEnd"/>
          <w:r w:rsidRPr="00A80B0E">
            <w:rPr>
              <w:rFonts w:ascii="Times New Roman" w:eastAsia="Times New Roman" w:hAnsi="Times New Roman" w:cs="Times New Roman"/>
              <w:lang w:val="en-US"/>
            </w:rPr>
            <w:t xml:space="preserve">, S., Srivastava, S. K., </w:t>
          </w:r>
          <w:proofErr w:type="spellStart"/>
          <w:r w:rsidRPr="00A80B0E">
            <w:rPr>
              <w:rFonts w:ascii="Times New Roman" w:eastAsia="Times New Roman" w:hAnsi="Times New Roman" w:cs="Times New Roman"/>
              <w:lang w:val="en-US"/>
            </w:rPr>
            <w:t>Materny</w:t>
          </w:r>
          <w:proofErr w:type="spellEnd"/>
          <w:r w:rsidRPr="00A80B0E">
            <w:rPr>
              <w:rFonts w:ascii="Times New Roman" w:eastAsia="Times New Roman" w:hAnsi="Times New Roman" w:cs="Times New Roman"/>
              <w:lang w:val="en-US"/>
            </w:rPr>
            <w:t xml:space="preserve">, A. &amp; Ojha, A. K. A vibrational and conformational characterization of arginine at different pH values investigated using Raman spectroscopy combined with DFT calculations. </w:t>
          </w:r>
          <w:r w:rsidRPr="00A80B0E">
            <w:rPr>
              <w:rFonts w:ascii="Times New Roman" w:eastAsia="Times New Roman" w:hAnsi="Times New Roman" w:cs="Times New Roman"/>
              <w:i/>
              <w:iCs/>
              <w:lang w:val="en-US"/>
            </w:rPr>
            <w:t>Journal of Raman Spectroscopy</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47</w:t>
          </w:r>
          <w:r w:rsidRPr="00A80B0E">
            <w:rPr>
              <w:rFonts w:ascii="Times New Roman" w:eastAsia="Times New Roman" w:hAnsi="Times New Roman" w:cs="Times New Roman"/>
              <w:lang w:val="en-US"/>
            </w:rPr>
            <w:t>, 1073–1085 (2016).</w:t>
          </w:r>
        </w:p>
        <w:p w14:paraId="3B023B56" w14:textId="64BC23CF" w:rsidR="008B1473" w:rsidRPr="00A80B0E" w:rsidRDefault="008B1473" w:rsidP="00A80B0E">
          <w:pPr>
            <w:pStyle w:val="ListParagraph"/>
            <w:numPr>
              <w:ilvl w:val="0"/>
              <w:numId w:val="2"/>
            </w:numPr>
            <w:autoSpaceDE w:val="0"/>
            <w:autoSpaceDN w:val="0"/>
            <w:spacing w:after="0"/>
            <w:jc w:val="both"/>
            <w:divId w:val="196818695"/>
            <w:rPr>
              <w:rFonts w:ascii="Times New Roman" w:eastAsia="Times New Roman" w:hAnsi="Times New Roman" w:cs="Times New Roman"/>
              <w:lang w:val="en-US"/>
            </w:rPr>
          </w:pPr>
          <w:r w:rsidRPr="00A80B0E">
            <w:rPr>
              <w:rFonts w:ascii="Times New Roman" w:eastAsia="Times New Roman" w:hAnsi="Times New Roman" w:cs="Times New Roman"/>
              <w:lang w:val="en-US"/>
            </w:rPr>
            <w:t xml:space="preserve">Samuel, A. Z., Sugiyama, K., Ando, M. &amp; Takeyama, H. Direct imaging of intracellular RNA, DNA, and liquid–liquid phase separated </w:t>
          </w:r>
          <w:proofErr w:type="spellStart"/>
          <w:r w:rsidRPr="00A80B0E">
            <w:rPr>
              <w:rFonts w:ascii="Times New Roman" w:eastAsia="Times New Roman" w:hAnsi="Times New Roman" w:cs="Times New Roman"/>
              <w:lang w:val="en-US"/>
            </w:rPr>
            <w:t>membraneless</w:t>
          </w:r>
          <w:proofErr w:type="spellEnd"/>
          <w:r w:rsidRPr="00A80B0E">
            <w:rPr>
              <w:rFonts w:ascii="Times New Roman" w:eastAsia="Times New Roman" w:hAnsi="Times New Roman" w:cs="Times New Roman"/>
              <w:lang w:val="en-US"/>
            </w:rPr>
            <w:t xml:space="preserve"> organelles with Raman </w:t>
          </w:r>
          <w:proofErr w:type="spellStart"/>
          <w:r w:rsidRPr="00A80B0E">
            <w:rPr>
              <w:rFonts w:ascii="Times New Roman" w:eastAsia="Times New Roman" w:hAnsi="Times New Roman" w:cs="Times New Roman"/>
              <w:lang w:val="en-US"/>
            </w:rPr>
            <w:t>microspectroscopy</w:t>
          </w:r>
          <w:proofErr w:type="spellEnd"/>
          <w:r w:rsidRPr="00A80B0E">
            <w:rPr>
              <w:rFonts w:ascii="Times New Roman" w:eastAsia="Times New Roman" w:hAnsi="Times New Roman" w:cs="Times New Roman"/>
              <w:lang w:val="en-US"/>
            </w:rPr>
            <w:t xml:space="preserve">. </w:t>
          </w:r>
          <w:proofErr w:type="spellStart"/>
          <w:r w:rsidRPr="00A80B0E">
            <w:rPr>
              <w:rFonts w:ascii="Times New Roman" w:eastAsia="Times New Roman" w:hAnsi="Times New Roman" w:cs="Times New Roman"/>
              <w:i/>
              <w:iCs/>
              <w:lang w:val="en-US"/>
            </w:rPr>
            <w:t>Commun</w:t>
          </w:r>
          <w:proofErr w:type="spellEnd"/>
          <w:r w:rsidRPr="00A80B0E">
            <w:rPr>
              <w:rFonts w:ascii="Times New Roman" w:eastAsia="Times New Roman" w:hAnsi="Times New Roman" w:cs="Times New Roman"/>
              <w:i/>
              <w:iCs/>
              <w:lang w:val="en-US"/>
            </w:rPr>
            <w:t xml:space="preserve"> Biol</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5</w:t>
          </w:r>
          <w:r w:rsidRPr="00A80B0E">
            <w:rPr>
              <w:rFonts w:ascii="Times New Roman" w:eastAsia="Times New Roman" w:hAnsi="Times New Roman" w:cs="Times New Roman"/>
              <w:lang w:val="en-US"/>
            </w:rPr>
            <w:t>, 1383 (2022).</w:t>
          </w:r>
        </w:p>
        <w:p w14:paraId="5FAB1647" w14:textId="06BF8860" w:rsidR="008B1473" w:rsidRPr="00A80B0E" w:rsidRDefault="008B1473" w:rsidP="00A80B0E">
          <w:pPr>
            <w:pStyle w:val="ListParagraph"/>
            <w:numPr>
              <w:ilvl w:val="0"/>
              <w:numId w:val="2"/>
            </w:numPr>
            <w:autoSpaceDE w:val="0"/>
            <w:autoSpaceDN w:val="0"/>
            <w:spacing w:after="0"/>
            <w:jc w:val="both"/>
            <w:divId w:val="627667455"/>
            <w:rPr>
              <w:rFonts w:ascii="Times New Roman" w:eastAsia="Times New Roman" w:hAnsi="Times New Roman" w:cs="Times New Roman"/>
              <w:lang w:val="en-US"/>
            </w:rPr>
          </w:pPr>
          <w:r w:rsidRPr="00A80B0E">
            <w:rPr>
              <w:rFonts w:ascii="Times New Roman" w:eastAsia="Times New Roman" w:hAnsi="Times New Roman" w:cs="Times New Roman"/>
              <w:lang w:val="en-US"/>
            </w:rPr>
            <w:t xml:space="preserve">Li, L., Lim, S. F., </w:t>
          </w:r>
          <w:proofErr w:type="spellStart"/>
          <w:r w:rsidRPr="00A80B0E">
            <w:rPr>
              <w:rFonts w:ascii="Times New Roman" w:eastAsia="Times New Roman" w:hAnsi="Times New Roman" w:cs="Times New Roman"/>
              <w:lang w:val="en-US"/>
            </w:rPr>
            <w:t>Puretzky</w:t>
          </w:r>
          <w:proofErr w:type="spellEnd"/>
          <w:r w:rsidRPr="00A80B0E">
            <w:rPr>
              <w:rFonts w:ascii="Times New Roman" w:eastAsia="Times New Roman" w:hAnsi="Times New Roman" w:cs="Times New Roman"/>
              <w:lang w:val="en-US"/>
            </w:rPr>
            <w:t xml:space="preserve">, A., </w:t>
          </w:r>
          <w:proofErr w:type="spellStart"/>
          <w:r w:rsidRPr="00A80B0E">
            <w:rPr>
              <w:rFonts w:ascii="Times New Roman" w:eastAsia="Times New Roman" w:hAnsi="Times New Roman" w:cs="Times New Roman"/>
              <w:lang w:val="en-US"/>
            </w:rPr>
            <w:t>Riehn</w:t>
          </w:r>
          <w:proofErr w:type="spellEnd"/>
          <w:r w:rsidRPr="00A80B0E">
            <w:rPr>
              <w:rFonts w:ascii="Times New Roman" w:eastAsia="Times New Roman" w:hAnsi="Times New Roman" w:cs="Times New Roman"/>
              <w:lang w:val="en-US"/>
            </w:rPr>
            <w:t xml:space="preserve">, R. &amp; </w:t>
          </w:r>
          <w:proofErr w:type="spellStart"/>
          <w:r w:rsidRPr="00A80B0E">
            <w:rPr>
              <w:rFonts w:ascii="Times New Roman" w:eastAsia="Times New Roman" w:hAnsi="Times New Roman" w:cs="Times New Roman"/>
              <w:lang w:val="en-US"/>
            </w:rPr>
            <w:t>Hallen</w:t>
          </w:r>
          <w:proofErr w:type="spellEnd"/>
          <w:r w:rsidRPr="00A80B0E">
            <w:rPr>
              <w:rFonts w:ascii="Times New Roman" w:eastAsia="Times New Roman" w:hAnsi="Times New Roman" w:cs="Times New Roman"/>
              <w:lang w:val="en-US"/>
            </w:rPr>
            <w:t>, H. D. DNA Methylation Detection Using Resonance and </w:t>
          </w:r>
          <w:proofErr w:type="spellStart"/>
          <w:r w:rsidRPr="00A80B0E">
            <w:rPr>
              <w:rFonts w:ascii="Times New Roman" w:eastAsia="Times New Roman" w:hAnsi="Times New Roman" w:cs="Times New Roman"/>
              <w:lang w:val="en-US"/>
            </w:rPr>
            <w:t>Nanobowtie</w:t>
          </w:r>
          <w:proofErr w:type="spellEnd"/>
          <w:r w:rsidRPr="00A80B0E">
            <w:rPr>
              <w:rFonts w:ascii="Times New Roman" w:eastAsia="Times New Roman" w:hAnsi="Times New Roman" w:cs="Times New Roman"/>
              <w:lang w:val="en-US"/>
            </w:rPr>
            <w:t xml:space="preserve">-Antenna-Enhanced Raman Spectroscopy. </w:t>
          </w:r>
          <w:proofErr w:type="spellStart"/>
          <w:r w:rsidRPr="00A80B0E">
            <w:rPr>
              <w:rFonts w:ascii="Times New Roman" w:eastAsia="Times New Roman" w:hAnsi="Times New Roman" w:cs="Times New Roman"/>
              <w:i/>
              <w:iCs/>
              <w:lang w:val="en-US"/>
            </w:rPr>
            <w:t>Biophys</w:t>
          </w:r>
          <w:proofErr w:type="spellEnd"/>
          <w:r w:rsidRPr="00A80B0E">
            <w:rPr>
              <w:rFonts w:ascii="Times New Roman" w:eastAsia="Times New Roman" w:hAnsi="Times New Roman" w:cs="Times New Roman"/>
              <w:i/>
              <w:iCs/>
              <w:lang w:val="en-US"/>
            </w:rPr>
            <w:t xml:space="preserve"> J</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114</w:t>
          </w:r>
          <w:r w:rsidRPr="00A80B0E">
            <w:rPr>
              <w:rFonts w:ascii="Times New Roman" w:eastAsia="Times New Roman" w:hAnsi="Times New Roman" w:cs="Times New Roman"/>
              <w:lang w:val="en-US"/>
            </w:rPr>
            <w:t>, 2498–2506 (2018).</w:t>
          </w:r>
        </w:p>
        <w:p w14:paraId="418278EF" w14:textId="7A3F7935" w:rsidR="008B1473" w:rsidRPr="00A80B0E" w:rsidRDefault="008B1473" w:rsidP="00A80B0E">
          <w:pPr>
            <w:pStyle w:val="ListParagraph"/>
            <w:numPr>
              <w:ilvl w:val="0"/>
              <w:numId w:val="2"/>
            </w:numPr>
            <w:autoSpaceDE w:val="0"/>
            <w:autoSpaceDN w:val="0"/>
            <w:spacing w:after="0"/>
            <w:jc w:val="both"/>
            <w:divId w:val="1694457197"/>
            <w:rPr>
              <w:rFonts w:ascii="Times New Roman" w:eastAsia="Times New Roman" w:hAnsi="Times New Roman" w:cs="Times New Roman"/>
              <w:lang w:val="en-US"/>
            </w:rPr>
          </w:pPr>
          <w:r w:rsidRPr="00A80B0E">
            <w:rPr>
              <w:rFonts w:ascii="Times New Roman" w:eastAsia="Times New Roman" w:hAnsi="Times New Roman" w:cs="Times New Roman"/>
              <w:lang w:val="en-US"/>
            </w:rPr>
            <w:t xml:space="preserve">Thomas, G. J. </w:t>
          </w:r>
          <w:r w:rsidRPr="00A80B0E">
            <w:rPr>
              <w:rFonts w:ascii="Times New Roman" w:eastAsia="Times New Roman" w:hAnsi="Times New Roman" w:cs="Times New Roman"/>
              <w:i/>
              <w:iCs/>
              <w:lang w:val="en-US"/>
            </w:rPr>
            <w:t>et al.</w:t>
          </w:r>
          <w:r w:rsidRPr="00A80B0E">
            <w:rPr>
              <w:rFonts w:ascii="Times New Roman" w:eastAsia="Times New Roman" w:hAnsi="Times New Roman" w:cs="Times New Roman"/>
              <w:lang w:val="en-US"/>
            </w:rPr>
            <w:t xml:space="preserve"> Polarized Raman spectra of oriented fibers of A DNA and B DNA: anisotropic and isotropic local Raman tensors of base and backbone vibrations. </w:t>
          </w:r>
          <w:proofErr w:type="spellStart"/>
          <w:r w:rsidRPr="00A80B0E">
            <w:rPr>
              <w:rFonts w:ascii="Times New Roman" w:eastAsia="Times New Roman" w:hAnsi="Times New Roman" w:cs="Times New Roman"/>
              <w:i/>
              <w:iCs/>
              <w:lang w:val="en-US"/>
            </w:rPr>
            <w:t>Biophys</w:t>
          </w:r>
          <w:proofErr w:type="spellEnd"/>
          <w:r w:rsidRPr="00A80B0E">
            <w:rPr>
              <w:rFonts w:ascii="Times New Roman" w:eastAsia="Times New Roman" w:hAnsi="Times New Roman" w:cs="Times New Roman"/>
              <w:i/>
              <w:iCs/>
              <w:lang w:val="en-US"/>
            </w:rPr>
            <w:t xml:space="preserve"> J</w:t>
          </w:r>
          <w:r w:rsidRPr="00A80B0E">
            <w:rPr>
              <w:rFonts w:ascii="Times New Roman" w:eastAsia="Times New Roman" w:hAnsi="Times New Roman" w:cs="Times New Roman"/>
              <w:lang w:val="en-US"/>
            </w:rPr>
            <w:t xml:space="preserve"> </w:t>
          </w:r>
          <w:r w:rsidRPr="00A80B0E">
            <w:rPr>
              <w:rFonts w:ascii="Times New Roman" w:eastAsia="Times New Roman" w:hAnsi="Times New Roman" w:cs="Times New Roman"/>
              <w:b/>
              <w:bCs/>
              <w:lang w:val="en-US"/>
            </w:rPr>
            <w:t>68</w:t>
          </w:r>
          <w:r w:rsidRPr="00A80B0E">
            <w:rPr>
              <w:rFonts w:ascii="Times New Roman" w:eastAsia="Times New Roman" w:hAnsi="Times New Roman" w:cs="Times New Roman"/>
              <w:lang w:val="en-US"/>
            </w:rPr>
            <w:t>, 1073–1088 (1995).</w:t>
          </w:r>
        </w:p>
        <w:p w14:paraId="45664C2E" w14:textId="64800C18" w:rsidR="008B1473" w:rsidRPr="00A80B0E" w:rsidRDefault="008B1473" w:rsidP="00A80B0E">
          <w:pPr>
            <w:pStyle w:val="ListParagraph"/>
            <w:numPr>
              <w:ilvl w:val="0"/>
              <w:numId w:val="2"/>
            </w:numPr>
            <w:autoSpaceDE w:val="0"/>
            <w:autoSpaceDN w:val="0"/>
            <w:spacing w:after="0"/>
            <w:jc w:val="both"/>
            <w:divId w:val="1126579974"/>
            <w:rPr>
              <w:rFonts w:ascii="Times New Roman" w:eastAsia="Times New Roman" w:hAnsi="Times New Roman" w:cs="Times New Roman"/>
            </w:rPr>
          </w:pPr>
          <w:proofErr w:type="spellStart"/>
          <w:r w:rsidRPr="00A80B0E">
            <w:rPr>
              <w:rFonts w:ascii="Times New Roman" w:eastAsia="Times New Roman" w:hAnsi="Times New Roman" w:cs="Times New Roman"/>
              <w:lang w:val="en-US"/>
            </w:rPr>
            <w:t>Lipiec</w:t>
          </w:r>
          <w:proofErr w:type="spellEnd"/>
          <w:r w:rsidRPr="00A80B0E">
            <w:rPr>
              <w:rFonts w:ascii="Times New Roman" w:eastAsia="Times New Roman" w:hAnsi="Times New Roman" w:cs="Times New Roman"/>
              <w:lang w:val="en-US"/>
            </w:rPr>
            <w:t xml:space="preserve">, E. </w:t>
          </w:r>
          <w:r w:rsidRPr="00A80B0E">
            <w:rPr>
              <w:rFonts w:ascii="Times New Roman" w:eastAsia="Times New Roman" w:hAnsi="Times New Roman" w:cs="Times New Roman"/>
              <w:i/>
              <w:iCs/>
              <w:lang w:val="en-US"/>
            </w:rPr>
            <w:t>et al.</w:t>
          </w:r>
          <w:r w:rsidRPr="00A80B0E">
            <w:rPr>
              <w:rFonts w:ascii="Times New Roman" w:eastAsia="Times New Roman" w:hAnsi="Times New Roman" w:cs="Times New Roman"/>
              <w:lang w:val="en-US"/>
            </w:rPr>
            <w:t xml:space="preserve"> Infrared </w:t>
          </w:r>
          <w:proofErr w:type="spellStart"/>
          <w:r w:rsidRPr="00A80B0E">
            <w:rPr>
              <w:rFonts w:ascii="Times New Roman" w:eastAsia="Times New Roman" w:hAnsi="Times New Roman" w:cs="Times New Roman"/>
              <w:lang w:val="en-US"/>
            </w:rPr>
            <w:t>nanospectroscopic</w:t>
          </w:r>
          <w:proofErr w:type="spellEnd"/>
          <w:r w:rsidRPr="00A80B0E">
            <w:rPr>
              <w:rFonts w:ascii="Times New Roman" w:eastAsia="Times New Roman" w:hAnsi="Times New Roman" w:cs="Times New Roman"/>
              <w:lang w:val="en-US"/>
            </w:rPr>
            <w:t xml:space="preserve"> mapping of a single metaphase chromosome. </w:t>
          </w:r>
          <w:proofErr w:type="spellStart"/>
          <w:r w:rsidRPr="00A80B0E">
            <w:rPr>
              <w:rFonts w:ascii="Times New Roman" w:eastAsia="Times New Roman" w:hAnsi="Times New Roman" w:cs="Times New Roman"/>
              <w:i/>
              <w:iCs/>
            </w:rPr>
            <w:t>Nucleic</w:t>
          </w:r>
          <w:proofErr w:type="spellEnd"/>
          <w:r w:rsidRPr="00A80B0E">
            <w:rPr>
              <w:rFonts w:ascii="Times New Roman" w:eastAsia="Times New Roman" w:hAnsi="Times New Roman" w:cs="Times New Roman"/>
              <w:i/>
              <w:iCs/>
            </w:rPr>
            <w:t xml:space="preserve"> </w:t>
          </w:r>
          <w:proofErr w:type="spellStart"/>
          <w:r w:rsidRPr="00A80B0E">
            <w:rPr>
              <w:rFonts w:ascii="Times New Roman" w:eastAsia="Times New Roman" w:hAnsi="Times New Roman" w:cs="Times New Roman"/>
              <w:i/>
              <w:iCs/>
            </w:rPr>
            <w:t>Acids</w:t>
          </w:r>
          <w:proofErr w:type="spellEnd"/>
          <w:r w:rsidRPr="00A80B0E">
            <w:rPr>
              <w:rFonts w:ascii="Times New Roman" w:eastAsia="Times New Roman" w:hAnsi="Times New Roman" w:cs="Times New Roman"/>
              <w:i/>
              <w:iCs/>
            </w:rPr>
            <w:t xml:space="preserve"> Res</w:t>
          </w:r>
          <w:r w:rsidRPr="00A80B0E">
            <w:rPr>
              <w:rFonts w:ascii="Times New Roman" w:eastAsia="Times New Roman" w:hAnsi="Times New Roman" w:cs="Times New Roman"/>
            </w:rPr>
            <w:t xml:space="preserve"> </w:t>
          </w:r>
          <w:r w:rsidRPr="00A80B0E">
            <w:rPr>
              <w:rFonts w:ascii="Times New Roman" w:eastAsia="Times New Roman" w:hAnsi="Times New Roman" w:cs="Times New Roman"/>
              <w:b/>
              <w:bCs/>
            </w:rPr>
            <w:t>47</w:t>
          </w:r>
          <w:r w:rsidRPr="00A80B0E">
            <w:rPr>
              <w:rFonts w:ascii="Times New Roman" w:eastAsia="Times New Roman" w:hAnsi="Times New Roman" w:cs="Times New Roman"/>
            </w:rPr>
            <w:t>, e108–e108 (2019).</w:t>
          </w:r>
        </w:p>
        <w:p w14:paraId="043C8663" w14:textId="1FD662C5" w:rsidR="00DE6E7E" w:rsidRPr="00DE6E7E" w:rsidRDefault="00000000" w:rsidP="00A80B0E">
          <w:pPr>
            <w:spacing w:after="0" w:line="240" w:lineRule="auto"/>
            <w:ind w:firstLine="60"/>
            <w:jc w:val="both"/>
            <w:rPr>
              <w:rFonts w:ascii="Times New Roman" w:hAnsi="Times New Roman" w:cs="Times New Roman"/>
              <w:b/>
              <w:bCs/>
              <w:sz w:val="28"/>
              <w:szCs w:val="28"/>
              <w:lang w:val="en-US"/>
            </w:rPr>
          </w:pPr>
        </w:p>
      </w:sdtContent>
    </w:sdt>
    <w:sectPr w:rsidR="00DE6E7E" w:rsidRPr="00DE6E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9242F"/>
    <w:multiLevelType w:val="hybridMultilevel"/>
    <w:tmpl w:val="FB84AA00"/>
    <w:lvl w:ilvl="0" w:tplc="0F60254A">
      <w:start w:val="1"/>
      <w:numFmt w:val="decimal"/>
      <w:lvlText w:val="%1."/>
      <w:lvlJc w:val="left"/>
      <w:pPr>
        <w:ind w:left="0" w:hanging="640"/>
      </w:pPr>
      <w:rPr>
        <w:rFonts w:hint="default"/>
        <w:sz w:val="22"/>
      </w:rPr>
    </w:lvl>
    <w:lvl w:ilvl="1" w:tplc="08090019" w:tentative="1">
      <w:start w:val="1"/>
      <w:numFmt w:val="lowerLetter"/>
      <w:lvlText w:val="%2."/>
      <w:lvlJc w:val="left"/>
      <w:pPr>
        <w:ind w:left="440" w:hanging="360"/>
      </w:pPr>
    </w:lvl>
    <w:lvl w:ilvl="2" w:tplc="0809001B" w:tentative="1">
      <w:start w:val="1"/>
      <w:numFmt w:val="lowerRoman"/>
      <w:lvlText w:val="%3."/>
      <w:lvlJc w:val="right"/>
      <w:pPr>
        <w:ind w:left="1160" w:hanging="180"/>
      </w:pPr>
    </w:lvl>
    <w:lvl w:ilvl="3" w:tplc="0809000F" w:tentative="1">
      <w:start w:val="1"/>
      <w:numFmt w:val="decimal"/>
      <w:lvlText w:val="%4."/>
      <w:lvlJc w:val="left"/>
      <w:pPr>
        <w:ind w:left="1880" w:hanging="360"/>
      </w:pPr>
    </w:lvl>
    <w:lvl w:ilvl="4" w:tplc="08090019" w:tentative="1">
      <w:start w:val="1"/>
      <w:numFmt w:val="lowerLetter"/>
      <w:lvlText w:val="%5."/>
      <w:lvlJc w:val="left"/>
      <w:pPr>
        <w:ind w:left="2600" w:hanging="360"/>
      </w:pPr>
    </w:lvl>
    <w:lvl w:ilvl="5" w:tplc="0809001B" w:tentative="1">
      <w:start w:val="1"/>
      <w:numFmt w:val="lowerRoman"/>
      <w:lvlText w:val="%6."/>
      <w:lvlJc w:val="right"/>
      <w:pPr>
        <w:ind w:left="3320" w:hanging="180"/>
      </w:pPr>
    </w:lvl>
    <w:lvl w:ilvl="6" w:tplc="0809000F" w:tentative="1">
      <w:start w:val="1"/>
      <w:numFmt w:val="decimal"/>
      <w:lvlText w:val="%7."/>
      <w:lvlJc w:val="left"/>
      <w:pPr>
        <w:ind w:left="4040" w:hanging="360"/>
      </w:pPr>
    </w:lvl>
    <w:lvl w:ilvl="7" w:tplc="08090019" w:tentative="1">
      <w:start w:val="1"/>
      <w:numFmt w:val="lowerLetter"/>
      <w:lvlText w:val="%8."/>
      <w:lvlJc w:val="left"/>
      <w:pPr>
        <w:ind w:left="4760" w:hanging="360"/>
      </w:pPr>
    </w:lvl>
    <w:lvl w:ilvl="8" w:tplc="0809001B" w:tentative="1">
      <w:start w:val="1"/>
      <w:numFmt w:val="lowerRoman"/>
      <w:lvlText w:val="%9."/>
      <w:lvlJc w:val="right"/>
      <w:pPr>
        <w:ind w:left="5480" w:hanging="180"/>
      </w:pPr>
    </w:lvl>
  </w:abstractNum>
  <w:abstractNum w:abstractNumId="1" w15:restartNumberingAfterBreak="0">
    <w:nsid w:val="1D39565B"/>
    <w:multiLevelType w:val="hybridMultilevel"/>
    <w:tmpl w:val="5F78EE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0754675">
    <w:abstractNumId w:val="1"/>
  </w:num>
  <w:num w:numId="2" w16cid:durableId="1076824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hideSpellingErrors/>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K0NDUwMTQ2NTa1MDVQ0lEKTi0uzszPAykwrQUAqkzfvCwAAAA="/>
  </w:docVars>
  <w:rsids>
    <w:rsidRoot w:val="005B305E"/>
    <w:rsid w:val="00000B7A"/>
    <w:rsid w:val="00002B6F"/>
    <w:rsid w:val="00002B85"/>
    <w:rsid w:val="000058FC"/>
    <w:rsid w:val="00006B00"/>
    <w:rsid w:val="00007372"/>
    <w:rsid w:val="00020B0F"/>
    <w:rsid w:val="00025184"/>
    <w:rsid w:val="00031A70"/>
    <w:rsid w:val="0004199D"/>
    <w:rsid w:val="00042435"/>
    <w:rsid w:val="00045FDC"/>
    <w:rsid w:val="00046852"/>
    <w:rsid w:val="000548E3"/>
    <w:rsid w:val="0006E311"/>
    <w:rsid w:val="00071824"/>
    <w:rsid w:val="00074FB8"/>
    <w:rsid w:val="00080776"/>
    <w:rsid w:val="000822A0"/>
    <w:rsid w:val="00084C24"/>
    <w:rsid w:val="0008598C"/>
    <w:rsid w:val="00085DBB"/>
    <w:rsid w:val="00087C10"/>
    <w:rsid w:val="00096AEC"/>
    <w:rsid w:val="00096DEC"/>
    <w:rsid w:val="000972D2"/>
    <w:rsid w:val="000A0EE8"/>
    <w:rsid w:val="000A41EA"/>
    <w:rsid w:val="000B2D02"/>
    <w:rsid w:val="000C22D7"/>
    <w:rsid w:val="000E0374"/>
    <w:rsid w:val="000E0830"/>
    <w:rsid w:val="000E4FEB"/>
    <w:rsid w:val="00100D8B"/>
    <w:rsid w:val="00100E2B"/>
    <w:rsid w:val="00101C63"/>
    <w:rsid w:val="0010271F"/>
    <w:rsid w:val="001070A3"/>
    <w:rsid w:val="001179A8"/>
    <w:rsid w:val="001227D6"/>
    <w:rsid w:val="0012415F"/>
    <w:rsid w:val="00124D2C"/>
    <w:rsid w:val="00126130"/>
    <w:rsid w:val="00126164"/>
    <w:rsid w:val="0013018D"/>
    <w:rsid w:val="00130DF6"/>
    <w:rsid w:val="00132C47"/>
    <w:rsid w:val="00134537"/>
    <w:rsid w:val="00134FF1"/>
    <w:rsid w:val="00136BC5"/>
    <w:rsid w:val="00137970"/>
    <w:rsid w:val="001430A8"/>
    <w:rsid w:val="001437AB"/>
    <w:rsid w:val="001459F9"/>
    <w:rsid w:val="00147A54"/>
    <w:rsid w:val="00150E18"/>
    <w:rsid w:val="00153704"/>
    <w:rsid w:val="00153BD4"/>
    <w:rsid w:val="00156101"/>
    <w:rsid w:val="00156D79"/>
    <w:rsid w:val="00160260"/>
    <w:rsid w:val="00161C04"/>
    <w:rsid w:val="001643F0"/>
    <w:rsid w:val="00164A31"/>
    <w:rsid w:val="0017168F"/>
    <w:rsid w:val="00171D4E"/>
    <w:rsid w:val="0017244F"/>
    <w:rsid w:val="00173959"/>
    <w:rsid w:val="00173C91"/>
    <w:rsid w:val="00173E8D"/>
    <w:rsid w:val="00174EDC"/>
    <w:rsid w:val="001815D7"/>
    <w:rsid w:val="00183735"/>
    <w:rsid w:val="001857F4"/>
    <w:rsid w:val="00185C04"/>
    <w:rsid w:val="00186C54"/>
    <w:rsid w:val="00186CA8"/>
    <w:rsid w:val="00186F20"/>
    <w:rsid w:val="00187002"/>
    <w:rsid w:val="001879BF"/>
    <w:rsid w:val="001903E9"/>
    <w:rsid w:val="001A0F86"/>
    <w:rsid w:val="001A13D7"/>
    <w:rsid w:val="001A3587"/>
    <w:rsid w:val="001A7B78"/>
    <w:rsid w:val="001B0156"/>
    <w:rsid w:val="001B0671"/>
    <w:rsid w:val="001B1FA8"/>
    <w:rsid w:val="001B40C8"/>
    <w:rsid w:val="001B77B7"/>
    <w:rsid w:val="001C3591"/>
    <w:rsid w:val="001C651B"/>
    <w:rsid w:val="001D0E17"/>
    <w:rsid w:val="001D6073"/>
    <w:rsid w:val="001E4C5A"/>
    <w:rsid w:val="001E6E98"/>
    <w:rsid w:val="001E732F"/>
    <w:rsid w:val="001F05F5"/>
    <w:rsid w:val="001F527A"/>
    <w:rsid w:val="001F54ED"/>
    <w:rsid w:val="001F5867"/>
    <w:rsid w:val="0020590F"/>
    <w:rsid w:val="002061E0"/>
    <w:rsid w:val="00210905"/>
    <w:rsid w:val="002168B4"/>
    <w:rsid w:val="00216D7D"/>
    <w:rsid w:val="00221290"/>
    <w:rsid w:val="00223437"/>
    <w:rsid w:val="002243F3"/>
    <w:rsid w:val="00226A5F"/>
    <w:rsid w:val="00251442"/>
    <w:rsid w:val="002531F5"/>
    <w:rsid w:val="0025403E"/>
    <w:rsid w:val="00254514"/>
    <w:rsid w:val="0026513E"/>
    <w:rsid w:val="002669F6"/>
    <w:rsid w:val="00274745"/>
    <w:rsid w:val="002773F8"/>
    <w:rsid w:val="002808E1"/>
    <w:rsid w:val="00284C90"/>
    <w:rsid w:val="00297BE7"/>
    <w:rsid w:val="002A3F5F"/>
    <w:rsid w:val="002A4BCE"/>
    <w:rsid w:val="002A5215"/>
    <w:rsid w:val="002B0B18"/>
    <w:rsid w:val="002B1C9D"/>
    <w:rsid w:val="002B345B"/>
    <w:rsid w:val="002B391B"/>
    <w:rsid w:val="002B424B"/>
    <w:rsid w:val="002B5926"/>
    <w:rsid w:val="002C189A"/>
    <w:rsid w:val="002C6A55"/>
    <w:rsid w:val="002C7D98"/>
    <w:rsid w:val="002D3AFF"/>
    <w:rsid w:val="002D3CD7"/>
    <w:rsid w:val="002D3F77"/>
    <w:rsid w:val="002D540E"/>
    <w:rsid w:val="002D5E0A"/>
    <w:rsid w:val="002D62F3"/>
    <w:rsid w:val="002D7C9D"/>
    <w:rsid w:val="002E2C83"/>
    <w:rsid w:val="002E632C"/>
    <w:rsid w:val="002F14AB"/>
    <w:rsid w:val="002F3714"/>
    <w:rsid w:val="002F5E2D"/>
    <w:rsid w:val="00300700"/>
    <w:rsid w:val="003014C9"/>
    <w:rsid w:val="00302312"/>
    <w:rsid w:val="003056DF"/>
    <w:rsid w:val="003067D6"/>
    <w:rsid w:val="00306D12"/>
    <w:rsid w:val="00310F58"/>
    <w:rsid w:val="00312A81"/>
    <w:rsid w:val="003155C0"/>
    <w:rsid w:val="0033637A"/>
    <w:rsid w:val="003375FD"/>
    <w:rsid w:val="00341ABF"/>
    <w:rsid w:val="00344D9B"/>
    <w:rsid w:val="003507B2"/>
    <w:rsid w:val="00352374"/>
    <w:rsid w:val="003572CE"/>
    <w:rsid w:val="0036105F"/>
    <w:rsid w:val="00362249"/>
    <w:rsid w:val="00362A36"/>
    <w:rsid w:val="0036432D"/>
    <w:rsid w:val="003660F6"/>
    <w:rsid w:val="00367F5B"/>
    <w:rsid w:val="0037021E"/>
    <w:rsid w:val="00371216"/>
    <w:rsid w:val="003730AD"/>
    <w:rsid w:val="00374265"/>
    <w:rsid w:val="00380214"/>
    <w:rsid w:val="00380265"/>
    <w:rsid w:val="00381114"/>
    <w:rsid w:val="003828E7"/>
    <w:rsid w:val="00383115"/>
    <w:rsid w:val="00383BA4"/>
    <w:rsid w:val="00384308"/>
    <w:rsid w:val="00386839"/>
    <w:rsid w:val="00386F44"/>
    <w:rsid w:val="00393D24"/>
    <w:rsid w:val="00395F46"/>
    <w:rsid w:val="00397576"/>
    <w:rsid w:val="003B25A5"/>
    <w:rsid w:val="003B2FC1"/>
    <w:rsid w:val="003B6434"/>
    <w:rsid w:val="003B6F4D"/>
    <w:rsid w:val="003C11CB"/>
    <w:rsid w:val="003C1625"/>
    <w:rsid w:val="003C675E"/>
    <w:rsid w:val="003D0C67"/>
    <w:rsid w:val="003D1774"/>
    <w:rsid w:val="003D3B49"/>
    <w:rsid w:val="003E1D6A"/>
    <w:rsid w:val="003E1E72"/>
    <w:rsid w:val="003E5DB7"/>
    <w:rsid w:val="003E5EC4"/>
    <w:rsid w:val="003E7C1A"/>
    <w:rsid w:val="003F059F"/>
    <w:rsid w:val="003F0F38"/>
    <w:rsid w:val="003F308E"/>
    <w:rsid w:val="003F6F35"/>
    <w:rsid w:val="0040072F"/>
    <w:rsid w:val="004009D8"/>
    <w:rsid w:val="00403131"/>
    <w:rsid w:val="00404397"/>
    <w:rsid w:val="00406E1B"/>
    <w:rsid w:val="0040788F"/>
    <w:rsid w:val="00407B30"/>
    <w:rsid w:val="00410BB9"/>
    <w:rsid w:val="00411861"/>
    <w:rsid w:val="00411D8D"/>
    <w:rsid w:val="00413A14"/>
    <w:rsid w:val="00421182"/>
    <w:rsid w:val="00424D8B"/>
    <w:rsid w:val="0042503C"/>
    <w:rsid w:val="0042788A"/>
    <w:rsid w:val="00427EE8"/>
    <w:rsid w:val="00430C14"/>
    <w:rsid w:val="00432D8B"/>
    <w:rsid w:val="00441FBE"/>
    <w:rsid w:val="004428D0"/>
    <w:rsid w:val="004479A9"/>
    <w:rsid w:val="00452FA9"/>
    <w:rsid w:val="00460A39"/>
    <w:rsid w:val="00470F3C"/>
    <w:rsid w:val="00476A14"/>
    <w:rsid w:val="00480EC6"/>
    <w:rsid w:val="004810FA"/>
    <w:rsid w:val="004817FE"/>
    <w:rsid w:val="00490F4F"/>
    <w:rsid w:val="0049277C"/>
    <w:rsid w:val="004949EF"/>
    <w:rsid w:val="00497D9B"/>
    <w:rsid w:val="004A2AF3"/>
    <w:rsid w:val="004A4FE4"/>
    <w:rsid w:val="004B08EE"/>
    <w:rsid w:val="004B37D5"/>
    <w:rsid w:val="004B63E7"/>
    <w:rsid w:val="004B7A63"/>
    <w:rsid w:val="004C09E0"/>
    <w:rsid w:val="004C139C"/>
    <w:rsid w:val="004C217C"/>
    <w:rsid w:val="004C6272"/>
    <w:rsid w:val="004D2137"/>
    <w:rsid w:val="004D2414"/>
    <w:rsid w:val="004E01CB"/>
    <w:rsid w:val="004E5CD8"/>
    <w:rsid w:val="004F0B2A"/>
    <w:rsid w:val="004F4D78"/>
    <w:rsid w:val="004F782D"/>
    <w:rsid w:val="00504A0D"/>
    <w:rsid w:val="005053AD"/>
    <w:rsid w:val="00505EDB"/>
    <w:rsid w:val="00506463"/>
    <w:rsid w:val="0051297A"/>
    <w:rsid w:val="00514240"/>
    <w:rsid w:val="00524257"/>
    <w:rsid w:val="005271F9"/>
    <w:rsid w:val="00530532"/>
    <w:rsid w:val="00532E92"/>
    <w:rsid w:val="00536121"/>
    <w:rsid w:val="00536B2B"/>
    <w:rsid w:val="005400F2"/>
    <w:rsid w:val="00542603"/>
    <w:rsid w:val="0054495A"/>
    <w:rsid w:val="00552624"/>
    <w:rsid w:val="00553544"/>
    <w:rsid w:val="00554528"/>
    <w:rsid w:val="005547C2"/>
    <w:rsid w:val="00555218"/>
    <w:rsid w:val="0056030F"/>
    <w:rsid w:val="0056102C"/>
    <w:rsid w:val="00563EB4"/>
    <w:rsid w:val="00565E04"/>
    <w:rsid w:val="00566306"/>
    <w:rsid w:val="00566993"/>
    <w:rsid w:val="00566EE6"/>
    <w:rsid w:val="005770C8"/>
    <w:rsid w:val="005805EB"/>
    <w:rsid w:val="00580F71"/>
    <w:rsid w:val="00581B36"/>
    <w:rsid w:val="00582C64"/>
    <w:rsid w:val="005850E2"/>
    <w:rsid w:val="00591F1F"/>
    <w:rsid w:val="0059423C"/>
    <w:rsid w:val="005A0019"/>
    <w:rsid w:val="005A24C9"/>
    <w:rsid w:val="005A375C"/>
    <w:rsid w:val="005A580A"/>
    <w:rsid w:val="005B305E"/>
    <w:rsid w:val="005B3635"/>
    <w:rsid w:val="005B36AD"/>
    <w:rsid w:val="005B4735"/>
    <w:rsid w:val="005B5527"/>
    <w:rsid w:val="005B7523"/>
    <w:rsid w:val="005B7ABC"/>
    <w:rsid w:val="005C0B81"/>
    <w:rsid w:val="005C1744"/>
    <w:rsid w:val="005C5FCA"/>
    <w:rsid w:val="005C6A39"/>
    <w:rsid w:val="005D08AE"/>
    <w:rsid w:val="005D47B6"/>
    <w:rsid w:val="005D5E37"/>
    <w:rsid w:val="005D72DE"/>
    <w:rsid w:val="005D7470"/>
    <w:rsid w:val="005E15F3"/>
    <w:rsid w:val="005E1EE8"/>
    <w:rsid w:val="005E6667"/>
    <w:rsid w:val="005F3842"/>
    <w:rsid w:val="005F417C"/>
    <w:rsid w:val="006044BD"/>
    <w:rsid w:val="00605C18"/>
    <w:rsid w:val="00611393"/>
    <w:rsid w:val="00611764"/>
    <w:rsid w:val="006159D2"/>
    <w:rsid w:val="00631F4C"/>
    <w:rsid w:val="006322F4"/>
    <w:rsid w:val="00635916"/>
    <w:rsid w:val="00642FA2"/>
    <w:rsid w:val="00644A6D"/>
    <w:rsid w:val="00644B65"/>
    <w:rsid w:val="0064748C"/>
    <w:rsid w:val="00651F01"/>
    <w:rsid w:val="0066027D"/>
    <w:rsid w:val="006604CC"/>
    <w:rsid w:val="0066051C"/>
    <w:rsid w:val="00670A69"/>
    <w:rsid w:val="00672345"/>
    <w:rsid w:val="0067247D"/>
    <w:rsid w:val="0067626A"/>
    <w:rsid w:val="00680148"/>
    <w:rsid w:val="00683334"/>
    <w:rsid w:val="0068623E"/>
    <w:rsid w:val="006909AE"/>
    <w:rsid w:val="00692EAF"/>
    <w:rsid w:val="00696AF7"/>
    <w:rsid w:val="006970E9"/>
    <w:rsid w:val="00697B73"/>
    <w:rsid w:val="006A0040"/>
    <w:rsid w:val="006A5792"/>
    <w:rsid w:val="006B051E"/>
    <w:rsid w:val="006B0F20"/>
    <w:rsid w:val="006B1387"/>
    <w:rsid w:val="006B1ED3"/>
    <w:rsid w:val="006B7EEF"/>
    <w:rsid w:val="006C2C8A"/>
    <w:rsid w:val="006C32F7"/>
    <w:rsid w:val="006C4579"/>
    <w:rsid w:val="006C55D9"/>
    <w:rsid w:val="006C6676"/>
    <w:rsid w:val="006C7A9C"/>
    <w:rsid w:val="006D0E02"/>
    <w:rsid w:val="006E7454"/>
    <w:rsid w:val="006E7919"/>
    <w:rsid w:val="006F07AC"/>
    <w:rsid w:val="006F0E8E"/>
    <w:rsid w:val="006F2C00"/>
    <w:rsid w:val="006F47D9"/>
    <w:rsid w:val="006F5048"/>
    <w:rsid w:val="006F5106"/>
    <w:rsid w:val="006F64BF"/>
    <w:rsid w:val="00700043"/>
    <w:rsid w:val="00701717"/>
    <w:rsid w:val="00701E88"/>
    <w:rsid w:val="00702AED"/>
    <w:rsid w:val="00713805"/>
    <w:rsid w:val="00713D05"/>
    <w:rsid w:val="00715501"/>
    <w:rsid w:val="007160C8"/>
    <w:rsid w:val="0072000D"/>
    <w:rsid w:val="007224C2"/>
    <w:rsid w:val="00722ACD"/>
    <w:rsid w:val="00724FC7"/>
    <w:rsid w:val="00725E25"/>
    <w:rsid w:val="00727023"/>
    <w:rsid w:val="00731401"/>
    <w:rsid w:val="007359A8"/>
    <w:rsid w:val="007400E4"/>
    <w:rsid w:val="00740E09"/>
    <w:rsid w:val="007411C9"/>
    <w:rsid w:val="00743C6F"/>
    <w:rsid w:val="007447A7"/>
    <w:rsid w:val="0074518A"/>
    <w:rsid w:val="00745364"/>
    <w:rsid w:val="0074791C"/>
    <w:rsid w:val="00753312"/>
    <w:rsid w:val="007535C5"/>
    <w:rsid w:val="007567F1"/>
    <w:rsid w:val="0075695B"/>
    <w:rsid w:val="00760B97"/>
    <w:rsid w:val="0076239F"/>
    <w:rsid w:val="007650DA"/>
    <w:rsid w:val="00765959"/>
    <w:rsid w:val="007723D5"/>
    <w:rsid w:val="007745A4"/>
    <w:rsid w:val="0077749C"/>
    <w:rsid w:val="00781FB5"/>
    <w:rsid w:val="00783BE1"/>
    <w:rsid w:val="00787137"/>
    <w:rsid w:val="007A0500"/>
    <w:rsid w:val="007A34BA"/>
    <w:rsid w:val="007A52D6"/>
    <w:rsid w:val="007B1082"/>
    <w:rsid w:val="007B1DD6"/>
    <w:rsid w:val="007B2D1A"/>
    <w:rsid w:val="007D491A"/>
    <w:rsid w:val="007D4E70"/>
    <w:rsid w:val="007D5265"/>
    <w:rsid w:val="007E0CC9"/>
    <w:rsid w:val="007E6C16"/>
    <w:rsid w:val="007F111A"/>
    <w:rsid w:val="007F3226"/>
    <w:rsid w:val="007F5706"/>
    <w:rsid w:val="00802A99"/>
    <w:rsid w:val="0080554B"/>
    <w:rsid w:val="00805CE3"/>
    <w:rsid w:val="00806AB1"/>
    <w:rsid w:val="008072E0"/>
    <w:rsid w:val="00810A49"/>
    <w:rsid w:val="00815007"/>
    <w:rsid w:val="00815449"/>
    <w:rsid w:val="008220FD"/>
    <w:rsid w:val="00822580"/>
    <w:rsid w:val="00825F2A"/>
    <w:rsid w:val="00827182"/>
    <w:rsid w:val="008274D9"/>
    <w:rsid w:val="00830E17"/>
    <w:rsid w:val="00836558"/>
    <w:rsid w:val="00836BFB"/>
    <w:rsid w:val="00836C62"/>
    <w:rsid w:val="00843FA5"/>
    <w:rsid w:val="00855908"/>
    <w:rsid w:val="008579F6"/>
    <w:rsid w:val="00857EE7"/>
    <w:rsid w:val="00861C83"/>
    <w:rsid w:val="0087017F"/>
    <w:rsid w:val="0087283C"/>
    <w:rsid w:val="00874339"/>
    <w:rsid w:val="00877432"/>
    <w:rsid w:val="0087790E"/>
    <w:rsid w:val="00881650"/>
    <w:rsid w:val="00881786"/>
    <w:rsid w:val="00881B72"/>
    <w:rsid w:val="008852E4"/>
    <w:rsid w:val="00885C16"/>
    <w:rsid w:val="00897FB3"/>
    <w:rsid w:val="008A4252"/>
    <w:rsid w:val="008A4459"/>
    <w:rsid w:val="008A5FB9"/>
    <w:rsid w:val="008B10EA"/>
    <w:rsid w:val="008B1473"/>
    <w:rsid w:val="008B229F"/>
    <w:rsid w:val="008B3799"/>
    <w:rsid w:val="008B5649"/>
    <w:rsid w:val="008B5896"/>
    <w:rsid w:val="008C000A"/>
    <w:rsid w:val="008C31C1"/>
    <w:rsid w:val="008D2C00"/>
    <w:rsid w:val="008D7D78"/>
    <w:rsid w:val="008E077F"/>
    <w:rsid w:val="008F0EF8"/>
    <w:rsid w:val="008F43AC"/>
    <w:rsid w:val="008F66D8"/>
    <w:rsid w:val="00900468"/>
    <w:rsid w:val="00901EA6"/>
    <w:rsid w:val="009037FE"/>
    <w:rsid w:val="00904F72"/>
    <w:rsid w:val="009053C5"/>
    <w:rsid w:val="0091042C"/>
    <w:rsid w:val="0092061C"/>
    <w:rsid w:val="00921B56"/>
    <w:rsid w:val="00931621"/>
    <w:rsid w:val="00935944"/>
    <w:rsid w:val="00940537"/>
    <w:rsid w:val="00941C64"/>
    <w:rsid w:val="0094536B"/>
    <w:rsid w:val="00955032"/>
    <w:rsid w:val="00955283"/>
    <w:rsid w:val="00957461"/>
    <w:rsid w:val="00961C1E"/>
    <w:rsid w:val="00970875"/>
    <w:rsid w:val="00974247"/>
    <w:rsid w:val="00974B9E"/>
    <w:rsid w:val="00977224"/>
    <w:rsid w:val="00981736"/>
    <w:rsid w:val="00982D15"/>
    <w:rsid w:val="00987393"/>
    <w:rsid w:val="00990874"/>
    <w:rsid w:val="00991090"/>
    <w:rsid w:val="0099170C"/>
    <w:rsid w:val="009A0258"/>
    <w:rsid w:val="009A5C24"/>
    <w:rsid w:val="009A70DE"/>
    <w:rsid w:val="009A7ED4"/>
    <w:rsid w:val="009B0B11"/>
    <w:rsid w:val="009B2942"/>
    <w:rsid w:val="009B3DA3"/>
    <w:rsid w:val="009B57E3"/>
    <w:rsid w:val="009B5DA2"/>
    <w:rsid w:val="009C3A19"/>
    <w:rsid w:val="009C4F54"/>
    <w:rsid w:val="009D5311"/>
    <w:rsid w:val="009E0E53"/>
    <w:rsid w:val="009E1AEC"/>
    <w:rsid w:val="009E30CD"/>
    <w:rsid w:val="009E4E1B"/>
    <w:rsid w:val="009E68FB"/>
    <w:rsid w:val="009E797B"/>
    <w:rsid w:val="009E7F21"/>
    <w:rsid w:val="009F17D6"/>
    <w:rsid w:val="009F59D6"/>
    <w:rsid w:val="00A0703A"/>
    <w:rsid w:val="00A13918"/>
    <w:rsid w:val="00A16489"/>
    <w:rsid w:val="00A218DD"/>
    <w:rsid w:val="00A27EDC"/>
    <w:rsid w:val="00A32733"/>
    <w:rsid w:val="00A3437F"/>
    <w:rsid w:val="00A3632F"/>
    <w:rsid w:val="00A4052F"/>
    <w:rsid w:val="00A41666"/>
    <w:rsid w:val="00A422BE"/>
    <w:rsid w:val="00A422EB"/>
    <w:rsid w:val="00A423DF"/>
    <w:rsid w:val="00A438FA"/>
    <w:rsid w:val="00A45287"/>
    <w:rsid w:val="00A45493"/>
    <w:rsid w:val="00A461E0"/>
    <w:rsid w:val="00A4696E"/>
    <w:rsid w:val="00A47834"/>
    <w:rsid w:val="00A51373"/>
    <w:rsid w:val="00A51B43"/>
    <w:rsid w:val="00A544AB"/>
    <w:rsid w:val="00A563A5"/>
    <w:rsid w:val="00A57579"/>
    <w:rsid w:val="00A61FA1"/>
    <w:rsid w:val="00A669E5"/>
    <w:rsid w:val="00A66BB1"/>
    <w:rsid w:val="00A7296C"/>
    <w:rsid w:val="00A768C7"/>
    <w:rsid w:val="00A776F7"/>
    <w:rsid w:val="00A80B0E"/>
    <w:rsid w:val="00A869F5"/>
    <w:rsid w:val="00A87B27"/>
    <w:rsid w:val="00A91B63"/>
    <w:rsid w:val="00A936E3"/>
    <w:rsid w:val="00A94EBA"/>
    <w:rsid w:val="00AA0E6D"/>
    <w:rsid w:val="00AA1E39"/>
    <w:rsid w:val="00AA71F2"/>
    <w:rsid w:val="00AA7DBE"/>
    <w:rsid w:val="00AA7F88"/>
    <w:rsid w:val="00AB29E0"/>
    <w:rsid w:val="00AB52B0"/>
    <w:rsid w:val="00AB6BE8"/>
    <w:rsid w:val="00AC0710"/>
    <w:rsid w:val="00AC12B3"/>
    <w:rsid w:val="00AC1AEC"/>
    <w:rsid w:val="00AC22D7"/>
    <w:rsid w:val="00AC3F75"/>
    <w:rsid w:val="00AC83A4"/>
    <w:rsid w:val="00AD0960"/>
    <w:rsid w:val="00AD0FC4"/>
    <w:rsid w:val="00AD1FAC"/>
    <w:rsid w:val="00AE1C0F"/>
    <w:rsid w:val="00AE3863"/>
    <w:rsid w:val="00AE3A84"/>
    <w:rsid w:val="00AF039A"/>
    <w:rsid w:val="00AF5B3E"/>
    <w:rsid w:val="00AF7018"/>
    <w:rsid w:val="00AF7A4C"/>
    <w:rsid w:val="00B02BEC"/>
    <w:rsid w:val="00B06AA4"/>
    <w:rsid w:val="00B103B1"/>
    <w:rsid w:val="00B21B8B"/>
    <w:rsid w:val="00B3372E"/>
    <w:rsid w:val="00B36AA7"/>
    <w:rsid w:val="00B36E00"/>
    <w:rsid w:val="00B42946"/>
    <w:rsid w:val="00B43214"/>
    <w:rsid w:val="00B43FA5"/>
    <w:rsid w:val="00B44B49"/>
    <w:rsid w:val="00B47B67"/>
    <w:rsid w:val="00B51F92"/>
    <w:rsid w:val="00B52B64"/>
    <w:rsid w:val="00B52C5F"/>
    <w:rsid w:val="00B536B8"/>
    <w:rsid w:val="00B6109D"/>
    <w:rsid w:val="00B61AC2"/>
    <w:rsid w:val="00B64545"/>
    <w:rsid w:val="00B659D0"/>
    <w:rsid w:val="00B65B1D"/>
    <w:rsid w:val="00B71158"/>
    <w:rsid w:val="00B7253A"/>
    <w:rsid w:val="00B72E66"/>
    <w:rsid w:val="00B73A95"/>
    <w:rsid w:val="00B75AA8"/>
    <w:rsid w:val="00B76969"/>
    <w:rsid w:val="00B805F8"/>
    <w:rsid w:val="00B8493D"/>
    <w:rsid w:val="00B858F4"/>
    <w:rsid w:val="00BA07BD"/>
    <w:rsid w:val="00BA4D39"/>
    <w:rsid w:val="00BA77A4"/>
    <w:rsid w:val="00BB3BB8"/>
    <w:rsid w:val="00BB5E91"/>
    <w:rsid w:val="00BC27F7"/>
    <w:rsid w:val="00BC3A2C"/>
    <w:rsid w:val="00BD38C3"/>
    <w:rsid w:val="00BD3923"/>
    <w:rsid w:val="00BD42B4"/>
    <w:rsid w:val="00BE42CC"/>
    <w:rsid w:val="00BE4A53"/>
    <w:rsid w:val="00BE7007"/>
    <w:rsid w:val="00BF0ACD"/>
    <w:rsid w:val="00BF3CFE"/>
    <w:rsid w:val="00BF56E4"/>
    <w:rsid w:val="00BF6BC7"/>
    <w:rsid w:val="00C00072"/>
    <w:rsid w:val="00C04265"/>
    <w:rsid w:val="00C0431D"/>
    <w:rsid w:val="00C054BC"/>
    <w:rsid w:val="00C07CDF"/>
    <w:rsid w:val="00C127F1"/>
    <w:rsid w:val="00C143E7"/>
    <w:rsid w:val="00C17709"/>
    <w:rsid w:val="00C238CB"/>
    <w:rsid w:val="00C2630D"/>
    <w:rsid w:val="00C32DFB"/>
    <w:rsid w:val="00C3345B"/>
    <w:rsid w:val="00C33B53"/>
    <w:rsid w:val="00C33E88"/>
    <w:rsid w:val="00C35F91"/>
    <w:rsid w:val="00C37552"/>
    <w:rsid w:val="00C41DA5"/>
    <w:rsid w:val="00C42339"/>
    <w:rsid w:val="00C44D1C"/>
    <w:rsid w:val="00C45149"/>
    <w:rsid w:val="00C46117"/>
    <w:rsid w:val="00C52BFA"/>
    <w:rsid w:val="00C52D36"/>
    <w:rsid w:val="00C54D9F"/>
    <w:rsid w:val="00C5B2C9"/>
    <w:rsid w:val="00C657C6"/>
    <w:rsid w:val="00C65EE9"/>
    <w:rsid w:val="00C669C3"/>
    <w:rsid w:val="00C6707D"/>
    <w:rsid w:val="00C73F14"/>
    <w:rsid w:val="00C73F79"/>
    <w:rsid w:val="00C816F4"/>
    <w:rsid w:val="00C840F2"/>
    <w:rsid w:val="00C84580"/>
    <w:rsid w:val="00C852A0"/>
    <w:rsid w:val="00C90243"/>
    <w:rsid w:val="00C919B6"/>
    <w:rsid w:val="00C9499B"/>
    <w:rsid w:val="00CA0788"/>
    <w:rsid w:val="00CA2C84"/>
    <w:rsid w:val="00CA5490"/>
    <w:rsid w:val="00CA713B"/>
    <w:rsid w:val="00CB14F4"/>
    <w:rsid w:val="00CB16CF"/>
    <w:rsid w:val="00CB3A66"/>
    <w:rsid w:val="00CB5EDF"/>
    <w:rsid w:val="00CC4BFF"/>
    <w:rsid w:val="00CC7C60"/>
    <w:rsid w:val="00CD20B4"/>
    <w:rsid w:val="00CD3351"/>
    <w:rsid w:val="00CE0480"/>
    <w:rsid w:val="00CE6757"/>
    <w:rsid w:val="00CF0C1A"/>
    <w:rsid w:val="00CF12FD"/>
    <w:rsid w:val="00CF704A"/>
    <w:rsid w:val="00CF7C3B"/>
    <w:rsid w:val="00CF7EA7"/>
    <w:rsid w:val="00D0061D"/>
    <w:rsid w:val="00D00A97"/>
    <w:rsid w:val="00D02765"/>
    <w:rsid w:val="00D106F7"/>
    <w:rsid w:val="00D12616"/>
    <w:rsid w:val="00D13B23"/>
    <w:rsid w:val="00D20969"/>
    <w:rsid w:val="00D2207A"/>
    <w:rsid w:val="00D31823"/>
    <w:rsid w:val="00D32964"/>
    <w:rsid w:val="00D3337F"/>
    <w:rsid w:val="00D373D5"/>
    <w:rsid w:val="00D37FE1"/>
    <w:rsid w:val="00D414E7"/>
    <w:rsid w:val="00D43469"/>
    <w:rsid w:val="00D50838"/>
    <w:rsid w:val="00D51542"/>
    <w:rsid w:val="00D524E0"/>
    <w:rsid w:val="00D55269"/>
    <w:rsid w:val="00D603C3"/>
    <w:rsid w:val="00D62ECC"/>
    <w:rsid w:val="00D64727"/>
    <w:rsid w:val="00D66B2B"/>
    <w:rsid w:val="00D67E23"/>
    <w:rsid w:val="00D71C99"/>
    <w:rsid w:val="00D72A93"/>
    <w:rsid w:val="00D76123"/>
    <w:rsid w:val="00D7629B"/>
    <w:rsid w:val="00D81ECE"/>
    <w:rsid w:val="00D82E38"/>
    <w:rsid w:val="00D86E42"/>
    <w:rsid w:val="00D87711"/>
    <w:rsid w:val="00D90C72"/>
    <w:rsid w:val="00D92E8A"/>
    <w:rsid w:val="00DA340F"/>
    <w:rsid w:val="00DB0BF0"/>
    <w:rsid w:val="00DB1806"/>
    <w:rsid w:val="00DB2BBE"/>
    <w:rsid w:val="00DB4AEC"/>
    <w:rsid w:val="00DC0612"/>
    <w:rsid w:val="00DC177F"/>
    <w:rsid w:val="00DC32EA"/>
    <w:rsid w:val="00DC4EFD"/>
    <w:rsid w:val="00DD4DD0"/>
    <w:rsid w:val="00DD4E37"/>
    <w:rsid w:val="00DD7490"/>
    <w:rsid w:val="00DE2BF2"/>
    <w:rsid w:val="00DE6E7E"/>
    <w:rsid w:val="00DF2D97"/>
    <w:rsid w:val="00DF534C"/>
    <w:rsid w:val="00E0211C"/>
    <w:rsid w:val="00E02F0C"/>
    <w:rsid w:val="00E05F6E"/>
    <w:rsid w:val="00E102CA"/>
    <w:rsid w:val="00E205D8"/>
    <w:rsid w:val="00E221D4"/>
    <w:rsid w:val="00E230BD"/>
    <w:rsid w:val="00E25A22"/>
    <w:rsid w:val="00E25BDC"/>
    <w:rsid w:val="00E34E55"/>
    <w:rsid w:val="00E375D9"/>
    <w:rsid w:val="00E42D42"/>
    <w:rsid w:val="00E44585"/>
    <w:rsid w:val="00E46F12"/>
    <w:rsid w:val="00E54BED"/>
    <w:rsid w:val="00E55F56"/>
    <w:rsid w:val="00E57D77"/>
    <w:rsid w:val="00E6439D"/>
    <w:rsid w:val="00E660AD"/>
    <w:rsid w:val="00E66C09"/>
    <w:rsid w:val="00E7004C"/>
    <w:rsid w:val="00E7005A"/>
    <w:rsid w:val="00E72759"/>
    <w:rsid w:val="00E7487B"/>
    <w:rsid w:val="00E75DBA"/>
    <w:rsid w:val="00E775B2"/>
    <w:rsid w:val="00E82E6E"/>
    <w:rsid w:val="00E8331D"/>
    <w:rsid w:val="00E873D8"/>
    <w:rsid w:val="00E919A7"/>
    <w:rsid w:val="00E92F7E"/>
    <w:rsid w:val="00E93184"/>
    <w:rsid w:val="00E96870"/>
    <w:rsid w:val="00EA3337"/>
    <w:rsid w:val="00EA56DA"/>
    <w:rsid w:val="00EA66C1"/>
    <w:rsid w:val="00EA6A94"/>
    <w:rsid w:val="00EA7C86"/>
    <w:rsid w:val="00EB1A7C"/>
    <w:rsid w:val="00EB439D"/>
    <w:rsid w:val="00EC31D2"/>
    <w:rsid w:val="00EC49DC"/>
    <w:rsid w:val="00EC4F75"/>
    <w:rsid w:val="00ED0392"/>
    <w:rsid w:val="00ED4D9F"/>
    <w:rsid w:val="00ED51E1"/>
    <w:rsid w:val="00ED658C"/>
    <w:rsid w:val="00EF2891"/>
    <w:rsid w:val="00EF5F66"/>
    <w:rsid w:val="00EF7A30"/>
    <w:rsid w:val="00F00B76"/>
    <w:rsid w:val="00F01D0A"/>
    <w:rsid w:val="00F02B1A"/>
    <w:rsid w:val="00F03B49"/>
    <w:rsid w:val="00F04953"/>
    <w:rsid w:val="00F0782C"/>
    <w:rsid w:val="00F10561"/>
    <w:rsid w:val="00F11176"/>
    <w:rsid w:val="00F1283C"/>
    <w:rsid w:val="00F16C5B"/>
    <w:rsid w:val="00F2056D"/>
    <w:rsid w:val="00F2089B"/>
    <w:rsid w:val="00F225FD"/>
    <w:rsid w:val="00F27D13"/>
    <w:rsid w:val="00F306AA"/>
    <w:rsid w:val="00F33701"/>
    <w:rsid w:val="00F34A4F"/>
    <w:rsid w:val="00F3560F"/>
    <w:rsid w:val="00F3723D"/>
    <w:rsid w:val="00F419B0"/>
    <w:rsid w:val="00F43F8E"/>
    <w:rsid w:val="00F4400C"/>
    <w:rsid w:val="00F5008C"/>
    <w:rsid w:val="00F5255F"/>
    <w:rsid w:val="00F626B1"/>
    <w:rsid w:val="00F6539B"/>
    <w:rsid w:val="00F6673A"/>
    <w:rsid w:val="00F67A0A"/>
    <w:rsid w:val="00F71470"/>
    <w:rsid w:val="00F7295E"/>
    <w:rsid w:val="00F77EB5"/>
    <w:rsid w:val="00F828AF"/>
    <w:rsid w:val="00F853B4"/>
    <w:rsid w:val="00F86446"/>
    <w:rsid w:val="00F94384"/>
    <w:rsid w:val="00FA08D4"/>
    <w:rsid w:val="00FA2B7E"/>
    <w:rsid w:val="00FA4D36"/>
    <w:rsid w:val="00FA5FDF"/>
    <w:rsid w:val="00FB0524"/>
    <w:rsid w:val="00FB6DA3"/>
    <w:rsid w:val="00FC5CE6"/>
    <w:rsid w:val="00FD02A4"/>
    <w:rsid w:val="00FD0F45"/>
    <w:rsid w:val="00FD319D"/>
    <w:rsid w:val="00FD4110"/>
    <w:rsid w:val="00FD4FA3"/>
    <w:rsid w:val="00FE2827"/>
    <w:rsid w:val="00FE7311"/>
    <w:rsid w:val="00FF0DD2"/>
    <w:rsid w:val="00FF1228"/>
    <w:rsid w:val="00FF7C1C"/>
    <w:rsid w:val="01453C80"/>
    <w:rsid w:val="01B5978F"/>
    <w:rsid w:val="0348CCF3"/>
    <w:rsid w:val="037570A3"/>
    <w:rsid w:val="03ABB6BF"/>
    <w:rsid w:val="03D42E76"/>
    <w:rsid w:val="05269DC7"/>
    <w:rsid w:val="057800B3"/>
    <w:rsid w:val="0591A72F"/>
    <w:rsid w:val="05C01D67"/>
    <w:rsid w:val="05DF17E4"/>
    <w:rsid w:val="06228238"/>
    <w:rsid w:val="068C5CB8"/>
    <w:rsid w:val="0717264B"/>
    <w:rsid w:val="072597C3"/>
    <w:rsid w:val="0733D58B"/>
    <w:rsid w:val="076BD3E3"/>
    <w:rsid w:val="0770D22B"/>
    <w:rsid w:val="07DE68A5"/>
    <w:rsid w:val="07F98C49"/>
    <w:rsid w:val="087B7DB8"/>
    <w:rsid w:val="08B499AC"/>
    <w:rsid w:val="08C85D8C"/>
    <w:rsid w:val="09EFC3CE"/>
    <w:rsid w:val="0AD50677"/>
    <w:rsid w:val="0B4D6E28"/>
    <w:rsid w:val="0B53DED8"/>
    <w:rsid w:val="0BBF64F3"/>
    <w:rsid w:val="0BC14862"/>
    <w:rsid w:val="0C03D9CC"/>
    <w:rsid w:val="0C492089"/>
    <w:rsid w:val="0C6CC855"/>
    <w:rsid w:val="0C70D6D8"/>
    <w:rsid w:val="0D2769BF"/>
    <w:rsid w:val="0D4D5D58"/>
    <w:rsid w:val="0D653ADD"/>
    <w:rsid w:val="0DDC19E7"/>
    <w:rsid w:val="0E9F9437"/>
    <w:rsid w:val="0F452A1A"/>
    <w:rsid w:val="0F761FE2"/>
    <w:rsid w:val="0F9AD3D4"/>
    <w:rsid w:val="0FAAFD5A"/>
    <w:rsid w:val="10C2FC1B"/>
    <w:rsid w:val="136BBDCD"/>
    <w:rsid w:val="137492D7"/>
    <w:rsid w:val="13FD547E"/>
    <w:rsid w:val="140A87EE"/>
    <w:rsid w:val="14312E8E"/>
    <w:rsid w:val="14690436"/>
    <w:rsid w:val="14C64D76"/>
    <w:rsid w:val="15A75F26"/>
    <w:rsid w:val="15CF0559"/>
    <w:rsid w:val="1636FCF7"/>
    <w:rsid w:val="16485DA6"/>
    <w:rsid w:val="16B37EE7"/>
    <w:rsid w:val="1747DBA0"/>
    <w:rsid w:val="17AC2727"/>
    <w:rsid w:val="17BC9B3F"/>
    <w:rsid w:val="1838C137"/>
    <w:rsid w:val="186402B8"/>
    <w:rsid w:val="18FB0E32"/>
    <w:rsid w:val="18FD9AF4"/>
    <w:rsid w:val="19811C9B"/>
    <w:rsid w:val="19F7260A"/>
    <w:rsid w:val="1A7B9525"/>
    <w:rsid w:val="1AA4742C"/>
    <w:rsid w:val="1AF71DF3"/>
    <w:rsid w:val="1B4263FB"/>
    <w:rsid w:val="1C0A88F3"/>
    <w:rsid w:val="1C3C4073"/>
    <w:rsid w:val="1D047FFB"/>
    <w:rsid w:val="1DE1A9FE"/>
    <w:rsid w:val="1E0595B0"/>
    <w:rsid w:val="1E2B28EE"/>
    <w:rsid w:val="1EF4BB14"/>
    <w:rsid w:val="1F1DFCD0"/>
    <w:rsid w:val="1F8B70C1"/>
    <w:rsid w:val="20240CEE"/>
    <w:rsid w:val="2031A311"/>
    <w:rsid w:val="21BAE9D5"/>
    <w:rsid w:val="21DF080C"/>
    <w:rsid w:val="224CBEAE"/>
    <w:rsid w:val="227E0D9B"/>
    <w:rsid w:val="2296FA25"/>
    <w:rsid w:val="22E6A2B1"/>
    <w:rsid w:val="23CE0273"/>
    <w:rsid w:val="24FA6CFF"/>
    <w:rsid w:val="250D4DFC"/>
    <w:rsid w:val="253B154B"/>
    <w:rsid w:val="25DDE8E4"/>
    <w:rsid w:val="2604CEDF"/>
    <w:rsid w:val="26335400"/>
    <w:rsid w:val="26594EDB"/>
    <w:rsid w:val="265D7980"/>
    <w:rsid w:val="27113959"/>
    <w:rsid w:val="27EB21C4"/>
    <w:rsid w:val="28251916"/>
    <w:rsid w:val="284CA555"/>
    <w:rsid w:val="29900ECE"/>
    <w:rsid w:val="29C47810"/>
    <w:rsid w:val="29D793CE"/>
    <w:rsid w:val="29E11997"/>
    <w:rsid w:val="2BC7AD11"/>
    <w:rsid w:val="2D220B51"/>
    <w:rsid w:val="2DBB2133"/>
    <w:rsid w:val="2DC0DB4E"/>
    <w:rsid w:val="2DEA8647"/>
    <w:rsid w:val="2EBA1DF4"/>
    <w:rsid w:val="2ED9DA4B"/>
    <w:rsid w:val="2F1FCB8C"/>
    <w:rsid w:val="2F31BC6E"/>
    <w:rsid w:val="2F91F285"/>
    <w:rsid w:val="2FC8C3E3"/>
    <w:rsid w:val="30588AC1"/>
    <w:rsid w:val="3115A2CB"/>
    <w:rsid w:val="315F54B8"/>
    <w:rsid w:val="317A9FA2"/>
    <w:rsid w:val="31BA7E03"/>
    <w:rsid w:val="31D5CE0D"/>
    <w:rsid w:val="321B5576"/>
    <w:rsid w:val="323A0EEC"/>
    <w:rsid w:val="324B021E"/>
    <w:rsid w:val="324E81A5"/>
    <w:rsid w:val="3258197B"/>
    <w:rsid w:val="33275FFC"/>
    <w:rsid w:val="333A38CE"/>
    <w:rsid w:val="342AC285"/>
    <w:rsid w:val="3504101B"/>
    <w:rsid w:val="35C857C7"/>
    <w:rsid w:val="35EA5CA9"/>
    <w:rsid w:val="36EC2A12"/>
    <w:rsid w:val="3781E3FA"/>
    <w:rsid w:val="378BA1C0"/>
    <w:rsid w:val="391B7884"/>
    <w:rsid w:val="396662F4"/>
    <w:rsid w:val="39C5AB6E"/>
    <w:rsid w:val="39D016A1"/>
    <w:rsid w:val="39FE250A"/>
    <w:rsid w:val="3A8E95DE"/>
    <w:rsid w:val="3BFCC851"/>
    <w:rsid w:val="3C2E8C28"/>
    <w:rsid w:val="3C8316C2"/>
    <w:rsid w:val="3CC6C05D"/>
    <w:rsid w:val="3D70DA0F"/>
    <w:rsid w:val="3DE08E16"/>
    <w:rsid w:val="3DEBE016"/>
    <w:rsid w:val="3E19C04E"/>
    <w:rsid w:val="3E56871E"/>
    <w:rsid w:val="3EB7B3F2"/>
    <w:rsid w:val="3EFA773E"/>
    <w:rsid w:val="3F426697"/>
    <w:rsid w:val="3FB1C171"/>
    <w:rsid w:val="3FD58AE3"/>
    <w:rsid w:val="4010F807"/>
    <w:rsid w:val="4034ABDE"/>
    <w:rsid w:val="411B7367"/>
    <w:rsid w:val="41748E76"/>
    <w:rsid w:val="42192DED"/>
    <w:rsid w:val="4271870A"/>
    <w:rsid w:val="42CCD0A0"/>
    <w:rsid w:val="42D01F74"/>
    <w:rsid w:val="43878297"/>
    <w:rsid w:val="44E6FA76"/>
    <w:rsid w:val="45764DC4"/>
    <w:rsid w:val="45CEFFD4"/>
    <w:rsid w:val="45DC6413"/>
    <w:rsid w:val="465E3954"/>
    <w:rsid w:val="46873A90"/>
    <w:rsid w:val="46A4FB41"/>
    <w:rsid w:val="47280770"/>
    <w:rsid w:val="4770C06C"/>
    <w:rsid w:val="47CA8B89"/>
    <w:rsid w:val="47F78541"/>
    <w:rsid w:val="488E8816"/>
    <w:rsid w:val="48AB05DB"/>
    <w:rsid w:val="48AE8915"/>
    <w:rsid w:val="48FD111C"/>
    <w:rsid w:val="490BFE5D"/>
    <w:rsid w:val="49448EFB"/>
    <w:rsid w:val="49566530"/>
    <w:rsid w:val="49E2668C"/>
    <w:rsid w:val="4B84F810"/>
    <w:rsid w:val="4B8FEAE0"/>
    <w:rsid w:val="4BF6F55E"/>
    <w:rsid w:val="4C20A5EB"/>
    <w:rsid w:val="4C6058A4"/>
    <w:rsid w:val="4C75CDBF"/>
    <w:rsid w:val="4CD2BE1B"/>
    <w:rsid w:val="4CFB209F"/>
    <w:rsid w:val="4DE27FB3"/>
    <w:rsid w:val="4E119E20"/>
    <w:rsid w:val="4EA6827C"/>
    <w:rsid w:val="4EEB69E2"/>
    <w:rsid w:val="4F46DB68"/>
    <w:rsid w:val="4FAD6E81"/>
    <w:rsid w:val="50635C03"/>
    <w:rsid w:val="509F5EB9"/>
    <w:rsid w:val="50B20C85"/>
    <w:rsid w:val="51418C9A"/>
    <w:rsid w:val="51FBF716"/>
    <w:rsid w:val="530A14A9"/>
    <w:rsid w:val="53485FD0"/>
    <w:rsid w:val="538F2C8F"/>
    <w:rsid w:val="53D54B20"/>
    <w:rsid w:val="54A10F77"/>
    <w:rsid w:val="54E7E00C"/>
    <w:rsid w:val="55A0CB38"/>
    <w:rsid w:val="56D0337D"/>
    <w:rsid w:val="5801850F"/>
    <w:rsid w:val="58325B8C"/>
    <w:rsid w:val="5855458B"/>
    <w:rsid w:val="58BBD727"/>
    <w:rsid w:val="58C837C3"/>
    <w:rsid w:val="58C85769"/>
    <w:rsid w:val="59926D75"/>
    <w:rsid w:val="59B5FFCD"/>
    <w:rsid w:val="5B7E8394"/>
    <w:rsid w:val="5BD0FF3F"/>
    <w:rsid w:val="5BF1FFCC"/>
    <w:rsid w:val="5C1CB2DF"/>
    <w:rsid w:val="5C54E7A4"/>
    <w:rsid w:val="5D1DB772"/>
    <w:rsid w:val="5DC13E90"/>
    <w:rsid w:val="5E2FAF70"/>
    <w:rsid w:val="5E48B570"/>
    <w:rsid w:val="5FA404EA"/>
    <w:rsid w:val="601F5480"/>
    <w:rsid w:val="60D37093"/>
    <w:rsid w:val="61825C61"/>
    <w:rsid w:val="621AA54E"/>
    <w:rsid w:val="624A3EDE"/>
    <w:rsid w:val="62F96021"/>
    <w:rsid w:val="631E2CC2"/>
    <w:rsid w:val="632A5B4E"/>
    <w:rsid w:val="6393F41E"/>
    <w:rsid w:val="63B5A633"/>
    <w:rsid w:val="63CA97C5"/>
    <w:rsid w:val="63D55E64"/>
    <w:rsid w:val="6409D5F2"/>
    <w:rsid w:val="65621CF5"/>
    <w:rsid w:val="65630B69"/>
    <w:rsid w:val="658F9B75"/>
    <w:rsid w:val="66B1B456"/>
    <w:rsid w:val="67B913DD"/>
    <w:rsid w:val="67C6E893"/>
    <w:rsid w:val="68159413"/>
    <w:rsid w:val="681ED6CE"/>
    <w:rsid w:val="682DBA56"/>
    <w:rsid w:val="6831F234"/>
    <w:rsid w:val="6839FD4F"/>
    <w:rsid w:val="69C92A5A"/>
    <w:rsid w:val="69C99BE7"/>
    <w:rsid w:val="69FCE426"/>
    <w:rsid w:val="6A0B41FD"/>
    <w:rsid w:val="6A402953"/>
    <w:rsid w:val="6A4EB1B6"/>
    <w:rsid w:val="6AAE855E"/>
    <w:rsid w:val="6ABF3DBC"/>
    <w:rsid w:val="6B75B124"/>
    <w:rsid w:val="6B966C32"/>
    <w:rsid w:val="6C62DC4F"/>
    <w:rsid w:val="6CC2E932"/>
    <w:rsid w:val="6DC01182"/>
    <w:rsid w:val="6DF332E7"/>
    <w:rsid w:val="6E2DFA12"/>
    <w:rsid w:val="6F0A2D11"/>
    <w:rsid w:val="6FDE5D0A"/>
    <w:rsid w:val="70B22805"/>
    <w:rsid w:val="70C230BF"/>
    <w:rsid w:val="71922254"/>
    <w:rsid w:val="719E6782"/>
    <w:rsid w:val="71EEAD2B"/>
    <w:rsid w:val="72FF07B5"/>
    <w:rsid w:val="730C5CDD"/>
    <w:rsid w:val="73108C5C"/>
    <w:rsid w:val="732320D4"/>
    <w:rsid w:val="73DA1E80"/>
    <w:rsid w:val="7410FF3D"/>
    <w:rsid w:val="747A1ADF"/>
    <w:rsid w:val="74CD6BB8"/>
    <w:rsid w:val="74DF4521"/>
    <w:rsid w:val="74ECBB3E"/>
    <w:rsid w:val="74F2790D"/>
    <w:rsid w:val="74F8AC85"/>
    <w:rsid w:val="7554FBB6"/>
    <w:rsid w:val="75B0F612"/>
    <w:rsid w:val="76F56CC0"/>
    <w:rsid w:val="774ACB91"/>
    <w:rsid w:val="77AE9413"/>
    <w:rsid w:val="77EDD512"/>
    <w:rsid w:val="7821FBD8"/>
    <w:rsid w:val="786ECEF4"/>
    <w:rsid w:val="7896885B"/>
    <w:rsid w:val="79712985"/>
    <w:rsid w:val="79A0FCBE"/>
    <w:rsid w:val="7A401CF3"/>
    <w:rsid w:val="7AB6F526"/>
    <w:rsid w:val="7AC1A610"/>
    <w:rsid w:val="7B41B481"/>
    <w:rsid w:val="7B6798F5"/>
    <w:rsid w:val="7C674E61"/>
    <w:rsid w:val="7CC92E71"/>
    <w:rsid w:val="7E46758D"/>
    <w:rsid w:val="7E693082"/>
    <w:rsid w:val="7F229465"/>
    <w:rsid w:val="7F34D92B"/>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0D08F"/>
  <w15:chartTrackingRefBased/>
  <w15:docId w15:val="{B6147F5A-7A71-E84F-9F86-454D8DD10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10905"/>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AF7018"/>
    <w:rPr>
      <w:sz w:val="16"/>
      <w:szCs w:val="16"/>
    </w:rPr>
  </w:style>
  <w:style w:type="paragraph" w:styleId="CommentText">
    <w:name w:val="annotation text"/>
    <w:basedOn w:val="Normal"/>
    <w:link w:val="CommentTextChar"/>
    <w:uiPriority w:val="99"/>
    <w:unhideWhenUsed/>
    <w:rsid w:val="00AF7018"/>
    <w:pPr>
      <w:spacing w:line="240" w:lineRule="auto"/>
    </w:pPr>
    <w:rPr>
      <w:sz w:val="20"/>
      <w:szCs w:val="20"/>
    </w:rPr>
  </w:style>
  <w:style w:type="character" w:customStyle="1" w:styleId="CommentTextChar">
    <w:name w:val="Comment Text Char"/>
    <w:basedOn w:val="DefaultParagraphFont"/>
    <w:link w:val="CommentText"/>
    <w:uiPriority w:val="99"/>
    <w:rsid w:val="00AF7018"/>
    <w:rPr>
      <w:sz w:val="20"/>
      <w:szCs w:val="20"/>
    </w:rPr>
  </w:style>
  <w:style w:type="paragraph" w:styleId="CommentSubject">
    <w:name w:val="annotation subject"/>
    <w:basedOn w:val="CommentText"/>
    <w:next w:val="CommentText"/>
    <w:link w:val="CommentSubjectChar"/>
    <w:uiPriority w:val="99"/>
    <w:semiHidden/>
    <w:unhideWhenUsed/>
    <w:rsid w:val="00AF7018"/>
    <w:rPr>
      <w:b/>
      <w:bCs/>
    </w:rPr>
  </w:style>
  <w:style w:type="character" w:customStyle="1" w:styleId="CommentSubjectChar">
    <w:name w:val="Comment Subject Char"/>
    <w:basedOn w:val="CommentTextChar"/>
    <w:link w:val="CommentSubject"/>
    <w:uiPriority w:val="99"/>
    <w:semiHidden/>
    <w:rsid w:val="00AF7018"/>
    <w:rPr>
      <w:b/>
      <w:bCs/>
      <w:sz w:val="20"/>
      <w:szCs w:val="20"/>
    </w:rPr>
  </w:style>
  <w:style w:type="character" w:styleId="Hyperlink">
    <w:name w:val="Hyperlink"/>
    <w:basedOn w:val="DefaultParagraphFont"/>
    <w:uiPriority w:val="99"/>
    <w:unhideWhenUsed/>
    <w:rsid w:val="00901EA6"/>
    <w:rPr>
      <w:color w:val="0563C1" w:themeColor="hyperlink"/>
      <w:u w:val="single"/>
    </w:rPr>
  </w:style>
  <w:style w:type="character" w:styleId="Mention">
    <w:name w:val="Mention"/>
    <w:basedOn w:val="DefaultParagraphFont"/>
    <w:uiPriority w:val="99"/>
    <w:rsid w:val="00F04953"/>
    <w:rPr>
      <w:color w:val="2B579A"/>
      <w:shd w:val="clear" w:color="auto" w:fill="E1DFDD"/>
    </w:rPr>
  </w:style>
  <w:style w:type="character" w:styleId="PlaceholderText">
    <w:name w:val="Placeholder Text"/>
    <w:basedOn w:val="DefaultParagraphFont"/>
    <w:uiPriority w:val="99"/>
    <w:semiHidden/>
    <w:rsid w:val="003E7C1A"/>
    <w:rPr>
      <w:color w:val="808080"/>
    </w:rPr>
  </w:style>
  <w:style w:type="paragraph" w:styleId="Revision">
    <w:name w:val="Revision"/>
    <w:hidden/>
    <w:uiPriority w:val="99"/>
    <w:semiHidden/>
    <w:rsid w:val="00FA5FDF"/>
    <w:pPr>
      <w:spacing w:after="0" w:line="240" w:lineRule="auto"/>
    </w:pPr>
  </w:style>
  <w:style w:type="character" w:customStyle="1" w:styleId="normaltextrun">
    <w:name w:val="normaltextrun"/>
    <w:basedOn w:val="DefaultParagraphFont"/>
    <w:rsid w:val="00C00072"/>
  </w:style>
  <w:style w:type="character" w:customStyle="1" w:styleId="eop">
    <w:name w:val="eop"/>
    <w:basedOn w:val="DefaultParagraphFont"/>
    <w:rsid w:val="00C00072"/>
  </w:style>
  <w:style w:type="table" w:styleId="TableGrid">
    <w:name w:val="Table Grid"/>
    <w:basedOn w:val="TableNormal"/>
    <w:uiPriority w:val="39"/>
    <w:rsid w:val="00C000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480EC6"/>
    <w:pPr>
      <w:spacing w:after="0" w:line="240" w:lineRule="auto"/>
    </w:pPr>
    <w:rPr>
      <w:kern w:val="2"/>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A80B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335294">
      <w:bodyDiv w:val="1"/>
      <w:marLeft w:val="0"/>
      <w:marRight w:val="0"/>
      <w:marTop w:val="0"/>
      <w:marBottom w:val="0"/>
      <w:divBdr>
        <w:top w:val="none" w:sz="0" w:space="0" w:color="auto"/>
        <w:left w:val="none" w:sz="0" w:space="0" w:color="auto"/>
        <w:bottom w:val="none" w:sz="0" w:space="0" w:color="auto"/>
        <w:right w:val="none" w:sz="0" w:space="0" w:color="auto"/>
      </w:divBdr>
      <w:divsChild>
        <w:div w:id="86856238">
          <w:marLeft w:val="640"/>
          <w:marRight w:val="0"/>
          <w:marTop w:val="0"/>
          <w:marBottom w:val="0"/>
          <w:divBdr>
            <w:top w:val="none" w:sz="0" w:space="0" w:color="auto"/>
            <w:left w:val="none" w:sz="0" w:space="0" w:color="auto"/>
            <w:bottom w:val="none" w:sz="0" w:space="0" w:color="auto"/>
            <w:right w:val="none" w:sz="0" w:space="0" w:color="auto"/>
          </w:divBdr>
        </w:div>
        <w:div w:id="177736521">
          <w:marLeft w:val="640"/>
          <w:marRight w:val="0"/>
          <w:marTop w:val="0"/>
          <w:marBottom w:val="0"/>
          <w:divBdr>
            <w:top w:val="none" w:sz="0" w:space="0" w:color="auto"/>
            <w:left w:val="none" w:sz="0" w:space="0" w:color="auto"/>
            <w:bottom w:val="none" w:sz="0" w:space="0" w:color="auto"/>
            <w:right w:val="none" w:sz="0" w:space="0" w:color="auto"/>
          </w:divBdr>
        </w:div>
        <w:div w:id="433672657">
          <w:marLeft w:val="640"/>
          <w:marRight w:val="0"/>
          <w:marTop w:val="0"/>
          <w:marBottom w:val="0"/>
          <w:divBdr>
            <w:top w:val="none" w:sz="0" w:space="0" w:color="auto"/>
            <w:left w:val="none" w:sz="0" w:space="0" w:color="auto"/>
            <w:bottom w:val="none" w:sz="0" w:space="0" w:color="auto"/>
            <w:right w:val="none" w:sz="0" w:space="0" w:color="auto"/>
          </w:divBdr>
        </w:div>
        <w:div w:id="501163474">
          <w:marLeft w:val="640"/>
          <w:marRight w:val="0"/>
          <w:marTop w:val="0"/>
          <w:marBottom w:val="0"/>
          <w:divBdr>
            <w:top w:val="none" w:sz="0" w:space="0" w:color="auto"/>
            <w:left w:val="none" w:sz="0" w:space="0" w:color="auto"/>
            <w:bottom w:val="none" w:sz="0" w:space="0" w:color="auto"/>
            <w:right w:val="none" w:sz="0" w:space="0" w:color="auto"/>
          </w:divBdr>
        </w:div>
        <w:div w:id="761730260">
          <w:marLeft w:val="640"/>
          <w:marRight w:val="0"/>
          <w:marTop w:val="0"/>
          <w:marBottom w:val="0"/>
          <w:divBdr>
            <w:top w:val="none" w:sz="0" w:space="0" w:color="auto"/>
            <w:left w:val="none" w:sz="0" w:space="0" w:color="auto"/>
            <w:bottom w:val="none" w:sz="0" w:space="0" w:color="auto"/>
            <w:right w:val="none" w:sz="0" w:space="0" w:color="auto"/>
          </w:divBdr>
        </w:div>
        <w:div w:id="784034581">
          <w:marLeft w:val="640"/>
          <w:marRight w:val="0"/>
          <w:marTop w:val="0"/>
          <w:marBottom w:val="0"/>
          <w:divBdr>
            <w:top w:val="none" w:sz="0" w:space="0" w:color="auto"/>
            <w:left w:val="none" w:sz="0" w:space="0" w:color="auto"/>
            <w:bottom w:val="none" w:sz="0" w:space="0" w:color="auto"/>
            <w:right w:val="none" w:sz="0" w:space="0" w:color="auto"/>
          </w:divBdr>
        </w:div>
        <w:div w:id="835996152">
          <w:marLeft w:val="640"/>
          <w:marRight w:val="0"/>
          <w:marTop w:val="0"/>
          <w:marBottom w:val="0"/>
          <w:divBdr>
            <w:top w:val="none" w:sz="0" w:space="0" w:color="auto"/>
            <w:left w:val="none" w:sz="0" w:space="0" w:color="auto"/>
            <w:bottom w:val="none" w:sz="0" w:space="0" w:color="auto"/>
            <w:right w:val="none" w:sz="0" w:space="0" w:color="auto"/>
          </w:divBdr>
        </w:div>
        <w:div w:id="1245842642">
          <w:marLeft w:val="640"/>
          <w:marRight w:val="0"/>
          <w:marTop w:val="0"/>
          <w:marBottom w:val="0"/>
          <w:divBdr>
            <w:top w:val="none" w:sz="0" w:space="0" w:color="auto"/>
            <w:left w:val="none" w:sz="0" w:space="0" w:color="auto"/>
            <w:bottom w:val="none" w:sz="0" w:space="0" w:color="auto"/>
            <w:right w:val="none" w:sz="0" w:space="0" w:color="auto"/>
          </w:divBdr>
        </w:div>
        <w:div w:id="1359696147">
          <w:marLeft w:val="640"/>
          <w:marRight w:val="0"/>
          <w:marTop w:val="0"/>
          <w:marBottom w:val="0"/>
          <w:divBdr>
            <w:top w:val="none" w:sz="0" w:space="0" w:color="auto"/>
            <w:left w:val="none" w:sz="0" w:space="0" w:color="auto"/>
            <w:bottom w:val="none" w:sz="0" w:space="0" w:color="auto"/>
            <w:right w:val="none" w:sz="0" w:space="0" w:color="auto"/>
          </w:divBdr>
        </w:div>
        <w:div w:id="1460996802">
          <w:marLeft w:val="640"/>
          <w:marRight w:val="0"/>
          <w:marTop w:val="0"/>
          <w:marBottom w:val="0"/>
          <w:divBdr>
            <w:top w:val="none" w:sz="0" w:space="0" w:color="auto"/>
            <w:left w:val="none" w:sz="0" w:space="0" w:color="auto"/>
            <w:bottom w:val="none" w:sz="0" w:space="0" w:color="auto"/>
            <w:right w:val="none" w:sz="0" w:space="0" w:color="auto"/>
          </w:divBdr>
        </w:div>
        <w:div w:id="1500578707">
          <w:marLeft w:val="640"/>
          <w:marRight w:val="0"/>
          <w:marTop w:val="0"/>
          <w:marBottom w:val="0"/>
          <w:divBdr>
            <w:top w:val="none" w:sz="0" w:space="0" w:color="auto"/>
            <w:left w:val="none" w:sz="0" w:space="0" w:color="auto"/>
            <w:bottom w:val="none" w:sz="0" w:space="0" w:color="auto"/>
            <w:right w:val="none" w:sz="0" w:space="0" w:color="auto"/>
          </w:divBdr>
        </w:div>
        <w:div w:id="1678801020">
          <w:marLeft w:val="640"/>
          <w:marRight w:val="0"/>
          <w:marTop w:val="0"/>
          <w:marBottom w:val="0"/>
          <w:divBdr>
            <w:top w:val="none" w:sz="0" w:space="0" w:color="auto"/>
            <w:left w:val="none" w:sz="0" w:space="0" w:color="auto"/>
            <w:bottom w:val="none" w:sz="0" w:space="0" w:color="auto"/>
            <w:right w:val="none" w:sz="0" w:space="0" w:color="auto"/>
          </w:divBdr>
        </w:div>
        <w:div w:id="1747996384">
          <w:marLeft w:val="640"/>
          <w:marRight w:val="0"/>
          <w:marTop w:val="0"/>
          <w:marBottom w:val="0"/>
          <w:divBdr>
            <w:top w:val="none" w:sz="0" w:space="0" w:color="auto"/>
            <w:left w:val="none" w:sz="0" w:space="0" w:color="auto"/>
            <w:bottom w:val="none" w:sz="0" w:space="0" w:color="auto"/>
            <w:right w:val="none" w:sz="0" w:space="0" w:color="auto"/>
          </w:divBdr>
        </w:div>
        <w:div w:id="1772046347">
          <w:marLeft w:val="640"/>
          <w:marRight w:val="0"/>
          <w:marTop w:val="0"/>
          <w:marBottom w:val="0"/>
          <w:divBdr>
            <w:top w:val="none" w:sz="0" w:space="0" w:color="auto"/>
            <w:left w:val="none" w:sz="0" w:space="0" w:color="auto"/>
            <w:bottom w:val="none" w:sz="0" w:space="0" w:color="auto"/>
            <w:right w:val="none" w:sz="0" w:space="0" w:color="auto"/>
          </w:divBdr>
        </w:div>
        <w:div w:id="1776048448">
          <w:marLeft w:val="640"/>
          <w:marRight w:val="0"/>
          <w:marTop w:val="0"/>
          <w:marBottom w:val="0"/>
          <w:divBdr>
            <w:top w:val="none" w:sz="0" w:space="0" w:color="auto"/>
            <w:left w:val="none" w:sz="0" w:space="0" w:color="auto"/>
            <w:bottom w:val="none" w:sz="0" w:space="0" w:color="auto"/>
            <w:right w:val="none" w:sz="0" w:space="0" w:color="auto"/>
          </w:divBdr>
        </w:div>
        <w:div w:id="1813518843">
          <w:marLeft w:val="640"/>
          <w:marRight w:val="0"/>
          <w:marTop w:val="0"/>
          <w:marBottom w:val="0"/>
          <w:divBdr>
            <w:top w:val="none" w:sz="0" w:space="0" w:color="auto"/>
            <w:left w:val="none" w:sz="0" w:space="0" w:color="auto"/>
            <w:bottom w:val="none" w:sz="0" w:space="0" w:color="auto"/>
            <w:right w:val="none" w:sz="0" w:space="0" w:color="auto"/>
          </w:divBdr>
        </w:div>
      </w:divsChild>
    </w:div>
    <w:div w:id="452409668">
      <w:bodyDiv w:val="1"/>
      <w:marLeft w:val="0"/>
      <w:marRight w:val="0"/>
      <w:marTop w:val="0"/>
      <w:marBottom w:val="0"/>
      <w:divBdr>
        <w:top w:val="none" w:sz="0" w:space="0" w:color="auto"/>
        <w:left w:val="none" w:sz="0" w:space="0" w:color="auto"/>
        <w:bottom w:val="none" w:sz="0" w:space="0" w:color="auto"/>
        <w:right w:val="none" w:sz="0" w:space="0" w:color="auto"/>
      </w:divBdr>
    </w:div>
    <w:div w:id="474294157">
      <w:bodyDiv w:val="1"/>
      <w:marLeft w:val="0"/>
      <w:marRight w:val="0"/>
      <w:marTop w:val="0"/>
      <w:marBottom w:val="0"/>
      <w:divBdr>
        <w:top w:val="none" w:sz="0" w:space="0" w:color="auto"/>
        <w:left w:val="none" w:sz="0" w:space="0" w:color="auto"/>
        <w:bottom w:val="none" w:sz="0" w:space="0" w:color="auto"/>
        <w:right w:val="none" w:sz="0" w:space="0" w:color="auto"/>
      </w:divBdr>
    </w:div>
    <w:div w:id="611133841">
      <w:bodyDiv w:val="1"/>
      <w:marLeft w:val="0"/>
      <w:marRight w:val="0"/>
      <w:marTop w:val="0"/>
      <w:marBottom w:val="0"/>
      <w:divBdr>
        <w:top w:val="none" w:sz="0" w:space="0" w:color="auto"/>
        <w:left w:val="none" w:sz="0" w:space="0" w:color="auto"/>
        <w:bottom w:val="none" w:sz="0" w:space="0" w:color="auto"/>
        <w:right w:val="none" w:sz="0" w:space="0" w:color="auto"/>
      </w:divBdr>
    </w:div>
    <w:div w:id="650644573">
      <w:bodyDiv w:val="1"/>
      <w:marLeft w:val="0"/>
      <w:marRight w:val="0"/>
      <w:marTop w:val="0"/>
      <w:marBottom w:val="0"/>
      <w:divBdr>
        <w:top w:val="none" w:sz="0" w:space="0" w:color="auto"/>
        <w:left w:val="none" w:sz="0" w:space="0" w:color="auto"/>
        <w:bottom w:val="none" w:sz="0" w:space="0" w:color="auto"/>
        <w:right w:val="none" w:sz="0" w:space="0" w:color="auto"/>
      </w:divBdr>
    </w:div>
    <w:div w:id="721053623">
      <w:bodyDiv w:val="1"/>
      <w:marLeft w:val="0"/>
      <w:marRight w:val="0"/>
      <w:marTop w:val="0"/>
      <w:marBottom w:val="0"/>
      <w:divBdr>
        <w:top w:val="none" w:sz="0" w:space="0" w:color="auto"/>
        <w:left w:val="none" w:sz="0" w:space="0" w:color="auto"/>
        <w:bottom w:val="none" w:sz="0" w:space="0" w:color="auto"/>
        <w:right w:val="none" w:sz="0" w:space="0" w:color="auto"/>
      </w:divBdr>
      <w:divsChild>
        <w:div w:id="568656735">
          <w:marLeft w:val="640"/>
          <w:marRight w:val="0"/>
          <w:marTop w:val="0"/>
          <w:marBottom w:val="0"/>
          <w:divBdr>
            <w:top w:val="none" w:sz="0" w:space="0" w:color="auto"/>
            <w:left w:val="none" w:sz="0" w:space="0" w:color="auto"/>
            <w:bottom w:val="none" w:sz="0" w:space="0" w:color="auto"/>
            <w:right w:val="none" w:sz="0" w:space="0" w:color="auto"/>
          </w:divBdr>
        </w:div>
        <w:div w:id="1294825000">
          <w:marLeft w:val="640"/>
          <w:marRight w:val="0"/>
          <w:marTop w:val="0"/>
          <w:marBottom w:val="0"/>
          <w:divBdr>
            <w:top w:val="none" w:sz="0" w:space="0" w:color="auto"/>
            <w:left w:val="none" w:sz="0" w:space="0" w:color="auto"/>
            <w:bottom w:val="none" w:sz="0" w:space="0" w:color="auto"/>
            <w:right w:val="none" w:sz="0" w:space="0" w:color="auto"/>
          </w:divBdr>
        </w:div>
        <w:div w:id="316343548">
          <w:marLeft w:val="640"/>
          <w:marRight w:val="0"/>
          <w:marTop w:val="0"/>
          <w:marBottom w:val="0"/>
          <w:divBdr>
            <w:top w:val="none" w:sz="0" w:space="0" w:color="auto"/>
            <w:left w:val="none" w:sz="0" w:space="0" w:color="auto"/>
            <w:bottom w:val="none" w:sz="0" w:space="0" w:color="auto"/>
            <w:right w:val="none" w:sz="0" w:space="0" w:color="auto"/>
          </w:divBdr>
        </w:div>
        <w:div w:id="1026491737">
          <w:marLeft w:val="640"/>
          <w:marRight w:val="0"/>
          <w:marTop w:val="0"/>
          <w:marBottom w:val="0"/>
          <w:divBdr>
            <w:top w:val="none" w:sz="0" w:space="0" w:color="auto"/>
            <w:left w:val="none" w:sz="0" w:space="0" w:color="auto"/>
            <w:bottom w:val="none" w:sz="0" w:space="0" w:color="auto"/>
            <w:right w:val="none" w:sz="0" w:space="0" w:color="auto"/>
          </w:divBdr>
        </w:div>
        <w:div w:id="601914896">
          <w:marLeft w:val="640"/>
          <w:marRight w:val="0"/>
          <w:marTop w:val="0"/>
          <w:marBottom w:val="0"/>
          <w:divBdr>
            <w:top w:val="none" w:sz="0" w:space="0" w:color="auto"/>
            <w:left w:val="none" w:sz="0" w:space="0" w:color="auto"/>
            <w:bottom w:val="none" w:sz="0" w:space="0" w:color="auto"/>
            <w:right w:val="none" w:sz="0" w:space="0" w:color="auto"/>
          </w:divBdr>
        </w:div>
        <w:div w:id="1390155503">
          <w:marLeft w:val="640"/>
          <w:marRight w:val="0"/>
          <w:marTop w:val="0"/>
          <w:marBottom w:val="0"/>
          <w:divBdr>
            <w:top w:val="none" w:sz="0" w:space="0" w:color="auto"/>
            <w:left w:val="none" w:sz="0" w:space="0" w:color="auto"/>
            <w:bottom w:val="none" w:sz="0" w:space="0" w:color="auto"/>
            <w:right w:val="none" w:sz="0" w:space="0" w:color="auto"/>
          </w:divBdr>
        </w:div>
        <w:div w:id="1839684674">
          <w:marLeft w:val="640"/>
          <w:marRight w:val="0"/>
          <w:marTop w:val="0"/>
          <w:marBottom w:val="0"/>
          <w:divBdr>
            <w:top w:val="none" w:sz="0" w:space="0" w:color="auto"/>
            <w:left w:val="none" w:sz="0" w:space="0" w:color="auto"/>
            <w:bottom w:val="none" w:sz="0" w:space="0" w:color="auto"/>
            <w:right w:val="none" w:sz="0" w:space="0" w:color="auto"/>
          </w:divBdr>
        </w:div>
        <w:div w:id="2079598007">
          <w:marLeft w:val="640"/>
          <w:marRight w:val="0"/>
          <w:marTop w:val="0"/>
          <w:marBottom w:val="0"/>
          <w:divBdr>
            <w:top w:val="none" w:sz="0" w:space="0" w:color="auto"/>
            <w:left w:val="none" w:sz="0" w:space="0" w:color="auto"/>
            <w:bottom w:val="none" w:sz="0" w:space="0" w:color="auto"/>
            <w:right w:val="none" w:sz="0" w:space="0" w:color="auto"/>
          </w:divBdr>
        </w:div>
        <w:div w:id="1700205666">
          <w:marLeft w:val="640"/>
          <w:marRight w:val="0"/>
          <w:marTop w:val="0"/>
          <w:marBottom w:val="0"/>
          <w:divBdr>
            <w:top w:val="none" w:sz="0" w:space="0" w:color="auto"/>
            <w:left w:val="none" w:sz="0" w:space="0" w:color="auto"/>
            <w:bottom w:val="none" w:sz="0" w:space="0" w:color="auto"/>
            <w:right w:val="none" w:sz="0" w:space="0" w:color="auto"/>
          </w:divBdr>
        </w:div>
        <w:div w:id="1978678315">
          <w:marLeft w:val="640"/>
          <w:marRight w:val="0"/>
          <w:marTop w:val="0"/>
          <w:marBottom w:val="0"/>
          <w:divBdr>
            <w:top w:val="none" w:sz="0" w:space="0" w:color="auto"/>
            <w:left w:val="none" w:sz="0" w:space="0" w:color="auto"/>
            <w:bottom w:val="none" w:sz="0" w:space="0" w:color="auto"/>
            <w:right w:val="none" w:sz="0" w:space="0" w:color="auto"/>
          </w:divBdr>
        </w:div>
        <w:div w:id="1258370333">
          <w:marLeft w:val="640"/>
          <w:marRight w:val="0"/>
          <w:marTop w:val="0"/>
          <w:marBottom w:val="0"/>
          <w:divBdr>
            <w:top w:val="none" w:sz="0" w:space="0" w:color="auto"/>
            <w:left w:val="none" w:sz="0" w:space="0" w:color="auto"/>
            <w:bottom w:val="none" w:sz="0" w:space="0" w:color="auto"/>
            <w:right w:val="none" w:sz="0" w:space="0" w:color="auto"/>
          </w:divBdr>
        </w:div>
      </w:divsChild>
    </w:div>
    <w:div w:id="742987766">
      <w:bodyDiv w:val="1"/>
      <w:marLeft w:val="0"/>
      <w:marRight w:val="0"/>
      <w:marTop w:val="0"/>
      <w:marBottom w:val="0"/>
      <w:divBdr>
        <w:top w:val="none" w:sz="0" w:space="0" w:color="auto"/>
        <w:left w:val="none" w:sz="0" w:space="0" w:color="auto"/>
        <w:bottom w:val="none" w:sz="0" w:space="0" w:color="auto"/>
        <w:right w:val="none" w:sz="0" w:space="0" w:color="auto"/>
      </w:divBdr>
    </w:div>
    <w:div w:id="778645884">
      <w:bodyDiv w:val="1"/>
      <w:marLeft w:val="0"/>
      <w:marRight w:val="0"/>
      <w:marTop w:val="0"/>
      <w:marBottom w:val="0"/>
      <w:divBdr>
        <w:top w:val="none" w:sz="0" w:space="0" w:color="auto"/>
        <w:left w:val="none" w:sz="0" w:space="0" w:color="auto"/>
        <w:bottom w:val="none" w:sz="0" w:space="0" w:color="auto"/>
        <w:right w:val="none" w:sz="0" w:space="0" w:color="auto"/>
      </w:divBdr>
    </w:div>
    <w:div w:id="901790635">
      <w:bodyDiv w:val="1"/>
      <w:marLeft w:val="0"/>
      <w:marRight w:val="0"/>
      <w:marTop w:val="0"/>
      <w:marBottom w:val="0"/>
      <w:divBdr>
        <w:top w:val="none" w:sz="0" w:space="0" w:color="auto"/>
        <w:left w:val="none" w:sz="0" w:space="0" w:color="auto"/>
        <w:bottom w:val="none" w:sz="0" w:space="0" w:color="auto"/>
        <w:right w:val="none" w:sz="0" w:space="0" w:color="auto"/>
      </w:divBdr>
    </w:div>
    <w:div w:id="912199298">
      <w:bodyDiv w:val="1"/>
      <w:marLeft w:val="0"/>
      <w:marRight w:val="0"/>
      <w:marTop w:val="0"/>
      <w:marBottom w:val="0"/>
      <w:divBdr>
        <w:top w:val="none" w:sz="0" w:space="0" w:color="auto"/>
        <w:left w:val="none" w:sz="0" w:space="0" w:color="auto"/>
        <w:bottom w:val="none" w:sz="0" w:space="0" w:color="auto"/>
        <w:right w:val="none" w:sz="0" w:space="0" w:color="auto"/>
      </w:divBdr>
    </w:div>
    <w:div w:id="947808158">
      <w:bodyDiv w:val="1"/>
      <w:marLeft w:val="0"/>
      <w:marRight w:val="0"/>
      <w:marTop w:val="0"/>
      <w:marBottom w:val="0"/>
      <w:divBdr>
        <w:top w:val="none" w:sz="0" w:space="0" w:color="auto"/>
        <w:left w:val="none" w:sz="0" w:space="0" w:color="auto"/>
        <w:bottom w:val="none" w:sz="0" w:space="0" w:color="auto"/>
        <w:right w:val="none" w:sz="0" w:space="0" w:color="auto"/>
      </w:divBdr>
    </w:div>
    <w:div w:id="975766483">
      <w:bodyDiv w:val="1"/>
      <w:marLeft w:val="0"/>
      <w:marRight w:val="0"/>
      <w:marTop w:val="0"/>
      <w:marBottom w:val="0"/>
      <w:divBdr>
        <w:top w:val="none" w:sz="0" w:space="0" w:color="auto"/>
        <w:left w:val="none" w:sz="0" w:space="0" w:color="auto"/>
        <w:bottom w:val="none" w:sz="0" w:space="0" w:color="auto"/>
        <w:right w:val="none" w:sz="0" w:space="0" w:color="auto"/>
      </w:divBdr>
      <w:divsChild>
        <w:div w:id="1112163057">
          <w:marLeft w:val="640"/>
          <w:marRight w:val="0"/>
          <w:marTop w:val="0"/>
          <w:marBottom w:val="0"/>
          <w:divBdr>
            <w:top w:val="none" w:sz="0" w:space="0" w:color="auto"/>
            <w:left w:val="none" w:sz="0" w:space="0" w:color="auto"/>
            <w:bottom w:val="none" w:sz="0" w:space="0" w:color="auto"/>
            <w:right w:val="none" w:sz="0" w:space="0" w:color="auto"/>
          </w:divBdr>
        </w:div>
        <w:div w:id="1093741423">
          <w:marLeft w:val="640"/>
          <w:marRight w:val="0"/>
          <w:marTop w:val="0"/>
          <w:marBottom w:val="0"/>
          <w:divBdr>
            <w:top w:val="none" w:sz="0" w:space="0" w:color="auto"/>
            <w:left w:val="none" w:sz="0" w:space="0" w:color="auto"/>
            <w:bottom w:val="none" w:sz="0" w:space="0" w:color="auto"/>
            <w:right w:val="none" w:sz="0" w:space="0" w:color="auto"/>
          </w:divBdr>
        </w:div>
        <w:div w:id="1407803669">
          <w:marLeft w:val="640"/>
          <w:marRight w:val="0"/>
          <w:marTop w:val="0"/>
          <w:marBottom w:val="0"/>
          <w:divBdr>
            <w:top w:val="none" w:sz="0" w:space="0" w:color="auto"/>
            <w:left w:val="none" w:sz="0" w:space="0" w:color="auto"/>
            <w:bottom w:val="none" w:sz="0" w:space="0" w:color="auto"/>
            <w:right w:val="none" w:sz="0" w:space="0" w:color="auto"/>
          </w:divBdr>
        </w:div>
        <w:div w:id="114101064">
          <w:marLeft w:val="640"/>
          <w:marRight w:val="0"/>
          <w:marTop w:val="0"/>
          <w:marBottom w:val="0"/>
          <w:divBdr>
            <w:top w:val="none" w:sz="0" w:space="0" w:color="auto"/>
            <w:left w:val="none" w:sz="0" w:space="0" w:color="auto"/>
            <w:bottom w:val="none" w:sz="0" w:space="0" w:color="auto"/>
            <w:right w:val="none" w:sz="0" w:space="0" w:color="auto"/>
          </w:divBdr>
        </w:div>
        <w:div w:id="1343165697">
          <w:marLeft w:val="640"/>
          <w:marRight w:val="0"/>
          <w:marTop w:val="0"/>
          <w:marBottom w:val="0"/>
          <w:divBdr>
            <w:top w:val="none" w:sz="0" w:space="0" w:color="auto"/>
            <w:left w:val="none" w:sz="0" w:space="0" w:color="auto"/>
            <w:bottom w:val="none" w:sz="0" w:space="0" w:color="auto"/>
            <w:right w:val="none" w:sz="0" w:space="0" w:color="auto"/>
          </w:divBdr>
        </w:div>
        <w:div w:id="1415786753">
          <w:marLeft w:val="640"/>
          <w:marRight w:val="0"/>
          <w:marTop w:val="0"/>
          <w:marBottom w:val="0"/>
          <w:divBdr>
            <w:top w:val="none" w:sz="0" w:space="0" w:color="auto"/>
            <w:left w:val="none" w:sz="0" w:space="0" w:color="auto"/>
            <w:bottom w:val="none" w:sz="0" w:space="0" w:color="auto"/>
            <w:right w:val="none" w:sz="0" w:space="0" w:color="auto"/>
          </w:divBdr>
        </w:div>
        <w:div w:id="218127205">
          <w:marLeft w:val="640"/>
          <w:marRight w:val="0"/>
          <w:marTop w:val="0"/>
          <w:marBottom w:val="0"/>
          <w:divBdr>
            <w:top w:val="none" w:sz="0" w:space="0" w:color="auto"/>
            <w:left w:val="none" w:sz="0" w:space="0" w:color="auto"/>
            <w:bottom w:val="none" w:sz="0" w:space="0" w:color="auto"/>
            <w:right w:val="none" w:sz="0" w:space="0" w:color="auto"/>
          </w:divBdr>
        </w:div>
        <w:div w:id="1186291213">
          <w:marLeft w:val="640"/>
          <w:marRight w:val="0"/>
          <w:marTop w:val="0"/>
          <w:marBottom w:val="0"/>
          <w:divBdr>
            <w:top w:val="none" w:sz="0" w:space="0" w:color="auto"/>
            <w:left w:val="none" w:sz="0" w:space="0" w:color="auto"/>
            <w:bottom w:val="none" w:sz="0" w:space="0" w:color="auto"/>
            <w:right w:val="none" w:sz="0" w:space="0" w:color="auto"/>
          </w:divBdr>
        </w:div>
        <w:div w:id="1113133895">
          <w:marLeft w:val="640"/>
          <w:marRight w:val="0"/>
          <w:marTop w:val="0"/>
          <w:marBottom w:val="0"/>
          <w:divBdr>
            <w:top w:val="none" w:sz="0" w:space="0" w:color="auto"/>
            <w:left w:val="none" w:sz="0" w:space="0" w:color="auto"/>
            <w:bottom w:val="none" w:sz="0" w:space="0" w:color="auto"/>
            <w:right w:val="none" w:sz="0" w:space="0" w:color="auto"/>
          </w:divBdr>
        </w:div>
        <w:div w:id="235558359">
          <w:marLeft w:val="640"/>
          <w:marRight w:val="0"/>
          <w:marTop w:val="0"/>
          <w:marBottom w:val="0"/>
          <w:divBdr>
            <w:top w:val="none" w:sz="0" w:space="0" w:color="auto"/>
            <w:left w:val="none" w:sz="0" w:space="0" w:color="auto"/>
            <w:bottom w:val="none" w:sz="0" w:space="0" w:color="auto"/>
            <w:right w:val="none" w:sz="0" w:space="0" w:color="auto"/>
          </w:divBdr>
        </w:div>
      </w:divsChild>
    </w:div>
    <w:div w:id="1000499939">
      <w:bodyDiv w:val="1"/>
      <w:marLeft w:val="0"/>
      <w:marRight w:val="0"/>
      <w:marTop w:val="0"/>
      <w:marBottom w:val="0"/>
      <w:divBdr>
        <w:top w:val="none" w:sz="0" w:space="0" w:color="auto"/>
        <w:left w:val="none" w:sz="0" w:space="0" w:color="auto"/>
        <w:bottom w:val="none" w:sz="0" w:space="0" w:color="auto"/>
        <w:right w:val="none" w:sz="0" w:space="0" w:color="auto"/>
      </w:divBdr>
      <w:divsChild>
        <w:div w:id="201867469">
          <w:marLeft w:val="640"/>
          <w:marRight w:val="0"/>
          <w:marTop w:val="0"/>
          <w:marBottom w:val="0"/>
          <w:divBdr>
            <w:top w:val="none" w:sz="0" w:space="0" w:color="auto"/>
            <w:left w:val="none" w:sz="0" w:space="0" w:color="auto"/>
            <w:bottom w:val="none" w:sz="0" w:space="0" w:color="auto"/>
            <w:right w:val="none" w:sz="0" w:space="0" w:color="auto"/>
          </w:divBdr>
        </w:div>
        <w:div w:id="302079008">
          <w:marLeft w:val="640"/>
          <w:marRight w:val="0"/>
          <w:marTop w:val="0"/>
          <w:marBottom w:val="0"/>
          <w:divBdr>
            <w:top w:val="none" w:sz="0" w:space="0" w:color="auto"/>
            <w:left w:val="none" w:sz="0" w:space="0" w:color="auto"/>
            <w:bottom w:val="none" w:sz="0" w:space="0" w:color="auto"/>
            <w:right w:val="none" w:sz="0" w:space="0" w:color="auto"/>
          </w:divBdr>
        </w:div>
        <w:div w:id="1075392409">
          <w:marLeft w:val="640"/>
          <w:marRight w:val="0"/>
          <w:marTop w:val="0"/>
          <w:marBottom w:val="0"/>
          <w:divBdr>
            <w:top w:val="none" w:sz="0" w:space="0" w:color="auto"/>
            <w:left w:val="none" w:sz="0" w:space="0" w:color="auto"/>
            <w:bottom w:val="none" w:sz="0" w:space="0" w:color="auto"/>
            <w:right w:val="none" w:sz="0" w:space="0" w:color="auto"/>
          </w:divBdr>
        </w:div>
        <w:div w:id="1103964812">
          <w:marLeft w:val="640"/>
          <w:marRight w:val="0"/>
          <w:marTop w:val="0"/>
          <w:marBottom w:val="0"/>
          <w:divBdr>
            <w:top w:val="none" w:sz="0" w:space="0" w:color="auto"/>
            <w:left w:val="none" w:sz="0" w:space="0" w:color="auto"/>
            <w:bottom w:val="none" w:sz="0" w:space="0" w:color="auto"/>
            <w:right w:val="none" w:sz="0" w:space="0" w:color="auto"/>
          </w:divBdr>
        </w:div>
        <w:div w:id="1129054478">
          <w:marLeft w:val="640"/>
          <w:marRight w:val="0"/>
          <w:marTop w:val="0"/>
          <w:marBottom w:val="0"/>
          <w:divBdr>
            <w:top w:val="none" w:sz="0" w:space="0" w:color="auto"/>
            <w:left w:val="none" w:sz="0" w:space="0" w:color="auto"/>
            <w:bottom w:val="none" w:sz="0" w:space="0" w:color="auto"/>
            <w:right w:val="none" w:sz="0" w:space="0" w:color="auto"/>
          </w:divBdr>
        </w:div>
        <w:div w:id="1241064242">
          <w:marLeft w:val="640"/>
          <w:marRight w:val="0"/>
          <w:marTop w:val="0"/>
          <w:marBottom w:val="0"/>
          <w:divBdr>
            <w:top w:val="none" w:sz="0" w:space="0" w:color="auto"/>
            <w:left w:val="none" w:sz="0" w:space="0" w:color="auto"/>
            <w:bottom w:val="none" w:sz="0" w:space="0" w:color="auto"/>
            <w:right w:val="none" w:sz="0" w:space="0" w:color="auto"/>
          </w:divBdr>
        </w:div>
        <w:div w:id="1241912741">
          <w:marLeft w:val="640"/>
          <w:marRight w:val="0"/>
          <w:marTop w:val="0"/>
          <w:marBottom w:val="0"/>
          <w:divBdr>
            <w:top w:val="none" w:sz="0" w:space="0" w:color="auto"/>
            <w:left w:val="none" w:sz="0" w:space="0" w:color="auto"/>
            <w:bottom w:val="none" w:sz="0" w:space="0" w:color="auto"/>
            <w:right w:val="none" w:sz="0" w:space="0" w:color="auto"/>
          </w:divBdr>
        </w:div>
        <w:div w:id="1389114314">
          <w:marLeft w:val="640"/>
          <w:marRight w:val="0"/>
          <w:marTop w:val="0"/>
          <w:marBottom w:val="0"/>
          <w:divBdr>
            <w:top w:val="none" w:sz="0" w:space="0" w:color="auto"/>
            <w:left w:val="none" w:sz="0" w:space="0" w:color="auto"/>
            <w:bottom w:val="none" w:sz="0" w:space="0" w:color="auto"/>
            <w:right w:val="none" w:sz="0" w:space="0" w:color="auto"/>
          </w:divBdr>
        </w:div>
        <w:div w:id="1410075163">
          <w:marLeft w:val="640"/>
          <w:marRight w:val="0"/>
          <w:marTop w:val="0"/>
          <w:marBottom w:val="0"/>
          <w:divBdr>
            <w:top w:val="none" w:sz="0" w:space="0" w:color="auto"/>
            <w:left w:val="none" w:sz="0" w:space="0" w:color="auto"/>
            <w:bottom w:val="none" w:sz="0" w:space="0" w:color="auto"/>
            <w:right w:val="none" w:sz="0" w:space="0" w:color="auto"/>
          </w:divBdr>
        </w:div>
        <w:div w:id="1596134777">
          <w:marLeft w:val="640"/>
          <w:marRight w:val="0"/>
          <w:marTop w:val="0"/>
          <w:marBottom w:val="0"/>
          <w:divBdr>
            <w:top w:val="none" w:sz="0" w:space="0" w:color="auto"/>
            <w:left w:val="none" w:sz="0" w:space="0" w:color="auto"/>
            <w:bottom w:val="none" w:sz="0" w:space="0" w:color="auto"/>
            <w:right w:val="none" w:sz="0" w:space="0" w:color="auto"/>
          </w:divBdr>
        </w:div>
        <w:div w:id="1735081037">
          <w:marLeft w:val="640"/>
          <w:marRight w:val="0"/>
          <w:marTop w:val="0"/>
          <w:marBottom w:val="0"/>
          <w:divBdr>
            <w:top w:val="none" w:sz="0" w:space="0" w:color="auto"/>
            <w:left w:val="none" w:sz="0" w:space="0" w:color="auto"/>
            <w:bottom w:val="none" w:sz="0" w:space="0" w:color="auto"/>
            <w:right w:val="none" w:sz="0" w:space="0" w:color="auto"/>
          </w:divBdr>
        </w:div>
        <w:div w:id="1790514413">
          <w:marLeft w:val="640"/>
          <w:marRight w:val="0"/>
          <w:marTop w:val="0"/>
          <w:marBottom w:val="0"/>
          <w:divBdr>
            <w:top w:val="none" w:sz="0" w:space="0" w:color="auto"/>
            <w:left w:val="none" w:sz="0" w:space="0" w:color="auto"/>
            <w:bottom w:val="none" w:sz="0" w:space="0" w:color="auto"/>
            <w:right w:val="none" w:sz="0" w:space="0" w:color="auto"/>
          </w:divBdr>
        </w:div>
        <w:div w:id="1817381237">
          <w:marLeft w:val="640"/>
          <w:marRight w:val="0"/>
          <w:marTop w:val="0"/>
          <w:marBottom w:val="0"/>
          <w:divBdr>
            <w:top w:val="none" w:sz="0" w:space="0" w:color="auto"/>
            <w:left w:val="none" w:sz="0" w:space="0" w:color="auto"/>
            <w:bottom w:val="none" w:sz="0" w:space="0" w:color="auto"/>
            <w:right w:val="none" w:sz="0" w:space="0" w:color="auto"/>
          </w:divBdr>
        </w:div>
        <w:div w:id="1918054491">
          <w:marLeft w:val="640"/>
          <w:marRight w:val="0"/>
          <w:marTop w:val="0"/>
          <w:marBottom w:val="0"/>
          <w:divBdr>
            <w:top w:val="none" w:sz="0" w:space="0" w:color="auto"/>
            <w:left w:val="none" w:sz="0" w:space="0" w:color="auto"/>
            <w:bottom w:val="none" w:sz="0" w:space="0" w:color="auto"/>
            <w:right w:val="none" w:sz="0" w:space="0" w:color="auto"/>
          </w:divBdr>
        </w:div>
        <w:div w:id="1993606623">
          <w:marLeft w:val="640"/>
          <w:marRight w:val="0"/>
          <w:marTop w:val="0"/>
          <w:marBottom w:val="0"/>
          <w:divBdr>
            <w:top w:val="none" w:sz="0" w:space="0" w:color="auto"/>
            <w:left w:val="none" w:sz="0" w:space="0" w:color="auto"/>
            <w:bottom w:val="none" w:sz="0" w:space="0" w:color="auto"/>
            <w:right w:val="none" w:sz="0" w:space="0" w:color="auto"/>
          </w:divBdr>
        </w:div>
        <w:div w:id="2039037204">
          <w:marLeft w:val="640"/>
          <w:marRight w:val="0"/>
          <w:marTop w:val="0"/>
          <w:marBottom w:val="0"/>
          <w:divBdr>
            <w:top w:val="none" w:sz="0" w:space="0" w:color="auto"/>
            <w:left w:val="none" w:sz="0" w:space="0" w:color="auto"/>
            <w:bottom w:val="none" w:sz="0" w:space="0" w:color="auto"/>
            <w:right w:val="none" w:sz="0" w:space="0" w:color="auto"/>
          </w:divBdr>
        </w:div>
      </w:divsChild>
    </w:div>
    <w:div w:id="1072846833">
      <w:bodyDiv w:val="1"/>
      <w:marLeft w:val="0"/>
      <w:marRight w:val="0"/>
      <w:marTop w:val="0"/>
      <w:marBottom w:val="0"/>
      <w:divBdr>
        <w:top w:val="none" w:sz="0" w:space="0" w:color="auto"/>
        <w:left w:val="none" w:sz="0" w:space="0" w:color="auto"/>
        <w:bottom w:val="none" w:sz="0" w:space="0" w:color="auto"/>
        <w:right w:val="none" w:sz="0" w:space="0" w:color="auto"/>
      </w:divBdr>
      <w:divsChild>
        <w:div w:id="85687907">
          <w:marLeft w:val="640"/>
          <w:marRight w:val="0"/>
          <w:marTop w:val="0"/>
          <w:marBottom w:val="0"/>
          <w:divBdr>
            <w:top w:val="none" w:sz="0" w:space="0" w:color="auto"/>
            <w:left w:val="none" w:sz="0" w:space="0" w:color="auto"/>
            <w:bottom w:val="none" w:sz="0" w:space="0" w:color="auto"/>
            <w:right w:val="none" w:sz="0" w:space="0" w:color="auto"/>
          </w:divBdr>
        </w:div>
        <w:div w:id="188567543">
          <w:marLeft w:val="640"/>
          <w:marRight w:val="0"/>
          <w:marTop w:val="0"/>
          <w:marBottom w:val="0"/>
          <w:divBdr>
            <w:top w:val="none" w:sz="0" w:space="0" w:color="auto"/>
            <w:left w:val="none" w:sz="0" w:space="0" w:color="auto"/>
            <w:bottom w:val="none" w:sz="0" w:space="0" w:color="auto"/>
            <w:right w:val="none" w:sz="0" w:space="0" w:color="auto"/>
          </w:divBdr>
        </w:div>
        <w:div w:id="224802341">
          <w:marLeft w:val="640"/>
          <w:marRight w:val="0"/>
          <w:marTop w:val="0"/>
          <w:marBottom w:val="0"/>
          <w:divBdr>
            <w:top w:val="none" w:sz="0" w:space="0" w:color="auto"/>
            <w:left w:val="none" w:sz="0" w:space="0" w:color="auto"/>
            <w:bottom w:val="none" w:sz="0" w:space="0" w:color="auto"/>
            <w:right w:val="none" w:sz="0" w:space="0" w:color="auto"/>
          </w:divBdr>
        </w:div>
        <w:div w:id="273288123">
          <w:marLeft w:val="640"/>
          <w:marRight w:val="0"/>
          <w:marTop w:val="0"/>
          <w:marBottom w:val="0"/>
          <w:divBdr>
            <w:top w:val="none" w:sz="0" w:space="0" w:color="auto"/>
            <w:left w:val="none" w:sz="0" w:space="0" w:color="auto"/>
            <w:bottom w:val="none" w:sz="0" w:space="0" w:color="auto"/>
            <w:right w:val="none" w:sz="0" w:space="0" w:color="auto"/>
          </w:divBdr>
        </w:div>
        <w:div w:id="608508069">
          <w:marLeft w:val="640"/>
          <w:marRight w:val="0"/>
          <w:marTop w:val="0"/>
          <w:marBottom w:val="0"/>
          <w:divBdr>
            <w:top w:val="none" w:sz="0" w:space="0" w:color="auto"/>
            <w:left w:val="none" w:sz="0" w:space="0" w:color="auto"/>
            <w:bottom w:val="none" w:sz="0" w:space="0" w:color="auto"/>
            <w:right w:val="none" w:sz="0" w:space="0" w:color="auto"/>
          </w:divBdr>
        </w:div>
        <w:div w:id="747580044">
          <w:marLeft w:val="640"/>
          <w:marRight w:val="0"/>
          <w:marTop w:val="0"/>
          <w:marBottom w:val="0"/>
          <w:divBdr>
            <w:top w:val="none" w:sz="0" w:space="0" w:color="auto"/>
            <w:left w:val="none" w:sz="0" w:space="0" w:color="auto"/>
            <w:bottom w:val="none" w:sz="0" w:space="0" w:color="auto"/>
            <w:right w:val="none" w:sz="0" w:space="0" w:color="auto"/>
          </w:divBdr>
        </w:div>
        <w:div w:id="884878198">
          <w:marLeft w:val="640"/>
          <w:marRight w:val="0"/>
          <w:marTop w:val="0"/>
          <w:marBottom w:val="0"/>
          <w:divBdr>
            <w:top w:val="none" w:sz="0" w:space="0" w:color="auto"/>
            <w:left w:val="none" w:sz="0" w:space="0" w:color="auto"/>
            <w:bottom w:val="none" w:sz="0" w:space="0" w:color="auto"/>
            <w:right w:val="none" w:sz="0" w:space="0" w:color="auto"/>
          </w:divBdr>
        </w:div>
        <w:div w:id="904678729">
          <w:marLeft w:val="640"/>
          <w:marRight w:val="0"/>
          <w:marTop w:val="0"/>
          <w:marBottom w:val="0"/>
          <w:divBdr>
            <w:top w:val="none" w:sz="0" w:space="0" w:color="auto"/>
            <w:left w:val="none" w:sz="0" w:space="0" w:color="auto"/>
            <w:bottom w:val="none" w:sz="0" w:space="0" w:color="auto"/>
            <w:right w:val="none" w:sz="0" w:space="0" w:color="auto"/>
          </w:divBdr>
        </w:div>
        <w:div w:id="1080980989">
          <w:marLeft w:val="640"/>
          <w:marRight w:val="0"/>
          <w:marTop w:val="0"/>
          <w:marBottom w:val="0"/>
          <w:divBdr>
            <w:top w:val="none" w:sz="0" w:space="0" w:color="auto"/>
            <w:left w:val="none" w:sz="0" w:space="0" w:color="auto"/>
            <w:bottom w:val="none" w:sz="0" w:space="0" w:color="auto"/>
            <w:right w:val="none" w:sz="0" w:space="0" w:color="auto"/>
          </w:divBdr>
        </w:div>
        <w:div w:id="1333533613">
          <w:marLeft w:val="640"/>
          <w:marRight w:val="0"/>
          <w:marTop w:val="0"/>
          <w:marBottom w:val="0"/>
          <w:divBdr>
            <w:top w:val="none" w:sz="0" w:space="0" w:color="auto"/>
            <w:left w:val="none" w:sz="0" w:space="0" w:color="auto"/>
            <w:bottom w:val="none" w:sz="0" w:space="0" w:color="auto"/>
            <w:right w:val="none" w:sz="0" w:space="0" w:color="auto"/>
          </w:divBdr>
        </w:div>
        <w:div w:id="1404599574">
          <w:marLeft w:val="640"/>
          <w:marRight w:val="0"/>
          <w:marTop w:val="0"/>
          <w:marBottom w:val="0"/>
          <w:divBdr>
            <w:top w:val="none" w:sz="0" w:space="0" w:color="auto"/>
            <w:left w:val="none" w:sz="0" w:space="0" w:color="auto"/>
            <w:bottom w:val="none" w:sz="0" w:space="0" w:color="auto"/>
            <w:right w:val="none" w:sz="0" w:space="0" w:color="auto"/>
          </w:divBdr>
        </w:div>
        <w:div w:id="1503661392">
          <w:marLeft w:val="640"/>
          <w:marRight w:val="0"/>
          <w:marTop w:val="0"/>
          <w:marBottom w:val="0"/>
          <w:divBdr>
            <w:top w:val="none" w:sz="0" w:space="0" w:color="auto"/>
            <w:left w:val="none" w:sz="0" w:space="0" w:color="auto"/>
            <w:bottom w:val="none" w:sz="0" w:space="0" w:color="auto"/>
            <w:right w:val="none" w:sz="0" w:space="0" w:color="auto"/>
          </w:divBdr>
        </w:div>
        <w:div w:id="1675766153">
          <w:marLeft w:val="640"/>
          <w:marRight w:val="0"/>
          <w:marTop w:val="0"/>
          <w:marBottom w:val="0"/>
          <w:divBdr>
            <w:top w:val="none" w:sz="0" w:space="0" w:color="auto"/>
            <w:left w:val="none" w:sz="0" w:space="0" w:color="auto"/>
            <w:bottom w:val="none" w:sz="0" w:space="0" w:color="auto"/>
            <w:right w:val="none" w:sz="0" w:space="0" w:color="auto"/>
          </w:divBdr>
        </w:div>
        <w:div w:id="1726836715">
          <w:marLeft w:val="640"/>
          <w:marRight w:val="0"/>
          <w:marTop w:val="0"/>
          <w:marBottom w:val="0"/>
          <w:divBdr>
            <w:top w:val="none" w:sz="0" w:space="0" w:color="auto"/>
            <w:left w:val="none" w:sz="0" w:space="0" w:color="auto"/>
            <w:bottom w:val="none" w:sz="0" w:space="0" w:color="auto"/>
            <w:right w:val="none" w:sz="0" w:space="0" w:color="auto"/>
          </w:divBdr>
        </w:div>
        <w:div w:id="1737630925">
          <w:marLeft w:val="640"/>
          <w:marRight w:val="0"/>
          <w:marTop w:val="0"/>
          <w:marBottom w:val="0"/>
          <w:divBdr>
            <w:top w:val="none" w:sz="0" w:space="0" w:color="auto"/>
            <w:left w:val="none" w:sz="0" w:space="0" w:color="auto"/>
            <w:bottom w:val="none" w:sz="0" w:space="0" w:color="auto"/>
            <w:right w:val="none" w:sz="0" w:space="0" w:color="auto"/>
          </w:divBdr>
        </w:div>
        <w:div w:id="2114475946">
          <w:marLeft w:val="640"/>
          <w:marRight w:val="0"/>
          <w:marTop w:val="0"/>
          <w:marBottom w:val="0"/>
          <w:divBdr>
            <w:top w:val="none" w:sz="0" w:space="0" w:color="auto"/>
            <w:left w:val="none" w:sz="0" w:space="0" w:color="auto"/>
            <w:bottom w:val="none" w:sz="0" w:space="0" w:color="auto"/>
            <w:right w:val="none" w:sz="0" w:space="0" w:color="auto"/>
          </w:divBdr>
        </w:div>
      </w:divsChild>
    </w:div>
    <w:div w:id="1216041188">
      <w:bodyDiv w:val="1"/>
      <w:marLeft w:val="0"/>
      <w:marRight w:val="0"/>
      <w:marTop w:val="0"/>
      <w:marBottom w:val="0"/>
      <w:divBdr>
        <w:top w:val="none" w:sz="0" w:space="0" w:color="auto"/>
        <w:left w:val="none" w:sz="0" w:space="0" w:color="auto"/>
        <w:bottom w:val="none" w:sz="0" w:space="0" w:color="auto"/>
        <w:right w:val="none" w:sz="0" w:space="0" w:color="auto"/>
      </w:divBdr>
      <w:divsChild>
        <w:div w:id="2074497568">
          <w:marLeft w:val="640"/>
          <w:marRight w:val="0"/>
          <w:marTop w:val="0"/>
          <w:marBottom w:val="0"/>
          <w:divBdr>
            <w:top w:val="none" w:sz="0" w:space="0" w:color="auto"/>
            <w:left w:val="none" w:sz="0" w:space="0" w:color="auto"/>
            <w:bottom w:val="none" w:sz="0" w:space="0" w:color="auto"/>
            <w:right w:val="none" w:sz="0" w:space="0" w:color="auto"/>
          </w:divBdr>
        </w:div>
        <w:div w:id="1203857624">
          <w:marLeft w:val="640"/>
          <w:marRight w:val="0"/>
          <w:marTop w:val="0"/>
          <w:marBottom w:val="0"/>
          <w:divBdr>
            <w:top w:val="none" w:sz="0" w:space="0" w:color="auto"/>
            <w:left w:val="none" w:sz="0" w:space="0" w:color="auto"/>
            <w:bottom w:val="none" w:sz="0" w:space="0" w:color="auto"/>
            <w:right w:val="none" w:sz="0" w:space="0" w:color="auto"/>
          </w:divBdr>
        </w:div>
        <w:div w:id="1042706441">
          <w:marLeft w:val="640"/>
          <w:marRight w:val="0"/>
          <w:marTop w:val="0"/>
          <w:marBottom w:val="0"/>
          <w:divBdr>
            <w:top w:val="none" w:sz="0" w:space="0" w:color="auto"/>
            <w:left w:val="none" w:sz="0" w:space="0" w:color="auto"/>
            <w:bottom w:val="none" w:sz="0" w:space="0" w:color="auto"/>
            <w:right w:val="none" w:sz="0" w:space="0" w:color="auto"/>
          </w:divBdr>
        </w:div>
        <w:div w:id="663363739">
          <w:marLeft w:val="640"/>
          <w:marRight w:val="0"/>
          <w:marTop w:val="0"/>
          <w:marBottom w:val="0"/>
          <w:divBdr>
            <w:top w:val="none" w:sz="0" w:space="0" w:color="auto"/>
            <w:left w:val="none" w:sz="0" w:space="0" w:color="auto"/>
            <w:bottom w:val="none" w:sz="0" w:space="0" w:color="auto"/>
            <w:right w:val="none" w:sz="0" w:space="0" w:color="auto"/>
          </w:divBdr>
        </w:div>
        <w:div w:id="1579245245">
          <w:marLeft w:val="640"/>
          <w:marRight w:val="0"/>
          <w:marTop w:val="0"/>
          <w:marBottom w:val="0"/>
          <w:divBdr>
            <w:top w:val="none" w:sz="0" w:space="0" w:color="auto"/>
            <w:left w:val="none" w:sz="0" w:space="0" w:color="auto"/>
            <w:bottom w:val="none" w:sz="0" w:space="0" w:color="auto"/>
            <w:right w:val="none" w:sz="0" w:space="0" w:color="auto"/>
          </w:divBdr>
        </w:div>
        <w:div w:id="501819733">
          <w:marLeft w:val="640"/>
          <w:marRight w:val="0"/>
          <w:marTop w:val="0"/>
          <w:marBottom w:val="0"/>
          <w:divBdr>
            <w:top w:val="none" w:sz="0" w:space="0" w:color="auto"/>
            <w:left w:val="none" w:sz="0" w:space="0" w:color="auto"/>
            <w:bottom w:val="none" w:sz="0" w:space="0" w:color="auto"/>
            <w:right w:val="none" w:sz="0" w:space="0" w:color="auto"/>
          </w:divBdr>
        </w:div>
        <w:div w:id="839270400">
          <w:marLeft w:val="640"/>
          <w:marRight w:val="0"/>
          <w:marTop w:val="0"/>
          <w:marBottom w:val="0"/>
          <w:divBdr>
            <w:top w:val="none" w:sz="0" w:space="0" w:color="auto"/>
            <w:left w:val="none" w:sz="0" w:space="0" w:color="auto"/>
            <w:bottom w:val="none" w:sz="0" w:space="0" w:color="auto"/>
            <w:right w:val="none" w:sz="0" w:space="0" w:color="auto"/>
          </w:divBdr>
        </w:div>
        <w:div w:id="1709187299">
          <w:marLeft w:val="640"/>
          <w:marRight w:val="0"/>
          <w:marTop w:val="0"/>
          <w:marBottom w:val="0"/>
          <w:divBdr>
            <w:top w:val="none" w:sz="0" w:space="0" w:color="auto"/>
            <w:left w:val="none" w:sz="0" w:space="0" w:color="auto"/>
            <w:bottom w:val="none" w:sz="0" w:space="0" w:color="auto"/>
            <w:right w:val="none" w:sz="0" w:space="0" w:color="auto"/>
          </w:divBdr>
        </w:div>
        <w:div w:id="1206985238">
          <w:marLeft w:val="640"/>
          <w:marRight w:val="0"/>
          <w:marTop w:val="0"/>
          <w:marBottom w:val="0"/>
          <w:divBdr>
            <w:top w:val="none" w:sz="0" w:space="0" w:color="auto"/>
            <w:left w:val="none" w:sz="0" w:space="0" w:color="auto"/>
            <w:bottom w:val="none" w:sz="0" w:space="0" w:color="auto"/>
            <w:right w:val="none" w:sz="0" w:space="0" w:color="auto"/>
          </w:divBdr>
        </w:div>
        <w:div w:id="701520691">
          <w:marLeft w:val="640"/>
          <w:marRight w:val="0"/>
          <w:marTop w:val="0"/>
          <w:marBottom w:val="0"/>
          <w:divBdr>
            <w:top w:val="none" w:sz="0" w:space="0" w:color="auto"/>
            <w:left w:val="none" w:sz="0" w:space="0" w:color="auto"/>
            <w:bottom w:val="none" w:sz="0" w:space="0" w:color="auto"/>
            <w:right w:val="none" w:sz="0" w:space="0" w:color="auto"/>
          </w:divBdr>
        </w:div>
      </w:divsChild>
    </w:div>
    <w:div w:id="1327130368">
      <w:bodyDiv w:val="1"/>
      <w:marLeft w:val="0"/>
      <w:marRight w:val="0"/>
      <w:marTop w:val="0"/>
      <w:marBottom w:val="0"/>
      <w:divBdr>
        <w:top w:val="none" w:sz="0" w:space="0" w:color="auto"/>
        <w:left w:val="none" w:sz="0" w:space="0" w:color="auto"/>
        <w:bottom w:val="none" w:sz="0" w:space="0" w:color="auto"/>
        <w:right w:val="none" w:sz="0" w:space="0" w:color="auto"/>
      </w:divBdr>
      <w:divsChild>
        <w:div w:id="28798342">
          <w:marLeft w:val="640"/>
          <w:marRight w:val="0"/>
          <w:marTop w:val="0"/>
          <w:marBottom w:val="0"/>
          <w:divBdr>
            <w:top w:val="none" w:sz="0" w:space="0" w:color="auto"/>
            <w:left w:val="none" w:sz="0" w:space="0" w:color="auto"/>
            <w:bottom w:val="none" w:sz="0" w:space="0" w:color="auto"/>
            <w:right w:val="none" w:sz="0" w:space="0" w:color="auto"/>
          </w:divBdr>
        </w:div>
        <w:div w:id="135488886">
          <w:marLeft w:val="640"/>
          <w:marRight w:val="0"/>
          <w:marTop w:val="0"/>
          <w:marBottom w:val="0"/>
          <w:divBdr>
            <w:top w:val="none" w:sz="0" w:space="0" w:color="auto"/>
            <w:left w:val="none" w:sz="0" w:space="0" w:color="auto"/>
            <w:bottom w:val="none" w:sz="0" w:space="0" w:color="auto"/>
            <w:right w:val="none" w:sz="0" w:space="0" w:color="auto"/>
          </w:divBdr>
        </w:div>
        <w:div w:id="215313080">
          <w:marLeft w:val="640"/>
          <w:marRight w:val="0"/>
          <w:marTop w:val="0"/>
          <w:marBottom w:val="0"/>
          <w:divBdr>
            <w:top w:val="none" w:sz="0" w:space="0" w:color="auto"/>
            <w:left w:val="none" w:sz="0" w:space="0" w:color="auto"/>
            <w:bottom w:val="none" w:sz="0" w:space="0" w:color="auto"/>
            <w:right w:val="none" w:sz="0" w:space="0" w:color="auto"/>
          </w:divBdr>
        </w:div>
        <w:div w:id="225267465">
          <w:marLeft w:val="640"/>
          <w:marRight w:val="0"/>
          <w:marTop w:val="0"/>
          <w:marBottom w:val="0"/>
          <w:divBdr>
            <w:top w:val="none" w:sz="0" w:space="0" w:color="auto"/>
            <w:left w:val="none" w:sz="0" w:space="0" w:color="auto"/>
            <w:bottom w:val="none" w:sz="0" w:space="0" w:color="auto"/>
            <w:right w:val="none" w:sz="0" w:space="0" w:color="auto"/>
          </w:divBdr>
        </w:div>
        <w:div w:id="339890410">
          <w:marLeft w:val="640"/>
          <w:marRight w:val="0"/>
          <w:marTop w:val="0"/>
          <w:marBottom w:val="0"/>
          <w:divBdr>
            <w:top w:val="none" w:sz="0" w:space="0" w:color="auto"/>
            <w:left w:val="none" w:sz="0" w:space="0" w:color="auto"/>
            <w:bottom w:val="none" w:sz="0" w:space="0" w:color="auto"/>
            <w:right w:val="none" w:sz="0" w:space="0" w:color="auto"/>
          </w:divBdr>
        </w:div>
        <w:div w:id="574246903">
          <w:marLeft w:val="640"/>
          <w:marRight w:val="0"/>
          <w:marTop w:val="0"/>
          <w:marBottom w:val="0"/>
          <w:divBdr>
            <w:top w:val="none" w:sz="0" w:space="0" w:color="auto"/>
            <w:left w:val="none" w:sz="0" w:space="0" w:color="auto"/>
            <w:bottom w:val="none" w:sz="0" w:space="0" w:color="auto"/>
            <w:right w:val="none" w:sz="0" w:space="0" w:color="auto"/>
          </w:divBdr>
        </w:div>
        <w:div w:id="604265197">
          <w:marLeft w:val="640"/>
          <w:marRight w:val="0"/>
          <w:marTop w:val="0"/>
          <w:marBottom w:val="0"/>
          <w:divBdr>
            <w:top w:val="none" w:sz="0" w:space="0" w:color="auto"/>
            <w:left w:val="none" w:sz="0" w:space="0" w:color="auto"/>
            <w:bottom w:val="none" w:sz="0" w:space="0" w:color="auto"/>
            <w:right w:val="none" w:sz="0" w:space="0" w:color="auto"/>
          </w:divBdr>
        </w:div>
        <w:div w:id="607659575">
          <w:marLeft w:val="640"/>
          <w:marRight w:val="0"/>
          <w:marTop w:val="0"/>
          <w:marBottom w:val="0"/>
          <w:divBdr>
            <w:top w:val="none" w:sz="0" w:space="0" w:color="auto"/>
            <w:left w:val="none" w:sz="0" w:space="0" w:color="auto"/>
            <w:bottom w:val="none" w:sz="0" w:space="0" w:color="auto"/>
            <w:right w:val="none" w:sz="0" w:space="0" w:color="auto"/>
          </w:divBdr>
        </w:div>
        <w:div w:id="722483224">
          <w:marLeft w:val="640"/>
          <w:marRight w:val="0"/>
          <w:marTop w:val="0"/>
          <w:marBottom w:val="0"/>
          <w:divBdr>
            <w:top w:val="none" w:sz="0" w:space="0" w:color="auto"/>
            <w:left w:val="none" w:sz="0" w:space="0" w:color="auto"/>
            <w:bottom w:val="none" w:sz="0" w:space="0" w:color="auto"/>
            <w:right w:val="none" w:sz="0" w:space="0" w:color="auto"/>
          </w:divBdr>
        </w:div>
        <w:div w:id="1057168417">
          <w:marLeft w:val="640"/>
          <w:marRight w:val="0"/>
          <w:marTop w:val="0"/>
          <w:marBottom w:val="0"/>
          <w:divBdr>
            <w:top w:val="none" w:sz="0" w:space="0" w:color="auto"/>
            <w:left w:val="none" w:sz="0" w:space="0" w:color="auto"/>
            <w:bottom w:val="none" w:sz="0" w:space="0" w:color="auto"/>
            <w:right w:val="none" w:sz="0" w:space="0" w:color="auto"/>
          </w:divBdr>
        </w:div>
        <w:div w:id="1245408037">
          <w:marLeft w:val="640"/>
          <w:marRight w:val="0"/>
          <w:marTop w:val="0"/>
          <w:marBottom w:val="0"/>
          <w:divBdr>
            <w:top w:val="none" w:sz="0" w:space="0" w:color="auto"/>
            <w:left w:val="none" w:sz="0" w:space="0" w:color="auto"/>
            <w:bottom w:val="none" w:sz="0" w:space="0" w:color="auto"/>
            <w:right w:val="none" w:sz="0" w:space="0" w:color="auto"/>
          </w:divBdr>
        </w:div>
        <w:div w:id="1500274782">
          <w:marLeft w:val="640"/>
          <w:marRight w:val="0"/>
          <w:marTop w:val="0"/>
          <w:marBottom w:val="0"/>
          <w:divBdr>
            <w:top w:val="none" w:sz="0" w:space="0" w:color="auto"/>
            <w:left w:val="none" w:sz="0" w:space="0" w:color="auto"/>
            <w:bottom w:val="none" w:sz="0" w:space="0" w:color="auto"/>
            <w:right w:val="none" w:sz="0" w:space="0" w:color="auto"/>
          </w:divBdr>
        </w:div>
        <w:div w:id="1564489698">
          <w:marLeft w:val="640"/>
          <w:marRight w:val="0"/>
          <w:marTop w:val="0"/>
          <w:marBottom w:val="0"/>
          <w:divBdr>
            <w:top w:val="none" w:sz="0" w:space="0" w:color="auto"/>
            <w:left w:val="none" w:sz="0" w:space="0" w:color="auto"/>
            <w:bottom w:val="none" w:sz="0" w:space="0" w:color="auto"/>
            <w:right w:val="none" w:sz="0" w:space="0" w:color="auto"/>
          </w:divBdr>
        </w:div>
        <w:div w:id="1591431258">
          <w:marLeft w:val="640"/>
          <w:marRight w:val="0"/>
          <w:marTop w:val="0"/>
          <w:marBottom w:val="0"/>
          <w:divBdr>
            <w:top w:val="none" w:sz="0" w:space="0" w:color="auto"/>
            <w:left w:val="none" w:sz="0" w:space="0" w:color="auto"/>
            <w:bottom w:val="none" w:sz="0" w:space="0" w:color="auto"/>
            <w:right w:val="none" w:sz="0" w:space="0" w:color="auto"/>
          </w:divBdr>
        </w:div>
        <w:div w:id="1607227836">
          <w:marLeft w:val="640"/>
          <w:marRight w:val="0"/>
          <w:marTop w:val="0"/>
          <w:marBottom w:val="0"/>
          <w:divBdr>
            <w:top w:val="none" w:sz="0" w:space="0" w:color="auto"/>
            <w:left w:val="none" w:sz="0" w:space="0" w:color="auto"/>
            <w:bottom w:val="none" w:sz="0" w:space="0" w:color="auto"/>
            <w:right w:val="none" w:sz="0" w:space="0" w:color="auto"/>
          </w:divBdr>
        </w:div>
      </w:divsChild>
    </w:div>
    <w:div w:id="1493910325">
      <w:bodyDiv w:val="1"/>
      <w:marLeft w:val="0"/>
      <w:marRight w:val="0"/>
      <w:marTop w:val="0"/>
      <w:marBottom w:val="0"/>
      <w:divBdr>
        <w:top w:val="none" w:sz="0" w:space="0" w:color="auto"/>
        <w:left w:val="none" w:sz="0" w:space="0" w:color="auto"/>
        <w:bottom w:val="none" w:sz="0" w:space="0" w:color="auto"/>
        <w:right w:val="none" w:sz="0" w:space="0" w:color="auto"/>
      </w:divBdr>
      <w:divsChild>
        <w:div w:id="12001443">
          <w:marLeft w:val="640"/>
          <w:marRight w:val="0"/>
          <w:marTop w:val="0"/>
          <w:marBottom w:val="0"/>
          <w:divBdr>
            <w:top w:val="none" w:sz="0" w:space="0" w:color="auto"/>
            <w:left w:val="none" w:sz="0" w:space="0" w:color="auto"/>
            <w:bottom w:val="none" w:sz="0" w:space="0" w:color="auto"/>
            <w:right w:val="none" w:sz="0" w:space="0" w:color="auto"/>
          </w:divBdr>
        </w:div>
        <w:div w:id="267854647">
          <w:marLeft w:val="640"/>
          <w:marRight w:val="0"/>
          <w:marTop w:val="0"/>
          <w:marBottom w:val="0"/>
          <w:divBdr>
            <w:top w:val="none" w:sz="0" w:space="0" w:color="auto"/>
            <w:left w:val="none" w:sz="0" w:space="0" w:color="auto"/>
            <w:bottom w:val="none" w:sz="0" w:space="0" w:color="auto"/>
            <w:right w:val="none" w:sz="0" w:space="0" w:color="auto"/>
          </w:divBdr>
        </w:div>
        <w:div w:id="331372476">
          <w:marLeft w:val="640"/>
          <w:marRight w:val="0"/>
          <w:marTop w:val="0"/>
          <w:marBottom w:val="0"/>
          <w:divBdr>
            <w:top w:val="none" w:sz="0" w:space="0" w:color="auto"/>
            <w:left w:val="none" w:sz="0" w:space="0" w:color="auto"/>
            <w:bottom w:val="none" w:sz="0" w:space="0" w:color="auto"/>
            <w:right w:val="none" w:sz="0" w:space="0" w:color="auto"/>
          </w:divBdr>
        </w:div>
        <w:div w:id="409159029">
          <w:marLeft w:val="640"/>
          <w:marRight w:val="0"/>
          <w:marTop w:val="0"/>
          <w:marBottom w:val="0"/>
          <w:divBdr>
            <w:top w:val="none" w:sz="0" w:space="0" w:color="auto"/>
            <w:left w:val="none" w:sz="0" w:space="0" w:color="auto"/>
            <w:bottom w:val="none" w:sz="0" w:space="0" w:color="auto"/>
            <w:right w:val="none" w:sz="0" w:space="0" w:color="auto"/>
          </w:divBdr>
        </w:div>
        <w:div w:id="483472748">
          <w:marLeft w:val="640"/>
          <w:marRight w:val="0"/>
          <w:marTop w:val="0"/>
          <w:marBottom w:val="0"/>
          <w:divBdr>
            <w:top w:val="none" w:sz="0" w:space="0" w:color="auto"/>
            <w:left w:val="none" w:sz="0" w:space="0" w:color="auto"/>
            <w:bottom w:val="none" w:sz="0" w:space="0" w:color="auto"/>
            <w:right w:val="none" w:sz="0" w:space="0" w:color="auto"/>
          </w:divBdr>
        </w:div>
        <w:div w:id="697586309">
          <w:marLeft w:val="640"/>
          <w:marRight w:val="0"/>
          <w:marTop w:val="0"/>
          <w:marBottom w:val="0"/>
          <w:divBdr>
            <w:top w:val="none" w:sz="0" w:space="0" w:color="auto"/>
            <w:left w:val="none" w:sz="0" w:space="0" w:color="auto"/>
            <w:bottom w:val="none" w:sz="0" w:space="0" w:color="auto"/>
            <w:right w:val="none" w:sz="0" w:space="0" w:color="auto"/>
          </w:divBdr>
        </w:div>
        <w:div w:id="817889336">
          <w:marLeft w:val="640"/>
          <w:marRight w:val="0"/>
          <w:marTop w:val="0"/>
          <w:marBottom w:val="0"/>
          <w:divBdr>
            <w:top w:val="none" w:sz="0" w:space="0" w:color="auto"/>
            <w:left w:val="none" w:sz="0" w:space="0" w:color="auto"/>
            <w:bottom w:val="none" w:sz="0" w:space="0" w:color="auto"/>
            <w:right w:val="none" w:sz="0" w:space="0" w:color="auto"/>
          </w:divBdr>
        </w:div>
        <w:div w:id="900404937">
          <w:marLeft w:val="640"/>
          <w:marRight w:val="0"/>
          <w:marTop w:val="0"/>
          <w:marBottom w:val="0"/>
          <w:divBdr>
            <w:top w:val="none" w:sz="0" w:space="0" w:color="auto"/>
            <w:left w:val="none" w:sz="0" w:space="0" w:color="auto"/>
            <w:bottom w:val="none" w:sz="0" w:space="0" w:color="auto"/>
            <w:right w:val="none" w:sz="0" w:space="0" w:color="auto"/>
          </w:divBdr>
        </w:div>
        <w:div w:id="985937636">
          <w:marLeft w:val="640"/>
          <w:marRight w:val="0"/>
          <w:marTop w:val="0"/>
          <w:marBottom w:val="0"/>
          <w:divBdr>
            <w:top w:val="none" w:sz="0" w:space="0" w:color="auto"/>
            <w:left w:val="none" w:sz="0" w:space="0" w:color="auto"/>
            <w:bottom w:val="none" w:sz="0" w:space="0" w:color="auto"/>
            <w:right w:val="none" w:sz="0" w:space="0" w:color="auto"/>
          </w:divBdr>
        </w:div>
        <w:div w:id="1299996284">
          <w:marLeft w:val="640"/>
          <w:marRight w:val="0"/>
          <w:marTop w:val="0"/>
          <w:marBottom w:val="0"/>
          <w:divBdr>
            <w:top w:val="none" w:sz="0" w:space="0" w:color="auto"/>
            <w:left w:val="none" w:sz="0" w:space="0" w:color="auto"/>
            <w:bottom w:val="none" w:sz="0" w:space="0" w:color="auto"/>
            <w:right w:val="none" w:sz="0" w:space="0" w:color="auto"/>
          </w:divBdr>
        </w:div>
        <w:div w:id="1506437214">
          <w:marLeft w:val="640"/>
          <w:marRight w:val="0"/>
          <w:marTop w:val="0"/>
          <w:marBottom w:val="0"/>
          <w:divBdr>
            <w:top w:val="none" w:sz="0" w:space="0" w:color="auto"/>
            <w:left w:val="none" w:sz="0" w:space="0" w:color="auto"/>
            <w:bottom w:val="none" w:sz="0" w:space="0" w:color="auto"/>
            <w:right w:val="none" w:sz="0" w:space="0" w:color="auto"/>
          </w:divBdr>
        </w:div>
        <w:div w:id="1570773164">
          <w:marLeft w:val="640"/>
          <w:marRight w:val="0"/>
          <w:marTop w:val="0"/>
          <w:marBottom w:val="0"/>
          <w:divBdr>
            <w:top w:val="none" w:sz="0" w:space="0" w:color="auto"/>
            <w:left w:val="none" w:sz="0" w:space="0" w:color="auto"/>
            <w:bottom w:val="none" w:sz="0" w:space="0" w:color="auto"/>
            <w:right w:val="none" w:sz="0" w:space="0" w:color="auto"/>
          </w:divBdr>
        </w:div>
        <w:div w:id="1766338371">
          <w:marLeft w:val="640"/>
          <w:marRight w:val="0"/>
          <w:marTop w:val="0"/>
          <w:marBottom w:val="0"/>
          <w:divBdr>
            <w:top w:val="none" w:sz="0" w:space="0" w:color="auto"/>
            <w:left w:val="none" w:sz="0" w:space="0" w:color="auto"/>
            <w:bottom w:val="none" w:sz="0" w:space="0" w:color="auto"/>
            <w:right w:val="none" w:sz="0" w:space="0" w:color="auto"/>
          </w:divBdr>
        </w:div>
        <w:div w:id="1766731314">
          <w:marLeft w:val="640"/>
          <w:marRight w:val="0"/>
          <w:marTop w:val="0"/>
          <w:marBottom w:val="0"/>
          <w:divBdr>
            <w:top w:val="none" w:sz="0" w:space="0" w:color="auto"/>
            <w:left w:val="none" w:sz="0" w:space="0" w:color="auto"/>
            <w:bottom w:val="none" w:sz="0" w:space="0" w:color="auto"/>
            <w:right w:val="none" w:sz="0" w:space="0" w:color="auto"/>
          </w:divBdr>
        </w:div>
        <w:div w:id="2069575420">
          <w:marLeft w:val="640"/>
          <w:marRight w:val="0"/>
          <w:marTop w:val="0"/>
          <w:marBottom w:val="0"/>
          <w:divBdr>
            <w:top w:val="none" w:sz="0" w:space="0" w:color="auto"/>
            <w:left w:val="none" w:sz="0" w:space="0" w:color="auto"/>
            <w:bottom w:val="none" w:sz="0" w:space="0" w:color="auto"/>
            <w:right w:val="none" w:sz="0" w:space="0" w:color="auto"/>
          </w:divBdr>
        </w:div>
      </w:divsChild>
    </w:div>
    <w:div w:id="1696540438">
      <w:bodyDiv w:val="1"/>
      <w:marLeft w:val="0"/>
      <w:marRight w:val="0"/>
      <w:marTop w:val="0"/>
      <w:marBottom w:val="0"/>
      <w:divBdr>
        <w:top w:val="none" w:sz="0" w:space="0" w:color="auto"/>
        <w:left w:val="none" w:sz="0" w:space="0" w:color="auto"/>
        <w:bottom w:val="none" w:sz="0" w:space="0" w:color="auto"/>
        <w:right w:val="none" w:sz="0" w:space="0" w:color="auto"/>
      </w:divBdr>
      <w:divsChild>
        <w:div w:id="74792659">
          <w:marLeft w:val="640"/>
          <w:marRight w:val="0"/>
          <w:marTop w:val="0"/>
          <w:marBottom w:val="0"/>
          <w:divBdr>
            <w:top w:val="none" w:sz="0" w:space="0" w:color="auto"/>
            <w:left w:val="none" w:sz="0" w:space="0" w:color="auto"/>
            <w:bottom w:val="none" w:sz="0" w:space="0" w:color="auto"/>
            <w:right w:val="none" w:sz="0" w:space="0" w:color="auto"/>
          </w:divBdr>
        </w:div>
        <w:div w:id="539703286">
          <w:marLeft w:val="640"/>
          <w:marRight w:val="0"/>
          <w:marTop w:val="0"/>
          <w:marBottom w:val="0"/>
          <w:divBdr>
            <w:top w:val="none" w:sz="0" w:space="0" w:color="auto"/>
            <w:left w:val="none" w:sz="0" w:space="0" w:color="auto"/>
            <w:bottom w:val="none" w:sz="0" w:space="0" w:color="auto"/>
            <w:right w:val="none" w:sz="0" w:space="0" w:color="auto"/>
          </w:divBdr>
        </w:div>
        <w:div w:id="759376955">
          <w:marLeft w:val="640"/>
          <w:marRight w:val="0"/>
          <w:marTop w:val="0"/>
          <w:marBottom w:val="0"/>
          <w:divBdr>
            <w:top w:val="none" w:sz="0" w:space="0" w:color="auto"/>
            <w:left w:val="none" w:sz="0" w:space="0" w:color="auto"/>
            <w:bottom w:val="none" w:sz="0" w:space="0" w:color="auto"/>
            <w:right w:val="none" w:sz="0" w:space="0" w:color="auto"/>
          </w:divBdr>
        </w:div>
        <w:div w:id="828249001">
          <w:marLeft w:val="640"/>
          <w:marRight w:val="0"/>
          <w:marTop w:val="0"/>
          <w:marBottom w:val="0"/>
          <w:divBdr>
            <w:top w:val="none" w:sz="0" w:space="0" w:color="auto"/>
            <w:left w:val="none" w:sz="0" w:space="0" w:color="auto"/>
            <w:bottom w:val="none" w:sz="0" w:space="0" w:color="auto"/>
            <w:right w:val="none" w:sz="0" w:space="0" w:color="auto"/>
          </w:divBdr>
        </w:div>
        <w:div w:id="1087337402">
          <w:marLeft w:val="640"/>
          <w:marRight w:val="0"/>
          <w:marTop w:val="0"/>
          <w:marBottom w:val="0"/>
          <w:divBdr>
            <w:top w:val="none" w:sz="0" w:space="0" w:color="auto"/>
            <w:left w:val="none" w:sz="0" w:space="0" w:color="auto"/>
            <w:bottom w:val="none" w:sz="0" w:space="0" w:color="auto"/>
            <w:right w:val="none" w:sz="0" w:space="0" w:color="auto"/>
          </w:divBdr>
        </w:div>
        <w:div w:id="1118984263">
          <w:marLeft w:val="640"/>
          <w:marRight w:val="0"/>
          <w:marTop w:val="0"/>
          <w:marBottom w:val="0"/>
          <w:divBdr>
            <w:top w:val="none" w:sz="0" w:space="0" w:color="auto"/>
            <w:left w:val="none" w:sz="0" w:space="0" w:color="auto"/>
            <w:bottom w:val="none" w:sz="0" w:space="0" w:color="auto"/>
            <w:right w:val="none" w:sz="0" w:space="0" w:color="auto"/>
          </w:divBdr>
        </w:div>
        <w:div w:id="1259371321">
          <w:marLeft w:val="640"/>
          <w:marRight w:val="0"/>
          <w:marTop w:val="0"/>
          <w:marBottom w:val="0"/>
          <w:divBdr>
            <w:top w:val="none" w:sz="0" w:space="0" w:color="auto"/>
            <w:left w:val="none" w:sz="0" w:space="0" w:color="auto"/>
            <w:bottom w:val="none" w:sz="0" w:space="0" w:color="auto"/>
            <w:right w:val="none" w:sz="0" w:space="0" w:color="auto"/>
          </w:divBdr>
        </w:div>
        <w:div w:id="1299917689">
          <w:marLeft w:val="640"/>
          <w:marRight w:val="0"/>
          <w:marTop w:val="0"/>
          <w:marBottom w:val="0"/>
          <w:divBdr>
            <w:top w:val="none" w:sz="0" w:space="0" w:color="auto"/>
            <w:left w:val="none" w:sz="0" w:space="0" w:color="auto"/>
            <w:bottom w:val="none" w:sz="0" w:space="0" w:color="auto"/>
            <w:right w:val="none" w:sz="0" w:space="0" w:color="auto"/>
          </w:divBdr>
        </w:div>
        <w:div w:id="1326595281">
          <w:marLeft w:val="640"/>
          <w:marRight w:val="0"/>
          <w:marTop w:val="0"/>
          <w:marBottom w:val="0"/>
          <w:divBdr>
            <w:top w:val="none" w:sz="0" w:space="0" w:color="auto"/>
            <w:left w:val="none" w:sz="0" w:space="0" w:color="auto"/>
            <w:bottom w:val="none" w:sz="0" w:space="0" w:color="auto"/>
            <w:right w:val="none" w:sz="0" w:space="0" w:color="auto"/>
          </w:divBdr>
        </w:div>
        <w:div w:id="1385713639">
          <w:marLeft w:val="640"/>
          <w:marRight w:val="0"/>
          <w:marTop w:val="0"/>
          <w:marBottom w:val="0"/>
          <w:divBdr>
            <w:top w:val="none" w:sz="0" w:space="0" w:color="auto"/>
            <w:left w:val="none" w:sz="0" w:space="0" w:color="auto"/>
            <w:bottom w:val="none" w:sz="0" w:space="0" w:color="auto"/>
            <w:right w:val="none" w:sz="0" w:space="0" w:color="auto"/>
          </w:divBdr>
        </w:div>
        <w:div w:id="1558856240">
          <w:marLeft w:val="640"/>
          <w:marRight w:val="0"/>
          <w:marTop w:val="0"/>
          <w:marBottom w:val="0"/>
          <w:divBdr>
            <w:top w:val="none" w:sz="0" w:space="0" w:color="auto"/>
            <w:left w:val="none" w:sz="0" w:space="0" w:color="auto"/>
            <w:bottom w:val="none" w:sz="0" w:space="0" w:color="auto"/>
            <w:right w:val="none" w:sz="0" w:space="0" w:color="auto"/>
          </w:divBdr>
        </w:div>
        <w:div w:id="1720200847">
          <w:marLeft w:val="640"/>
          <w:marRight w:val="0"/>
          <w:marTop w:val="0"/>
          <w:marBottom w:val="0"/>
          <w:divBdr>
            <w:top w:val="none" w:sz="0" w:space="0" w:color="auto"/>
            <w:left w:val="none" w:sz="0" w:space="0" w:color="auto"/>
            <w:bottom w:val="none" w:sz="0" w:space="0" w:color="auto"/>
            <w:right w:val="none" w:sz="0" w:space="0" w:color="auto"/>
          </w:divBdr>
        </w:div>
        <w:div w:id="1749225513">
          <w:marLeft w:val="640"/>
          <w:marRight w:val="0"/>
          <w:marTop w:val="0"/>
          <w:marBottom w:val="0"/>
          <w:divBdr>
            <w:top w:val="none" w:sz="0" w:space="0" w:color="auto"/>
            <w:left w:val="none" w:sz="0" w:space="0" w:color="auto"/>
            <w:bottom w:val="none" w:sz="0" w:space="0" w:color="auto"/>
            <w:right w:val="none" w:sz="0" w:space="0" w:color="auto"/>
          </w:divBdr>
        </w:div>
        <w:div w:id="1857188085">
          <w:marLeft w:val="640"/>
          <w:marRight w:val="0"/>
          <w:marTop w:val="0"/>
          <w:marBottom w:val="0"/>
          <w:divBdr>
            <w:top w:val="none" w:sz="0" w:space="0" w:color="auto"/>
            <w:left w:val="none" w:sz="0" w:space="0" w:color="auto"/>
            <w:bottom w:val="none" w:sz="0" w:space="0" w:color="auto"/>
            <w:right w:val="none" w:sz="0" w:space="0" w:color="auto"/>
          </w:divBdr>
        </w:div>
        <w:div w:id="2077895730">
          <w:marLeft w:val="640"/>
          <w:marRight w:val="0"/>
          <w:marTop w:val="0"/>
          <w:marBottom w:val="0"/>
          <w:divBdr>
            <w:top w:val="none" w:sz="0" w:space="0" w:color="auto"/>
            <w:left w:val="none" w:sz="0" w:space="0" w:color="auto"/>
            <w:bottom w:val="none" w:sz="0" w:space="0" w:color="auto"/>
            <w:right w:val="none" w:sz="0" w:space="0" w:color="auto"/>
          </w:divBdr>
        </w:div>
      </w:divsChild>
    </w:div>
    <w:div w:id="1774787359">
      <w:bodyDiv w:val="1"/>
      <w:marLeft w:val="0"/>
      <w:marRight w:val="0"/>
      <w:marTop w:val="0"/>
      <w:marBottom w:val="0"/>
      <w:divBdr>
        <w:top w:val="none" w:sz="0" w:space="0" w:color="auto"/>
        <w:left w:val="none" w:sz="0" w:space="0" w:color="auto"/>
        <w:bottom w:val="none" w:sz="0" w:space="0" w:color="auto"/>
        <w:right w:val="none" w:sz="0" w:space="0" w:color="auto"/>
      </w:divBdr>
      <w:divsChild>
        <w:div w:id="1671373941">
          <w:marLeft w:val="640"/>
          <w:marRight w:val="0"/>
          <w:marTop w:val="0"/>
          <w:marBottom w:val="0"/>
          <w:divBdr>
            <w:top w:val="none" w:sz="0" w:space="0" w:color="auto"/>
            <w:left w:val="none" w:sz="0" w:space="0" w:color="auto"/>
            <w:bottom w:val="none" w:sz="0" w:space="0" w:color="auto"/>
            <w:right w:val="none" w:sz="0" w:space="0" w:color="auto"/>
          </w:divBdr>
        </w:div>
        <w:div w:id="820081353">
          <w:marLeft w:val="640"/>
          <w:marRight w:val="0"/>
          <w:marTop w:val="0"/>
          <w:marBottom w:val="0"/>
          <w:divBdr>
            <w:top w:val="none" w:sz="0" w:space="0" w:color="auto"/>
            <w:left w:val="none" w:sz="0" w:space="0" w:color="auto"/>
            <w:bottom w:val="none" w:sz="0" w:space="0" w:color="auto"/>
            <w:right w:val="none" w:sz="0" w:space="0" w:color="auto"/>
          </w:divBdr>
        </w:div>
        <w:div w:id="881550467">
          <w:marLeft w:val="640"/>
          <w:marRight w:val="0"/>
          <w:marTop w:val="0"/>
          <w:marBottom w:val="0"/>
          <w:divBdr>
            <w:top w:val="none" w:sz="0" w:space="0" w:color="auto"/>
            <w:left w:val="none" w:sz="0" w:space="0" w:color="auto"/>
            <w:bottom w:val="none" w:sz="0" w:space="0" w:color="auto"/>
            <w:right w:val="none" w:sz="0" w:space="0" w:color="auto"/>
          </w:divBdr>
        </w:div>
        <w:div w:id="490023525">
          <w:marLeft w:val="640"/>
          <w:marRight w:val="0"/>
          <w:marTop w:val="0"/>
          <w:marBottom w:val="0"/>
          <w:divBdr>
            <w:top w:val="none" w:sz="0" w:space="0" w:color="auto"/>
            <w:left w:val="none" w:sz="0" w:space="0" w:color="auto"/>
            <w:bottom w:val="none" w:sz="0" w:space="0" w:color="auto"/>
            <w:right w:val="none" w:sz="0" w:space="0" w:color="auto"/>
          </w:divBdr>
        </w:div>
        <w:div w:id="164325638">
          <w:marLeft w:val="640"/>
          <w:marRight w:val="0"/>
          <w:marTop w:val="0"/>
          <w:marBottom w:val="0"/>
          <w:divBdr>
            <w:top w:val="none" w:sz="0" w:space="0" w:color="auto"/>
            <w:left w:val="none" w:sz="0" w:space="0" w:color="auto"/>
            <w:bottom w:val="none" w:sz="0" w:space="0" w:color="auto"/>
            <w:right w:val="none" w:sz="0" w:space="0" w:color="auto"/>
          </w:divBdr>
        </w:div>
        <w:div w:id="761754253">
          <w:marLeft w:val="640"/>
          <w:marRight w:val="0"/>
          <w:marTop w:val="0"/>
          <w:marBottom w:val="0"/>
          <w:divBdr>
            <w:top w:val="none" w:sz="0" w:space="0" w:color="auto"/>
            <w:left w:val="none" w:sz="0" w:space="0" w:color="auto"/>
            <w:bottom w:val="none" w:sz="0" w:space="0" w:color="auto"/>
            <w:right w:val="none" w:sz="0" w:space="0" w:color="auto"/>
          </w:divBdr>
        </w:div>
        <w:div w:id="1048726140">
          <w:marLeft w:val="640"/>
          <w:marRight w:val="0"/>
          <w:marTop w:val="0"/>
          <w:marBottom w:val="0"/>
          <w:divBdr>
            <w:top w:val="none" w:sz="0" w:space="0" w:color="auto"/>
            <w:left w:val="none" w:sz="0" w:space="0" w:color="auto"/>
            <w:bottom w:val="none" w:sz="0" w:space="0" w:color="auto"/>
            <w:right w:val="none" w:sz="0" w:space="0" w:color="auto"/>
          </w:divBdr>
        </w:div>
        <w:div w:id="196818695">
          <w:marLeft w:val="640"/>
          <w:marRight w:val="0"/>
          <w:marTop w:val="0"/>
          <w:marBottom w:val="0"/>
          <w:divBdr>
            <w:top w:val="none" w:sz="0" w:space="0" w:color="auto"/>
            <w:left w:val="none" w:sz="0" w:space="0" w:color="auto"/>
            <w:bottom w:val="none" w:sz="0" w:space="0" w:color="auto"/>
            <w:right w:val="none" w:sz="0" w:space="0" w:color="auto"/>
          </w:divBdr>
        </w:div>
        <w:div w:id="627667455">
          <w:marLeft w:val="640"/>
          <w:marRight w:val="0"/>
          <w:marTop w:val="0"/>
          <w:marBottom w:val="0"/>
          <w:divBdr>
            <w:top w:val="none" w:sz="0" w:space="0" w:color="auto"/>
            <w:left w:val="none" w:sz="0" w:space="0" w:color="auto"/>
            <w:bottom w:val="none" w:sz="0" w:space="0" w:color="auto"/>
            <w:right w:val="none" w:sz="0" w:space="0" w:color="auto"/>
          </w:divBdr>
        </w:div>
        <w:div w:id="1694457197">
          <w:marLeft w:val="640"/>
          <w:marRight w:val="0"/>
          <w:marTop w:val="0"/>
          <w:marBottom w:val="0"/>
          <w:divBdr>
            <w:top w:val="none" w:sz="0" w:space="0" w:color="auto"/>
            <w:left w:val="none" w:sz="0" w:space="0" w:color="auto"/>
            <w:bottom w:val="none" w:sz="0" w:space="0" w:color="auto"/>
            <w:right w:val="none" w:sz="0" w:space="0" w:color="auto"/>
          </w:divBdr>
        </w:div>
        <w:div w:id="1126579974">
          <w:marLeft w:val="640"/>
          <w:marRight w:val="0"/>
          <w:marTop w:val="0"/>
          <w:marBottom w:val="0"/>
          <w:divBdr>
            <w:top w:val="none" w:sz="0" w:space="0" w:color="auto"/>
            <w:left w:val="none" w:sz="0" w:space="0" w:color="auto"/>
            <w:bottom w:val="none" w:sz="0" w:space="0" w:color="auto"/>
            <w:right w:val="none" w:sz="0" w:space="0" w:color="auto"/>
          </w:divBdr>
        </w:div>
      </w:divsChild>
    </w:div>
    <w:div w:id="2133205615">
      <w:bodyDiv w:val="1"/>
      <w:marLeft w:val="0"/>
      <w:marRight w:val="0"/>
      <w:marTop w:val="0"/>
      <w:marBottom w:val="0"/>
      <w:divBdr>
        <w:top w:val="none" w:sz="0" w:space="0" w:color="auto"/>
        <w:left w:val="none" w:sz="0" w:space="0" w:color="auto"/>
        <w:bottom w:val="none" w:sz="0" w:space="0" w:color="auto"/>
        <w:right w:val="none" w:sz="0" w:space="0" w:color="auto"/>
      </w:divBdr>
      <w:divsChild>
        <w:div w:id="99691675">
          <w:marLeft w:val="640"/>
          <w:marRight w:val="0"/>
          <w:marTop w:val="0"/>
          <w:marBottom w:val="0"/>
          <w:divBdr>
            <w:top w:val="none" w:sz="0" w:space="0" w:color="auto"/>
            <w:left w:val="none" w:sz="0" w:space="0" w:color="auto"/>
            <w:bottom w:val="none" w:sz="0" w:space="0" w:color="auto"/>
            <w:right w:val="none" w:sz="0" w:space="0" w:color="auto"/>
          </w:divBdr>
        </w:div>
        <w:div w:id="310604321">
          <w:marLeft w:val="640"/>
          <w:marRight w:val="0"/>
          <w:marTop w:val="0"/>
          <w:marBottom w:val="0"/>
          <w:divBdr>
            <w:top w:val="none" w:sz="0" w:space="0" w:color="auto"/>
            <w:left w:val="none" w:sz="0" w:space="0" w:color="auto"/>
            <w:bottom w:val="none" w:sz="0" w:space="0" w:color="auto"/>
            <w:right w:val="none" w:sz="0" w:space="0" w:color="auto"/>
          </w:divBdr>
        </w:div>
        <w:div w:id="462505268">
          <w:marLeft w:val="640"/>
          <w:marRight w:val="0"/>
          <w:marTop w:val="0"/>
          <w:marBottom w:val="0"/>
          <w:divBdr>
            <w:top w:val="none" w:sz="0" w:space="0" w:color="auto"/>
            <w:left w:val="none" w:sz="0" w:space="0" w:color="auto"/>
            <w:bottom w:val="none" w:sz="0" w:space="0" w:color="auto"/>
            <w:right w:val="none" w:sz="0" w:space="0" w:color="auto"/>
          </w:divBdr>
        </w:div>
        <w:div w:id="562717911">
          <w:marLeft w:val="640"/>
          <w:marRight w:val="0"/>
          <w:marTop w:val="0"/>
          <w:marBottom w:val="0"/>
          <w:divBdr>
            <w:top w:val="none" w:sz="0" w:space="0" w:color="auto"/>
            <w:left w:val="none" w:sz="0" w:space="0" w:color="auto"/>
            <w:bottom w:val="none" w:sz="0" w:space="0" w:color="auto"/>
            <w:right w:val="none" w:sz="0" w:space="0" w:color="auto"/>
          </w:divBdr>
        </w:div>
        <w:div w:id="846402537">
          <w:marLeft w:val="640"/>
          <w:marRight w:val="0"/>
          <w:marTop w:val="0"/>
          <w:marBottom w:val="0"/>
          <w:divBdr>
            <w:top w:val="none" w:sz="0" w:space="0" w:color="auto"/>
            <w:left w:val="none" w:sz="0" w:space="0" w:color="auto"/>
            <w:bottom w:val="none" w:sz="0" w:space="0" w:color="auto"/>
            <w:right w:val="none" w:sz="0" w:space="0" w:color="auto"/>
          </w:divBdr>
        </w:div>
        <w:div w:id="911937103">
          <w:marLeft w:val="640"/>
          <w:marRight w:val="0"/>
          <w:marTop w:val="0"/>
          <w:marBottom w:val="0"/>
          <w:divBdr>
            <w:top w:val="none" w:sz="0" w:space="0" w:color="auto"/>
            <w:left w:val="none" w:sz="0" w:space="0" w:color="auto"/>
            <w:bottom w:val="none" w:sz="0" w:space="0" w:color="auto"/>
            <w:right w:val="none" w:sz="0" w:space="0" w:color="auto"/>
          </w:divBdr>
        </w:div>
        <w:div w:id="1120881276">
          <w:marLeft w:val="640"/>
          <w:marRight w:val="0"/>
          <w:marTop w:val="0"/>
          <w:marBottom w:val="0"/>
          <w:divBdr>
            <w:top w:val="none" w:sz="0" w:space="0" w:color="auto"/>
            <w:left w:val="none" w:sz="0" w:space="0" w:color="auto"/>
            <w:bottom w:val="none" w:sz="0" w:space="0" w:color="auto"/>
            <w:right w:val="none" w:sz="0" w:space="0" w:color="auto"/>
          </w:divBdr>
        </w:div>
        <w:div w:id="1343050644">
          <w:marLeft w:val="640"/>
          <w:marRight w:val="0"/>
          <w:marTop w:val="0"/>
          <w:marBottom w:val="0"/>
          <w:divBdr>
            <w:top w:val="none" w:sz="0" w:space="0" w:color="auto"/>
            <w:left w:val="none" w:sz="0" w:space="0" w:color="auto"/>
            <w:bottom w:val="none" w:sz="0" w:space="0" w:color="auto"/>
            <w:right w:val="none" w:sz="0" w:space="0" w:color="auto"/>
          </w:divBdr>
        </w:div>
        <w:div w:id="1387334782">
          <w:marLeft w:val="640"/>
          <w:marRight w:val="0"/>
          <w:marTop w:val="0"/>
          <w:marBottom w:val="0"/>
          <w:divBdr>
            <w:top w:val="none" w:sz="0" w:space="0" w:color="auto"/>
            <w:left w:val="none" w:sz="0" w:space="0" w:color="auto"/>
            <w:bottom w:val="none" w:sz="0" w:space="0" w:color="auto"/>
            <w:right w:val="none" w:sz="0" w:space="0" w:color="auto"/>
          </w:divBdr>
        </w:div>
        <w:div w:id="1428190782">
          <w:marLeft w:val="640"/>
          <w:marRight w:val="0"/>
          <w:marTop w:val="0"/>
          <w:marBottom w:val="0"/>
          <w:divBdr>
            <w:top w:val="none" w:sz="0" w:space="0" w:color="auto"/>
            <w:left w:val="none" w:sz="0" w:space="0" w:color="auto"/>
            <w:bottom w:val="none" w:sz="0" w:space="0" w:color="auto"/>
            <w:right w:val="none" w:sz="0" w:space="0" w:color="auto"/>
          </w:divBdr>
        </w:div>
        <w:div w:id="1482192013">
          <w:marLeft w:val="640"/>
          <w:marRight w:val="0"/>
          <w:marTop w:val="0"/>
          <w:marBottom w:val="0"/>
          <w:divBdr>
            <w:top w:val="none" w:sz="0" w:space="0" w:color="auto"/>
            <w:left w:val="none" w:sz="0" w:space="0" w:color="auto"/>
            <w:bottom w:val="none" w:sz="0" w:space="0" w:color="auto"/>
            <w:right w:val="none" w:sz="0" w:space="0" w:color="auto"/>
          </w:divBdr>
        </w:div>
        <w:div w:id="1501698754">
          <w:marLeft w:val="640"/>
          <w:marRight w:val="0"/>
          <w:marTop w:val="0"/>
          <w:marBottom w:val="0"/>
          <w:divBdr>
            <w:top w:val="none" w:sz="0" w:space="0" w:color="auto"/>
            <w:left w:val="none" w:sz="0" w:space="0" w:color="auto"/>
            <w:bottom w:val="none" w:sz="0" w:space="0" w:color="auto"/>
            <w:right w:val="none" w:sz="0" w:space="0" w:color="auto"/>
          </w:divBdr>
        </w:div>
        <w:div w:id="1551041089">
          <w:marLeft w:val="640"/>
          <w:marRight w:val="0"/>
          <w:marTop w:val="0"/>
          <w:marBottom w:val="0"/>
          <w:divBdr>
            <w:top w:val="none" w:sz="0" w:space="0" w:color="auto"/>
            <w:left w:val="none" w:sz="0" w:space="0" w:color="auto"/>
            <w:bottom w:val="none" w:sz="0" w:space="0" w:color="auto"/>
            <w:right w:val="none" w:sz="0" w:space="0" w:color="auto"/>
          </w:divBdr>
        </w:div>
        <w:div w:id="1642806147">
          <w:marLeft w:val="640"/>
          <w:marRight w:val="0"/>
          <w:marTop w:val="0"/>
          <w:marBottom w:val="0"/>
          <w:divBdr>
            <w:top w:val="none" w:sz="0" w:space="0" w:color="auto"/>
            <w:left w:val="none" w:sz="0" w:space="0" w:color="auto"/>
            <w:bottom w:val="none" w:sz="0" w:space="0" w:color="auto"/>
            <w:right w:val="none" w:sz="0" w:space="0" w:color="auto"/>
          </w:divBdr>
        </w:div>
        <w:div w:id="1704596254">
          <w:marLeft w:val="640"/>
          <w:marRight w:val="0"/>
          <w:marTop w:val="0"/>
          <w:marBottom w:val="0"/>
          <w:divBdr>
            <w:top w:val="none" w:sz="0" w:space="0" w:color="auto"/>
            <w:left w:val="none" w:sz="0" w:space="0" w:color="auto"/>
            <w:bottom w:val="none" w:sz="0" w:space="0" w:color="auto"/>
            <w:right w:val="none" w:sz="0" w:space="0" w:color="auto"/>
          </w:divBdr>
        </w:div>
        <w:div w:id="1811971924">
          <w:marLeft w:val="640"/>
          <w:marRight w:val="0"/>
          <w:marTop w:val="0"/>
          <w:marBottom w:val="0"/>
          <w:divBdr>
            <w:top w:val="none" w:sz="0" w:space="0" w:color="auto"/>
            <w:left w:val="none" w:sz="0" w:space="0" w:color="auto"/>
            <w:bottom w:val="none" w:sz="0" w:space="0" w:color="auto"/>
            <w:right w:val="none" w:sz="0" w:space="0" w:color="auto"/>
          </w:divBdr>
        </w:div>
        <w:div w:id="2049407170">
          <w:marLeft w:val="640"/>
          <w:marRight w:val="0"/>
          <w:marTop w:val="0"/>
          <w:marBottom w:val="0"/>
          <w:divBdr>
            <w:top w:val="none" w:sz="0" w:space="0" w:color="auto"/>
            <w:left w:val="none" w:sz="0" w:space="0" w:color="auto"/>
            <w:bottom w:val="none" w:sz="0" w:space="0" w:color="auto"/>
            <w:right w:val="none" w:sz="0" w:space="0" w:color="auto"/>
          </w:divBdr>
        </w:div>
        <w:div w:id="2058311637">
          <w:marLeft w:val="640"/>
          <w:marRight w:val="0"/>
          <w:marTop w:val="0"/>
          <w:marBottom w:val="0"/>
          <w:divBdr>
            <w:top w:val="none" w:sz="0" w:space="0" w:color="auto"/>
            <w:left w:val="none" w:sz="0" w:space="0" w:color="auto"/>
            <w:bottom w:val="none" w:sz="0" w:space="0" w:color="auto"/>
            <w:right w:val="none" w:sz="0" w:space="0" w:color="auto"/>
          </w:divBdr>
        </w:div>
        <w:div w:id="2062366190">
          <w:marLeft w:val="640"/>
          <w:marRight w:val="0"/>
          <w:marTop w:val="0"/>
          <w:marBottom w:val="0"/>
          <w:divBdr>
            <w:top w:val="none" w:sz="0" w:space="0" w:color="auto"/>
            <w:left w:val="none" w:sz="0" w:space="0" w:color="auto"/>
            <w:bottom w:val="none" w:sz="0" w:space="0" w:color="auto"/>
            <w:right w:val="none" w:sz="0" w:space="0" w:color="auto"/>
          </w:divBdr>
        </w:div>
        <w:div w:id="208275185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585D5F4-DEA3-EE46-8C3B-9896EC2E4482}"/>
      </w:docPartPr>
      <w:docPartBody>
        <w:p w:rsidR="00630B78" w:rsidRDefault="00630B78">
          <w:r w:rsidRPr="001C6D99">
            <w:rPr>
              <w:rStyle w:val="PlaceholderText"/>
            </w:rPr>
            <w:t>Click or tap here to enter text.</w:t>
          </w:r>
        </w:p>
      </w:docPartBody>
    </w:docPart>
    <w:docPart>
      <w:docPartPr>
        <w:name w:val="D1191C4249D1D8409C45DE47689C0824"/>
        <w:category>
          <w:name w:val="General"/>
          <w:gallery w:val="placeholder"/>
        </w:category>
        <w:types>
          <w:type w:val="bbPlcHdr"/>
        </w:types>
        <w:behaviors>
          <w:behavior w:val="content"/>
        </w:behaviors>
        <w:guid w:val="{C401C598-58BC-BD49-9086-7F3F2F16B0E2}"/>
      </w:docPartPr>
      <w:docPartBody>
        <w:p w:rsidR="00630B78" w:rsidRDefault="00630B78" w:rsidP="00630B78">
          <w:pPr>
            <w:pStyle w:val="D1191C4249D1D8409C45DE47689C0824"/>
          </w:pPr>
          <w:r w:rsidRPr="001C6D99">
            <w:rPr>
              <w:rStyle w:val="PlaceholderText"/>
            </w:rPr>
            <w:t>Click or tap here to enter text.</w:t>
          </w:r>
        </w:p>
      </w:docPartBody>
    </w:docPart>
    <w:docPart>
      <w:docPartPr>
        <w:name w:val="18B5CC8CE481C74886150A0C4A00C305"/>
        <w:category>
          <w:name w:val="General"/>
          <w:gallery w:val="placeholder"/>
        </w:category>
        <w:types>
          <w:type w:val="bbPlcHdr"/>
        </w:types>
        <w:behaviors>
          <w:behavior w:val="content"/>
        </w:behaviors>
        <w:guid w:val="{D0C04FC3-504F-A241-85B0-F434EB5505D6}"/>
      </w:docPartPr>
      <w:docPartBody>
        <w:p w:rsidR="00630B78" w:rsidRDefault="00630B78" w:rsidP="00630B78">
          <w:pPr>
            <w:pStyle w:val="18B5CC8CE481C74886150A0C4A00C305"/>
          </w:pPr>
          <w:r w:rsidRPr="001C6D99">
            <w:rPr>
              <w:rStyle w:val="PlaceholderText"/>
            </w:rPr>
            <w:t>Click or tap here to enter text.</w:t>
          </w:r>
        </w:p>
      </w:docPartBody>
    </w:docPart>
    <w:docPart>
      <w:docPartPr>
        <w:name w:val="41D5B580292C834B93D8DE2A23ACD258"/>
        <w:category>
          <w:name w:val="General"/>
          <w:gallery w:val="placeholder"/>
        </w:category>
        <w:types>
          <w:type w:val="bbPlcHdr"/>
        </w:types>
        <w:behaviors>
          <w:behavior w:val="content"/>
        </w:behaviors>
        <w:guid w:val="{8B635262-E394-6142-A61F-6C8C1905D489}"/>
      </w:docPartPr>
      <w:docPartBody>
        <w:p w:rsidR="00630B78" w:rsidRDefault="00630B78" w:rsidP="00630B78">
          <w:pPr>
            <w:pStyle w:val="41D5B580292C834B93D8DE2A23ACD258"/>
          </w:pPr>
          <w:r w:rsidRPr="001C6D99">
            <w:rPr>
              <w:rStyle w:val="PlaceholderText"/>
            </w:rPr>
            <w:t>Click or tap here to enter text.</w:t>
          </w:r>
        </w:p>
      </w:docPartBody>
    </w:docPart>
    <w:docPart>
      <w:docPartPr>
        <w:name w:val="69B00F1D7968D345865D288CAB4A6210"/>
        <w:category>
          <w:name w:val="General"/>
          <w:gallery w:val="placeholder"/>
        </w:category>
        <w:types>
          <w:type w:val="bbPlcHdr"/>
        </w:types>
        <w:behaviors>
          <w:behavior w:val="content"/>
        </w:behaviors>
        <w:guid w:val="{017CA178-8AC3-5A4A-B134-D73670FC1916}"/>
      </w:docPartPr>
      <w:docPartBody>
        <w:p w:rsidR="00630B78" w:rsidRDefault="00630B78" w:rsidP="00630B78">
          <w:pPr>
            <w:pStyle w:val="69B00F1D7968D345865D288CAB4A6210"/>
          </w:pPr>
          <w:r w:rsidRPr="001C6D99">
            <w:rPr>
              <w:rStyle w:val="PlaceholderText"/>
            </w:rPr>
            <w:t>Click or tap here to enter text.</w:t>
          </w:r>
        </w:p>
      </w:docPartBody>
    </w:docPart>
    <w:docPart>
      <w:docPartPr>
        <w:name w:val="0CD8E8952CF91140946BAADC625B057A"/>
        <w:category>
          <w:name w:val="General"/>
          <w:gallery w:val="placeholder"/>
        </w:category>
        <w:types>
          <w:type w:val="bbPlcHdr"/>
        </w:types>
        <w:behaviors>
          <w:behavior w:val="content"/>
        </w:behaviors>
        <w:guid w:val="{6372C9C7-8901-6B44-861E-4E7B32F836A9}"/>
      </w:docPartPr>
      <w:docPartBody>
        <w:p w:rsidR="00630B78" w:rsidRDefault="00630B78" w:rsidP="00630B78">
          <w:pPr>
            <w:pStyle w:val="0CD8E8952CF91140946BAADC625B057A"/>
          </w:pPr>
          <w:r w:rsidRPr="001C6D99">
            <w:rPr>
              <w:rStyle w:val="PlaceholderText"/>
            </w:rPr>
            <w:t>Click or tap here to enter text.</w:t>
          </w:r>
        </w:p>
      </w:docPartBody>
    </w:docPart>
    <w:docPart>
      <w:docPartPr>
        <w:name w:val="9213B5E9DCA1204FB624517422E04D52"/>
        <w:category>
          <w:name w:val="General"/>
          <w:gallery w:val="placeholder"/>
        </w:category>
        <w:types>
          <w:type w:val="bbPlcHdr"/>
        </w:types>
        <w:behaviors>
          <w:behavior w:val="content"/>
        </w:behaviors>
        <w:guid w:val="{0DC75B69-E2EC-0143-80A8-3670DC862F73}"/>
      </w:docPartPr>
      <w:docPartBody>
        <w:p w:rsidR="00630B78" w:rsidRDefault="00630B78" w:rsidP="00630B78">
          <w:pPr>
            <w:pStyle w:val="9213B5E9DCA1204FB624517422E04D52"/>
          </w:pPr>
          <w:r w:rsidRPr="001C6D99">
            <w:rPr>
              <w:rStyle w:val="PlaceholderText"/>
            </w:rPr>
            <w:t>Click or tap here to enter text.</w:t>
          </w:r>
        </w:p>
      </w:docPartBody>
    </w:docPart>
    <w:docPart>
      <w:docPartPr>
        <w:name w:val="5BE898794E87CE4FBAADDE6E3385B69D"/>
        <w:category>
          <w:name w:val="General"/>
          <w:gallery w:val="placeholder"/>
        </w:category>
        <w:types>
          <w:type w:val="bbPlcHdr"/>
        </w:types>
        <w:behaviors>
          <w:behavior w:val="content"/>
        </w:behaviors>
        <w:guid w:val="{CB20DE3B-A2EB-B345-94D5-0B66D390FFC1}"/>
      </w:docPartPr>
      <w:docPartBody>
        <w:p w:rsidR="00630B78" w:rsidRDefault="00630B78" w:rsidP="00630B78">
          <w:pPr>
            <w:pStyle w:val="5BE898794E87CE4FBAADDE6E3385B69D"/>
          </w:pPr>
          <w:r w:rsidRPr="001C6D99">
            <w:rPr>
              <w:rStyle w:val="PlaceholderText"/>
            </w:rPr>
            <w:t>Click or tap here to enter text.</w:t>
          </w:r>
        </w:p>
      </w:docPartBody>
    </w:docPart>
    <w:docPart>
      <w:docPartPr>
        <w:name w:val="A3CF93A23ADD104DB9DA8BBBE7D5FF14"/>
        <w:category>
          <w:name w:val="General"/>
          <w:gallery w:val="placeholder"/>
        </w:category>
        <w:types>
          <w:type w:val="bbPlcHdr"/>
        </w:types>
        <w:behaviors>
          <w:behavior w:val="content"/>
        </w:behaviors>
        <w:guid w:val="{A5C256E8-4074-D640-8B8E-08A067A91E6A}"/>
      </w:docPartPr>
      <w:docPartBody>
        <w:p w:rsidR="00630B78" w:rsidRDefault="00630B78" w:rsidP="00630B78">
          <w:pPr>
            <w:pStyle w:val="A3CF93A23ADD104DB9DA8BBBE7D5FF14"/>
          </w:pPr>
          <w:r w:rsidRPr="001C6D99">
            <w:rPr>
              <w:rStyle w:val="PlaceholderText"/>
            </w:rPr>
            <w:t>Click or tap here to enter text.</w:t>
          </w:r>
        </w:p>
      </w:docPartBody>
    </w:docPart>
    <w:docPart>
      <w:docPartPr>
        <w:name w:val="895EA7F246FB4C4FB4C39B4412873866"/>
        <w:category>
          <w:name w:val="General"/>
          <w:gallery w:val="placeholder"/>
        </w:category>
        <w:types>
          <w:type w:val="bbPlcHdr"/>
        </w:types>
        <w:behaviors>
          <w:behavior w:val="content"/>
        </w:behaviors>
        <w:guid w:val="{07723FEA-F1A0-0F49-9F50-92D25A11F717}"/>
      </w:docPartPr>
      <w:docPartBody>
        <w:p w:rsidR="00630B78" w:rsidRDefault="00630B78" w:rsidP="00630B78">
          <w:pPr>
            <w:pStyle w:val="895EA7F246FB4C4FB4C39B4412873866"/>
          </w:pPr>
          <w:r w:rsidRPr="001C6D99">
            <w:rPr>
              <w:rStyle w:val="PlaceholderText"/>
            </w:rPr>
            <w:t>Click or tap here to enter text.</w:t>
          </w:r>
        </w:p>
      </w:docPartBody>
    </w:docPart>
    <w:docPart>
      <w:docPartPr>
        <w:name w:val="34079A223A8E5D44B95EB7EA7A7C548F"/>
        <w:category>
          <w:name w:val="General"/>
          <w:gallery w:val="placeholder"/>
        </w:category>
        <w:types>
          <w:type w:val="bbPlcHdr"/>
        </w:types>
        <w:behaviors>
          <w:behavior w:val="content"/>
        </w:behaviors>
        <w:guid w:val="{848BECD2-85E9-EA49-B04E-CDC979EC8EBE}"/>
      </w:docPartPr>
      <w:docPartBody>
        <w:p w:rsidR="00630B78" w:rsidRDefault="00630B78" w:rsidP="00630B78">
          <w:pPr>
            <w:pStyle w:val="34079A223A8E5D44B95EB7EA7A7C548F"/>
          </w:pPr>
          <w:r w:rsidRPr="001C6D99">
            <w:rPr>
              <w:rStyle w:val="PlaceholderText"/>
            </w:rPr>
            <w:t>Click or tap here to enter text.</w:t>
          </w:r>
        </w:p>
      </w:docPartBody>
    </w:docPart>
    <w:docPart>
      <w:docPartPr>
        <w:name w:val="F78EDF553AFA814FAE4E030237B80E41"/>
        <w:category>
          <w:name w:val="General"/>
          <w:gallery w:val="placeholder"/>
        </w:category>
        <w:types>
          <w:type w:val="bbPlcHdr"/>
        </w:types>
        <w:behaviors>
          <w:behavior w:val="content"/>
        </w:behaviors>
        <w:guid w:val="{58FC36C7-C04E-DE43-B5D5-074AC8564C0C}"/>
      </w:docPartPr>
      <w:docPartBody>
        <w:p w:rsidR="00630B78" w:rsidRDefault="00630B78" w:rsidP="00630B78">
          <w:pPr>
            <w:pStyle w:val="F78EDF553AFA814FAE4E030237B80E41"/>
          </w:pPr>
          <w:r w:rsidRPr="001C6D99">
            <w:rPr>
              <w:rStyle w:val="PlaceholderText"/>
            </w:rPr>
            <w:t>Click or tap here to enter text.</w:t>
          </w:r>
        </w:p>
      </w:docPartBody>
    </w:docPart>
    <w:docPart>
      <w:docPartPr>
        <w:name w:val="4E183709081EC6478906C05242215DE3"/>
        <w:category>
          <w:name w:val="General"/>
          <w:gallery w:val="placeholder"/>
        </w:category>
        <w:types>
          <w:type w:val="bbPlcHdr"/>
        </w:types>
        <w:behaviors>
          <w:behavior w:val="content"/>
        </w:behaviors>
        <w:guid w:val="{2C994C48-3F5A-5646-A9D5-AB2DE249DB79}"/>
      </w:docPartPr>
      <w:docPartBody>
        <w:p w:rsidR="00630B78" w:rsidRDefault="00630B78" w:rsidP="00630B78">
          <w:pPr>
            <w:pStyle w:val="4E183709081EC6478906C05242215DE3"/>
          </w:pPr>
          <w:r w:rsidRPr="001C6D99">
            <w:rPr>
              <w:rStyle w:val="PlaceholderText"/>
            </w:rPr>
            <w:t>Click or tap here to enter text.</w:t>
          </w:r>
        </w:p>
      </w:docPartBody>
    </w:docPart>
    <w:docPart>
      <w:docPartPr>
        <w:name w:val="0BECB1B5C33CBF4CACBAF9B92404BFE6"/>
        <w:category>
          <w:name w:val="General"/>
          <w:gallery w:val="placeholder"/>
        </w:category>
        <w:types>
          <w:type w:val="bbPlcHdr"/>
        </w:types>
        <w:behaviors>
          <w:behavior w:val="content"/>
        </w:behaviors>
        <w:guid w:val="{1441CA9A-85D8-4540-95D2-AAD156106D0F}"/>
      </w:docPartPr>
      <w:docPartBody>
        <w:p w:rsidR="00630B78" w:rsidRDefault="00630B78" w:rsidP="00630B78">
          <w:pPr>
            <w:pStyle w:val="0BECB1B5C33CBF4CACBAF9B92404BFE6"/>
          </w:pPr>
          <w:r w:rsidRPr="001C6D99">
            <w:rPr>
              <w:rStyle w:val="PlaceholderText"/>
            </w:rPr>
            <w:t>Click or tap here to enter text.</w:t>
          </w:r>
        </w:p>
      </w:docPartBody>
    </w:docPart>
    <w:docPart>
      <w:docPartPr>
        <w:name w:val="721BFFA36E03EF4CB53CEFDD9C6CD5C6"/>
        <w:category>
          <w:name w:val="General"/>
          <w:gallery w:val="placeholder"/>
        </w:category>
        <w:types>
          <w:type w:val="bbPlcHdr"/>
        </w:types>
        <w:behaviors>
          <w:behavior w:val="content"/>
        </w:behaviors>
        <w:guid w:val="{E0F2581B-54D3-EB46-AD83-ED958DFAD99E}"/>
      </w:docPartPr>
      <w:docPartBody>
        <w:p w:rsidR="00630B78" w:rsidRDefault="00630B78" w:rsidP="00630B78">
          <w:pPr>
            <w:pStyle w:val="721BFFA36E03EF4CB53CEFDD9C6CD5C6"/>
          </w:pPr>
          <w:r w:rsidRPr="001C6D99">
            <w:rPr>
              <w:rStyle w:val="PlaceholderText"/>
            </w:rPr>
            <w:t>Click or tap here to enter text.</w:t>
          </w:r>
        </w:p>
      </w:docPartBody>
    </w:docPart>
    <w:docPart>
      <w:docPartPr>
        <w:name w:val="20D301C278E7A5479DE25E0017D3EEA9"/>
        <w:category>
          <w:name w:val="General"/>
          <w:gallery w:val="placeholder"/>
        </w:category>
        <w:types>
          <w:type w:val="bbPlcHdr"/>
        </w:types>
        <w:behaviors>
          <w:behavior w:val="content"/>
        </w:behaviors>
        <w:guid w:val="{57B9BE20-B00F-944A-A152-3244B902AD2C}"/>
      </w:docPartPr>
      <w:docPartBody>
        <w:p w:rsidR="00630B78" w:rsidRDefault="00630B78" w:rsidP="00630B78">
          <w:pPr>
            <w:pStyle w:val="20D301C278E7A5479DE25E0017D3EEA9"/>
          </w:pPr>
          <w:r w:rsidRPr="001C6D99">
            <w:rPr>
              <w:rStyle w:val="PlaceholderText"/>
            </w:rPr>
            <w:t>Click or tap here to enter text.</w:t>
          </w:r>
        </w:p>
      </w:docPartBody>
    </w:docPart>
    <w:docPart>
      <w:docPartPr>
        <w:name w:val="8DE48A96FBF5F54D84D294B45DF6DA8D"/>
        <w:category>
          <w:name w:val="General"/>
          <w:gallery w:val="placeholder"/>
        </w:category>
        <w:types>
          <w:type w:val="bbPlcHdr"/>
        </w:types>
        <w:behaviors>
          <w:behavior w:val="content"/>
        </w:behaviors>
        <w:guid w:val="{D8907001-D20D-B64A-8A79-17EF0F68271B}"/>
      </w:docPartPr>
      <w:docPartBody>
        <w:p w:rsidR="00630B78" w:rsidRDefault="00630B78" w:rsidP="00630B78">
          <w:pPr>
            <w:pStyle w:val="8DE48A96FBF5F54D84D294B45DF6DA8D"/>
          </w:pPr>
          <w:r w:rsidRPr="001C6D99">
            <w:rPr>
              <w:rStyle w:val="PlaceholderText"/>
            </w:rPr>
            <w:t>Click or tap here to enter text.</w:t>
          </w:r>
        </w:p>
      </w:docPartBody>
    </w:docPart>
    <w:docPart>
      <w:docPartPr>
        <w:name w:val="7D1D389F0CD4AB48B8E6D2D872DCADEE"/>
        <w:category>
          <w:name w:val="General"/>
          <w:gallery w:val="placeholder"/>
        </w:category>
        <w:types>
          <w:type w:val="bbPlcHdr"/>
        </w:types>
        <w:behaviors>
          <w:behavior w:val="content"/>
        </w:behaviors>
        <w:guid w:val="{ABFF75A2-DD65-734C-86BC-E93CE0DA4E0B}"/>
      </w:docPartPr>
      <w:docPartBody>
        <w:p w:rsidR="00630B78" w:rsidRDefault="00630B78" w:rsidP="00630B78">
          <w:pPr>
            <w:pStyle w:val="7D1D389F0CD4AB48B8E6D2D872DCADEE"/>
          </w:pPr>
          <w:r w:rsidRPr="001C6D9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B78"/>
    <w:rsid w:val="005547C2"/>
    <w:rsid w:val="005B2F0C"/>
    <w:rsid w:val="00630B78"/>
    <w:rsid w:val="00881B72"/>
    <w:rsid w:val="008850F9"/>
    <w:rsid w:val="009B57E3"/>
    <w:rsid w:val="00A50904"/>
    <w:rsid w:val="00BA07BD"/>
    <w:rsid w:val="00D12616"/>
    <w:rsid w:val="00E07DFD"/>
    <w:rsid w:val="00F678A2"/>
    <w:rsid w:val="00F73897"/>
  </w:rsids>
  <m:mathPr>
    <m:mathFont m:val="Cambria Math"/>
    <m:brkBin m:val="before"/>
    <m:brkBinSub m:val="--"/>
    <m:smallFrac m:val="0"/>
    <m:dispDef/>
    <m:lMargin m:val="0"/>
    <m:rMargin m:val="0"/>
    <m:defJc m:val="centerGroup"/>
    <m:wrapIndent m:val="1440"/>
    <m:intLim m:val="subSup"/>
    <m:naryLim m:val="undOvr"/>
  </m:mathPr>
  <w:themeFontLang w:val="en-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PL"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30B78"/>
    <w:rPr>
      <w:color w:val="808080"/>
    </w:rPr>
  </w:style>
  <w:style w:type="paragraph" w:customStyle="1" w:styleId="D1191C4249D1D8409C45DE47689C0824">
    <w:name w:val="D1191C4249D1D8409C45DE47689C0824"/>
    <w:rsid w:val="00630B78"/>
  </w:style>
  <w:style w:type="paragraph" w:customStyle="1" w:styleId="18B5CC8CE481C74886150A0C4A00C305">
    <w:name w:val="18B5CC8CE481C74886150A0C4A00C305"/>
    <w:rsid w:val="00630B78"/>
  </w:style>
  <w:style w:type="paragraph" w:customStyle="1" w:styleId="41D5B580292C834B93D8DE2A23ACD258">
    <w:name w:val="41D5B580292C834B93D8DE2A23ACD258"/>
    <w:rsid w:val="00630B78"/>
  </w:style>
  <w:style w:type="paragraph" w:customStyle="1" w:styleId="69B00F1D7968D345865D288CAB4A6210">
    <w:name w:val="69B00F1D7968D345865D288CAB4A6210"/>
    <w:rsid w:val="00630B78"/>
  </w:style>
  <w:style w:type="paragraph" w:customStyle="1" w:styleId="0CD8E8952CF91140946BAADC625B057A">
    <w:name w:val="0CD8E8952CF91140946BAADC625B057A"/>
    <w:rsid w:val="00630B78"/>
  </w:style>
  <w:style w:type="paragraph" w:customStyle="1" w:styleId="9213B5E9DCA1204FB624517422E04D52">
    <w:name w:val="9213B5E9DCA1204FB624517422E04D52"/>
    <w:rsid w:val="00630B78"/>
  </w:style>
  <w:style w:type="paragraph" w:customStyle="1" w:styleId="5BE898794E87CE4FBAADDE6E3385B69D">
    <w:name w:val="5BE898794E87CE4FBAADDE6E3385B69D"/>
    <w:rsid w:val="00630B78"/>
  </w:style>
  <w:style w:type="paragraph" w:customStyle="1" w:styleId="A3CF93A23ADD104DB9DA8BBBE7D5FF14">
    <w:name w:val="A3CF93A23ADD104DB9DA8BBBE7D5FF14"/>
    <w:rsid w:val="00630B78"/>
  </w:style>
  <w:style w:type="paragraph" w:customStyle="1" w:styleId="895EA7F246FB4C4FB4C39B4412873866">
    <w:name w:val="895EA7F246FB4C4FB4C39B4412873866"/>
    <w:rsid w:val="00630B78"/>
  </w:style>
  <w:style w:type="paragraph" w:customStyle="1" w:styleId="34079A223A8E5D44B95EB7EA7A7C548F">
    <w:name w:val="34079A223A8E5D44B95EB7EA7A7C548F"/>
    <w:rsid w:val="00630B78"/>
  </w:style>
  <w:style w:type="paragraph" w:customStyle="1" w:styleId="F78EDF553AFA814FAE4E030237B80E41">
    <w:name w:val="F78EDF553AFA814FAE4E030237B80E41"/>
    <w:rsid w:val="00630B78"/>
  </w:style>
  <w:style w:type="paragraph" w:customStyle="1" w:styleId="4E183709081EC6478906C05242215DE3">
    <w:name w:val="4E183709081EC6478906C05242215DE3"/>
    <w:rsid w:val="00630B78"/>
  </w:style>
  <w:style w:type="paragraph" w:customStyle="1" w:styleId="0BECB1B5C33CBF4CACBAF9B92404BFE6">
    <w:name w:val="0BECB1B5C33CBF4CACBAF9B92404BFE6"/>
    <w:rsid w:val="00630B78"/>
  </w:style>
  <w:style w:type="paragraph" w:customStyle="1" w:styleId="721BFFA36E03EF4CB53CEFDD9C6CD5C6">
    <w:name w:val="721BFFA36E03EF4CB53CEFDD9C6CD5C6"/>
    <w:rsid w:val="00630B78"/>
  </w:style>
  <w:style w:type="paragraph" w:customStyle="1" w:styleId="20D301C278E7A5479DE25E0017D3EEA9">
    <w:name w:val="20D301C278E7A5479DE25E0017D3EEA9"/>
    <w:rsid w:val="00630B78"/>
  </w:style>
  <w:style w:type="paragraph" w:customStyle="1" w:styleId="8DE48A96FBF5F54D84D294B45DF6DA8D">
    <w:name w:val="8DE48A96FBF5F54D84D294B45DF6DA8D"/>
    <w:rsid w:val="00630B78"/>
  </w:style>
  <w:style w:type="paragraph" w:customStyle="1" w:styleId="7D1D389F0CD4AB48B8E6D2D872DCADEE">
    <w:name w:val="7D1D389F0CD4AB48B8E6D2D872DCADEE"/>
    <w:rsid w:val="00630B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3ADBBFA-36FD-5544-A211-0A87AF2D2E3E}">
  <we:reference id="f78a3046-9e99-4300-aa2b-5814002b01a2" version="1.46.0.0" store="EXCatalog" storeType="EXCatalog"/>
  <we:alternateReferences>
    <we:reference id="WA104382081" version="1.46.0.0" store="pl-PL" storeType="OMEX"/>
  </we:alternateReferences>
  <we:properties>
    <we:property name="MENDELEY_CITATIONS" value="[{&quot;citationID&quot;:&quot;MENDELEY_CITATION_eb124a88-6e69-4190-b03e-87cf5bd0adc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WIxMjRhODgtNmU2OS00MTkwLWIwM2UtODdjZjViZDBhZGM4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e68f59cd-a04b-4979-9d6f-a303452e0db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&quot;,&quot;citationItems&quot;:[{&quot;id&quot;:&quot;cebc878c-e6a5-3fac-a7ca-e224d2a20206&quot;,&quot;itemData&quot;:{&quot;type&quot;:&quot;article-journal&quot;,&quot;id&quot;:&quot;cebc878c-e6a5-3fac-a7ca-e224d2a20206&quot;,&quot;title&quot;:&quot;Characterization of DNA structures by laser Raman spectroscopy&quot;,&quot;author&quot;:[{&quot;family&quot;:&quot;Prescott&quot;,&quot;given&quot;:&quot;B.&quot;,&quot;parse-names&quot;:false,&quot;dropping-particle&quot;:&quot;&quot;,&quot;non-dropping-particle&quot;:&quot;&quot;},{&quot;family&quot;:&quot;Steinmetz&quot;,&quot;given&quot;:&quot;W.&quot;,&quot;parse-names&quot;:false,&quot;dropping-particle&quot;:&quot;&quot;,&quot;non-dropping-particle&quot;:&quot;&quot;},{&quot;family&quot;:&quot;Thomas&quot;,&quot;given&quot;:&quot;G. J.&quot;,&quot;parse-names&quot;:false,&quot;dropping-particle&quot;:&quot;&quot;,&quot;non-dropping-particle&quot;:&quot;&quot;}],&quot;container-title&quot;:&quot;Biopolymers&quot;,&quot;container-title-short&quot;:&quot;Biopolymers&quot;,&quot;DOI&quot;:&quot;10.1002/bip.360230206&quot;,&quot;ISSN&quot;:&quot;0006-3525&quot;,&quot;issued&quot;:{&quot;date-parts&quot;:[[1984,2]]},&quot;page&quot;:&quot;235-256&quot;,&quot;issue&quot;:&quot;2&quot;,&quot;volume&quot;:&quot;23&quot;},&quot;isTemporary&quot;:false}]},{&quot;citationID&quot;:&quot;MENDELEY_CITATION_5d4c5521-afeb-40ba-9c29-c4158df93ec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WQ0YzU1MjEtYWZlYi00MGJhLTljMjktYzQxNThkZjkzZWNj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quot;,&quot;citationItems&quot;:[{&quot;id&quot;:&quot;349b065e-69a7-3725-a8c2-dd86dbf488c8&quot;,&quot;itemData&quot;:{&quot;type&quot;:&quot;article-journal&quot;,&quot;id&quot;:&quot;349b065e-69a7-3725-a8c2-dd86dbf488c8&quot;,&quot;title&quot;:&quot;Raman Spectroscopy of Biological Tissues&quot;,&quot;author&quot;:[{&quot;family&quot;:&quot;Movasaghi&quot;,&quot;given&quot;:&quot;Zanyar&quot;,&quot;parse-names&quot;:false,&quot;dropping-particle&quot;:&quot;&quot;,&quot;non-dropping-particle&quot;:&quot;&quot;},{&quot;family&quot;:&quot;Rehman&quot;,&quot;given&quot;:&quot;Shazza&quot;,&quot;parse-names&quot;:false,&quot;dropping-particle&quot;:&quot;&quot;,&quot;non-dropping-particle&quot;:&quot;&quot;},{&quot;family&quot;:&quot;Rehman&quot;,&quot;given&quot;:&quot;Ihtesham U.&quot;,&quot;parse-names&quot;:false,&quot;dropping-particle&quot;:&quot;&quot;,&quot;non-dropping-particle&quot;:&quot;&quot;}],&quot;container-title&quot;:&quot;Applied Spectroscopy Reviews&quot;,&quot;container-title-short&quot;:&quot;Appl Spectrosc Rev&quot;,&quot;DOI&quot;:&quot;10.1080/05704920701551530&quot;,&quot;ISSN&quot;:&quot;0570-4928&quot;,&quot;issued&quot;:{&quot;date-parts&quot;:[[2007,9]]},&quot;page&quot;:&quot;493-541&quot;,&quot;issue&quot;:&quot;5&quot;,&quot;volume&quot;:&quot;42&quot;},&quot;isTemporary&quot;:false}]},{&quot;citationID&quot;:&quot;MENDELEY_CITATION_639fdc26-d305-49eb-b3f0-98e011568f1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jM5ZmRjMjYtZDMwNS00OWViLWIzZjAtOThlMDExNTY4ZjFj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quot;,&quot;citationItems&quot;:[{&quot;id&quot;:&quot;349b065e-69a7-3725-a8c2-dd86dbf488c8&quot;,&quot;itemData&quot;:{&quot;type&quot;:&quot;article-journal&quot;,&quot;id&quot;:&quot;349b065e-69a7-3725-a8c2-dd86dbf488c8&quot;,&quot;title&quot;:&quot;Raman Spectroscopy of Biological Tissues&quot;,&quot;author&quot;:[{&quot;family&quot;:&quot;Movasaghi&quot;,&quot;given&quot;:&quot;Zanyar&quot;,&quot;parse-names&quot;:false,&quot;dropping-particle&quot;:&quot;&quot;,&quot;non-dropping-particle&quot;:&quot;&quot;},{&quot;family&quot;:&quot;Rehman&quot;,&quot;given&quot;:&quot;Shazza&quot;,&quot;parse-names&quot;:false,&quot;dropping-particle&quot;:&quot;&quot;,&quot;non-dropping-particle&quot;:&quot;&quot;},{&quot;family&quot;:&quot;Rehman&quot;,&quot;given&quot;:&quot;Ihtesham U.&quot;,&quot;parse-names&quot;:false,&quot;dropping-particle&quot;:&quot;&quot;,&quot;non-dropping-particle&quot;:&quot;&quot;}],&quot;container-title&quot;:&quot;Applied Spectroscopy Reviews&quot;,&quot;container-title-short&quot;:&quot;Appl Spectrosc Rev&quot;,&quot;DOI&quot;:&quot;10.1080/05704920701551530&quot;,&quot;ISSN&quot;:&quot;0570-4928&quot;,&quot;issued&quot;:{&quot;date-parts&quot;:[[2007,9]]},&quot;page&quot;:&quot;493-541&quot;,&quot;issue&quot;:&quot;5&quot;,&quot;volume&quot;:&quot;42&quot;},&quot;isTemporary&quot;:false}]},{&quot;citationID&quot;:&quot;MENDELEY_CITATION_d0361633-d218-44a7-bcee-26e90c92ccda&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&quot;,&quot;citationItems&quot;:[{&quot;id&quot;:&quot;04126305-c066-318c-809f-938f153b0f8e&quot;,&quot;itemData&quot;:{&quot;type&quot;:&quot;article-journal&quot;,&quot;id&quot;:&quot;04126305-c066-318c-809f-938f153b0f8e&quot;,&quot;title&quot;:&quot;Laser Raman Microscopy of Chromosomes in Living Eukaryotic Cells: DNA Polymorphism In Vivo&quot;,&quot;author&quot;:[{&quot;family&quot;:&quot;Peticolas&quot;,&quot;given&quot;:&quot;W. L.&quot;,&quot;parse-names&quot;:false,&quot;dropping-particle&quot;:&quot;&quot;,&quot;non-dropping-particle&quot;:&quot;&quot;},{&quot;family&quot;:&quot;Patapoff&quot;,&quot;given&quot;:&quot;T. W.&quot;,&quot;parse-names&quot;:false,&quot;dropping-particle&quot;:&quot;&quot;,&quot;non-dropping-particle&quot;:&quot;&quot;},{&quot;family&quot;:&quot;Thomas&quot;,&quot;given&quot;:&quot;G. A.&quot;,&quot;parse-names&quot;:false,&quot;dropping-particle&quot;:&quot;&quot;,&quot;non-dropping-particle&quot;:&quot;&quot;},{&quot;family&quot;:&quot;Postlewait&quot;,&quot;given&quot;:&quot;J.&quot;,&quot;parse-names&quot;:false,&quot;dropping-particle&quot;:&quot;&quot;,&quot;non-dropping-particle&quot;:&quot;&quot;},{&quot;family&quot;:&quot;Powell&quot;,&quot;given&quot;:&quot;J. W.&quot;,&quot;parse-names&quot;:false,&quot;dropping-particle&quot;:&quot;&quot;,&quot;non-dropping-particle&quot;:&quot;&quot;}],&quot;container-title&quot;:&quot;Journal of Raman Spectroscopy&quot;,&quot;DOI&quot;:&quot;10.1002/(SICI)1097-4555(199608)27:8&lt;571::AID-JRS8&gt;3.0.CO;2-5&quot;,&quot;ISSN&quot;:&quot;03770486&quot;,&quot;issued&quot;:{&quot;date-parts&quot;:[[1996,8]]},&quot;page&quot;:&quot;571-578&quot;,&quot;issue&quot;:&quot;8&quot;,&quot;volume&quot;:&quot;27&quot;,&quot;container-title-short&quot;:&quot;&quot;},&quot;isTemporary&quot;:false}]},{&quot;citationID&quot;:&quot;MENDELEY_CITATION_5996c0c9-87fa-4676-8078-a190c389ce0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Tk5NmMwYzktODdmYS00Njc2LTgwNzgtYTE5MGMzODljZTBj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bff9fb37-5374-47c3-922a-4b84c0b554f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mZmOWZiMzctNTM3NC00N2MzLTkyMmEtNGI4NGMwYjU1NGY5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c84697a4-445c-40a3-9969-6109e87b23f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zg0Njk3YTQtNDQ1Yy00MGEzLTk5NjktNjEwOWU4N2IyM2Zh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ede9c8c6-0756-4688-967c-8608506c85f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WRlOWM4YzYtMDc1Ni00Njg4LTk2N2MtODYwODUwNmM4NWY1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0f04f8cf-dd8b-44db-9139-6cc3e63a4b6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GYwNGY4Y2YtZGQ4Yi00NGRiLTkxMzktNmNjM2U2M2E0YjY1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36fc4e5a-9ae8-4229-bfa0-6a6e137407b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ZmYzRlNWEtOWFlOC00MjI5LWJmYTAtNmE2ZTEzNzQwN2Jh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de8659db-ad56-46d9-ac24-d5059b2a9bd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&quot;,&quot;citationItems&quot;:[{&quot;id&quot;:&quot;10a917fb-8c9a-3b93-a47d-34552eed6841&quot;,&quot;itemData&quot;:{&quot;type&quot;:&quot;article-journal&quot;,&quot;id&quot;:&quot;10a917fb-8c9a-3b93-a47d-34552eed6841&quot;,&quot;title&quot;:&quot;Surface enhanced Raman scattering study of l-lysine&quot;,&quot;author&quot;:[{&quot;family&quot;:&quot;Aliaga&quot;,&quot;given&quot;:&quot;A.E.&quot;,&quot;parse-names&quot;:false,&quot;dropping-particle&quot;:&quot;&quot;,&quot;non-dropping-particle&quot;:&quot;&quot;},{&quot;family&quot;:&quot;Osorio-Roman&quot;,&quot;given&quot;:&quot;I.&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Cárcamo&quot;,&quot;given&quot;:&quot;J.&quot;,&quot;parse-names&quot;:false,&quot;dropping-particle&quot;:&quot;&quot;,&quot;non-dropping-particle&quot;:&quot;&quot;},{&quot;family&quot;:&quot;Clavijo&quot;,&quot;given&quot;:&quot;E.&quot;,&quot;parse-names&quot;:false,&quot;dropping-particle&quot;:&quot;&quot;,&quot;non-dropping-particle&quot;:&quot;&quot;},{&quot;family&quot;:&quot;Gómez-Jeria&quot;,&quot;given&quot;:&quot;J.S.&quot;,&quot;parse-names&quot;:false,&quot;dropping-particle&quot;:&quot;&quot;,&quot;non-dropping-particle&quot;:&quot;&quot;},{&quot;family&quot;:&quot;F.&quot;,&quot;given&quot;:&quot;G. Díaz&quot;,&quot;parse-names&quot;:false,&quot;dropping-particle&quot;:&quot;&quot;,&quot;non-dropping-particle&quot;:&quot;&quot;},{&quot;family&quot;:&quot;Campos-Vallette&quot;,&quot;given&quot;:&quot;M.M.&quot;,&quot;parse-names&quot;:false,&quot;dropping-particle&quot;:&quot;&quot;,&quot;non-dropping-particle&quot;:&quot;&quot;}],&quot;container-title&quot;:&quot;Vibrational Spectroscopy&quot;,&quot;container-title-short&quot;:&quot;Vib Spectrosc&quot;,&quot;DOI&quot;:&quot;10.1016/j.vibspec.2008.09.018&quot;,&quot;ISSN&quot;:&quot;09242031&quot;,&quot;issued&quot;:{&quot;date-parts&quot;:[[2009,5]]},&quot;page&quot;:&quot;131-135&quot;,&quot;issue&quot;:&quot;1&quot;,&quot;volume&quot;:&quot;50&quot;},&quot;isTemporary&quot;:false}]},{&quot;citationID&quot;:&quot;MENDELEY_CITATION_09b0d917-789a-486d-b2f7-5f97f869a0a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liMGQ5MTctNzg5YS00ODZkLWIyZjctNWY5N2Y4NjlhMGEz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0458716b-1f20-4c9e-af1a-6a99a83fad0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Q1ODcxNmItMWYyMC00YzllLWFmMWEtNmE5OWE4M2ZhZDBm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108dfcc7-75a1-4728-ac91-7e2c190cfdf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A4ZGZjYzctNzVhMS00NzI4LWFjOTEtN2UyYzE5MGNmZGYx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7ce3f53b-49f6-4611-b4f0-1a9907732917&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2NlM2Y1M2ItNDlmNi00NjExLWI0ZjAtMWE5OTA3NzMyOTE3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1ed02e04-65e6-47c9-868d-59341d7db6f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WVkMDJlMDQtNjVlNi00N2M5LTg2OGQtNTkzNDFkN2RiNmYx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5d95b5a1-9d6f-464c-9f84-0751d453c38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WQ5NWI1YTEtOWQ2Zi00NjRjLTlmODQtMDc1MWQ0NTNjMzg5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b45b90f7-c061-49fd-9c78-8de92958399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Q1YjkwZjctYzA2MS00OWZkLTljNzgtOGRlOTI5NTgzOTlm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a988e151-ea88-4120-b857-fdaa852bf6d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Tk4OGUxNTEtZWE4OC00MTIwLWI4NTctZmRhYTg1MmJmNmQx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e1ff16da-67ab-4538-bed8-f3f4b8f12f74&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&quot;,&quot;citationItems&quot;:[{&quot;id&quot;:&quot;b54309aa-130f-3556-b58b-c9ce035654e4&quot;,&quot;itemData&quot;:{&quot;type&quot;:&quot;article-journal&quot;,&quot;id&quot;:&quot;b54309aa-130f-3556-b58b-c9ce035654e4&quot;,&quot;title&quot;:&quot;A vibrational and conformational characterization of arginine at different pH values investigated using Raman spectroscopy combined with DFT calculations&quot;,&quot;author&quot;:[{&quot;family&quot;:&quot;Bhunia&quot;,&quot;given&quot;:&quot;Snehasis&quot;,&quot;parse-names&quot;:false,&quot;dropping-particle&quot;:&quot;&quot;,&quot;non-dropping-particle&quot;:&quot;&quot;},{&quot;family&quot;:&quot;Srivastava&quot;,&quot;given&quot;:&quot;Sunil K.&quot;,&quot;parse-names&quot;:false,&quot;dropping-particle&quot;:&quot;&quot;,&quot;non-dropping-particle&quot;:&quot;&quot;},{&quot;family&quot;:&quot;Materny&quot;,&quot;given&quot;:&quot;Arnulf&quot;,&quot;parse-names&quot;:false,&quot;dropping-particle&quot;:&quot;&quot;,&quot;non-dropping-particle&quot;:&quot;&quot;},{&quot;family&quot;:&quot;Ojha&quot;,&quot;given&quot;:&quot;Animesh K.&quot;,&quot;parse-names&quot;:false,&quot;dropping-particle&quot;:&quot;&quot;,&quot;non-dropping-particle&quot;:&quot;&quot;}],&quot;container-title&quot;:&quot;Journal of Raman Spectroscopy&quot;,&quot;DOI&quot;:&quot;10.1002/jrs.4918&quot;,&quot;ISSN&quot;:&quot;0377-0486&quot;,&quot;issued&quot;:{&quot;date-parts&quot;:[[2016,9,8]]},&quot;page&quot;:&quot;1073-1085&quot;,&quot;abstract&quot;:&quot;&lt;p&gt; In the present study, the Raman spectra of an aqueous solution of arginine (Arg) at three different pH values (2.0, 9.0, and 10.5) were recorded in the spectral range 500–1800 cm &lt;sup&gt;−1&lt;/sup&gt; by using an excitation wavelength of 514 nm. The wavenumber position and intensity of the Raman bands lying in the spectral range 1000–1500 cm &lt;sup&gt;−1&lt;/sup&gt; changed with pH. The change in the peak parameters with pH was mainly attributed to the change of the molecular structure to zwitterionic (ZW), cationic zwitterionic (CATZW), or protonated (PRO) form. The presence of these conformers at a particular pH value is investigated by analyzing the experimental and theoretical Raman spectra. The structural, spectroscopic, and thermodynamical features of ZW, CATZW, and PRO conformers of Arg in the gas phase and the aqueous solution phase were investigated by using density functional theory (DFT) calculations at B3LYP/6‐31 + G(d,p) and M062X/6‐31 + G(d,p) levels of theory. The spectroscopic changes observed for the Arg–(water) &lt;sub&gt;10&lt;/sub&gt; complex in the gas phase (explicit model) and in the bulk solvent water environment (implicit model) are explained in terms of the role that water molecules play in the stabilization or destabilization of the active sites of Arg. The structure of the most stable conformer of the ZW, CATZW, and PRO forms of Arg at the pH values of 2.0, 9.0, and 10.5 was determined by comparing the experimental and theoretical spectral features and performing a Boltzmann population analysis. The most stable conformer of Arg at a particular pH, as obtained by spectral analysis, is also well supported by the results obtained from a thermodynamical analysis. Copyright © 2016 John Wiley &amp;amp; Sons, Ltd. &lt;/p&gt;&quot;,&quot;issue&quot;:&quot;9&quot;,&quot;volume&quot;:&quot;47&quot;,&quot;container-title-short&quot;:&quot;&quot;},&quot;isTemporary&quot;:false}]},{&quot;citationID&quot;:&quot;MENDELEY_CITATION_69d7e42a-732e-43f6-a4ef-607bf3a499b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jlkN2U0MmEtNzMyZS00M2Y2LWE0ZWYtNjA3YmYzYTQ5OWI2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cffe1f8b-02f8-4c66-88a2-c0ab0aa18a9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&quot;,&quot;citationItems&quot;:[{&quot;id&quot;:&quot;ba6709db-575b-3146-b069-3ceb6288c416&quot;,&quot;itemData&quot;:{&quot;type&quot;:&quot;article-journal&quot;,&quot;id&quot;:&quot;ba6709db-575b-3146-b069-3ceb6288c416&quot;,&quot;title&quot;:&quot;Local Raman spectroscopy of DNA&quot;,&quot;author&quot;:[{&quot;family&quot;:&quot;Gorelik&quot;,&quot;given&quot;:&quot;V. S.&quot;,&quot;parse-names&quot;:false,&quot;dropping-particle&quot;:&quot;&quot;,&quot;non-dropping-particle&quot;:&quot;&quot;},{&quot;family&quot;:&quot;Krylov&quot;,&quot;given&quot;:&quot;A. S.&quot;,&quot;parse-names&quot;:false,&quot;dropping-particle&quot;:&quot;&quot;,&quot;non-dropping-particle&quot;:&quot;&quot;},{&quot;family&quot;:&quot;Sverbil&quot;,&quot;given&quot;:&quot;V. P.&quot;,&quot;parse-names&quot;:false,&quot;dropping-particle&quot;:&quot;&quot;,&quot;non-dropping-particle&quot;:&quot;&quot;}],&quot;container-title&quot;:&quot;Bulletin of the Lebedev Physics Institute&quot;,&quot;DOI&quot;:&quot;10.3103/S1068335614110025&quot;,&quot;ISSN&quot;:&quot;1068-3356&quot;,&quot;issued&quot;:{&quot;date-parts&quot;:[[2014,11,2]]},&quot;page&quot;:&quot;310-315&quot;,&quot;issue&quot;:&quot;11&quot;,&quot;volume&quot;:&quot;41&quot;,&quot;container-title-short&quot;:&quot;&quot;},&quot;isTemporary&quot;:false}]},{&quot;citationID&quot;:&quot;MENDELEY_CITATION_4963ed47-4592-42e4-afe0-100a1ec2fca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Dk2M2VkNDctNDU5Mi00MmU0LWFmZTAtMTAwYTFlYzJmY2Fi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7fb84283-d2a4-451d-89ac-dd0c389f16a7&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2ZiODQyODMtZDJhNC00NTFkLTg5YWMtZGQwYzM4OWYxNmE3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LCJzdXBwcmVzcy1hdXRob3IiOmZhbHNlLCJjb21wb3NpdGUiOmZhbHNlLCJhdXRob3Itb25seSI6ZmFsc2V9XX0=&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suppress-author&quot;:false,&quot;composite&quot;:false,&quot;author-only&quot;:false}]},{&quot;citationID&quot;:&quot;MENDELEY_CITATION_79e76659-ba6b-4083-a490-b4c0d55d9b18&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zllNzY2NTktYmE2Yi00MDgzLWE0OTAtYjRjMGQ1NWQ5YjE4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quot;,&quot;citationItems&quot;:[{&quot;id&quot;:&quot;349b065e-69a7-3725-a8c2-dd86dbf488c8&quot;,&quot;itemData&quot;:{&quot;type&quot;:&quot;article-journal&quot;,&quot;id&quot;:&quot;349b065e-69a7-3725-a8c2-dd86dbf488c8&quot;,&quot;title&quot;:&quot;Raman Spectroscopy of Biological Tissues&quot;,&quot;author&quot;:[{&quot;family&quot;:&quot;Movasaghi&quot;,&quot;given&quot;:&quot;Zanyar&quot;,&quot;parse-names&quot;:false,&quot;dropping-particle&quot;:&quot;&quot;,&quot;non-dropping-particle&quot;:&quot;&quot;},{&quot;family&quot;:&quot;Rehman&quot;,&quot;given&quot;:&quot;Shazza&quot;,&quot;parse-names&quot;:false,&quot;dropping-particle&quot;:&quot;&quot;,&quot;non-dropping-particle&quot;:&quot;&quot;},{&quot;family&quot;:&quot;Rehman&quot;,&quot;given&quot;:&quot;Ihtesham U.&quot;,&quot;parse-names&quot;:false,&quot;dropping-particle&quot;:&quot;&quot;,&quot;non-dropping-particle&quot;:&quot;&quot;}],&quot;container-title&quot;:&quot;Applied Spectroscopy Reviews&quot;,&quot;container-title-short&quot;:&quot;Appl Spectrosc Rev&quot;,&quot;DOI&quot;:&quot;10.1080/05704920701551530&quot;,&quot;ISSN&quot;:&quot;0570-4928&quot;,&quot;issued&quot;:{&quot;date-parts&quot;:[[2007,9]]},&quot;page&quot;:&quot;493-541&quot;,&quot;issue&quot;:&quot;5&quot;,&quot;volume&quot;:&quot;42&quot;},&quot;isTemporary&quot;:false}]},{&quot;citationID&quot;:&quot;MENDELEY_CITATION_ca821860-bd3c-4825-aacd-e2ebc71eb35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&quot;,&quot;citationItems&quot;:[{&quot;id&quot;:&quot;349b065e-69a7-3725-a8c2-dd86dbf488c8&quot;,&quot;itemData&quot;:{&quot;type&quot;:&quot;article-journal&quot;,&quot;id&quot;:&quot;349b065e-69a7-3725-a8c2-dd86dbf488c8&quot;,&quot;title&quot;:&quot;Raman Spectroscopy of Biological Tissues&quot;,&quot;author&quot;:[{&quot;family&quot;:&quot;Movasaghi&quot;,&quot;given&quot;:&quot;Zanyar&quot;,&quot;parse-names&quot;:false,&quot;dropping-particle&quot;:&quot;&quot;,&quot;non-dropping-particle&quot;:&quot;&quot;},{&quot;family&quot;:&quot;Rehman&quot;,&quot;given&quot;:&quot;Shazza&quot;,&quot;parse-names&quot;:false,&quot;dropping-particle&quot;:&quot;&quot;,&quot;non-dropping-particle&quot;:&quot;&quot;},{&quot;family&quot;:&quot;Rehman&quot;,&quot;given&quot;:&quot;Ihtesham U.&quot;,&quot;parse-names&quot;:false,&quot;dropping-particle&quot;:&quot;&quot;,&quot;non-dropping-particle&quot;:&quot;&quot;}],&quot;container-title&quot;:&quot;Applied Spectroscopy Reviews&quot;,&quot;container-title-short&quot;:&quot;Appl Spectrosc Rev&quot;,&quot;DOI&quot;:&quot;10.1080/05704920701551530&quot;,&quot;ISSN&quot;:&quot;0570-4928&quot;,&quot;issued&quot;:{&quot;date-parts&quot;:[[2007,9]]},&quot;page&quot;:&quot;493-541&quot;,&quot;issue&quot;:&quot;5&quot;,&quot;volume&quot;:&quot;42&quot;},&quot;isTemporary&quot;:false}]},{&quot;citationID&quot;:&quot;MENDELEY_CITATION_17444ad7-e35d-4e45-a6aa-391979452af3&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&quot;,&quot;citationItems&quot;:[{&quot;id&quot;:&quot;b54309aa-130f-3556-b58b-c9ce035654e4&quot;,&quot;itemData&quot;:{&quot;type&quot;:&quot;article-journal&quot;,&quot;id&quot;:&quot;b54309aa-130f-3556-b58b-c9ce035654e4&quot;,&quot;title&quot;:&quot;A vibrational and conformational characterization of arginine at different pH values investigated using Raman spectroscopy combined with DFT calculations&quot;,&quot;author&quot;:[{&quot;family&quot;:&quot;Bhunia&quot;,&quot;given&quot;:&quot;Snehasis&quot;,&quot;parse-names&quot;:false,&quot;dropping-particle&quot;:&quot;&quot;,&quot;non-dropping-particle&quot;:&quot;&quot;},{&quot;family&quot;:&quot;Srivastava&quot;,&quot;given&quot;:&quot;Sunil K.&quot;,&quot;parse-names&quot;:false,&quot;dropping-particle&quot;:&quot;&quot;,&quot;non-dropping-particle&quot;:&quot;&quot;},{&quot;family&quot;:&quot;Materny&quot;,&quot;given&quot;:&quot;Arnulf&quot;,&quot;parse-names&quot;:false,&quot;dropping-particle&quot;:&quot;&quot;,&quot;non-dropping-particle&quot;:&quot;&quot;},{&quot;family&quot;:&quot;Ojha&quot;,&quot;given&quot;:&quot;Animesh K.&quot;,&quot;parse-names&quot;:false,&quot;dropping-particle&quot;:&quot;&quot;,&quot;non-dropping-particle&quot;:&quot;&quot;}],&quot;container-title&quot;:&quot;Journal of Raman Spectroscopy&quot;,&quot;DOI&quot;:&quot;10.1002/jrs.4918&quot;,&quot;ISSN&quot;:&quot;0377-0486&quot;,&quot;issued&quot;:{&quot;date-parts&quot;:[[2016,9,8]]},&quot;page&quot;:&quot;1073-1085&quot;,&quot;abstract&quot;:&quot;&lt;p&gt; In the present study, the Raman spectra of an aqueous solution of arginine (Arg) at three different pH values (2.0, 9.0, and 10.5) were recorded in the spectral range 500–1800 cm &lt;sup&gt;−1&lt;/sup&gt; by using an excitation wavelength of 514 nm. The wavenumber position and intensity of the Raman bands lying in the spectral range 1000–1500 cm &lt;sup&gt;−1&lt;/sup&gt; changed with pH. The change in the peak parameters with pH was mainly attributed to the change of the molecular structure to zwitterionic (ZW), cationic zwitterionic (CATZW), or protonated (PRO) form. The presence of these conformers at a particular pH value is investigated by analyzing the experimental and theoretical Raman spectra. The structural, spectroscopic, and thermodynamical features of ZW, CATZW, and PRO conformers of Arg in the gas phase and the aqueous solution phase were investigated by using density functional theory (DFT) calculations at B3LYP/6‐31 + G(d,p) and M062X/6‐31 + G(d,p) levels of theory. The spectroscopic changes observed for the Arg–(water) &lt;sub&gt;10&lt;/sub&gt; complex in the gas phase (explicit model) and in the bulk solvent water environment (implicit model) are explained in terms of the role that water molecules play in the stabilization or destabilization of the active sites of Arg. The structure of the most stable conformer of the ZW, CATZW, and PRO forms of Arg at the pH values of 2.0, 9.0, and 10.5 was determined by comparing the experimental and theoretical spectral features and performing a Boltzmann population analysis. The most stable conformer of Arg at a particular pH, as obtained by spectral analysis, is also well supported by the results obtained from a thermodynamical analysis. Copyright © 2016 John Wiley &amp;amp; Sons, Ltd. &lt;/p&gt;&quot;,&quot;issue&quot;:&quot;9&quot;,&quot;volume&quot;:&quot;47&quot;,&quot;container-title-short&quot;:&quot;&quot;},&quot;isTemporary&quot;:false}]},{&quot;citationID&quot;:&quot;MENDELEY_CITATION_a0fce350-7492-4307-ada5-3af99340d84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&quot;,&quot;citationItems&quot;:[{&quot;id&quot;:&quot;c4c286a1-e0aa-33c6-a14b-5b1e2556a7bd&quot;,&quot;itemData&quot;:{&quot;type&quot;:&quot;article-journal&quot;,&quot;id&quot;:&quot;c4c286a1-e0aa-33c6-a14b-5b1e2556a7bd&quot;,&quot;title&quot;:&quot;Direct imaging of intracellular RNA, DNA, and liquid–liquid phase separated membraneless organelles with Raman microspectroscopy&quot;,&quot;author&quot;:[{&quot;family&quot;:&quot;Samuel&quot;,&quot;given&quot;:&quot;Ashok Zachariah&quot;,&quot;parse-names&quot;:false,&quot;dropping-particle&quot;:&quot;&quot;,&quot;non-dropping-particle&quot;:&quot;&quot;},{&quot;family&quot;:&quot;Sugiyama&quot;,&quot;given&quot;:&quot;Kaori&quot;,&quot;parse-names&quot;:false,&quot;dropping-particle&quot;:&quot;&quot;,&quot;non-dropping-particle&quot;:&quot;&quot;},{&quot;family&quot;:&quot;Ando&quot;,&quot;given&quot;:&quot;Masahiro&quot;,&quot;parse-names&quot;:false,&quot;dropping-particle&quot;:&quot;&quot;,&quot;non-dropping-particle&quot;:&quot;&quot;},{&quot;family&quot;:&quot;Takeyama&quot;,&quot;given&quot;:&quot;Haruko&quot;,&quot;parse-names&quot;:false,&quot;dropping-particle&quot;:&quot;&quot;,&quot;non-dropping-particle&quot;:&quot;&quot;}],&quot;container-title&quot;:&quot;Communications Biology&quot;,&quot;container-title-short&quot;:&quot;Commun Biol&quot;,&quot;DOI&quot;:&quot;10.1038/s42003-022-04342-4&quot;,&quot;ISSN&quot;:&quot;2399-3642&quot;,&quot;issued&quot;:{&quot;date-parts&quot;:[[2022,12,17]]},&quot;page&quot;:&quot;1383&quot;,&quot;abstract&quot;:&quot;&lt;p&gt;Methodologies for direct intracellular imaging of RNA and DNA are necessary for the advancement of bioimaging. Here we show direct label-free imaging of RNA and DNA in single cells by isolating their accurate Raman spectra. Raman images of DNA from interphase cells show intact nucleus, while those from mitotic cells reveal condensed chromosome. The condensed chromosome images are accurate enough to assign the stage of mitotic cell division (e.g., metaphase). Raman spectral features indicate B-DNA double helical conformational form in all the cell lines investigated here. The Raman images of RNAs, on the other hand, reveal liquid-liquid phase separated (LLPS) membraneless organelles in interphase cells, which disappears during mitosis. Further, the Raman spectrum of proteins from the intracellular LLPS organelles indicates slight enrichment of amyloid-like secondary structural features. Vibrational imaging of intracellular DNA and RNA simultaneously would open myriad of opportunities for examining functional biochemical aspects of cells and organelles.&lt;/p&gt;&quot;,&quot;issue&quot;:&quot;1&quot;,&quot;volume&quot;:&quot;5&quot;},&quot;isTemporary&quot;:false}]},{&quot;citationID&quot;:&quot;MENDELEY_CITATION_bfe04e6d-5fa4-4d6c-b8dd-f5bca7f033e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&quot;,&quot;citationItems&quot;:[{&quot;id&quot;:&quot;c9bd95e6-0645-3140-849d-2a24166678c4&quot;,&quot;itemData&quot;:{&quot;type&quot;:&quot;article-journal&quot;,&quot;id&quot;:&quot;c9bd95e6-0645-3140-849d-2a24166678c4&quot;,&quot;title&quot;:&quot;SERS and theoretical studies of arginine&quot;,&quot;author&quot;:[{&quot;family&quot;:&quot;Aliaga&quot;,&quot;given&quot;:&quot;A.E.&quot;,&quot;parse-names&quot;:false,&quot;dropping-particle&quot;:&quot;&quot;,&quot;non-dropping-particle&quot;:&quot;&quot;},{&quot;family&quot;:&quot;Garrido&quot;,&quot;given&quot;:&quot;C.&quot;,&quot;parse-names&quot;:false,&quot;dropping-particle&quot;:&quot;&quot;,&quot;non-dropping-particle&quot;:&quot;&quot;},{&quot;family&quot;:&quot;Leyton&quot;,&quot;given&quot;:&quot;P.&quot;,&quot;parse-names&quot;:false,&quot;dropping-particle&quot;:&quot;&quot;,&quot;non-dropping-particle&quot;:&quot;&quot;},{&quot;family&quot;:&quot;Diaz F.&quot;,&quot;given&quot;:&quot;G.&quot;,&quot;parse-names&quot;:false,&quot;dropping-particle&quot;:&quot;&quot;,&quot;non-dropping-particle&quot;:&quot;&quot;},{&quot;family&quot;:&quot;Gomez-Jeria&quot;,&quot;given&quot;:&quot;J.S.&quot;,&quot;parse-names&quot;:false,&quot;dropping-particle&quot;:&quot;&quot;,&quot;non-dropping-particle&quot;:&quot;&quot;},{&quot;family&quot;:&quot;Aguayo&quot;,&quot;given&quot;:&quot;T.&quot;,&quot;parse-names&quot;:false,&quot;dropping-particle&quot;:&quot;&quot;,&quot;non-dropping-particle&quot;:&quot;&quot;},{&quot;family&quot;:&quot;Clavijo&quot;,&quot;given&quot;:&quot;E.&quot;,&quot;parse-names&quot;:false,&quot;dropping-particle&quot;:&quot;&quot;,&quot;non-dropping-particle&quot;:&quot;&quot;},{&quot;family&quot;:&quot;Campos-Vallette&quot;,&quot;given&quot;:&quot;M.M.&quot;,&quot;parse-names&quot;:false,&quot;dropping-particle&quot;:&quot;&quot;,&quot;non-dropping-particle&quot;:&quot;&quot;},{&quot;family&quot;:&quot;Sanchez-Cortes&quot;,&quot;given&quot;:&quot;S.&quot;,&quot;parse-names&quot;:false,&quot;dropping-particle&quot;:&quot;&quot;,&quot;non-dropping-particle&quot;:&quot;&quot;}],&quot;container-title&quot;:&quot;Spectrochimica Acta Part A: Molecular and Biomolecular Spectroscopy&quot;,&quot;container-title-short&quot;:&quot;Spectrochim Acta A Mol Biomol Spectrosc&quot;,&quot;DOI&quot;:&quot;10.1016/j.saa.2010.01.007&quot;,&quot;ISSN&quot;:&quot;13861425&quot;,&quot;issued&quot;:{&quot;date-parts&quot;:[[2010,9]]},&quot;page&quot;:&quot;458-463&quot;,&quot;issue&quot;:&quot;5&quot;,&quot;volume&quot;:&quot;76&quot;},&quot;isTemporary&quot;:false}]},{&quot;citationID&quot;:&quot;MENDELEY_CITATION_d8727fe0-b843-4728-b1cd-9d491d0af7b3&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&quot;,&quot;citationItems&quot;:[{&quot;id&quot;:&quot;4dce3fea-290f-3ad3-8335-1f42945373b2&quot;,&quot;itemData&quot;:{&quot;type&quot;:&quot;article-journal&quot;,&quot;id&quot;:&quot;4dce3fea-290f-3ad3-8335-1f42945373b2&quot;,&quot;title&quot;:&quot;DNA Methylation Detection Using Resonance and Nanobowtie-Antenna-Enhanced Raman Spectroscopy&quot;,&quot;author&quot;:[{&quot;family&quot;:&quot;Li&quot;,&quot;given&quot;:&quot;Ling&quot;,&quot;parse-names&quot;:false,&quot;dropping-particle&quot;:&quot;&quot;,&quot;non-dropping-particle&quot;:&quot;&quot;},{&quot;family&quot;:&quot;Lim&quot;,&quot;given&quot;:&quot;Shuang Fang&quot;,&quot;parse-names&quot;:false,&quot;dropping-particle&quot;:&quot;&quot;,&quot;non-dropping-particle&quot;:&quot;&quot;},{&quot;family&quot;:&quot;Puretzky&quot;,&quot;given&quot;:&quot;Alexander&quot;,&quot;parse-names&quot;:false,&quot;dropping-particle&quot;:&quot;&quot;,&quot;non-dropping-particle&quot;:&quot;&quot;},{&quot;family&quot;:&quot;Riehn&quot;,&quot;given&quot;:&quot;Robert&quot;,&quot;parse-names&quot;:false,&quot;dropping-particle&quot;:&quot;&quot;,&quot;non-dropping-particle&quot;:&quot;&quot;},{&quot;family&quot;:&quot;Hallen&quot;,&quot;given&quot;:&quot;Hans D.&quot;,&quot;parse-names&quot;:false,&quot;dropping-particle&quot;:&quot;&quot;,&quot;non-dropping-particle&quot;:&quot;&quot;}],&quot;container-title&quot;:&quot;Biophysical Journal&quot;,&quot;container-title-short&quot;:&quot;Biophys J&quot;,&quot;DOI&quot;:&quot;10.1016/j.bpj.2018.04.021&quot;,&quot;ISSN&quot;:&quot;00063495&quot;,&quot;issued&quot;:{&quot;date-parts&quot;:[[2018,6]]},&quot;page&quot;:&quot;2498-2506&quot;,&quot;issue&quot;:&quot;11&quot;,&quot;volume&quot;:&quot;114&quot;},&quot;isTemporary&quot;:false}]},{&quot;citationID&quot;:&quot;MENDELEY_CITATION_360103f0-b044-4733-b5e6-e362017f46d5&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&quot;,&quot;citationItems&quot;:[{&quot;id&quot;:&quot;aaf10fc8-3980-380a-9c2a-3c27d723217d&quot;,&quot;itemData&quot;:{&quot;type&quot;:&quot;article-journal&quot;,&quot;id&quot;:&quot;aaf10fc8-3980-380a-9c2a-3c27d723217d&quot;,&quot;title&quot;:&quot;Polarized Raman spectra of oriented fibers of A DNA and B DNA: anisotropic and isotropic local Raman tensors of base and backbone vibrations&quot;,&quot;author&quot;:[{&quot;family&quot;:&quot;Thomas&quot;,&quot;given&quot;:&quot;G.J.&quot;,&quot;parse-names&quot;:false,&quot;dropping-particle&quot;:&quot;&quot;,&quot;non-dropping-particle&quot;:&quot;&quot;},{&quot;family&quot;:&quot;Benevides&quot;,&quot;given&quot;:&quot;J.M.&quot;,&quot;parse-names&quot;:false,&quot;dropping-particle&quot;:&quot;&quot;,&quot;non-dropping-particle&quot;:&quot;&quot;},{&quot;family&quot;:&quot;Overman&quot;,&quot;given&quot;:&quot;S.A.&quot;,&quot;parse-names&quot;:false,&quot;dropping-particle&quot;:&quot;&quot;,&quot;non-dropping-particle&quot;:&quot;&quot;},{&quot;family&quot;:&quot;Ueda&quot;,&quot;given&quot;:&quot;T.&quot;,&quot;parse-names&quot;:false,&quot;dropping-particle&quot;:&quot;&quot;,&quot;non-dropping-particle&quot;:&quot;&quot;},{&quot;family&quot;:&quot;Ushizawa&quot;,&quot;given&quot;:&quot;K.&quot;,&quot;parse-names&quot;:false,&quot;dropping-particle&quot;:&quot;&quot;,&quot;non-dropping-particle&quot;:&quot;&quot;},{&quot;family&quot;:&quot;Saitoh&quot;,&quot;given&quot;:&quot;M.&quot;,&quot;parse-names&quot;:false,&quot;dropping-particle&quot;:&quot;&quot;,&quot;non-dropping-particle&quot;:&quot;&quot;},{&quot;family&quot;:&quot;Tsuboi&quot;,&quot;given&quot;:&quot;M.&quot;,&quot;parse-names&quot;:false,&quot;dropping-particle&quot;:&quot;&quot;,&quot;non-dropping-particle&quot;:&quot;&quot;}],&quot;container-title&quot;:&quot;Biophysical Journal&quot;,&quot;container-title-short&quot;:&quot;Biophys J&quot;,&quot;DOI&quot;:&quot;10.1016/S0006-3495(95)80282-1&quot;,&quot;ISSN&quot;:&quot;00063495&quot;,&quot;issued&quot;:{&quot;date-parts&quot;:[[1995,3]]},&quot;page&quot;:&quot;1073-1088&quot;,&quot;issue&quot;:&quot;3&quot;,&quot;volume&quot;:&quot;68&quot;},&quot;isTemporary&quot;:false}]},{&quot;citationID&quot;:&quot;MENDELEY_CITATION_0fe88cda-2af3-495b-b454-012a6d108b52&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&quot;,&quot;citationItems&quot;:[{&quot;id&quot;:&quot;0f3dadab-b207-3fb9-a066-9a5a54eb2848&quot;,&quot;itemData&quot;:{&quot;type&quot;:&quot;article-journal&quot;,&quot;id&quot;:&quot;0f3dadab-b207-3fb9-a066-9a5a54eb2848&quot;,&quot;title&quot;:&quot;Infrared nanospectroscopic mapping of a single metaphase chromosome&quot;,&quot;author&quot;:[{&quot;family&quot;:&quot;Lipiec&quot;,&quot;given&quot;:&quot;Ewelina&quot;,&quot;parse-names&quot;:false,&quot;dropping-particle&quot;:&quot;&quot;,&quot;non-dropping-particle&quot;:&quot;&quot;},{&quot;family&quot;:&quot;Ruggeri&quot;,&quot;given&quot;:&quot;Francesco S&quot;,&quot;parse-names&quot;:false,&quot;dropping-particle&quot;:&quot;&quot;,&quot;non-dropping-particle&quot;:&quot;&quot;},{&quot;family&quot;:&quot;Benadiba&quot;,&quot;given&quot;:&quot;Carine&quot;,&quot;parse-names&quot;:false,&quot;dropping-particle&quot;:&quot;&quot;,&quot;non-dropping-particle&quot;:&quot;&quot;},{&quot;family&quot;:&quot;Borkowska&quot;,&quot;given&quot;:&quot;Anna M&quot;,&quot;parse-names&quot;:false,&quot;dropping-particle&quot;:&quot;&quot;,&quot;non-dropping-particle&quot;:&quot;&quot;},{&quot;family&quot;:&quot;Kobierski&quot;,&quot;given&quot;:&quot;Jan D&quot;,&quot;parse-names&quot;:false,&quot;dropping-particle&quot;:&quot;&quot;,&quot;non-dropping-particle&quot;:&quot;&quot;},{&quot;family&quot;:&quot;Miszczyk&quot;,&quot;given&quot;:&quot;Justyna&quot;,&quot;parse-names&quot;:false,&quot;dropping-particle&quot;:&quot;&quot;,&quot;non-dropping-particle&quot;:&quot;&quot;},{&quot;family&quot;:&quot;Wood&quot;,&quot;given&quot;:&quot;Bayden R&quot;,&quot;parse-names&quot;:false,&quot;dropping-particle&quot;:&quot;&quot;,&quot;non-dropping-particle&quot;:&quot;&quot;},{&quot;family&quot;:&quot;Deacon&quot;,&quot;given&quot;:&quot;Glen B&quot;,&quot;parse-names&quot;:false,&quot;dropping-particle&quot;:&quot;&quot;,&quot;non-dropping-particle&quot;:&quot;&quot;},{&quot;family&quot;:&quot;Kulik&quot;,&quot;given&quot;:&quot;Andrzej&quot;,&quot;parse-names&quot;:false,&quot;dropping-particle&quot;:&quot;&quot;,&quot;non-dropping-particle&quot;:&quot;&quot;},{&quot;family&quot;:&quot;Dietler&quot;,&quot;given&quot;:&quot;Giovanni&quot;,&quot;parse-names&quot;:false,&quot;dropping-particle&quot;:&quot;&quot;,&quot;non-dropping-particle&quot;:&quot;&quot;},{&quot;family&quot;:&quot;Kwiatek&quot;,&quot;given&quot;:&quot;Wojciech M&quot;,&quot;parse-names&quot;:false,&quot;dropping-particle&quot;:&quot;&quot;,&quot;non-dropping-particle&quot;:&quot;&quot;}],&quot;container-title&quot;:&quot;Nucleic Acids Research&quot;,&quot;container-title-short&quot;:&quot;Nucleic Acids Res&quot;,&quot;DOI&quot;:&quot;10.1093/nar/gkz630&quot;,&quot;ISSN&quot;:&quot;0305-1048&quot;,&quot;issued&quot;:{&quot;date-parts&quot;:[[2019,10,10]]},&quot;page&quot;:&quot;e108-e108&quot;,&quot;abstract&quot;:&quot;&lt;p&gt;The integrity of the chromatin structure is essential to every process occurring within eukaryotic nuclei. However, there are no reliable tools to decipher the molecular composition of metaphase chromosomes. Here, we have applied infrared nanospectroscopy (AFM-IR) to demonstrate molecular difference between eu- and heterochromatin and generate infrared maps of single metaphase chromosomes revealing detailed information on their molecular composition, with nanometric lateral spatial resolution. AFM-IR coupled with principal component analysis has confirmed that chromosome areas containing euchromatin and heterochromatin are distinguishable based on differences in the degree of methylation. AFM-IR distribution of eu- and heterochromatin was compared to standard fluorescent staining. We demonstrate the ability of our methodology to locate spatially the presence of anticancer drug sites in metaphase chromosomes and cellular nuclei. We show that the anticancer 'rule breaker' platinum compound [Pt[N(p-HC6F4)CH2]2py2] preferentially binds to heterochromatin, forming localized discrete foci due to condensation of DNA interacting with the drug. Given the importance of DNA methylation in the development of nearly all types of cancer, there is potential for infrared nanospectroscopy to be used to detect gene expression/suppression sites in the whole genome and to become an early screening tool for malignancy.&lt;/p&gt;&quot;,&quot;issue&quot;:&quot;18&quot;,&quot;volume&quot;:&quot;47&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788F3-E15B-4C7F-A539-94C5AA867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2593</Words>
  <Characters>14781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17340</CharactersWithSpaces>
  <SharedDoc>false</SharedDoc>
  <HyperlinkBase/>
  <HLinks>
    <vt:vector size="6" baseType="variant">
      <vt:variant>
        <vt:i4>3735659</vt:i4>
      </vt:variant>
      <vt:variant>
        <vt:i4>0</vt:i4>
      </vt:variant>
      <vt:variant>
        <vt:i4>0</vt:i4>
      </vt:variant>
      <vt:variant>
        <vt:i4>5</vt:i4>
      </vt:variant>
      <vt:variant>
        <vt:lpwstr>https://doi.org/10.1093/nar/gkz630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Szymoński</dc:creator>
  <cp:keywords/>
  <dc:description/>
  <cp:lastModifiedBy>Krzysztof Szymoński</cp:lastModifiedBy>
  <cp:revision>8</cp:revision>
  <dcterms:created xsi:type="dcterms:W3CDTF">2024-05-09T17:32:00Z</dcterms:created>
  <dcterms:modified xsi:type="dcterms:W3CDTF">2024-06-12T15:59:00Z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http://www.zotero.org/styles/american-association-for-cancer-research</vt:lpwstr>
  </property>
  <property fmtid="{D5CDD505-2E9C-101B-9397-08002B2CF9AE}" pid="3" name="Mendeley Document_1">
    <vt:lpwstr>True</vt:lpwstr>
  </property>
  <property fmtid="{D5CDD505-2E9C-101B-9397-08002B2CF9AE}" pid="4" name="Mendeley Unique User Id_1">
    <vt:lpwstr>dd61efd4-1036-3b24-bdeb-de29e6a71af9</vt:lpwstr>
  </property>
  <property fmtid="{D5CDD505-2E9C-101B-9397-08002B2CF9AE}" pid="5" name="Mendeley Recent Style Id 0_1">
    <vt:lpwstr>http://www.zotero.org/styles/american-association-for-cancer-research</vt:lpwstr>
  </property>
  <property fmtid="{D5CDD505-2E9C-101B-9397-08002B2CF9AE}" pid="6" name="Mendeley Recent Style Name 0_1">
    <vt:lpwstr>American Association for Cancer Research</vt:lpwstr>
  </property>
  <property fmtid="{D5CDD505-2E9C-101B-9397-08002B2CF9AE}" pid="7" name="Mendeley Recent Style Id 1_1">
    <vt:lpwstr>http://www.zotero.org/styles/harvard-cite-them-right</vt:lpwstr>
  </property>
  <property fmtid="{D5CDD505-2E9C-101B-9397-08002B2CF9AE}" pid="8" name="Mendeley Recent Style Name 1_1">
    <vt:lpwstr>Cite Them Right 10th edition - Harvard</vt:lpwstr>
  </property>
  <property fmtid="{D5CDD505-2E9C-101B-9397-08002B2CF9AE}" pid="9" name="Mendeley Recent Style Id 2_1">
    <vt:lpwstr>https://csl.mendeley.com/styles/488814091/GrantLong</vt:lpwstr>
  </property>
  <property fmtid="{D5CDD505-2E9C-101B-9397-08002B2CF9AE}" pid="10" name="Mendeley Recent Style Name 2_1">
    <vt:lpwstr>Grant Long</vt:lpwstr>
  </property>
  <property fmtid="{D5CDD505-2E9C-101B-9397-08002B2CF9AE}" pid="11" name="Mendeley Recent Style Id 3_1">
    <vt:lpwstr>https://csl.mendeley.com/styles/488814091/GrantShort</vt:lpwstr>
  </property>
  <property fmtid="{D5CDD505-2E9C-101B-9397-08002B2CF9AE}" pid="12" name="Mendeley Recent Style Name 3_1">
    <vt:lpwstr>Grant Short</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http://www.zotero.org/styles/measurement</vt:lpwstr>
  </property>
  <property fmtid="{D5CDD505-2E9C-101B-9397-08002B2CF9AE}" pid="16" name="Mendeley Recent Style Name 5_1">
    <vt:lpwstr>Measurement</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http://www.zotero.org/styles/molecules</vt:lpwstr>
  </property>
  <property fmtid="{D5CDD505-2E9C-101B-9397-08002B2CF9AE}" pid="20" name="Mendeley Recent Style Name 7_1">
    <vt:lpwstr>Molecules</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http://www.zotero.org/styles/pnas</vt:lpwstr>
  </property>
  <property fmtid="{D5CDD505-2E9C-101B-9397-08002B2CF9AE}" pid="24" name="Mendeley Recent Style Name 9_1">
    <vt:lpwstr>Proceedings of the National Academy of Sciences of the United States of America</vt:lpwstr>
  </property>
</Properties>
</file>