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529D" w:rsidRDefault="00C7529D" w:rsidP="00C7529D">
      <w:pPr>
        <w:pStyle w:val="berschrift2"/>
        <w:spacing w:before="0" w:line="480" w:lineRule="auto"/>
        <w:rPr>
          <w:lang w:val="en-US"/>
        </w:rPr>
      </w:pPr>
      <w:bookmarkStart w:id="0" w:name="_Hlk56156399"/>
      <w:bookmarkStart w:id="1" w:name="_GoBack"/>
      <w:bookmarkEnd w:id="1"/>
      <w:r>
        <w:rPr>
          <w:lang w:val="en-US"/>
        </w:rPr>
        <w:t>Appendices</w:t>
      </w:r>
    </w:p>
    <w:p w:rsidR="00C7529D" w:rsidRDefault="00C7529D" w:rsidP="00C7529D">
      <w:pPr>
        <w:pStyle w:val="Beschriftung"/>
        <w:keepNext/>
        <w:spacing w:after="0" w:line="480" w:lineRule="auto"/>
        <w:rPr>
          <w:lang w:val="en-US"/>
        </w:rPr>
      </w:pPr>
      <w:r w:rsidRPr="00042CE8">
        <w:rPr>
          <w:lang w:val="en-US"/>
        </w:rPr>
        <w:t xml:space="preserve">Table </w:t>
      </w:r>
      <w:r>
        <w:fldChar w:fldCharType="begin"/>
      </w:r>
      <w:r w:rsidRPr="00042CE8">
        <w:rPr>
          <w:lang w:val="en-US"/>
        </w:rPr>
        <w:instrText xml:space="preserve"> SEQ Table \* ARABIC </w:instrText>
      </w:r>
      <w:r>
        <w:fldChar w:fldCharType="separate"/>
      </w:r>
      <w:r>
        <w:rPr>
          <w:noProof/>
          <w:lang w:val="en-US"/>
        </w:rPr>
        <w:t>8</w:t>
      </w:r>
      <w:r>
        <w:fldChar w:fldCharType="end"/>
      </w:r>
      <w:r w:rsidRPr="00042CE8">
        <w:rPr>
          <w:lang w:val="en-US"/>
        </w:rPr>
        <w:t>. STROBE Quality Assessme</w:t>
      </w:r>
      <w:r>
        <w:rPr>
          <w:lang w:val="en-US"/>
        </w:rPr>
        <w:t>n</w:t>
      </w:r>
      <w:r w:rsidRPr="00042CE8">
        <w:rPr>
          <w:lang w:val="en-US"/>
        </w:rPr>
        <w:t>t R</w:t>
      </w:r>
      <w:r>
        <w:rPr>
          <w:lang w:val="en-US"/>
        </w:rPr>
        <w:t>atings</w:t>
      </w:r>
    </w:p>
    <w:tbl>
      <w:tblPr>
        <w:tblStyle w:val="Tabellenraster"/>
        <w:tblpPr w:leftFromText="141" w:rightFromText="141" w:vertAnchor="text" w:horzAnchor="margin" w:tblpY="78"/>
        <w:tblW w:w="9062" w:type="dxa"/>
        <w:tblLook w:val="04A0" w:firstRow="1" w:lastRow="0" w:firstColumn="1" w:lastColumn="0" w:noHBand="0" w:noVBand="1"/>
      </w:tblPr>
      <w:tblGrid>
        <w:gridCol w:w="976"/>
        <w:gridCol w:w="322"/>
        <w:gridCol w:w="323"/>
        <w:gridCol w:w="323"/>
        <w:gridCol w:w="323"/>
        <w:gridCol w:w="323"/>
        <w:gridCol w:w="323"/>
        <w:gridCol w:w="323"/>
        <w:gridCol w:w="323"/>
        <w:gridCol w:w="323"/>
        <w:gridCol w:w="361"/>
        <w:gridCol w:w="361"/>
        <w:gridCol w:w="361"/>
        <w:gridCol w:w="361"/>
        <w:gridCol w:w="361"/>
        <w:gridCol w:w="361"/>
        <w:gridCol w:w="361"/>
        <w:gridCol w:w="361"/>
        <w:gridCol w:w="361"/>
        <w:gridCol w:w="361"/>
        <w:gridCol w:w="361"/>
        <w:gridCol w:w="361"/>
        <w:gridCol w:w="361"/>
        <w:gridCol w:w="487"/>
      </w:tblGrid>
      <w:tr w:rsidR="00C7529D" w:rsidRPr="00E96E24" w:rsidTr="002144C3">
        <w:trPr>
          <w:trHeight w:val="296"/>
        </w:trPr>
        <w:tc>
          <w:tcPr>
            <w:tcW w:w="0" w:type="auto"/>
            <w:noWrap/>
            <w:hideMark/>
          </w:tcPr>
          <w:p w:rsidR="00C7529D" w:rsidRPr="00043FC9" w:rsidRDefault="00C7529D" w:rsidP="002144C3">
            <w:pPr>
              <w:rPr>
                <w:rFonts w:cstheme="minorHAnsi"/>
                <w:b/>
                <w:bCs/>
                <w:sz w:val="16"/>
                <w:szCs w:val="16"/>
              </w:rPr>
            </w:pPr>
            <w:r w:rsidRPr="00042CE8">
              <w:rPr>
                <w:rFonts w:cstheme="minorHAnsi"/>
                <w:b/>
                <w:bCs/>
                <w:sz w:val="16"/>
                <w:szCs w:val="16"/>
                <w:lang w:val="en-US"/>
              </w:rPr>
              <w:t> </w:t>
            </w:r>
            <w:r w:rsidRPr="00043FC9">
              <w:rPr>
                <w:rFonts w:cstheme="minorHAnsi"/>
                <w:b/>
                <w:bCs/>
                <w:sz w:val="16"/>
                <w:szCs w:val="16"/>
              </w:rPr>
              <w:t>Item Number</w:t>
            </w:r>
          </w:p>
          <w:p w:rsidR="00C7529D" w:rsidRPr="00E96E24" w:rsidRDefault="00C7529D" w:rsidP="002144C3">
            <w:pPr>
              <w:rPr>
                <w:rFonts w:cstheme="minorHAnsi"/>
                <w:sz w:val="16"/>
                <w:szCs w:val="16"/>
              </w:rPr>
            </w:pPr>
            <w:r w:rsidRPr="00E96E24">
              <w:rPr>
                <w:rFonts w:cstheme="minorHAnsi"/>
                <w:sz w:val="16"/>
                <w:szCs w:val="16"/>
              </w:rPr>
              <w:t> </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1</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2</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3</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4</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5</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6</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7</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8</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9</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10</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11</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12</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13</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14</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15</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16</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17</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18</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19</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20</w:t>
            </w:r>
          </w:p>
        </w:tc>
        <w:tc>
          <w:tcPr>
            <w:tcW w:w="0" w:type="auto"/>
            <w:noWrap/>
            <w:hideMark/>
          </w:tcPr>
          <w:p w:rsidR="00C7529D" w:rsidRPr="00043FC9" w:rsidRDefault="00C7529D" w:rsidP="002144C3">
            <w:pPr>
              <w:rPr>
                <w:rFonts w:cstheme="minorHAnsi"/>
                <w:b/>
                <w:bCs/>
                <w:sz w:val="16"/>
                <w:szCs w:val="16"/>
              </w:rPr>
            </w:pPr>
            <w:r w:rsidRPr="00043FC9">
              <w:rPr>
                <w:rFonts w:cstheme="minorHAnsi"/>
                <w:b/>
                <w:bCs/>
                <w:sz w:val="16"/>
                <w:szCs w:val="16"/>
              </w:rPr>
              <w:t>21</w:t>
            </w:r>
          </w:p>
        </w:tc>
        <w:tc>
          <w:tcPr>
            <w:tcW w:w="0" w:type="auto"/>
          </w:tcPr>
          <w:p w:rsidR="00C7529D" w:rsidRPr="00E96E24" w:rsidRDefault="00C7529D" w:rsidP="002144C3">
            <w:pPr>
              <w:rPr>
                <w:rFonts w:cstheme="minorHAnsi"/>
                <w:sz w:val="16"/>
                <w:szCs w:val="16"/>
              </w:rPr>
            </w:pPr>
            <w:r w:rsidRPr="00043FC9">
              <w:rPr>
                <w:rFonts w:cstheme="minorHAnsi"/>
                <w:b/>
                <w:bCs/>
                <w:sz w:val="16"/>
                <w:szCs w:val="16"/>
              </w:rPr>
              <w:t>22</w:t>
            </w:r>
          </w:p>
        </w:tc>
        <w:tc>
          <w:tcPr>
            <w:tcW w:w="0" w:type="auto"/>
          </w:tcPr>
          <w:p w:rsidR="00C7529D" w:rsidRPr="00043FC9" w:rsidRDefault="00C7529D" w:rsidP="002144C3">
            <w:pPr>
              <w:rPr>
                <w:rFonts w:cstheme="minorHAnsi"/>
                <w:b/>
                <w:bCs/>
                <w:sz w:val="16"/>
                <w:szCs w:val="16"/>
              </w:rPr>
            </w:pPr>
            <w:r>
              <w:rPr>
                <w:rFonts w:cstheme="minorHAnsi"/>
                <w:b/>
                <w:bCs/>
                <w:sz w:val="16"/>
                <w:szCs w:val="16"/>
              </w:rPr>
              <w:t>Rating</w:t>
            </w:r>
          </w:p>
        </w:tc>
      </w:tr>
      <w:tr w:rsidR="00C7529D" w:rsidRPr="00E96E24" w:rsidTr="002144C3">
        <w:trPr>
          <w:trHeight w:val="296"/>
        </w:trPr>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Oelman et al.</w:t>
            </w:r>
            <w:r>
              <w:rPr>
                <w:rFonts w:cstheme="minorHAnsi"/>
                <w:sz w:val="16"/>
                <w:szCs w:val="16"/>
              </w:rPr>
              <w:t xml:space="preserve"> </w:t>
            </w:r>
            <w:r w:rsidRPr="00E96E24">
              <w:rPr>
                <w:rFonts w:cstheme="minorHAnsi"/>
                <w:sz w:val="16"/>
                <w:szCs w:val="16"/>
              </w:rPr>
              <w:t>1983</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Pr>
          <w:p w:rsidR="00C7529D" w:rsidRPr="00E96E24" w:rsidRDefault="00C7529D" w:rsidP="002144C3">
            <w:pPr>
              <w:rPr>
                <w:rFonts w:cstheme="minorHAnsi"/>
                <w:sz w:val="16"/>
                <w:szCs w:val="16"/>
              </w:rPr>
            </w:pPr>
            <w:r w:rsidRPr="00E96E24">
              <w:rPr>
                <w:rFonts w:cstheme="minorHAnsi"/>
                <w:sz w:val="16"/>
                <w:szCs w:val="16"/>
              </w:rPr>
              <w:t>0</w:t>
            </w:r>
          </w:p>
        </w:tc>
        <w:tc>
          <w:tcPr>
            <w:tcW w:w="0" w:type="auto"/>
          </w:tcPr>
          <w:p w:rsidR="00C7529D" w:rsidRPr="00043FC9" w:rsidRDefault="00C7529D" w:rsidP="002144C3">
            <w:pPr>
              <w:rPr>
                <w:rFonts w:cstheme="minorHAnsi"/>
                <w:b/>
                <w:bCs/>
                <w:sz w:val="16"/>
                <w:szCs w:val="16"/>
              </w:rPr>
            </w:pPr>
            <w:r w:rsidRPr="00043FC9">
              <w:rPr>
                <w:rFonts w:cstheme="minorHAnsi"/>
                <w:b/>
                <w:bCs/>
                <w:sz w:val="16"/>
                <w:szCs w:val="16"/>
              </w:rPr>
              <w:t>10</w:t>
            </w:r>
          </w:p>
        </w:tc>
      </w:tr>
      <w:tr w:rsidR="00C7529D" w:rsidRPr="00E96E24" w:rsidTr="002144C3">
        <w:trPr>
          <w:trHeight w:val="296"/>
        </w:trPr>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Timm et al.</w:t>
            </w:r>
            <w:r>
              <w:rPr>
                <w:rFonts w:cstheme="minorHAnsi"/>
                <w:sz w:val="16"/>
                <w:szCs w:val="16"/>
              </w:rPr>
              <w:t xml:space="preserve"> </w:t>
            </w:r>
            <w:r w:rsidRPr="00E96E24">
              <w:rPr>
                <w:rFonts w:cstheme="minorHAnsi"/>
                <w:sz w:val="16"/>
                <w:szCs w:val="16"/>
              </w:rPr>
              <w:t>1993</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Pr>
          <w:p w:rsidR="00C7529D" w:rsidRPr="00E96E24" w:rsidRDefault="00C7529D" w:rsidP="002144C3">
            <w:pPr>
              <w:rPr>
                <w:rFonts w:cstheme="minorHAnsi"/>
                <w:sz w:val="16"/>
                <w:szCs w:val="16"/>
              </w:rPr>
            </w:pPr>
            <w:r w:rsidRPr="00E96E24">
              <w:rPr>
                <w:rFonts w:cstheme="minorHAnsi"/>
                <w:sz w:val="16"/>
                <w:szCs w:val="16"/>
              </w:rPr>
              <w:t>1</w:t>
            </w:r>
          </w:p>
        </w:tc>
        <w:tc>
          <w:tcPr>
            <w:tcW w:w="0" w:type="auto"/>
          </w:tcPr>
          <w:p w:rsidR="00C7529D" w:rsidRPr="00043FC9" w:rsidRDefault="00C7529D" w:rsidP="002144C3">
            <w:pPr>
              <w:rPr>
                <w:rFonts w:cstheme="minorHAnsi"/>
                <w:b/>
                <w:bCs/>
                <w:sz w:val="16"/>
                <w:szCs w:val="16"/>
              </w:rPr>
            </w:pPr>
            <w:r w:rsidRPr="00043FC9">
              <w:rPr>
                <w:rFonts w:cstheme="minorHAnsi"/>
                <w:b/>
                <w:bCs/>
                <w:sz w:val="16"/>
                <w:szCs w:val="16"/>
              </w:rPr>
              <w:t>20</w:t>
            </w:r>
          </w:p>
        </w:tc>
      </w:tr>
      <w:tr w:rsidR="00C7529D" w:rsidRPr="00E96E24" w:rsidTr="002144C3">
        <w:trPr>
          <w:trHeight w:val="296"/>
        </w:trPr>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Porter et al.</w:t>
            </w:r>
            <w:r>
              <w:rPr>
                <w:rFonts w:cstheme="minorHAnsi"/>
                <w:sz w:val="16"/>
                <w:szCs w:val="16"/>
              </w:rPr>
              <w:t xml:space="preserve"> </w:t>
            </w:r>
            <w:r w:rsidRPr="00E96E24">
              <w:rPr>
                <w:rFonts w:cstheme="minorHAnsi"/>
                <w:sz w:val="16"/>
                <w:szCs w:val="16"/>
              </w:rPr>
              <w:t>1996</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tcPr>
          <w:p w:rsidR="00C7529D" w:rsidRPr="00E96E24" w:rsidRDefault="00C7529D" w:rsidP="002144C3">
            <w:pPr>
              <w:rPr>
                <w:rFonts w:cstheme="minorHAnsi"/>
                <w:sz w:val="16"/>
                <w:szCs w:val="16"/>
              </w:rPr>
            </w:pPr>
            <w:r w:rsidRPr="00E96E24">
              <w:rPr>
                <w:rFonts w:cstheme="minorHAnsi"/>
                <w:sz w:val="16"/>
                <w:szCs w:val="16"/>
              </w:rPr>
              <w:t>0</w:t>
            </w:r>
          </w:p>
        </w:tc>
        <w:tc>
          <w:tcPr>
            <w:tcW w:w="0" w:type="auto"/>
          </w:tcPr>
          <w:p w:rsidR="00C7529D" w:rsidRPr="00043FC9" w:rsidRDefault="00C7529D" w:rsidP="002144C3">
            <w:pPr>
              <w:rPr>
                <w:rFonts w:cstheme="minorHAnsi"/>
                <w:b/>
                <w:bCs/>
                <w:sz w:val="16"/>
                <w:szCs w:val="16"/>
              </w:rPr>
            </w:pPr>
            <w:r w:rsidRPr="00043FC9">
              <w:rPr>
                <w:rFonts w:cstheme="minorHAnsi"/>
                <w:b/>
                <w:bCs/>
                <w:sz w:val="16"/>
                <w:szCs w:val="16"/>
              </w:rPr>
              <w:t>14</w:t>
            </w:r>
          </w:p>
        </w:tc>
      </w:tr>
      <w:tr w:rsidR="00C7529D" w:rsidRPr="00E96E24" w:rsidTr="002144C3">
        <w:trPr>
          <w:trHeight w:val="296"/>
        </w:trPr>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Zazryn et al.</w:t>
            </w:r>
            <w:r>
              <w:rPr>
                <w:rFonts w:cstheme="minorHAnsi"/>
                <w:sz w:val="16"/>
                <w:szCs w:val="16"/>
              </w:rPr>
              <w:t xml:space="preserve"> </w:t>
            </w:r>
            <w:r w:rsidRPr="00E96E24">
              <w:rPr>
                <w:rFonts w:cstheme="minorHAnsi"/>
                <w:sz w:val="16"/>
                <w:szCs w:val="16"/>
              </w:rPr>
              <w:t>2006</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Pr>
          <w:p w:rsidR="00C7529D" w:rsidRPr="00E96E24" w:rsidRDefault="00C7529D" w:rsidP="002144C3">
            <w:pPr>
              <w:rPr>
                <w:rFonts w:cstheme="minorHAnsi"/>
                <w:sz w:val="16"/>
                <w:szCs w:val="16"/>
              </w:rPr>
            </w:pPr>
            <w:r w:rsidRPr="00E96E24">
              <w:rPr>
                <w:rFonts w:cstheme="minorHAnsi"/>
                <w:sz w:val="16"/>
                <w:szCs w:val="16"/>
              </w:rPr>
              <w:t>1</w:t>
            </w:r>
          </w:p>
        </w:tc>
        <w:tc>
          <w:tcPr>
            <w:tcW w:w="0" w:type="auto"/>
          </w:tcPr>
          <w:p w:rsidR="00C7529D" w:rsidRPr="00043FC9" w:rsidRDefault="00C7529D" w:rsidP="002144C3">
            <w:pPr>
              <w:rPr>
                <w:rFonts w:cstheme="minorHAnsi"/>
                <w:b/>
                <w:bCs/>
                <w:sz w:val="16"/>
                <w:szCs w:val="16"/>
              </w:rPr>
            </w:pPr>
            <w:r w:rsidRPr="00043FC9">
              <w:rPr>
                <w:rFonts w:cstheme="minorHAnsi"/>
                <w:b/>
                <w:bCs/>
                <w:sz w:val="16"/>
                <w:szCs w:val="16"/>
              </w:rPr>
              <w:t>22</w:t>
            </w:r>
          </w:p>
        </w:tc>
      </w:tr>
      <w:tr w:rsidR="00C7529D" w:rsidRPr="00E96E24" w:rsidTr="002144C3">
        <w:trPr>
          <w:trHeight w:val="296"/>
        </w:trPr>
        <w:tc>
          <w:tcPr>
            <w:tcW w:w="0" w:type="auto"/>
            <w:noWrap/>
            <w:hideMark/>
          </w:tcPr>
          <w:p w:rsidR="00C7529D" w:rsidRPr="00E96E24" w:rsidRDefault="00C7529D" w:rsidP="002144C3">
            <w:pPr>
              <w:rPr>
                <w:rFonts w:cstheme="minorHAnsi"/>
                <w:sz w:val="16"/>
                <w:szCs w:val="16"/>
              </w:rPr>
            </w:pPr>
            <w:r>
              <w:rPr>
                <w:rFonts w:cstheme="minorHAnsi"/>
                <w:sz w:val="16"/>
                <w:szCs w:val="16"/>
              </w:rPr>
              <w:t>Bianco</w:t>
            </w:r>
            <w:r w:rsidRPr="00E96E24">
              <w:rPr>
                <w:rFonts w:cstheme="minorHAnsi"/>
                <w:sz w:val="16"/>
                <w:szCs w:val="16"/>
              </w:rPr>
              <w:t xml:space="preserve"> et al.</w:t>
            </w:r>
            <w:r>
              <w:rPr>
                <w:rFonts w:cstheme="minorHAnsi"/>
                <w:sz w:val="16"/>
                <w:szCs w:val="16"/>
              </w:rPr>
              <w:t xml:space="preserve">, </w:t>
            </w:r>
            <w:r w:rsidRPr="00E96E24">
              <w:rPr>
                <w:rFonts w:cstheme="minorHAnsi"/>
                <w:sz w:val="16"/>
                <w:szCs w:val="16"/>
              </w:rPr>
              <w:t>2009</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Pr>
          <w:p w:rsidR="00C7529D" w:rsidRPr="00E96E24" w:rsidRDefault="00C7529D" w:rsidP="002144C3">
            <w:pPr>
              <w:rPr>
                <w:rFonts w:cstheme="minorHAnsi"/>
                <w:sz w:val="16"/>
                <w:szCs w:val="16"/>
              </w:rPr>
            </w:pPr>
            <w:r w:rsidRPr="00E96E24">
              <w:rPr>
                <w:rFonts w:cstheme="minorHAnsi"/>
                <w:sz w:val="16"/>
                <w:szCs w:val="16"/>
              </w:rPr>
              <w:t>1</w:t>
            </w:r>
          </w:p>
        </w:tc>
        <w:tc>
          <w:tcPr>
            <w:tcW w:w="0" w:type="auto"/>
          </w:tcPr>
          <w:p w:rsidR="00C7529D" w:rsidRPr="00043FC9" w:rsidRDefault="00C7529D" w:rsidP="002144C3">
            <w:pPr>
              <w:rPr>
                <w:rFonts w:cstheme="minorHAnsi"/>
                <w:b/>
                <w:bCs/>
                <w:sz w:val="16"/>
                <w:szCs w:val="16"/>
              </w:rPr>
            </w:pPr>
            <w:r w:rsidRPr="00043FC9">
              <w:rPr>
                <w:rFonts w:cstheme="minorHAnsi"/>
                <w:b/>
                <w:bCs/>
                <w:sz w:val="16"/>
                <w:szCs w:val="16"/>
              </w:rPr>
              <w:t>16</w:t>
            </w:r>
          </w:p>
        </w:tc>
      </w:tr>
      <w:tr w:rsidR="00C7529D" w:rsidRPr="00E96E24" w:rsidTr="002144C3">
        <w:trPr>
          <w:trHeight w:val="296"/>
        </w:trPr>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Oke et al.</w:t>
            </w:r>
            <w:r>
              <w:rPr>
                <w:rFonts w:cstheme="minorHAnsi"/>
                <w:sz w:val="16"/>
                <w:szCs w:val="16"/>
              </w:rPr>
              <w:t xml:space="preserve"> </w:t>
            </w:r>
            <w:r w:rsidRPr="00E96E24">
              <w:rPr>
                <w:rFonts w:cstheme="minorHAnsi"/>
                <w:sz w:val="16"/>
                <w:szCs w:val="16"/>
              </w:rPr>
              <w:t>2012</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tcPr>
          <w:p w:rsidR="00C7529D" w:rsidRPr="00E96E24" w:rsidRDefault="00C7529D" w:rsidP="002144C3">
            <w:pPr>
              <w:rPr>
                <w:rFonts w:cstheme="minorHAnsi"/>
                <w:sz w:val="16"/>
                <w:szCs w:val="16"/>
              </w:rPr>
            </w:pPr>
            <w:r w:rsidRPr="00E96E24">
              <w:rPr>
                <w:rFonts w:cstheme="minorHAnsi"/>
                <w:sz w:val="16"/>
                <w:szCs w:val="16"/>
              </w:rPr>
              <w:t>0</w:t>
            </w:r>
          </w:p>
        </w:tc>
        <w:tc>
          <w:tcPr>
            <w:tcW w:w="0" w:type="auto"/>
          </w:tcPr>
          <w:p w:rsidR="00C7529D" w:rsidRPr="00043FC9" w:rsidRDefault="00C7529D" w:rsidP="002144C3">
            <w:pPr>
              <w:rPr>
                <w:rFonts w:cstheme="minorHAnsi"/>
                <w:b/>
                <w:bCs/>
                <w:sz w:val="16"/>
                <w:szCs w:val="16"/>
              </w:rPr>
            </w:pPr>
            <w:r w:rsidRPr="00043FC9">
              <w:rPr>
                <w:rFonts w:cstheme="minorHAnsi"/>
                <w:b/>
                <w:bCs/>
                <w:sz w:val="16"/>
                <w:szCs w:val="16"/>
              </w:rPr>
              <w:t>16</w:t>
            </w:r>
          </w:p>
        </w:tc>
      </w:tr>
      <w:tr w:rsidR="00C7529D" w:rsidRPr="00E96E24" w:rsidTr="002144C3">
        <w:trPr>
          <w:trHeight w:val="296"/>
        </w:trPr>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Loosemore et al.</w:t>
            </w:r>
            <w:r>
              <w:rPr>
                <w:rFonts w:cstheme="minorHAnsi"/>
                <w:sz w:val="16"/>
                <w:szCs w:val="16"/>
              </w:rPr>
              <w:t xml:space="preserve"> </w:t>
            </w:r>
            <w:r w:rsidRPr="00E96E24">
              <w:rPr>
                <w:rFonts w:cstheme="minorHAnsi"/>
                <w:sz w:val="16"/>
                <w:szCs w:val="16"/>
              </w:rPr>
              <w:t>2015</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Pr>
          <w:p w:rsidR="00C7529D" w:rsidRPr="00E96E24" w:rsidRDefault="00C7529D" w:rsidP="002144C3">
            <w:pPr>
              <w:rPr>
                <w:rFonts w:cstheme="minorHAnsi"/>
                <w:sz w:val="16"/>
                <w:szCs w:val="16"/>
              </w:rPr>
            </w:pPr>
            <w:r w:rsidRPr="00E96E24">
              <w:rPr>
                <w:rFonts w:cstheme="minorHAnsi"/>
                <w:sz w:val="16"/>
                <w:szCs w:val="16"/>
              </w:rPr>
              <w:t>1</w:t>
            </w:r>
          </w:p>
        </w:tc>
        <w:tc>
          <w:tcPr>
            <w:tcW w:w="0" w:type="auto"/>
          </w:tcPr>
          <w:p w:rsidR="00C7529D" w:rsidRPr="00043FC9" w:rsidRDefault="00C7529D" w:rsidP="002144C3">
            <w:pPr>
              <w:rPr>
                <w:rFonts w:cstheme="minorHAnsi"/>
                <w:b/>
                <w:bCs/>
                <w:sz w:val="16"/>
                <w:szCs w:val="16"/>
              </w:rPr>
            </w:pPr>
            <w:r w:rsidRPr="00043FC9">
              <w:rPr>
                <w:rFonts w:cstheme="minorHAnsi"/>
                <w:b/>
                <w:bCs/>
                <w:sz w:val="16"/>
                <w:szCs w:val="16"/>
              </w:rPr>
              <w:t>18</w:t>
            </w:r>
          </w:p>
        </w:tc>
      </w:tr>
      <w:tr w:rsidR="00C7529D" w:rsidRPr="00E96E24" w:rsidTr="002144C3">
        <w:trPr>
          <w:trHeight w:val="296"/>
        </w:trPr>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McCown et al.</w:t>
            </w:r>
            <w:r>
              <w:rPr>
                <w:rFonts w:cstheme="minorHAnsi"/>
                <w:sz w:val="16"/>
                <w:szCs w:val="16"/>
              </w:rPr>
              <w:t xml:space="preserve"> </w:t>
            </w:r>
            <w:r w:rsidRPr="00E96E24">
              <w:rPr>
                <w:rFonts w:cstheme="minorHAnsi"/>
                <w:sz w:val="16"/>
                <w:szCs w:val="16"/>
              </w:rPr>
              <w:t>1959</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tcPr>
          <w:p w:rsidR="00C7529D" w:rsidRPr="00E96E24" w:rsidRDefault="00C7529D" w:rsidP="002144C3">
            <w:pPr>
              <w:rPr>
                <w:rFonts w:cstheme="minorHAnsi"/>
                <w:sz w:val="16"/>
                <w:szCs w:val="16"/>
              </w:rPr>
            </w:pPr>
            <w:r w:rsidRPr="00E96E24">
              <w:rPr>
                <w:rFonts w:cstheme="minorHAnsi"/>
                <w:sz w:val="16"/>
                <w:szCs w:val="16"/>
              </w:rPr>
              <w:t>0</w:t>
            </w:r>
          </w:p>
        </w:tc>
        <w:tc>
          <w:tcPr>
            <w:tcW w:w="0" w:type="auto"/>
          </w:tcPr>
          <w:p w:rsidR="00C7529D" w:rsidRPr="00043FC9" w:rsidRDefault="00C7529D" w:rsidP="002144C3">
            <w:pPr>
              <w:rPr>
                <w:rFonts w:cstheme="minorHAnsi"/>
                <w:b/>
                <w:bCs/>
                <w:sz w:val="16"/>
                <w:szCs w:val="16"/>
              </w:rPr>
            </w:pPr>
            <w:r w:rsidRPr="00043FC9">
              <w:rPr>
                <w:rFonts w:cstheme="minorHAnsi"/>
                <w:b/>
                <w:bCs/>
                <w:sz w:val="16"/>
                <w:szCs w:val="16"/>
              </w:rPr>
              <w:t>6</w:t>
            </w:r>
          </w:p>
        </w:tc>
      </w:tr>
      <w:tr w:rsidR="00C7529D" w:rsidRPr="00E96E24" w:rsidTr="002144C3">
        <w:trPr>
          <w:trHeight w:val="296"/>
        </w:trPr>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Bledsoe et al.</w:t>
            </w:r>
            <w:r>
              <w:rPr>
                <w:rFonts w:cstheme="minorHAnsi"/>
                <w:sz w:val="16"/>
                <w:szCs w:val="16"/>
              </w:rPr>
              <w:t xml:space="preserve"> </w:t>
            </w:r>
            <w:r w:rsidRPr="00E96E24">
              <w:rPr>
                <w:rFonts w:cstheme="minorHAnsi"/>
                <w:sz w:val="16"/>
                <w:szCs w:val="16"/>
              </w:rPr>
              <w:t>2005</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tcPr>
          <w:p w:rsidR="00C7529D" w:rsidRPr="00E96E24" w:rsidRDefault="00C7529D" w:rsidP="002144C3">
            <w:pPr>
              <w:rPr>
                <w:rFonts w:cstheme="minorHAnsi"/>
                <w:sz w:val="16"/>
                <w:szCs w:val="16"/>
              </w:rPr>
            </w:pPr>
            <w:r w:rsidRPr="00E96E24">
              <w:rPr>
                <w:rFonts w:cstheme="minorHAnsi"/>
                <w:sz w:val="16"/>
                <w:szCs w:val="16"/>
              </w:rPr>
              <w:t>1</w:t>
            </w:r>
          </w:p>
        </w:tc>
        <w:tc>
          <w:tcPr>
            <w:tcW w:w="0" w:type="auto"/>
          </w:tcPr>
          <w:p w:rsidR="00C7529D" w:rsidRPr="00043FC9" w:rsidRDefault="00C7529D" w:rsidP="002144C3">
            <w:pPr>
              <w:rPr>
                <w:rFonts w:cstheme="minorHAnsi"/>
                <w:b/>
                <w:bCs/>
                <w:sz w:val="16"/>
                <w:szCs w:val="16"/>
              </w:rPr>
            </w:pPr>
            <w:r w:rsidRPr="00043FC9">
              <w:rPr>
                <w:rFonts w:cstheme="minorHAnsi"/>
                <w:b/>
                <w:bCs/>
                <w:sz w:val="16"/>
                <w:szCs w:val="16"/>
              </w:rPr>
              <w:t>18</w:t>
            </w:r>
          </w:p>
        </w:tc>
      </w:tr>
      <w:tr w:rsidR="00C7529D" w:rsidRPr="00E96E24" w:rsidTr="002144C3">
        <w:trPr>
          <w:trHeight w:val="296"/>
        </w:trPr>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Zazryn et al.</w:t>
            </w:r>
            <w:r>
              <w:rPr>
                <w:rFonts w:cstheme="minorHAnsi"/>
                <w:sz w:val="16"/>
                <w:szCs w:val="16"/>
              </w:rPr>
              <w:t xml:space="preserve"> </w:t>
            </w:r>
            <w:r w:rsidRPr="00E96E24">
              <w:rPr>
                <w:rFonts w:cstheme="minorHAnsi"/>
                <w:sz w:val="16"/>
                <w:szCs w:val="16"/>
              </w:rPr>
              <w:t>2009</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tcPr>
          <w:p w:rsidR="00C7529D" w:rsidRPr="00E96E24" w:rsidRDefault="00C7529D" w:rsidP="002144C3">
            <w:pPr>
              <w:rPr>
                <w:rFonts w:cstheme="minorHAnsi"/>
                <w:sz w:val="16"/>
                <w:szCs w:val="16"/>
              </w:rPr>
            </w:pPr>
            <w:r w:rsidRPr="00E96E24">
              <w:rPr>
                <w:rFonts w:cstheme="minorHAnsi"/>
                <w:sz w:val="16"/>
                <w:szCs w:val="16"/>
              </w:rPr>
              <w:t>0</w:t>
            </w:r>
          </w:p>
        </w:tc>
        <w:tc>
          <w:tcPr>
            <w:tcW w:w="0" w:type="auto"/>
          </w:tcPr>
          <w:p w:rsidR="00C7529D" w:rsidRPr="00043FC9" w:rsidRDefault="00C7529D" w:rsidP="002144C3">
            <w:pPr>
              <w:rPr>
                <w:rFonts w:cstheme="minorHAnsi"/>
                <w:b/>
                <w:bCs/>
                <w:sz w:val="16"/>
                <w:szCs w:val="16"/>
              </w:rPr>
            </w:pPr>
            <w:r w:rsidRPr="00043FC9">
              <w:rPr>
                <w:rFonts w:cstheme="minorHAnsi"/>
                <w:b/>
                <w:bCs/>
                <w:sz w:val="16"/>
                <w:szCs w:val="16"/>
              </w:rPr>
              <w:t>20</w:t>
            </w:r>
          </w:p>
        </w:tc>
      </w:tr>
      <w:tr w:rsidR="00C7529D" w:rsidRPr="00E96E24" w:rsidTr="002144C3">
        <w:trPr>
          <w:trHeight w:val="296"/>
        </w:trPr>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Siewe et al</w:t>
            </w:r>
            <w:r>
              <w:rPr>
                <w:rFonts w:cstheme="minorHAnsi"/>
                <w:sz w:val="16"/>
                <w:szCs w:val="16"/>
              </w:rPr>
              <w:t xml:space="preserve">. </w:t>
            </w:r>
            <w:r w:rsidRPr="00E96E24">
              <w:rPr>
                <w:rFonts w:cstheme="minorHAnsi"/>
                <w:sz w:val="16"/>
                <w:szCs w:val="16"/>
              </w:rPr>
              <w:t>2014</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tcPr>
          <w:p w:rsidR="00C7529D" w:rsidRPr="00E96E24" w:rsidRDefault="00C7529D" w:rsidP="002144C3">
            <w:pPr>
              <w:rPr>
                <w:rFonts w:cstheme="minorHAnsi"/>
                <w:sz w:val="16"/>
                <w:szCs w:val="16"/>
              </w:rPr>
            </w:pPr>
            <w:r w:rsidRPr="00E96E24">
              <w:rPr>
                <w:rFonts w:cstheme="minorHAnsi"/>
                <w:sz w:val="16"/>
                <w:szCs w:val="16"/>
              </w:rPr>
              <w:t>1</w:t>
            </w:r>
          </w:p>
        </w:tc>
        <w:tc>
          <w:tcPr>
            <w:tcW w:w="0" w:type="auto"/>
          </w:tcPr>
          <w:p w:rsidR="00C7529D" w:rsidRPr="00043FC9" w:rsidRDefault="00C7529D" w:rsidP="002144C3">
            <w:pPr>
              <w:rPr>
                <w:rFonts w:cstheme="minorHAnsi"/>
                <w:b/>
                <w:bCs/>
                <w:sz w:val="16"/>
                <w:szCs w:val="16"/>
              </w:rPr>
            </w:pPr>
            <w:r w:rsidRPr="00043FC9">
              <w:rPr>
                <w:rFonts w:cstheme="minorHAnsi"/>
                <w:b/>
                <w:bCs/>
                <w:sz w:val="16"/>
                <w:szCs w:val="16"/>
              </w:rPr>
              <w:t>18</w:t>
            </w:r>
          </w:p>
        </w:tc>
      </w:tr>
      <w:tr w:rsidR="00C7529D" w:rsidRPr="00E96E24" w:rsidTr="002144C3">
        <w:trPr>
          <w:trHeight w:val="296"/>
        </w:trPr>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Noh et al.</w:t>
            </w:r>
            <w:r>
              <w:rPr>
                <w:rFonts w:cstheme="minorHAnsi"/>
                <w:sz w:val="16"/>
                <w:szCs w:val="16"/>
              </w:rPr>
              <w:t xml:space="preserve"> </w:t>
            </w:r>
            <w:r w:rsidRPr="00E96E24">
              <w:rPr>
                <w:rFonts w:cstheme="minorHAnsi"/>
                <w:sz w:val="16"/>
                <w:szCs w:val="16"/>
              </w:rPr>
              <w:t>2015</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tcPr>
          <w:p w:rsidR="00C7529D" w:rsidRPr="00E96E24" w:rsidRDefault="00C7529D" w:rsidP="002144C3">
            <w:pPr>
              <w:rPr>
                <w:rFonts w:cstheme="minorHAnsi"/>
                <w:sz w:val="16"/>
                <w:szCs w:val="16"/>
              </w:rPr>
            </w:pPr>
            <w:r w:rsidRPr="00E96E24">
              <w:rPr>
                <w:rFonts w:cstheme="minorHAnsi"/>
                <w:sz w:val="16"/>
                <w:szCs w:val="16"/>
              </w:rPr>
              <w:t>0</w:t>
            </w:r>
          </w:p>
        </w:tc>
        <w:tc>
          <w:tcPr>
            <w:tcW w:w="0" w:type="auto"/>
          </w:tcPr>
          <w:p w:rsidR="00C7529D" w:rsidRPr="00043FC9" w:rsidRDefault="00C7529D" w:rsidP="002144C3">
            <w:pPr>
              <w:rPr>
                <w:rFonts w:cstheme="minorHAnsi"/>
                <w:b/>
                <w:bCs/>
                <w:sz w:val="16"/>
                <w:szCs w:val="16"/>
              </w:rPr>
            </w:pPr>
            <w:r w:rsidRPr="00043FC9">
              <w:rPr>
                <w:rFonts w:cstheme="minorHAnsi"/>
                <w:b/>
                <w:bCs/>
                <w:sz w:val="16"/>
                <w:szCs w:val="16"/>
              </w:rPr>
              <w:t>17</w:t>
            </w:r>
          </w:p>
        </w:tc>
      </w:tr>
      <w:tr w:rsidR="00C7529D" w:rsidRPr="00E96E24" w:rsidTr="002144C3">
        <w:trPr>
          <w:trHeight w:val="296"/>
        </w:trPr>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 xml:space="preserve">Kumar et al. </w:t>
            </w:r>
            <w:r>
              <w:rPr>
                <w:rFonts w:cstheme="minorHAnsi"/>
                <w:sz w:val="16"/>
                <w:szCs w:val="16"/>
              </w:rPr>
              <w:t xml:space="preserve"> </w:t>
            </w:r>
            <w:r w:rsidRPr="00E96E24">
              <w:rPr>
                <w:rFonts w:cstheme="minorHAnsi"/>
                <w:sz w:val="16"/>
                <w:szCs w:val="16"/>
              </w:rPr>
              <w:t>2015</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1</w:t>
            </w:r>
          </w:p>
        </w:tc>
        <w:tc>
          <w:tcPr>
            <w:tcW w:w="0" w:type="auto"/>
            <w:tcBorders>
              <w:bottom w:val="single" w:sz="4" w:space="0" w:color="auto"/>
            </w:tcBorders>
            <w:noWrap/>
            <w:hideMark/>
          </w:tcPr>
          <w:p w:rsidR="00C7529D" w:rsidRPr="00E96E24" w:rsidRDefault="00C7529D" w:rsidP="002144C3">
            <w:pPr>
              <w:rPr>
                <w:rFonts w:cstheme="minorHAnsi"/>
                <w:sz w:val="16"/>
                <w:szCs w:val="16"/>
              </w:rPr>
            </w:pPr>
            <w:r w:rsidRPr="00E96E24">
              <w:rPr>
                <w:rFonts w:cstheme="minorHAnsi"/>
                <w:sz w:val="16"/>
                <w:szCs w:val="16"/>
              </w:rPr>
              <w:t>0</w:t>
            </w:r>
          </w:p>
        </w:tc>
        <w:tc>
          <w:tcPr>
            <w:tcW w:w="0" w:type="auto"/>
            <w:tcBorders>
              <w:bottom w:val="single" w:sz="4" w:space="0" w:color="auto"/>
            </w:tcBorders>
          </w:tcPr>
          <w:p w:rsidR="00C7529D" w:rsidRPr="00E96E24" w:rsidRDefault="00C7529D" w:rsidP="002144C3">
            <w:pPr>
              <w:rPr>
                <w:rFonts w:cstheme="minorHAnsi"/>
                <w:sz w:val="16"/>
                <w:szCs w:val="16"/>
              </w:rPr>
            </w:pPr>
            <w:r w:rsidRPr="00E96E24">
              <w:rPr>
                <w:rFonts w:cstheme="minorHAnsi"/>
                <w:sz w:val="16"/>
                <w:szCs w:val="16"/>
              </w:rPr>
              <w:t>0</w:t>
            </w:r>
          </w:p>
        </w:tc>
        <w:tc>
          <w:tcPr>
            <w:tcW w:w="0" w:type="auto"/>
            <w:tcBorders>
              <w:bottom w:val="single" w:sz="4" w:space="0" w:color="auto"/>
            </w:tcBorders>
          </w:tcPr>
          <w:p w:rsidR="00C7529D" w:rsidRPr="00043FC9" w:rsidRDefault="00C7529D" w:rsidP="002144C3">
            <w:pPr>
              <w:rPr>
                <w:rFonts w:cstheme="minorHAnsi"/>
                <w:b/>
                <w:bCs/>
                <w:sz w:val="16"/>
                <w:szCs w:val="16"/>
              </w:rPr>
            </w:pPr>
            <w:r w:rsidRPr="00043FC9">
              <w:rPr>
                <w:rFonts w:cstheme="minorHAnsi"/>
                <w:b/>
                <w:bCs/>
                <w:sz w:val="16"/>
                <w:szCs w:val="16"/>
              </w:rPr>
              <w:t>20</w:t>
            </w:r>
          </w:p>
        </w:tc>
      </w:tr>
      <w:tr w:rsidR="00C7529D" w:rsidRPr="00FA2D7B" w:rsidTr="002144C3">
        <w:trPr>
          <w:trHeight w:val="296"/>
        </w:trPr>
        <w:tc>
          <w:tcPr>
            <w:tcW w:w="0" w:type="auto"/>
            <w:gridSpan w:val="24"/>
            <w:tcBorders>
              <w:left w:val="nil"/>
              <w:bottom w:val="nil"/>
              <w:right w:val="nil"/>
            </w:tcBorders>
            <w:noWrap/>
          </w:tcPr>
          <w:p w:rsidR="00C7529D" w:rsidRPr="00BE4A3E" w:rsidRDefault="00C7529D" w:rsidP="002144C3">
            <w:pPr>
              <w:rPr>
                <w:rFonts w:cstheme="minorHAnsi"/>
                <w:sz w:val="16"/>
                <w:szCs w:val="16"/>
                <w:lang w:val="en-US"/>
              </w:rPr>
            </w:pPr>
            <w:r w:rsidRPr="00BE4A3E">
              <w:rPr>
                <w:rFonts w:cstheme="minorHAnsi"/>
                <w:sz w:val="16"/>
                <w:szCs w:val="16"/>
                <w:lang w:val="en-US"/>
              </w:rPr>
              <w:t>Item numbers: 1 (Title/ Abstract), 2 (Background/rationale), 3 (Objectives), 4 (Study design), 5 (Setting), 6 (Participants), 7 (Variables), 8 (Data sources /measurements), 9 (Bias), 10 (Study size), 11 (Quantitative variables), 12 (Statistical methods), 13 (Participants), 14 (Descriptive data), 15 (Outcome data), 16 (Main results), 17 (Other analyses), 18 (Key results), 19 (Limitations), 20 (Interpretation), 21 (Generalizability), 22 (Funding)</w:t>
            </w:r>
          </w:p>
        </w:tc>
      </w:tr>
    </w:tbl>
    <w:p w:rsidR="00C7529D" w:rsidRPr="00AC4932" w:rsidRDefault="00C7529D" w:rsidP="00C7529D">
      <w:pPr>
        <w:rPr>
          <w:lang w:val="en-US"/>
        </w:rPr>
      </w:pPr>
    </w:p>
    <w:p w:rsidR="00C7529D" w:rsidRPr="00FA2D7B" w:rsidRDefault="00C7529D" w:rsidP="00C7529D">
      <w:pPr>
        <w:autoSpaceDE w:val="0"/>
        <w:autoSpaceDN w:val="0"/>
        <w:adjustRightInd w:val="0"/>
        <w:spacing w:after="0" w:line="480" w:lineRule="auto"/>
        <w:rPr>
          <w:rStyle w:val="IntensiveHervorhebung"/>
          <w:lang w:val="en-GB"/>
        </w:rPr>
      </w:pPr>
      <w:r w:rsidRPr="00FA2D7B">
        <w:rPr>
          <w:rStyle w:val="IntensiveHervorhebung"/>
          <w:lang w:val="en-GB"/>
        </w:rPr>
        <w:t>Study selection search algorithm:</w:t>
      </w:r>
    </w:p>
    <w:p w:rsidR="00C7529D" w:rsidRPr="009C6E45" w:rsidRDefault="00C7529D" w:rsidP="00C7529D">
      <w:pPr>
        <w:spacing w:line="480" w:lineRule="auto"/>
        <w:rPr>
          <w:lang w:val="en-GB"/>
        </w:rPr>
      </w:pPr>
      <w:r w:rsidRPr="00382093">
        <w:rPr>
          <w:lang w:val="en-GB"/>
        </w:rPr>
        <w:t>((boxing</w:t>
      </w:r>
      <w:r>
        <w:rPr>
          <w:lang w:val="en-GB"/>
        </w:rPr>
        <w:t xml:space="preserve"> OR kickboxing</w:t>
      </w:r>
      <w:r w:rsidRPr="00382093">
        <w:rPr>
          <w:lang w:val="en-GB"/>
        </w:rPr>
        <w:t>) AND shoulder) AND (injury OR injured OR injure OR injuring OR injuries OR trauma OR impairment OR tendinopathy OR tendonitis OR rupture OR fracture OR overuse OR inflammation OR bursitis OR hurt OR bruise OR tear OR dislocation OR luxation OR subluxation)</w:t>
      </w:r>
      <w:r>
        <w:rPr>
          <w:lang w:val="en-GB"/>
        </w:rPr>
        <w:t xml:space="preserve"> </w:t>
      </w:r>
      <w:r>
        <w:rPr>
          <w:lang w:val="en-GB"/>
        </w:rPr>
        <w:br/>
        <w:t>(June 2018 and January 2020)</w:t>
      </w:r>
      <w:bookmarkEnd w:id="0"/>
    </w:p>
    <w:p w:rsidR="00180273" w:rsidRDefault="00180273"/>
    <w:sectPr w:rsidR="00180273" w:rsidSect="00C659FF">
      <w:footerReference w:type="default" r:id="rId4"/>
      <w:pgSz w:w="11906" w:h="16838"/>
      <w:pgMar w:top="1134"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6544878"/>
      <w:docPartObj>
        <w:docPartGallery w:val="Page Numbers (Bottom of Page)"/>
        <w:docPartUnique/>
      </w:docPartObj>
    </w:sdtPr>
    <w:sdtEndPr/>
    <w:sdtContent>
      <w:p w:rsidR="00213405" w:rsidRDefault="00C7529D">
        <w:pPr>
          <w:pStyle w:val="Fuzeile"/>
          <w:jc w:val="right"/>
        </w:pPr>
        <w:r>
          <w:fldChar w:fldCharType="begin"/>
        </w:r>
        <w:r>
          <w:instrText>PAGE   \* MERGEFORMAT</w:instrText>
        </w:r>
        <w:r>
          <w:fldChar w:fldCharType="separate"/>
        </w:r>
        <w:r w:rsidRPr="00C7529D">
          <w:rPr>
            <w:noProof/>
            <w:lang w:val="de-DE"/>
          </w:rPr>
          <w:t>1</w:t>
        </w:r>
        <w:r>
          <w:fldChar w:fldCharType="end"/>
        </w:r>
      </w:p>
    </w:sdtContent>
  </w:sdt>
  <w:p w:rsidR="00213405" w:rsidRDefault="00C7529D">
    <w:pPr>
      <w:pStyle w:val="Fuzeile"/>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29D"/>
    <w:rsid w:val="00180273"/>
    <w:rsid w:val="00C7529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7AAD23-78C6-4AAB-984C-AED9CE688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7529D"/>
    <w:rPr>
      <w:lang w:val="de-AT"/>
    </w:rPr>
  </w:style>
  <w:style w:type="paragraph" w:styleId="berschrift2">
    <w:name w:val="heading 2"/>
    <w:basedOn w:val="Standard"/>
    <w:next w:val="Standard"/>
    <w:link w:val="berschrift2Zchn"/>
    <w:uiPriority w:val="9"/>
    <w:unhideWhenUsed/>
    <w:qFormat/>
    <w:rsid w:val="00C7529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C7529D"/>
    <w:rPr>
      <w:rFonts w:asciiTheme="majorHAnsi" w:eastAsiaTheme="majorEastAsia" w:hAnsiTheme="majorHAnsi" w:cstheme="majorBidi"/>
      <w:b/>
      <w:bCs/>
      <w:color w:val="4F81BD" w:themeColor="accent1"/>
      <w:sz w:val="26"/>
      <w:szCs w:val="26"/>
      <w:lang w:val="de-AT"/>
    </w:rPr>
  </w:style>
  <w:style w:type="table" w:styleId="Tabellenraster">
    <w:name w:val="Table Grid"/>
    <w:basedOn w:val="NormaleTabelle"/>
    <w:uiPriority w:val="39"/>
    <w:rsid w:val="00C7529D"/>
    <w:pPr>
      <w:spacing w:after="0" w:line="240" w:lineRule="auto"/>
    </w:pPr>
    <w:rPr>
      <w:lang w:val="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C7529D"/>
    <w:pPr>
      <w:spacing w:line="240" w:lineRule="auto"/>
    </w:pPr>
    <w:rPr>
      <w:i/>
      <w:iCs/>
      <w:color w:val="1F497D" w:themeColor="text2"/>
      <w:sz w:val="18"/>
      <w:szCs w:val="18"/>
    </w:rPr>
  </w:style>
  <w:style w:type="paragraph" w:styleId="Fuzeile">
    <w:name w:val="footer"/>
    <w:basedOn w:val="Standard"/>
    <w:link w:val="FuzeileZchn"/>
    <w:uiPriority w:val="99"/>
    <w:unhideWhenUsed/>
    <w:rsid w:val="00C7529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7529D"/>
    <w:rPr>
      <w:lang w:val="de-AT"/>
    </w:rPr>
  </w:style>
  <w:style w:type="character" w:styleId="IntensiveHervorhebung">
    <w:name w:val="Intense Emphasis"/>
    <w:basedOn w:val="Absatz-Standardschriftart"/>
    <w:uiPriority w:val="21"/>
    <w:qFormat/>
    <w:rsid w:val="00C7529D"/>
    <w:rPr>
      <w:i/>
      <w:iCs/>
      <w:color w:val="4F81BD" w:themeColor="accent1"/>
    </w:rPr>
  </w:style>
  <w:style w:type="character" w:styleId="Zeilennummer">
    <w:name w:val="line number"/>
    <w:basedOn w:val="Absatz-Standardschriftart"/>
    <w:uiPriority w:val="99"/>
    <w:semiHidden/>
    <w:unhideWhenUsed/>
    <w:rsid w:val="00C752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249</Words>
  <Characters>1571</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tirol-kliniken</Company>
  <LinksUpToDate>false</LinksUpToDate>
  <CharactersWithSpaces>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Ortho-Untersuchung</dc:creator>
  <cp:keywords/>
  <dc:description/>
  <cp:lastModifiedBy>Ortho-Untersuchung </cp:lastModifiedBy>
  <cp:revision>1</cp:revision>
  <dcterms:created xsi:type="dcterms:W3CDTF">2021-04-27T06:32:00Z</dcterms:created>
  <dcterms:modified xsi:type="dcterms:W3CDTF">2021-04-27T06:32:00Z</dcterms:modified>
</cp:coreProperties>
</file>