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91375B" w14:textId="77777777" w:rsidR="009A74CA" w:rsidRPr="00CF0D8D" w:rsidRDefault="009A74CA" w:rsidP="009A74C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F0D8D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Fig. S1.</w:t>
      </w:r>
    </w:p>
    <w:p w14:paraId="0F059AF8" w14:textId="77777777" w:rsidR="009A74CA" w:rsidRDefault="009A74CA" w:rsidP="009A74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5F8134B" wp14:editId="1A2E3E7A">
            <wp:extent cx="5760720" cy="7084695"/>
            <wp:effectExtent l="0" t="0" r="0" b="1905"/>
            <wp:docPr id="545638520" name="Resim 5" descr="ekran görüntüsü, renklilik, kare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638520" name="Resim 5" descr="ekran görüntüsü, renklilik, kare, çizgi içeren bir resim&#10;&#10;Açıklama otomatik olarak oluşturuldu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08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88CA5" w14:textId="7B1F810B" w:rsidR="009A74CA" w:rsidRPr="009A74CA" w:rsidRDefault="009A74CA" w:rsidP="009A74C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91A1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S1: Fluorescence emission due to complementation of GFP11-CCDC124 and GFP1-10 fragments. </w:t>
      </w:r>
      <w:r w:rsidRPr="00091A18">
        <w:rPr>
          <w:rFonts w:ascii="Times New Roman" w:hAnsi="Times New Roman" w:cs="Times New Roman"/>
          <w:sz w:val="24"/>
          <w:szCs w:val="24"/>
          <w:lang w:val="en-US"/>
        </w:rPr>
        <w:t xml:space="preserve">Representative images obtained after transient transfection of U2OS cells with single vectors containing uncomplemented fragments of GFP1-10, </w:t>
      </w:r>
      <w:r w:rsidRPr="00091A18">
        <w:rPr>
          <w:rFonts w:ascii="Times New Roman" w:hAnsi="Times New Roman" w:cs="Times New Roman"/>
          <w:sz w:val="24"/>
          <w:szCs w:val="24"/>
        </w:rPr>
        <w:t>CCDC</w:t>
      </w:r>
      <w:proofErr w:type="gramStart"/>
      <w:r w:rsidRPr="00091A18">
        <w:rPr>
          <w:rFonts w:ascii="Times New Roman" w:hAnsi="Times New Roman" w:cs="Times New Roman"/>
          <w:sz w:val="24"/>
          <w:szCs w:val="24"/>
        </w:rPr>
        <w:t>124::</w:t>
      </w:r>
      <w:proofErr w:type="gramEnd"/>
      <w:r w:rsidRPr="00091A18">
        <w:rPr>
          <w:rFonts w:ascii="Times New Roman" w:hAnsi="Times New Roman" w:cs="Times New Roman"/>
          <w:sz w:val="24"/>
          <w:szCs w:val="24"/>
        </w:rPr>
        <w:t>GFP11x</w:t>
      </w:r>
      <w:r w:rsidRPr="00091A18">
        <w:rPr>
          <w:rFonts w:ascii="Times New Roman" w:hAnsi="Times New Roman" w:cs="Times New Roman"/>
          <w:sz w:val="24"/>
          <w:szCs w:val="24"/>
          <w:vertAlign w:val="subscript"/>
        </w:rPr>
        <w:t xml:space="preserve">4, </w:t>
      </w:r>
      <w:r w:rsidRPr="00091A18">
        <w:rPr>
          <w:rFonts w:ascii="Times New Roman" w:hAnsi="Times New Roman" w:cs="Times New Roman"/>
          <w:sz w:val="24"/>
          <w:szCs w:val="24"/>
          <w:lang w:val="en-US"/>
        </w:rPr>
        <w:t xml:space="preserve">or </w:t>
      </w:r>
      <w:proofErr w:type="spellStart"/>
      <w:r w:rsidRPr="00091A18">
        <w:rPr>
          <w:rFonts w:ascii="Times New Roman" w:hAnsi="Times New Roman" w:cs="Times New Roman"/>
          <w:sz w:val="24"/>
          <w:szCs w:val="24"/>
          <w:lang w:val="en-US"/>
        </w:rPr>
        <w:t>cotransfected</w:t>
      </w:r>
      <w:proofErr w:type="spellEnd"/>
      <w:r w:rsidRPr="00091A18">
        <w:rPr>
          <w:rFonts w:ascii="Times New Roman" w:hAnsi="Times New Roman" w:cs="Times New Roman"/>
          <w:sz w:val="24"/>
          <w:szCs w:val="24"/>
          <w:lang w:val="en-US"/>
        </w:rPr>
        <w:t xml:space="preserve"> with both vectors (GFP1-10 and </w:t>
      </w:r>
      <w:r w:rsidRPr="00091A18">
        <w:rPr>
          <w:rFonts w:ascii="Times New Roman" w:hAnsi="Times New Roman" w:cs="Times New Roman"/>
          <w:sz w:val="24"/>
          <w:szCs w:val="24"/>
        </w:rPr>
        <w:t>CCDC124::GFP11x</w:t>
      </w:r>
      <w:r w:rsidRPr="00091A1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91A18">
        <w:rPr>
          <w:rFonts w:ascii="Times New Roman" w:hAnsi="Times New Roman" w:cs="Times New Roman"/>
          <w:sz w:val="24"/>
          <w:szCs w:val="24"/>
          <w:lang w:val="en-US"/>
        </w:rPr>
        <w:t xml:space="preserve">), as compared to the </w:t>
      </w:r>
      <w:proofErr w:type="spellStart"/>
      <w:r w:rsidRPr="00091A18">
        <w:rPr>
          <w:rFonts w:ascii="Times New Roman" w:hAnsi="Times New Roman" w:cs="Times New Roman"/>
          <w:sz w:val="24"/>
          <w:szCs w:val="24"/>
          <w:lang w:val="en-US"/>
        </w:rPr>
        <w:t>untransfected</w:t>
      </w:r>
      <w:proofErr w:type="spellEnd"/>
      <w:r w:rsidRPr="00091A18">
        <w:rPr>
          <w:rFonts w:ascii="Times New Roman" w:hAnsi="Times New Roman" w:cs="Times New Roman"/>
          <w:sz w:val="24"/>
          <w:szCs w:val="24"/>
          <w:lang w:val="en-US"/>
        </w:rPr>
        <w:t xml:space="preserve"> negative control cells. Bars represent 20 µm.</w:t>
      </w:r>
    </w:p>
    <w:sectPr w:rsidR="009A74CA" w:rsidRPr="009A74CA" w:rsidSect="009A74CA"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90104720"/>
      <w:docPartObj>
        <w:docPartGallery w:val="Page Numbers (Bottom of Page)"/>
        <w:docPartUnique/>
      </w:docPartObj>
    </w:sdtPr>
    <w:sdtContent>
      <w:p w14:paraId="34D2742A" w14:textId="77777777" w:rsidR="00000000" w:rsidRDefault="00000000">
        <w:pPr>
          <w:pStyle w:val="AltBilgi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BF2D27" w14:textId="77777777" w:rsidR="00000000" w:rsidRDefault="00000000">
    <w:pPr>
      <w:pStyle w:val="AltBilgi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4CA"/>
    <w:rsid w:val="009121D4"/>
    <w:rsid w:val="009A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C904A"/>
  <w15:chartTrackingRefBased/>
  <w15:docId w15:val="{7B9EA8C0-F3C7-4663-AE0B-AD4D48224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4CA"/>
    <w:pPr>
      <w:spacing w:line="259" w:lineRule="auto"/>
    </w:pPr>
    <w:rPr>
      <w:kern w:val="0"/>
      <w:sz w:val="22"/>
      <w:szCs w:val="22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9A74C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A74C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A74C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A74C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A74C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A74C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A74C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A74C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A74C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A74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A74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A74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A74CA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A74CA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A74CA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A74CA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A74CA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A74CA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A74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A7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A74C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9A7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A74C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9A74CA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A74C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9A74CA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A74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9A74CA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A74CA"/>
    <w:rPr>
      <w:b/>
      <w:bCs/>
      <w:smallCaps/>
      <w:color w:val="0F4761" w:themeColor="accent1" w:themeShade="BF"/>
      <w:spacing w:val="5"/>
    </w:rPr>
  </w:style>
  <w:style w:type="paragraph" w:styleId="AltBilgi">
    <w:name w:val="footer"/>
    <w:basedOn w:val="Normal"/>
    <w:link w:val="AltBilgiChar"/>
    <w:uiPriority w:val="99"/>
    <w:unhideWhenUsed/>
    <w:rsid w:val="009A74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A74CA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Uygar Halis TAZEBAY</dc:creator>
  <cp:keywords/>
  <dc:description/>
  <cp:lastModifiedBy>Uygar Halis TAZEBAY</cp:lastModifiedBy>
  <cp:revision>1</cp:revision>
  <dcterms:created xsi:type="dcterms:W3CDTF">2024-06-12T10:59:00Z</dcterms:created>
  <dcterms:modified xsi:type="dcterms:W3CDTF">2024-06-12T10:59:00Z</dcterms:modified>
</cp:coreProperties>
</file>