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B3" w:rsidRPr="00E13B4D" w:rsidRDefault="00E13B4D" w:rsidP="00E13B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3B4D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BE4EEE">
        <w:rPr>
          <w:rFonts w:ascii="Times New Roman" w:hAnsi="Times New Roman" w:cs="Times New Roman" w:hint="eastAsia"/>
          <w:b/>
          <w:sz w:val="24"/>
          <w:szCs w:val="24"/>
        </w:rPr>
        <w:t>m</w:t>
      </w:r>
      <w:r w:rsidRPr="00E13B4D">
        <w:rPr>
          <w:rFonts w:ascii="Times New Roman" w:hAnsi="Times New Roman" w:cs="Times New Roman"/>
          <w:b/>
          <w:sz w:val="24"/>
          <w:szCs w:val="24"/>
        </w:rPr>
        <w:t xml:space="preserve">aterial </w:t>
      </w:r>
      <w:r w:rsidR="00BE4EEE">
        <w:rPr>
          <w:rFonts w:ascii="Times New Roman" w:hAnsi="Times New Roman" w:cs="Times New Roman" w:hint="eastAsia"/>
          <w:b/>
          <w:sz w:val="24"/>
          <w:szCs w:val="24"/>
        </w:rPr>
        <w:t>Table S</w:t>
      </w:r>
      <w:r w:rsidRPr="00E13B4D">
        <w:rPr>
          <w:rFonts w:ascii="Times New Roman" w:hAnsi="Times New Roman" w:cs="Times New Roman"/>
          <w:b/>
          <w:sz w:val="24"/>
          <w:szCs w:val="24"/>
        </w:rPr>
        <w:t>1</w:t>
      </w:r>
      <w:r w:rsidRPr="00E13B4D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E13B4D">
        <w:rPr>
          <w:rFonts w:ascii="Times New Roman" w:hAnsi="Times New Roman" w:cs="Times New Roman" w:hint="eastAsia"/>
          <w:b/>
          <w:sz w:val="24"/>
          <w:szCs w:val="24"/>
        </w:rPr>
        <w:t xml:space="preserve"> C</w:t>
      </w:r>
      <w:r w:rsidRPr="00E13B4D">
        <w:rPr>
          <w:rFonts w:ascii="Times New Roman" w:hAnsi="Times New Roman" w:cs="Times New Roman"/>
          <w:b/>
          <w:sz w:val="24"/>
          <w:szCs w:val="24"/>
        </w:rPr>
        <w:t>linic-pathologic characteristics</w:t>
      </w:r>
      <w:r w:rsidRPr="00E13B4D">
        <w:rPr>
          <w:rFonts w:ascii="Times New Roman" w:hAnsi="Times New Roman" w:cs="Times New Roman" w:hint="eastAsia"/>
          <w:b/>
          <w:sz w:val="24"/>
          <w:szCs w:val="24"/>
        </w:rPr>
        <w:t xml:space="preserve"> of four paired MDS/</w:t>
      </w:r>
      <w:proofErr w:type="spellStart"/>
      <w:r w:rsidRPr="00E13B4D">
        <w:rPr>
          <w:rFonts w:ascii="Times New Roman" w:hAnsi="Times New Roman" w:cs="Times New Roman" w:hint="eastAsia"/>
          <w:b/>
          <w:sz w:val="24"/>
          <w:szCs w:val="24"/>
        </w:rPr>
        <w:t>sAML</w:t>
      </w:r>
      <w:proofErr w:type="spellEnd"/>
      <w:r w:rsidRPr="00E13B4D">
        <w:rPr>
          <w:rFonts w:ascii="Times New Roman" w:hAnsi="Times New Roman" w:cs="Times New Roman" w:hint="eastAsia"/>
          <w:b/>
          <w:sz w:val="24"/>
          <w:szCs w:val="24"/>
        </w:rPr>
        <w:t xml:space="preserve"> patients used for RRBS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559"/>
        <w:gridCol w:w="851"/>
        <w:gridCol w:w="1166"/>
        <w:gridCol w:w="1527"/>
        <w:gridCol w:w="1543"/>
        <w:gridCol w:w="709"/>
        <w:gridCol w:w="1559"/>
        <w:gridCol w:w="851"/>
        <w:gridCol w:w="1275"/>
      </w:tblGrid>
      <w:tr w:rsidR="001F7DB3" w:rsidRPr="00E0003C" w:rsidTr="00E13B4D">
        <w:trPr>
          <w:jc w:val="center"/>
        </w:trPr>
        <w:tc>
          <w:tcPr>
            <w:tcW w:w="959" w:type="dxa"/>
            <w:vMerge w:val="restart"/>
            <w:vAlign w:val="center"/>
          </w:tcPr>
          <w:p w:rsidR="001F7DB3" w:rsidRPr="00E0003C" w:rsidRDefault="001F7DB3" w:rsidP="00E13B4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Patients</w:t>
            </w:r>
          </w:p>
        </w:tc>
        <w:tc>
          <w:tcPr>
            <w:tcW w:w="1134" w:type="dxa"/>
            <w:vMerge w:val="restart"/>
            <w:vAlign w:val="center"/>
          </w:tcPr>
          <w:p w:rsidR="001F7DB3" w:rsidRPr="00E0003C" w:rsidRDefault="001F7DB3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Age/Sex</w:t>
            </w:r>
          </w:p>
        </w:tc>
        <w:tc>
          <w:tcPr>
            <w:tcW w:w="5103" w:type="dxa"/>
            <w:gridSpan w:val="4"/>
            <w:vAlign w:val="center"/>
          </w:tcPr>
          <w:p w:rsidR="001F7DB3" w:rsidRPr="00E0003C" w:rsidRDefault="001F7DB3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MDS stage</w:t>
            </w:r>
          </w:p>
        </w:tc>
        <w:tc>
          <w:tcPr>
            <w:tcW w:w="1543" w:type="dxa"/>
            <w:vMerge w:val="restart"/>
            <w:vAlign w:val="center"/>
          </w:tcPr>
          <w:p w:rsidR="001F7DB3" w:rsidRPr="00E0003C" w:rsidRDefault="001F7DB3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Progression time</w:t>
            </w:r>
            <w:r w:rsidR="00BD382B" w:rsidRPr="00E0003C">
              <w:rPr>
                <w:rFonts w:ascii="Times New Roman" w:hAnsi="Times New Roman" w:cs="Times New Roman" w:hint="eastAsia"/>
                <w:szCs w:val="21"/>
              </w:rPr>
              <w:t xml:space="preserve"> (months)</w:t>
            </w:r>
          </w:p>
        </w:tc>
        <w:tc>
          <w:tcPr>
            <w:tcW w:w="4394" w:type="dxa"/>
            <w:gridSpan w:val="4"/>
            <w:vAlign w:val="center"/>
          </w:tcPr>
          <w:p w:rsidR="001F7DB3" w:rsidRPr="00E0003C" w:rsidRDefault="001F7DB3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0003C">
              <w:rPr>
                <w:rFonts w:ascii="Times New Roman" w:hAnsi="Times New Roman" w:cs="Times New Roman"/>
                <w:szCs w:val="21"/>
              </w:rPr>
              <w:t>sAML</w:t>
            </w:r>
            <w:proofErr w:type="spellEnd"/>
            <w:r w:rsidRPr="00E0003C">
              <w:rPr>
                <w:rFonts w:ascii="Times New Roman" w:hAnsi="Times New Roman" w:cs="Times New Roman"/>
                <w:szCs w:val="21"/>
              </w:rPr>
              <w:t xml:space="preserve"> stage</w:t>
            </w:r>
          </w:p>
        </w:tc>
      </w:tr>
      <w:tr w:rsidR="00767B55" w:rsidRPr="00E0003C" w:rsidTr="00E13B4D">
        <w:trPr>
          <w:jc w:val="center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WBC/HB/PLT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Blasts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Karyotype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1543" w:type="dxa"/>
            <w:vMerge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FAB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WBC/HB/PLT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Blasts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Karyotype</w:t>
            </w:r>
          </w:p>
        </w:tc>
      </w:tr>
      <w:tr w:rsidR="00767B55" w:rsidRPr="00E0003C" w:rsidTr="00E13B4D">
        <w:trPr>
          <w:jc w:val="center"/>
        </w:trPr>
        <w:tc>
          <w:tcPr>
            <w:tcW w:w="959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 xml:space="preserve">P1 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41/Male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2.49/91/27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16.5%</w:t>
            </w:r>
          </w:p>
        </w:tc>
        <w:tc>
          <w:tcPr>
            <w:tcW w:w="1166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Normal</w:t>
            </w:r>
          </w:p>
        </w:tc>
        <w:tc>
          <w:tcPr>
            <w:tcW w:w="1527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IAG</w:t>
            </w:r>
          </w:p>
        </w:tc>
        <w:tc>
          <w:tcPr>
            <w:tcW w:w="1543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25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767B55" w:rsidRPr="00E0003C" w:rsidRDefault="00045DE3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6.07/170/172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20%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N</w:t>
            </w:r>
            <w:r w:rsidRPr="00E0003C">
              <w:rPr>
                <w:rFonts w:ascii="Times New Roman" w:hAnsi="Times New Roman" w:cs="Times New Roman" w:hint="eastAsia"/>
                <w:szCs w:val="21"/>
              </w:rPr>
              <w:t>o data</w:t>
            </w:r>
          </w:p>
        </w:tc>
      </w:tr>
      <w:tr w:rsidR="00767B55" w:rsidRPr="00E0003C" w:rsidTr="00E13B4D">
        <w:trPr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P2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36/Male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1.35/116/12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12%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Normal</w:t>
            </w:r>
          </w:p>
        </w:tc>
        <w:tc>
          <w:tcPr>
            <w:tcW w:w="1527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Supportive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767B55" w:rsidRPr="00E0003C" w:rsidRDefault="00045DE3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0.36/60/10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25%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47,XX</w:t>
            </w:r>
            <w:r>
              <w:rPr>
                <w:rFonts w:ascii="Times New Roman" w:hAnsi="Times New Roman" w:cs="Times New Roman"/>
                <w:szCs w:val="21"/>
              </w:rPr>
              <w:t>,+21</w:t>
            </w:r>
          </w:p>
        </w:tc>
      </w:tr>
      <w:tr w:rsidR="00767B55" w:rsidRPr="00E0003C" w:rsidTr="00E13B4D">
        <w:trPr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P3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69/Female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3.43/65/38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11%</w:t>
            </w:r>
          </w:p>
        </w:tc>
        <w:tc>
          <w:tcPr>
            <w:tcW w:w="1166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Complex</w:t>
            </w:r>
          </w:p>
        </w:tc>
        <w:tc>
          <w:tcPr>
            <w:tcW w:w="1527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Supportive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767B55" w:rsidRPr="00E0003C" w:rsidRDefault="00045DE3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13B4D">
              <w:rPr>
                <w:rFonts w:ascii="Times New Roman" w:hAnsi="Times New Roman" w:cs="Times New Roman"/>
                <w:szCs w:val="21"/>
              </w:rPr>
              <w:t>N</w:t>
            </w:r>
            <w:r w:rsidRPr="00E13B4D">
              <w:rPr>
                <w:rFonts w:ascii="Times New Roman" w:hAnsi="Times New Roman" w:cs="Times New Roman" w:hint="eastAsia"/>
                <w:szCs w:val="21"/>
              </w:rPr>
              <w:t>o data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20.5%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Normal</w:t>
            </w:r>
          </w:p>
        </w:tc>
      </w:tr>
      <w:tr w:rsidR="00767B55" w:rsidRPr="00E0003C" w:rsidTr="00E13B4D">
        <w:trPr>
          <w:jc w:val="center"/>
        </w:trPr>
        <w:tc>
          <w:tcPr>
            <w:tcW w:w="959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P4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74/Female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5.02/61/72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18%</w:t>
            </w:r>
          </w:p>
        </w:tc>
        <w:tc>
          <w:tcPr>
            <w:tcW w:w="1166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47,XX,+8</w:t>
            </w:r>
          </w:p>
        </w:tc>
        <w:tc>
          <w:tcPr>
            <w:tcW w:w="1527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CAG</w:t>
            </w:r>
            <w:r w:rsidR="00073FE2">
              <w:rPr>
                <w:rFonts w:ascii="Times New Roman" w:hAnsi="Times New Roman" w:cs="Times New Roman" w:hint="eastAsia"/>
                <w:szCs w:val="21"/>
              </w:rPr>
              <w:t>/C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/>
                <w:szCs w:val="21"/>
              </w:rPr>
              <w:t>M4a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0.9/63/3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0003C">
              <w:rPr>
                <w:rFonts w:ascii="Times New Roman" w:hAnsi="Times New Roman" w:cs="Times New Roman" w:hint="eastAsia"/>
                <w:szCs w:val="21"/>
              </w:rPr>
              <w:t>55.3%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767B55" w:rsidRPr="00E0003C" w:rsidRDefault="00767B55" w:rsidP="00E13B4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No data</w:t>
            </w:r>
          </w:p>
        </w:tc>
      </w:tr>
    </w:tbl>
    <w:p w:rsidR="00BE4EEE" w:rsidRDefault="00E13B4D" w:rsidP="00E13B4D">
      <w:pPr>
        <w:spacing w:line="360" w:lineRule="auto"/>
        <w:rPr>
          <w:rFonts w:ascii="Times New Roman" w:hAnsi="Times New Roman" w:cs="Times New Roman"/>
          <w:szCs w:val="21"/>
        </w:rPr>
        <w:sectPr w:rsidR="00BE4EEE" w:rsidSect="009F6DD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C26B96">
        <w:rPr>
          <w:rFonts w:ascii="Times New Roman" w:hAnsi="Times New Roman" w:cs="Times New Roman"/>
          <w:szCs w:val="21"/>
        </w:rPr>
        <w:t xml:space="preserve">WBC: </w:t>
      </w:r>
      <w:r w:rsidR="005869A5">
        <w:rPr>
          <w:rFonts w:ascii="Times New Roman" w:hAnsi="Times New Roman" w:cs="Times New Roman" w:hint="eastAsia"/>
          <w:szCs w:val="21"/>
        </w:rPr>
        <w:t>W</w:t>
      </w:r>
      <w:r w:rsidRPr="00C26B96">
        <w:rPr>
          <w:rFonts w:ascii="Times New Roman" w:hAnsi="Times New Roman" w:cs="Times New Roman"/>
          <w:szCs w:val="21"/>
        </w:rPr>
        <w:t>hite blood cells (</w:t>
      </w:r>
      <w:r w:rsidR="00C20B87" w:rsidRPr="00C26B96">
        <w:rPr>
          <w:rFonts w:ascii="Times New Roman" w:hAnsi="Times New Roman" w:cs="Times New Roman"/>
          <w:kern w:val="0"/>
          <w:szCs w:val="21"/>
        </w:rPr>
        <w:t>×10</w:t>
      </w:r>
      <w:r w:rsidR="00C20B87" w:rsidRPr="00C26B96">
        <w:rPr>
          <w:rFonts w:ascii="Times New Roman" w:hAnsi="Times New Roman" w:cs="Times New Roman"/>
          <w:kern w:val="0"/>
          <w:szCs w:val="21"/>
          <w:vertAlign w:val="superscript"/>
        </w:rPr>
        <w:t>9</w:t>
      </w:r>
      <w:r w:rsidR="00C20B87" w:rsidRPr="00C26B96">
        <w:rPr>
          <w:rFonts w:ascii="Times New Roman" w:hAnsi="Times New Roman" w:cs="Times New Roman"/>
          <w:kern w:val="0"/>
          <w:szCs w:val="21"/>
        </w:rPr>
        <w:t>/L</w:t>
      </w:r>
      <w:r w:rsidRPr="00C26B96">
        <w:rPr>
          <w:rFonts w:ascii="Times New Roman" w:hAnsi="Times New Roman" w:cs="Times New Roman"/>
          <w:szCs w:val="21"/>
        </w:rPr>
        <w:t>)</w:t>
      </w:r>
      <w:r w:rsidR="00C20B87" w:rsidRPr="00C26B96">
        <w:rPr>
          <w:rFonts w:ascii="Times New Roman" w:hAnsi="Times New Roman" w:cs="Times New Roman" w:hint="eastAsia"/>
          <w:szCs w:val="21"/>
        </w:rPr>
        <w:t xml:space="preserve">; HB: </w:t>
      </w:r>
      <w:r w:rsidR="00C20B87" w:rsidRPr="00C26B96">
        <w:rPr>
          <w:rFonts w:ascii="Times New Roman" w:hAnsi="Times New Roman" w:cs="Times New Roman"/>
          <w:szCs w:val="21"/>
        </w:rPr>
        <w:t>Hemoglobin</w:t>
      </w:r>
      <w:r w:rsidR="00C20B87" w:rsidRPr="00C26B96">
        <w:rPr>
          <w:rFonts w:ascii="Times New Roman" w:hAnsi="Times New Roman" w:cs="Times New Roman" w:hint="eastAsia"/>
          <w:szCs w:val="21"/>
        </w:rPr>
        <w:t xml:space="preserve"> (</w:t>
      </w:r>
      <w:r w:rsidR="00C20B87" w:rsidRPr="00C26B96">
        <w:rPr>
          <w:rFonts w:ascii="Times New Roman" w:hAnsi="Times New Roman"/>
          <w:kern w:val="0"/>
          <w:szCs w:val="21"/>
        </w:rPr>
        <w:t>g/L</w:t>
      </w:r>
      <w:r w:rsidR="00C20B87" w:rsidRPr="00C26B96">
        <w:rPr>
          <w:rFonts w:ascii="Times New Roman" w:hAnsi="Times New Roman" w:cs="Times New Roman" w:hint="eastAsia"/>
          <w:szCs w:val="21"/>
        </w:rPr>
        <w:t>); PLT:</w:t>
      </w:r>
      <w:r w:rsidR="00C20B87" w:rsidRPr="00C26B96">
        <w:rPr>
          <w:szCs w:val="21"/>
        </w:rPr>
        <w:t xml:space="preserve"> </w:t>
      </w:r>
      <w:r w:rsidR="005869A5">
        <w:rPr>
          <w:rFonts w:ascii="Times New Roman" w:hAnsi="Times New Roman" w:cs="Times New Roman" w:hint="eastAsia"/>
          <w:szCs w:val="21"/>
        </w:rPr>
        <w:t>P</w:t>
      </w:r>
      <w:r w:rsidR="00C20B87" w:rsidRPr="00C26B96">
        <w:rPr>
          <w:rFonts w:ascii="Times New Roman" w:hAnsi="Times New Roman" w:cs="Times New Roman"/>
          <w:szCs w:val="21"/>
        </w:rPr>
        <w:t>latelets</w:t>
      </w:r>
      <w:r w:rsidR="00C20B87" w:rsidRPr="00C26B96">
        <w:rPr>
          <w:rFonts w:ascii="Times New Roman" w:hAnsi="Times New Roman" w:cs="Times New Roman" w:hint="eastAsia"/>
          <w:szCs w:val="21"/>
        </w:rPr>
        <w:t xml:space="preserve"> (</w:t>
      </w:r>
      <w:r w:rsidR="00C26B96" w:rsidRPr="00C26B96">
        <w:rPr>
          <w:rFonts w:ascii="Times New Roman" w:hAnsi="Times New Roman"/>
          <w:kern w:val="0"/>
          <w:szCs w:val="21"/>
        </w:rPr>
        <w:t>×10</w:t>
      </w:r>
      <w:r w:rsidR="00C26B96" w:rsidRPr="00C26B96">
        <w:rPr>
          <w:rFonts w:ascii="Times New Roman" w:hAnsi="Times New Roman"/>
          <w:kern w:val="0"/>
          <w:szCs w:val="21"/>
          <w:vertAlign w:val="superscript"/>
        </w:rPr>
        <w:t>9</w:t>
      </w:r>
      <w:r w:rsidR="00C26B96" w:rsidRPr="00C26B96">
        <w:rPr>
          <w:rFonts w:ascii="Times New Roman" w:hAnsi="Times New Roman"/>
          <w:kern w:val="0"/>
          <w:szCs w:val="21"/>
        </w:rPr>
        <w:t>/L</w:t>
      </w:r>
      <w:r w:rsidR="00C20B87" w:rsidRPr="00C26B96">
        <w:rPr>
          <w:rFonts w:ascii="Times New Roman" w:hAnsi="Times New Roman" w:cs="Times New Roman" w:hint="eastAsia"/>
          <w:szCs w:val="21"/>
        </w:rPr>
        <w:t xml:space="preserve">); </w:t>
      </w:r>
      <w:r w:rsidR="005869A5">
        <w:rPr>
          <w:rFonts w:ascii="Times New Roman" w:hAnsi="Times New Roman" w:cs="Times New Roman" w:hint="eastAsia"/>
          <w:szCs w:val="21"/>
        </w:rPr>
        <w:t>C:</w:t>
      </w:r>
      <w:r w:rsidR="005869A5" w:rsidRPr="005869A5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5869A5">
        <w:rPr>
          <w:rFonts w:ascii="Times New Roman" w:hAnsi="Times New Roman" w:cs="Times New Roman" w:hint="eastAsia"/>
          <w:szCs w:val="21"/>
        </w:rPr>
        <w:t>C</w:t>
      </w:r>
      <w:r w:rsidR="005869A5" w:rsidRPr="00C26B96">
        <w:rPr>
          <w:rFonts w:ascii="Times New Roman" w:hAnsi="Times New Roman" w:cs="Times New Roman"/>
          <w:szCs w:val="21"/>
        </w:rPr>
        <w:t>ytarabine</w:t>
      </w:r>
      <w:proofErr w:type="spellEnd"/>
      <w:r w:rsidR="005869A5">
        <w:rPr>
          <w:rFonts w:ascii="Times New Roman" w:hAnsi="Times New Roman" w:cs="Times New Roman" w:hint="eastAsia"/>
          <w:szCs w:val="21"/>
        </w:rPr>
        <w:t>;</w:t>
      </w:r>
      <w:r w:rsidR="005869A5">
        <w:rPr>
          <w:rFonts w:ascii="Times New Roman" w:hAnsi="Times New Roman" w:cs="Times New Roman"/>
          <w:szCs w:val="21"/>
        </w:rPr>
        <w:t xml:space="preserve"> </w:t>
      </w:r>
      <w:r w:rsidR="00C26B96">
        <w:rPr>
          <w:rFonts w:ascii="Times New Roman" w:hAnsi="Times New Roman" w:cs="Times New Roman" w:hint="eastAsia"/>
          <w:szCs w:val="21"/>
        </w:rPr>
        <w:t xml:space="preserve">IAG: </w:t>
      </w:r>
      <w:proofErr w:type="spellStart"/>
      <w:r w:rsidR="00C26B96">
        <w:rPr>
          <w:rFonts w:ascii="Times New Roman" w:hAnsi="Times New Roman" w:cs="Times New Roman" w:hint="eastAsia"/>
          <w:szCs w:val="21"/>
        </w:rPr>
        <w:t>C</w:t>
      </w:r>
      <w:r w:rsidR="00C26B96" w:rsidRPr="00C26B96">
        <w:rPr>
          <w:rFonts w:ascii="Times New Roman" w:hAnsi="Times New Roman" w:cs="Times New Roman"/>
          <w:szCs w:val="21"/>
        </w:rPr>
        <w:t>ytarabine</w:t>
      </w:r>
      <w:r w:rsidR="00C26B96">
        <w:rPr>
          <w:rFonts w:ascii="Times New Roman" w:hAnsi="Times New Roman" w:cs="Times New Roman" w:hint="eastAsia"/>
          <w:szCs w:val="21"/>
        </w:rPr>
        <w:t>+</w:t>
      </w:r>
      <w:r w:rsidR="00C26B96" w:rsidRPr="00C26B96">
        <w:rPr>
          <w:rFonts w:ascii="Times New Roman" w:hAnsi="Times New Roman" w:cs="Times New Roman"/>
          <w:szCs w:val="21"/>
        </w:rPr>
        <w:t>Idarubicin</w:t>
      </w:r>
      <w:r w:rsidR="00C26B96">
        <w:rPr>
          <w:rFonts w:ascii="Times New Roman" w:hAnsi="Times New Roman" w:cs="Times New Roman" w:hint="eastAsia"/>
          <w:szCs w:val="21"/>
        </w:rPr>
        <w:t>+G-CSF</w:t>
      </w:r>
      <w:proofErr w:type="spellEnd"/>
      <w:r w:rsidR="00C26B96">
        <w:rPr>
          <w:rFonts w:ascii="Times New Roman" w:hAnsi="Times New Roman" w:cs="Times New Roman" w:hint="eastAsia"/>
          <w:szCs w:val="21"/>
        </w:rPr>
        <w:t xml:space="preserve">; CAG: </w:t>
      </w:r>
      <w:proofErr w:type="spellStart"/>
      <w:r w:rsidR="00C26B96">
        <w:rPr>
          <w:rFonts w:ascii="Times New Roman" w:hAnsi="Times New Roman" w:cs="Times New Roman" w:hint="eastAsia"/>
          <w:szCs w:val="21"/>
        </w:rPr>
        <w:t>C</w:t>
      </w:r>
      <w:r w:rsidR="00C26B96" w:rsidRPr="00C26B96">
        <w:rPr>
          <w:rFonts w:ascii="Times New Roman" w:hAnsi="Times New Roman" w:cs="Times New Roman"/>
          <w:szCs w:val="21"/>
        </w:rPr>
        <w:t>ytarabine</w:t>
      </w:r>
      <w:r w:rsidR="00C26B96">
        <w:rPr>
          <w:rFonts w:ascii="Times New Roman" w:hAnsi="Times New Roman" w:cs="Times New Roman" w:hint="eastAsia"/>
          <w:szCs w:val="21"/>
        </w:rPr>
        <w:t>+</w:t>
      </w:r>
      <w:r w:rsidR="00C26B96" w:rsidRPr="00C26B96">
        <w:rPr>
          <w:rFonts w:ascii="Times New Roman" w:hAnsi="Times New Roman" w:cs="Times New Roman"/>
          <w:szCs w:val="21"/>
        </w:rPr>
        <w:t>Aclarithromycin</w:t>
      </w:r>
      <w:r w:rsidR="00C26B96">
        <w:rPr>
          <w:rFonts w:ascii="Times New Roman" w:hAnsi="Times New Roman" w:cs="Times New Roman" w:hint="eastAsia"/>
          <w:szCs w:val="21"/>
        </w:rPr>
        <w:t>+G-CSF</w:t>
      </w:r>
      <w:proofErr w:type="spellEnd"/>
      <w:r w:rsidR="00C26B96">
        <w:rPr>
          <w:rFonts w:ascii="Times New Roman" w:hAnsi="Times New Roman" w:cs="Times New Roman" w:hint="eastAsia"/>
          <w:szCs w:val="21"/>
        </w:rPr>
        <w:t>.</w:t>
      </w:r>
    </w:p>
    <w:p w:rsidR="00711FB4" w:rsidRPr="00CB6113" w:rsidRDefault="00711FB4" w:rsidP="00711FB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6E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  <w:r>
        <w:rPr>
          <w:rFonts w:ascii="Times New Roman" w:hAnsi="Times New Roman" w:cs="Times New Roman" w:hint="eastAsia"/>
          <w:b/>
          <w:sz w:val="24"/>
          <w:szCs w:val="24"/>
        </w:rPr>
        <w:t>Table S</w:t>
      </w:r>
      <w:r w:rsidRPr="00E86E4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D65E5F">
        <w:rPr>
          <w:rFonts w:ascii="Times New Roman" w:hAnsi="Times New Roman" w:cs="Times New Roman" w:hint="eastAsia"/>
          <w:b/>
          <w:sz w:val="24"/>
          <w:szCs w:val="24"/>
        </w:rPr>
        <w:t>Primers used for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MethylTarget</w:t>
      </w:r>
      <w:proofErr w:type="spellEnd"/>
      <w:r>
        <w:rPr>
          <w:rFonts w:ascii="Times New Roman" w:hAnsi="Times New Roman" w:cs="Times New Roman" w:hint="eastAsia"/>
          <w:b/>
          <w:sz w:val="24"/>
          <w:szCs w:val="24"/>
        </w:rPr>
        <w:t xml:space="preserve"> sequencing,</w:t>
      </w:r>
      <w:r w:rsidRPr="00D65E5F">
        <w:rPr>
          <w:rFonts w:ascii="Times New Roman" w:hAnsi="Times New Roman" w:cs="Times New Roman" w:hint="eastAsia"/>
          <w:b/>
          <w:sz w:val="24"/>
          <w:szCs w:val="24"/>
        </w:rPr>
        <w:t xml:space="preserve"> RQ-PCR</w:t>
      </w:r>
      <w:r>
        <w:rPr>
          <w:rFonts w:ascii="Times New Roman" w:hAnsi="Times New Roman" w:cs="Times New Roman" w:hint="eastAsia"/>
          <w:b/>
          <w:sz w:val="24"/>
          <w:szCs w:val="24"/>
        </w:rPr>
        <w:t>, and</w:t>
      </w:r>
      <w:r w:rsidRPr="00D65E5F">
        <w:rPr>
          <w:rFonts w:ascii="Times New Roman" w:hAnsi="Times New Roman" w:cs="Times New Roman" w:hint="eastAsia"/>
          <w:b/>
          <w:sz w:val="24"/>
          <w:szCs w:val="24"/>
        </w:rPr>
        <w:t xml:space="preserve"> RQ-MSP.</w:t>
      </w:r>
    </w:p>
    <w:tbl>
      <w:tblPr>
        <w:tblStyle w:val="a5"/>
        <w:tblW w:w="0" w:type="auto"/>
        <w:jc w:val="center"/>
        <w:tblInd w:w="-2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2"/>
        <w:gridCol w:w="4473"/>
      </w:tblGrid>
      <w:tr w:rsidR="00711FB4" w:rsidTr="00DF1993">
        <w:trPr>
          <w:jc w:val="center"/>
        </w:trPr>
        <w:tc>
          <w:tcPr>
            <w:tcW w:w="3052" w:type="dxa"/>
            <w:tcBorders>
              <w:top w:val="single" w:sz="4" w:space="0" w:color="auto"/>
              <w:bottom w:val="single" w:sz="4" w:space="0" w:color="auto"/>
            </w:tcBorders>
          </w:tcPr>
          <w:p w:rsidR="00711FB4" w:rsidRDefault="00711FB4" w:rsidP="00DF199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Primers</w:t>
            </w:r>
          </w:p>
        </w:tc>
        <w:tc>
          <w:tcPr>
            <w:tcW w:w="4473" w:type="dxa"/>
            <w:tcBorders>
              <w:top w:val="single" w:sz="4" w:space="0" w:color="auto"/>
              <w:bottom w:val="single" w:sz="4" w:space="0" w:color="auto"/>
            </w:tcBorders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5B1128">
              <w:rPr>
                <w:rFonts w:ascii="Times New Roman" w:hAnsi="Times New Roman" w:cs="Times New Roman"/>
              </w:rPr>
              <w:t>Primer sequence (5</w:t>
            </w:r>
            <w:r>
              <w:rPr>
                <w:rFonts w:ascii="Times New Roman" w:hAnsi="Times New Roman" w:cs="Times New Roman"/>
              </w:rPr>
              <w:t>’to 3’</w:t>
            </w:r>
            <w:r w:rsidRPr="005B1128">
              <w:rPr>
                <w:rFonts w:ascii="Times New Roman" w:hAnsi="Times New Roman" w:cs="Times New Roman"/>
              </w:rPr>
              <w:t>)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  <w:tcBorders>
              <w:top w:val="single" w:sz="4" w:space="0" w:color="auto"/>
            </w:tcBorders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MethylTarget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sequencing</w:t>
            </w: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GFRA1-</w:t>
            </w: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/>
              </w:rPr>
              <w:t>TTTTTATATTTTYGTTYGGTGTTTAGG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GFRA1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/>
              </w:rPr>
              <w:t>CCCTCTTCCCCACTCCTTCT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 w:hint="eastAsia"/>
                <w:i/>
              </w:rPr>
              <w:t>IRX1</w:t>
            </w:r>
            <w:r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/>
              </w:rPr>
              <w:t>GGAGTTGTTAAAGAGGGAGAAAA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 w:hint="eastAsia"/>
                <w:i/>
              </w:rPr>
              <w:t>IRX1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/>
              </w:rPr>
              <w:t>CAAACTCRCCTAACTCRACCAAAAC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 w:hint="eastAsia"/>
                <w:i/>
              </w:rPr>
              <w:t>NPY</w:t>
            </w:r>
            <w:r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/>
              </w:rPr>
              <w:t>GGGGAGTAGAGGAATAAGTGGA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 w:hint="eastAsia"/>
                <w:i/>
              </w:rPr>
              <w:t>NPY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/>
              </w:rPr>
              <w:t>AACATAATACTTACCRCCCAACCAC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Pr="00E53C50" w:rsidRDefault="00711FB4" w:rsidP="00DF199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PRRT4</w:t>
            </w:r>
            <w:r w:rsidRPr="00E53C50"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/>
              </w:rPr>
              <w:t>TTTATATTYGGGYGGGTAGGTAGG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Pr="00E53C50" w:rsidRDefault="00711FB4" w:rsidP="00DF199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PRRT4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/>
              </w:rPr>
              <w:t>AAATACCATCCTAAAACAAACTACCA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ZNF300</w:t>
            </w:r>
            <w:r w:rsidRPr="00E53C50"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Pr="00E53C50" w:rsidRDefault="00711FB4" w:rsidP="00DF1993">
            <w:pPr>
              <w:rPr>
                <w:rFonts w:ascii="Times New Roman" w:hAnsi="Times New Roman" w:cs="Times New Roman"/>
              </w:rPr>
            </w:pPr>
            <w:r w:rsidRPr="00E0042E">
              <w:rPr>
                <w:rFonts w:ascii="Times New Roman" w:hAnsi="Times New Roman" w:cs="Times New Roman"/>
              </w:rPr>
              <w:t>GGTTTTGTTTAGGAAGTAATATGGTTGTT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ZNF300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Pr="00E53C50" w:rsidRDefault="00711FB4" w:rsidP="00DF1993">
            <w:pPr>
              <w:rPr>
                <w:rFonts w:ascii="Times New Roman" w:hAnsi="Times New Roman" w:cs="Times New Roman"/>
              </w:rPr>
            </w:pPr>
            <w:r w:rsidRPr="00E0042E">
              <w:rPr>
                <w:rFonts w:ascii="Times New Roman" w:hAnsi="Times New Roman" w:cs="Times New Roman"/>
              </w:rPr>
              <w:t>ATTCACTCCAACTTCCTCTTCAATC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RQ-PCR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 w:hint="eastAsia"/>
                <w:i/>
              </w:rPr>
              <w:t>GFRA1</w:t>
            </w:r>
            <w:r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ACAGGTCGGCGTACATCAC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 w:hint="eastAsia"/>
                <w:i/>
              </w:rPr>
              <w:t>GFRA1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GGAGGCAGTCAGCGTAGTTTT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 w:hint="eastAsia"/>
                <w:i/>
              </w:rPr>
              <w:t>IRX1</w:t>
            </w:r>
            <w:r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GGGGCACTCAATGGAGACAAG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 w:hint="eastAsia"/>
                <w:i/>
              </w:rPr>
              <w:t>IRX1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TACCGGCTGGAAGGGCGACT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 w:hint="eastAsia"/>
                <w:i/>
              </w:rPr>
              <w:t>NPY</w:t>
            </w:r>
            <w:r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Pr="0012243A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CCTGTCCCTGCTCGTGT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E53C50">
              <w:rPr>
                <w:rFonts w:ascii="Times New Roman" w:hAnsi="Times New Roman" w:cs="Times New Roman" w:hint="eastAsia"/>
                <w:i/>
              </w:rPr>
              <w:t>NPY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Pr="0012243A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TCTGGGCTGGATCGTTT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Pr="00E53C50" w:rsidRDefault="00711FB4" w:rsidP="00DF199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PRRT4</w:t>
            </w:r>
            <w:r w:rsidRPr="00E53C50"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Pr="0012243A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CCAGGTGAAACTACATCCACAAGC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Pr="00E53C50" w:rsidRDefault="00711FB4" w:rsidP="00DF199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PRRT4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Pr="0012243A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CCCTCGCGTTCAGGCAAT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ZNF300</w:t>
            </w:r>
            <w:r w:rsidRPr="00E53C50">
              <w:rPr>
                <w:rFonts w:ascii="Times New Roman" w:hAnsi="Times New Roman" w:cs="Times New Roman" w:hint="eastAsia"/>
              </w:rPr>
              <w:t>-F</w:t>
            </w:r>
          </w:p>
        </w:tc>
        <w:tc>
          <w:tcPr>
            <w:tcW w:w="4473" w:type="dxa"/>
          </w:tcPr>
          <w:p w:rsidR="00711FB4" w:rsidRPr="0012243A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GCAGATGGGAGACAAGAC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ZNF300</w:t>
            </w:r>
            <w:r>
              <w:rPr>
                <w:rFonts w:ascii="Times New Roman" w:hAnsi="Times New Roman" w:cs="Times New Roman" w:hint="eastAsia"/>
              </w:rPr>
              <w:t>-R</w:t>
            </w:r>
          </w:p>
        </w:tc>
        <w:tc>
          <w:tcPr>
            <w:tcW w:w="4473" w:type="dxa"/>
          </w:tcPr>
          <w:p w:rsidR="00711FB4" w:rsidRPr="0012243A" w:rsidRDefault="00711FB4" w:rsidP="00DF1993">
            <w:pPr>
              <w:rPr>
                <w:rFonts w:ascii="Times New Roman" w:hAnsi="Times New Roman" w:cs="Times New Roman"/>
              </w:rPr>
            </w:pPr>
            <w:r w:rsidRPr="0012243A">
              <w:rPr>
                <w:rFonts w:ascii="Times New Roman" w:hAnsi="Times New Roman" w:cs="Times New Roman"/>
              </w:rPr>
              <w:t>AACAACTCGGTAGGTCAAT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RQ-MSP primers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ZNF300</w:t>
            </w:r>
            <w:r>
              <w:rPr>
                <w:rFonts w:ascii="Times New Roman" w:hAnsi="Times New Roman" w:cs="Times New Roman" w:hint="eastAsia"/>
              </w:rPr>
              <w:t>-MF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B922BA">
              <w:rPr>
                <w:rFonts w:ascii="Times New Roman" w:hAnsi="Times New Roman" w:cs="Times New Roman"/>
              </w:rPr>
              <w:t>GTTGTTTTCGTATGGGGTC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ZNF300</w:t>
            </w:r>
            <w:r>
              <w:rPr>
                <w:rFonts w:ascii="Times New Roman" w:hAnsi="Times New Roman" w:cs="Times New Roman" w:hint="eastAsia"/>
              </w:rPr>
              <w:t>-MR</w:t>
            </w:r>
          </w:p>
        </w:tc>
        <w:tc>
          <w:tcPr>
            <w:tcW w:w="4473" w:type="dxa"/>
          </w:tcPr>
          <w:p w:rsidR="00711FB4" w:rsidRPr="003A0DEF" w:rsidRDefault="00711FB4" w:rsidP="00DF1993">
            <w:pPr>
              <w:rPr>
                <w:rFonts w:ascii="Times New Roman" w:hAnsi="Times New Roman" w:cs="Times New Roman"/>
              </w:rPr>
            </w:pPr>
            <w:r w:rsidRPr="00B922BA">
              <w:rPr>
                <w:rFonts w:ascii="Times New Roman" w:hAnsi="Times New Roman" w:cs="Times New Roman"/>
              </w:rPr>
              <w:t>CGCTACCGCTATAATACAACC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ZNF300</w:t>
            </w:r>
            <w:r>
              <w:rPr>
                <w:rFonts w:ascii="Times New Roman" w:hAnsi="Times New Roman" w:cs="Times New Roman" w:hint="eastAsia"/>
              </w:rPr>
              <w:t>-UF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B922BA">
              <w:rPr>
                <w:rFonts w:ascii="Times New Roman" w:hAnsi="Times New Roman" w:cs="Times New Roman"/>
              </w:rPr>
              <w:t>GAGTTGTTTTTGTATGGGGTT</w:t>
            </w:r>
          </w:p>
        </w:tc>
      </w:tr>
      <w:tr w:rsidR="00711FB4" w:rsidTr="00DF1993">
        <w:trPr>
          <w:jc w:val="center"/>
        </w:trPr>
        <w:tc>
          <w:tcPr>
            <w:tcW w:w="3052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ZNF300</w:t>
            </w:r>
            <w:r>
              <w:rPr>
                <w:rFonts w:ascii="Times New Roman" w:hAnsi="Times New Roman" w:cs="Times New Roman" w:hint="eastAsia"/>
              </w:rPr>
              <w:t>-UR</w:t>
            </w:r>
          </w:p>
        </w:tc>
        <w:tc>
          <w:tcPr>
            <w:tcW w:w="4473" w:type="dxa"/>
          </w:tcPr>
          <w:p w:rsidR="00711FB4" w:rsidRDefault="00711FB4" w:rsidP="00DF1993">
            <w:pPr>
              <w:rPr>
                <w:rFonts w:ascii="Times New Roman" w:hAnsi="Times New Roman" w:cs="Times New Roman"/>
              </w:rPr>
            </w:pPr>
            <w:r w:rsidRPr="00B922BA">
              <w:rPr>
                <w:rFonts w:ascii="Times New Roman" w:hAnsi="Times New Roman" w:cs="Times New Roman"/>
              </w:rPr>
              <w:t>CACTACCACTATAATACAACCCA</w:t>
            </w:r>
          </w:p>
        </w:tc>
      </w:tr>
    </w:tbl>
    <w:p w:rsidR="00711FB4" w:rsidRDefault="00711FB4" w:rsidP="00711FB4">
      <w:pPr>
        <w:rPr>
          <w:rFonts w:ascii="Times New Roman" w:hAnsi="Times New Roman" w:cs="Times New Roman"/>
        </w:rPr>
        <w:sectPr w:rsidR="00711FB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A306B">
        <w:rPr>
          <w:rFonts w:ascii="Times New Roman" w:hAnsi="Times New Roman" w:cs="Times New Roman" w:hint="eastAsia"/>
        </w:rPr>
        <w:t xml:space="preserve">RQ-PCR: real-time </w:t>
      </w:r>
      <w:r w:rsidRPr="00AA306B">
        <w:rPr>
          <w:rFonts w:ascii="Times New Roman" w:hAnsi="Times New Roman" w:cs="Times New Roman"/>
        </w:rPr>
        <w:t>quantitative</w:t>
      </w:r>
      <w:r w:rsidRPr="00AA306B">
        <w:rPr>
          <w:rFonts w:ascii="Times New Roman" w:hAnsi="Times New Roman" w:cs="Times New Roman" w:hint="eastAsia"/>
        </w:rPr>
        <w:t xml:space="preserve"> PCR; RQ-MSP: real-time quantitative methylation-specific PCR.</w:t>
      </w:r>
    </w:p>
    <w:p w:rsidR="00711FB4" w:rsidRPr="00E505DF" w:rsidRDefault="00711FB4" w:rsidP="00711FB4">
      <w:pPr>
        <w:autoSpaceDE w:val="0"/>
        <w:autoSpaceDN w:val="0"/>
        <w:adjustRightInd w:val="0"/>
        <w:jc w:val="center"/>
        <w:rPr>
          <w:rFonts w:ascii="Times New Roman" w:eastAsia="AdvPS_UVCL" w:hAnsi="Times New Roman"/>
          <w:b/>
          <w:kern w:val="0"/>
          <w:sz w:val="24"/>
          <w:szCs w:val="24"/>
        </w:rPr>
      </w:pPr>
      <w:proofErr w:type="gramStart"/>
      <w:r w:rsidRPr="00E86E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Table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S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3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>.</w:t>
      </w:r>
      <w:proofErr w:type="gramEnd"/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Cox regression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 analyses of</w:t>
      </w:r>
      <w:r w:rsidRPr="004834E3">
        <w:t xml:space="preserve">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v</w:t>
      </w:r>
      <w:r w:rsidRPr="004834E3">
        <w:rPr>
          <w:rFonts w:ascii="Times New Roman" w:eastAsia="AdvPS_UVCL" w:hAnsi="Times New Roman"/>
          <w:b/>
          <w:kern w:val="0"/>
          <w:sz w:val="24"/>
          <w:szCs w:val="24"/>
        </w:rPr>
        <w:t>ariables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 for overall survival in MDS patients</w:t>
      </w:r>
    </w:p>
    <w:tbl>
      <w:tblPr>
        <w:tblW w:w="7950" w:type="dxa"/>
        <w:jc w:val="center"/>
        <w:tblInd w:w="-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2126"/>
        <w:gridCol w:w="850"/>
        <w:gridCol w:w="2221"/>
        <w:gridCol w:w="826"/>
      </w:tblGrid>
      <w:tr w:rsidR="00711FB4" w:rsidRPr="00E505DF" w:rsidTr="00DF1993">
        <w:trPr>
          <w:trHeight w:val="135"/>
          <w:jc w:val="center"/>
        </w:trPr>
        <w:tc>
          <w:tcPr>
            <w:tcW w:w="1927" w:type="dxa"/>
            <w:vMerge w:val="restart"/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0A57CD">
              <w:rPr>
                <w:rFonts w:ascii="Times New Roman" w:hAnsi="Times New Roman" w:hint="eastAsia"/>
                <w:iCs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iCs/>
                <w:kern w:val="0"/>
                <w:sz w:val="20"/>
              </w:rPr>
            </w:pPr>
            <w:proofErr w:type="spellStart"/>
            <w:r w:rsidRPr="00E505DF">
              <w:rPr>
                <w:rFonts w:ascii="Times New Roman" w:hAnsi="Times New Roman"/>
                <w:iCs/>
                <w:kern w:val="0"/>
                <w:sz w:val="20"/>
              </w:rPr>
              <w:t>Univariate</w:t>
            </w:r>
            <w:proofErr w:type="spellEnd"/>
            <w:r w:rsidRPr="00E505DF">
              <w:rPr>
                <w:rFonts w:ascii="Times New Roman" w:hAnsi="Times New Roman"/>
                <w:iCs/>
                <w:kern w:val="0"/>
                <w:sz w:val="20"/>
              </w:rPr>
              <w:t xml:space="preserve"> analyses</w:t>
            </w: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i/>
                <w:iCs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Multivariate analyses</w:t>
            </w:r>
          </w:p>
        </w:tc>
      </w:tr>
      <w:tr w:rsidR="00711FB4" w:rsidRPr="00E505DF" w:rsidTr="00DF1993">
        <w:trPr>
          <w:trHeight w:val="135"/>
          <w:jc w:val="center"/>
        </w:trPr>
        <w:tc>
          <w:tcPr>
            <w:tcW w:w="1927" w:type="dxa"/>
            <w:vMerge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Hazard ratio (95% 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P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value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Hazard ratio (95% CI)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P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value</w:t>
            </w: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i/>
                <w:iCs/>
                <w:kern w:val="0"/>
                <w:sz w:val="20"/>
              </w:rPr>
              <w:t>ZNF300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methylation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1.996 (1.088-3.661)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0.025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2.053 (1.043-4.042)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0.037</w:t>
            </w: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Age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2.019 (1.112-3.667)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0.021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2.259 (1.142-4.469)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0.019</w:t>
            </w: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i/>
                <w:iCs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IPSS risks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1.412 (1.006-1.982)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0.046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1.419 (0.925-2.177)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0.109</w:t>
            </w: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CEBPA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mutation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0.045 (0.000-15.472)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0.298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IDH1/2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mutation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0.499 (0.068-3.642)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0.493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DNMT3A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</w:t>
            </w:r>
            <w:r w:rsidRPr="00E505DF">
              <w:rPr>
                <w:rFonts w:ascii="Times New Roman" w:hAnsi="Times New Roman"/>
                <w:sz w:val="20"/>
              </w:rPr>
              <w:t>mutation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1.653 (0.224-12.180)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0.622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U2AF1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mutation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0.835 (0.297-2.351)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0.733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SF3B1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mutation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1.185 (0.284-4.938)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0.816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hint="eastAsia"/>
                <w:i/>
                <w:iCs/>
                <w:kern w:val="0"/>
                <w:sz w:val="20"/>
              </w:rPr>
              <w:t>SRSF2</w:t>
            </w:r>
            <w:r w:rsidRPr="00DC3783">
              <w:rPr>
                <w:rFonts w:ascii="Times New Roman" w:hAnsi="Times New Roman" w:hint="eastAsia"/>
                <w:iCs/>
                <w:kern w:val="0"/>
                <w:sz w:val="20"/>
              </w:rPr>
              <w:t xml:space="preserve"> mutations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11FB4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2.474 (0.582-10.520)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0.220</w:t>
            </w:r>
          </w:p>
        </w:tc>
        <w:tc>
          <w:tcPr>
            <w:tcW w:w="2221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927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hint="eastAsia"/>
                <w:i/>
                <w:iCs/>
                <w:kern w:val="0"/>
                <w:sz w:val="20"/>
              </w:rPr>
              <w:t>SETBP1</w:t>
            </w:r>
            <w:r w:rsidRPr="00DC3783">
              <w:rPr>
                <w:rFonts w:ascii="Times New Roman" w:hAnsi="Times New Roman" w:hint="eastAsia"/>
                <w:iCs/>
                <w:kern w:val="0"/>
                <w:sz w:val="20"/>
              </w:rPr>
              <w:t xml:space="preserve"> mutations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11.610 (1.356-99.410)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0.025</w:t>
            </w:r>
          </w:p>
        </w:tc>
        <w:tc>
          <w:tcPr>
            <w:tcW w:w="2221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28.573 (2.948-276.945)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0.004</w:t>
            </w:r>
          </w:p>
        </w:tc>
      </w:tr>
    </w:tbl>
    <w:p w:rsidR="00711FB4" w:rsidRDefault="00711FB4" w:rsidP="00711FB4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  <w:sectPr w:rsidR="00711FB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05DF">
        <w:rPr>
          <w:rFonts w:ascii="Times New Roman" w:eastAsia="GulliverRM" w:hAnsi="Times New Roman"/>
          <w:sz w:val="20"/>
        </w:rPr>
        <w:t>IPSS</w:t>
      </w:r>
      <w:r>
        <w:rPr>
          <w:rFonts w:ascii="Times New Roman" w:eastAsia="GulliverRM" w:hAnsi="Times New Roman" w:hint="eastAsia"/>
          <w:sz w:val="20"/>
        </w:rPr>
        <w:t>:</w:t>
      </w:r>
      <w:r w:rsidRPr="00E505DF">
        <w:rPr>
          <w:rFonts w:ascii="Times New Roman" w:eastAsia="GulliverRM" w:hAnsi="Times New Roman"/>
          <w:sz w:val="20"/>
        </w:rPr>
        <w:t xml:space="preserve"> International Prognostic Scoring System. Variables including age (≤60 vs. &gt;60 years old), IPSS scores (Low vs. Int-1 vs. Int-2 vs. High), </w:t>
      </w:r>
      <w:r>
        <w:rPr>
          <w:rFonts w:ascii="Times New Roman" w:eastAsia="GulliverRM" w:hAnsi="Times New Roman" w:hint="eastAsia"/>
          <w:i/>
          <w:sz w:val="20"/>
        </w:rPr>
        <w:t>ZNF300</w:t>
      </w:r>
      <w:r w:rsidRPr="00E505DF">
        <w:rPr>
          <w:rFonts w:ascii="Times New Roman" w:eastAsia="GulliverRM" w:hAnsi="Times New Roman"/>
          <w:sz w:val="20"/>
        </w:rPr>
        <w:t xml:space="preserve"> methylation (non-</w:t>
      </w:r>
      <w:proofErr w:type="spellStart"/>
      <w:r w:rsidRPr="00E505DF">
        <w:rPr>
          <w:rFonts w:ascii="Times New Roman" w:eastAsia="GulliverRM" w:hAnsi="Times New Roman"/>
          <w:sz w:val="20"/>
        </w:rPr>
        <w:t>hypermethylated</w:t>
      </w:r>
      <w:proofErr w:type="spellEnd"/>
      <w:r w:rsidRPr="00E505DF">
        <w:rPr>
          <w:rFonts w:ascii="Times New Roman" w:eastAsia="GulliverRM" w:hAnsi="Times New Roman"/>
          <w:sz w:val="20"/>
        </w:rPr>
        <w:t xml:space="preserve"> vs. </w:t>
      </w:r>
      <w:proofErr w:type="spellStart"/>
      <w:r w:rsidRPr="00E505DF">
        <w:rPr>
          <w:rFonts w:ascii="Times New Roman" w:eastAsia="GulliverRM" w:hAnsi="Times New Roman"/>
          <w:sz w:val="20"/>
        </w:rPr>
        <w:t>hypermethylated</w:t>
      </w:r>
      <w:proofErr w:type="spellEnd"/>
      <w:r w:rsidRPr="00E505DF">
        <w:rPr>
          <w:rFonts w:ascii="Times New Roman" w:eastAsia="GulliverRM" w:hAnsi="Times New Roman"/>
          <w:sz w:val="20"/>
        </w:rPr>
        <w:t>), and gene mutations (</w:t>
      </w:r>
      <w:r w:rsidRPr="00E505DF">
        <w:rPr>
          <w:rFonts w:ascii="Times New Roman" w:hAnsi="Times New Roman"/>
          <w:kern w:val="0"/>
          <w:sz w:val="20"/>
        </w:rPr>
        <w:t>mutant vs. wild-type</w:t>
      </w:r>
      <w:r w:rsidRPr="00E505DF">
        <w:rPr>
          <w:rFonts w:ascii="Times New Roman" w:eastAsia="GulliverRM" w:hAnsi="Times New Roman"/>
          <w:sz w:val="20"/>
        </w:rPr>
        <w:t>).</w:t>
      </w:r>
      <w:r w:rsidRPr="00EF2DAC">
        <w:rPr>
          <w:rFonts w:ascii="Times New Roman" w:hAnsi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kern w:val="0"/>
          <w:sz w:val="20"/>
          <w:szCs w:val="20"/>
        </w:rPr>
        <w:t xml:space="preserve">Multivariate analysis includes variables with </w:t>
      </w:r>
      <w:r>
        <w:rPr>
          <w:rFonts w:ascii="Times New Roman" w:hAnsi="Times New Roman"/>
          <w:i/>
          <w:kern w:val="0"/>
          <w:sz w:val="20"/>
          <w:szCs w:val="20"/>
        </w:rPr>
        <w:t>P</w:t>
      </w:r>
      <w:r>
        <w:rPr>
          <w:rFonts w:ascii="Times New Roman" w:hAnsi="Times New Roman"/>
          <w:kern w:val="0"/>
          <w:sz w:val="20"/>
          <w:szCs w:val="20"/>
        </w:rPr>
        <w:t xml:space="preserve">&lt;0.100 in </w:t>
      </w:r>
      <w:proofErr w:type="spellStart"/>
      <w:r>
        <w:rPr>
          <w:rFonts w:ascii="Times New Roman" w:hAnsi="Times New Roman"/>
          <w:kern w:val="0"/>
          <w:sz w:val="20"/>
          <w:szCs w:val="20"/>
        </w:rPr>
        <w:t>univariate</w:t>
      </w:r>
      <w:proofErr w:type="spellEnd"/>
      <w:r>
        <w:rPr>
          <w:rFonts w:ascii="Times New Roman" w:hAnsi="Times New Roman"/>
          <w:kern w:val="0"/>
          <w:sz w:val="20"/>
          <w:szCs w:val="20"/>
        </w:rPr>
        <w:t xml:space="preserve"> analysis.</w:t>
      </w:r>
    </w:p>
    <w:p w:rsidR="00711FB4" w:rsidRPr="00E505DF" w:rsidRDefault="00711FB4" w:rsidP="00711FB4">
      <w:pPr>
        <w:autoSpaceDE w:val="0"/>
        <w:autoSpaceDN w:val="0"/>
        <w:adjustRightInd w:val="0"/>
        <w:jc w:val="center"/>
        <w:rPr>
          <w:rFonts w:ascii="Times New Roman" w:eastAsia="AdvPS_UVCL" w:hAnsi="Times New Roman"/>
          <w:b/>
          <w:kern w:val="0"/>
          <w:sz w:val="24"/>
          <w:szCs w:val="24"/>
        </w:rPr>
      </w:pPr>
      <w:proofErr w:type="gramStart"/>
      <w:r w:rsidRPr="00E86E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Table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S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4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>.</w:t>
      </w:r>
      <w:proofErr w:type="gramEnd"/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Cox regression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 analyses of</w:t>
      </w:r>
      <w:r w:rsidRPr="004834E3">
        <w:t xml:space="preserve">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v</w:t>
      </w:r>
      <w:r w:rsidRPr="004834E3">
        <w:rPr>
          <w:rFonts w:ascii="Times New Roman" w:eastAsia="AdvPS_UVCL" w:hAnsi="Times New Roman"/>
          <w:b/>
          <w:kern w:val="0"/>
          <w:sz w:val="24"/>
          <w:szCs w:val="24"/>
        </w:rPr>
        <w:t>ariables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 for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leukemia-free</w:t>
      </w:r>
      <w:r w:rsidRPr="00E505DF">
        <w:rPr>
          <w:rFonts w:ascii="Times New Roman" w:eastAsia="AdvPS_UVCL" w:hAnsi="Times New Roman"/>
          <w:b/>
          <w:kern w:val="0"/>
          <w:sz w:val="24"/>
          <w:szCs w:val="24"/>
        </w:rPr>
        <w:t xml:space="preserve"> survival in MDS patients</w:t>
      </w:r>
    </w:p>
    <w:tbl>
      <w:tblPr>
        <w:tblW w:w="776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3"/>
        <w:gridCol w:w="2048"/>
        <w:gridCol w:w="850"/>
        <w:gridCol w:w="2127"/>
        <w:gridCol w:w="844"/>
      </w:tblGrid>
      <w:tr w:rsidR="00711FB4" w:rsidRPr="00E505DF" w:rsidTr="00DF1993">
        <w:trPr>
          <w:trHeight w:val="135"/>
          <w:jc w:val="center"/>
        </w:trPr>
        <w:tc>
          <w:tcPr>
            <w:tcW w:w="1893" w:type="dxa"/>
            <w:vMerge w:val="restart"/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0A57CD">
              <w:rPr>
                <w:rFonts w:ascii="Times New Roman" w:hAnsi="Times New Roman" w:hint="eastAsia"/>
                <w:iCs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898" w:type="dxa"/>
            <w:gridSpan w:val="2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iCs/>
                <w:kern w:val="0"/>
                <w:sz w:val="20"/>
              </w:rPr>
            </w:pPr>
            <w:proofErr w:type="spellStart"/>
            <w:r w:rsidRPr="00E505DF">
              <w:rPr>
                <w:rFonts w:ascii="Times New Roman" w:hAnsi="Times New Roman"/>
                <w:iCs/>
                <w:kern w:val="0"/>
                <w:sz w:val="20"/>
              </w:rPr>
              <w:t>Univariate</w:t>
            </w:r>
            <w:proofErr w:type="spellEnd"/>
            <w:r w:rsidRPr="00E505DF">
              <w:rPr>
                <w:rFonts w:ascii="Times New Roman" w:hAnsi="Times New Roman"/>
                <w:iCs/>
                <w:kern w:val="0"/>
                <w:sz w:val="20"/>
              </w:rPr>
              <w:t xml:space="preserve"> analyses</w:t>
            </w:r>
          </w:p>
        </w:tc>
        <w:tc>
          <w:tcPr>
            <w:tcW w:w="2971" w:type="dxa"/>
            <w:gridSpan w:val="2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i/>
                <w:iCs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Multivariate analyses</w:t>
            </w:r>
          </w:p>
        </w:tc>
      </w:tr>
      <w:tr w:rsidR="00711FB4" w:rsidRPr="00E505DF" w:rsidTr="00DF1993">
        <w:trPr>
          <w:trHeight w:val="135"/>
          <w:jc w:val="center"/>
        </w:trPr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Hazard ratio (95% 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P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Hazard ratio (95% CI)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P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value</w:t>
            </w: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i/>
                <w:iCs/>
                <w:kern w:val="0"/>
                <w:sz w:val="20"/>
              </w:rPr>
              <w:t>ZNF300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methylation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2.137 (1.171-3.901)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0.013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2.070 (1.040-4.119)</w:t>
            </w: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0.038</w:t>
            </w: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Age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2.122 (1.166-3.862)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0.014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2.468 (1.229-4.958)</w:t>
            </w: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0.011</w:t>
            </w: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i/>
                <w:iCs/>
                <w:kern w:val="0"/>
                <w:sz w:val="20"/>
              </w:rPr>
            </w:pPr>
            <w:r w:rsidRPr="00E505DF">
              <w:rPr>
                <w:rFonts w:ascii="Times New Roman" w:hAnsi="Times New Roman"/>
                <w:kern w:val="0"/>
                <w:sz w:val="20"/>
              </w:rPr>
              <w:t>IPSS risks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1.476 (1.041-2.092)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0.029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1.460 (0.947-2.251)</w:t>
            </w: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0.087</w:t>
            </w: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CEBPA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mutation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0.045 (0.000-15.544)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0.298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IDH1/2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mutation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0.501 (0.069-3.652)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0.495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DNMT3A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</w:t>
            </w:r>
            <w:r w:rsidRPr="00E505DF">
              <w:rPr>
                <w:rFonts w:ascii="Times New Roman" w:hAnsi="Times New Roman"/>
                <w:sz w:val="20"/>
              </w:rPr>
              <w:t>mutation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2.193 (0.295-16.284)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0.443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U2AF1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mutation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0.898 (0.319-2.529)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0.839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kern w:val="0"/>
                <w:sz w:val="20"/>
              </w:rPr>
            </w:pPr>
            <w:r w:rsidRPr="00E505DF">
              <w:rPr>
                <w:rFonts w:ascii="Times New Roman" w:hAnsi="Times New Roman"/>
                <w:i/>
                <w:iCs/>
                <w:kern w:val="0"/>
                <w:sz w:val="20"/>
              </w:rPr>
              <w:t>SF3B1</w:t>
            </w:r>
            <w:r w:rsidRPr="00E505DF">
              <w:rPr>
                <w:rFonts w:ascii="Times New Roman" w:hAnsi="Times New Roman"/>
                <w:kern w:val="0"/>
                <w:sz w:val="20"/>
              </w:rPr>
              <w:t xml:space="preserve"> mutation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1.105 (0.265-4.596)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0.891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hint="eastAsia"/>
                <w:i/>
                <w:iCs/>
                <w:kern w:val="0"/>
                <w:sz w:val="20"/>
              </w:rPr>
              <w:t>SRSF2</w:t>
            </w:r>
            <w:r w:rsidRPr="00DC3783">
              <w:rPr>
                <w:rFonts w:ascii="Times New Roman" w:hAnsi="Times New Roman" w:hint="eastAsia"/>
                <w:iCs/>
                <w:kern w:val="0"/>
                <w:sz w:val="20"/>
              </w:rPr>
              <w:t xml:space="preserve"> mutations</w:t>
            </w:r>
          </w:p>
        </w:tc>
        <w:tc>
          <w:tcPr>
            <w:tcW w:w="2048" w:type="dxa"/>
            <w:tcBorders>
              <w:top w:val="nil"/>
              <w:bottom w:val="nil"/>
            </w:tcBorders>
            <w:vAlign w:val="center"/>
          </w:tcPr>
          <w:p w:rsidR="00711FB4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2.572 (0.608-10.888)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11FB4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0.199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  <w:tc>
          <w:tcPr>
            <w:tcW w:w="844" w:type="dxa"/>
            <w:tcBorders>
              <w:top w:val="nil"/>
              <w:bottom w:val="nil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</w:p>
        </w:tc>
      </w:tr>
      <w:tr w:rsidR="00711FB4" w:rsidRPr="00E505DF" w:rsidTr="00DF1993">
        <w:trPr>
          <w:jc w:val="center"/>
        </w:trPr>
        <w:tc>
          <w:tcPr>
            <w:tcW w:w="1893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left"/>
              <w:rPr>
                <w:rFonts w:ascii="Times New Roman" w:hAnsi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hint="eastAsia"/>
                <w:i/>
                <w:iCs/>
                <w:kern w:val="0"/>
                <w:sz w:val="20"/>
              </w:rPr>
              <w:t>SETBP1</w:t>
            </w:r>
            <w:r w:rsidRPr="00DC3783">
              <w:rPr>
                <w:rFonts w:ascii="Times New Roman" w:hAnsi="Times New Roman" w:hint="eastAsia"/>
                <w:iCs/>
                <w:kern w:val="0"/>
                <w:sz w:val="20"/>
              </w:rPr>
              <w:t xml:space="preserve"> mutations</w:t>
            </w: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9.599 (1.155-79.756)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0.036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29.714 (3.110-283.925)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vAlign w:val="center"/>
          </w:tcPr>
          <w:p w:rsidR="00711FB4" w:rsidRPr="00E505DF" w:rsidRDefault="00711FB4" w:rsidP="00DF1993">
            <w:pPr>
              <w:spacing w:line="280" w:lineRule="exact"/>
              <w:jc w:val="center"/>
              <w:rPr>
                <w:rFonts w:ascii="Times New Roman" w:hAnsi="Times New Roman"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</w:rPr>
              <w:t>0.003</w:t>
            </w:r>
          </w:p>
        </w:tc>
      </w:tr>
    </w:tbl>
    <w:p w:rsidR="00711FB4" w:rsidRDefault="00711FB4" w:rsidP="00711FB4">
      <w:pPr>
        <w:autoSpaceDE w:val="0"/>
        <w:autoSpaceDN w:val="0"/>
        <w:adjustRightInd w:val="0"/>
        <w:rPr>
          <w:rFonts w:ascii="Times New Roman" w:hAnsi="Times New Roman"/>
          <w:kern w:val="0"/>
          <w:sz w:val="20"/>
          <w:szCs w:val="20"/>
        </w:rPr>
        <w:sectPr w:rsidR="00711FB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05DF">
        <w:rPr>
          <w:rFonts w:ascii="Times New Roman" w:eastAsia="GulliverRM" w:hAnsi="Times New Roman"/>
          <w:sz w:val="20"/>
        </w:rPr>
        <w:t>IPSS</w:t>
      </w:r>
      <w:r>
        <w:rPr>
          <w:rFonts w:ascii="Times New Roman" w:eastAsia="GulliverRM" w:hAnsi="Times New Roman" w:hint="eastAsia"/>
          <w:sz w:val="20"/>
        </w:rPr>
        <w:t>:</w:t>
      </w:r>
      <w:r w:rsidRPr="00E505DF">
        <w:rPr>
          <w:rFonts w:ascii="Times New Roman" w:eastAsia="GulliverRM" w:hAnsi="Times New Roman"/>
          <w:sz w:val="20"/>
        </w:rPr>
        <w:t xml:space="preserve"> International Prognostic Scoring System. Variables including age (≤60 vs. &gt;60 years old), IPSS scores (Low vs. Int-1 vs. Int-2 vs. High), </w:t>
      </w:r>
      <w:r>
        <w:rPr>
          <w:rFonts w:ascii="Times New Roman" w:eastAsia="GulliverRM" w:hAnsi="Times New Roman" w:hint="eastAsia"/>
          <w:i/>
          <w:sz w:val="20"/>
        </w:rPr>
        <w:t>ZNF300</w:t>
      </w:r>
      <w:r w:rsidRPr="00E505DF">
        <w:rPr>
          <w:rFonts w:ascii="Times New Roman" w:eastAsia="GulliverRM" w:hAnsi="Times New Roman"/>
          <w:sz w:val="20"/>
        </w:rPr>
        <w:t xml:space="preserve"> methylation (non-</w:t>
      </w:r>
      <w:proofErr w:type="spellStart"/>
      <w:r w:rsidRPr="00E505DF">
        <w:rPr>
          <w:rFonts w:ascii="Times New Roman" w:eastAsia="GulliverRM" w:hAnsi="Times New Roman"/>
          <w:sz w:val="20"/>
        </w:rPr>
        <w:t>hypermethylated</w:t>
      </w:r>
      <w:proofErr w:type="spellEnd"/>
      <w:r w:rsidRPr="00E505DF">
        <w:rPr>
          <w:rFonts w:ascii="Times New Roman" w:eastAsia="GulliverRM" w:hAnsi="Times New Roman"/>
          <w:sz w:val="20"/>
        </w:rPr>
        <w:t xml:space="preserve"> vs. </w:t>
      </w:r>
      <w:proofErr w:type="spellStart"/>
      <w:r w:rsidRPr="00E505DF">
        <w:rPr>
          <w:rFonts w:ascii="Times New Roman" w:eastAsia="GulliverRM" w:hAnsi="Times New Roman"/>
          <w:sz w:val="20"/>
        </w:rPr>
        <w:t>hypermethylated</w:t>
      </w:r>
      <w:proofErr w:type="spellEnd"/>
      <w:r w:rsidRPr="00E505DF">
        <w:rPr>
          <w:rFonts w:ascii="Times New Roman" w:eastAsia="GulliverRM" w:hAnsi="Times New Roman"/>
          <w:sz w:val="20"/>
        </w:rPr>
        <w:t>), and gene mutations (</w:t>
      </w:r>
      <w:r w:rsidRPr="00E505DF">
        <w:rPr>
          <w:rFonts w:ascii="Times New Roman" w:hAnsi="Times New Roman"/>
          <w:kern w:val="0"/>
          <w:sz w:val="20"/>
        </w:rPr>
        <w:t>mutant vs. wild-type</w:t>
      </w:r>
      <w:r w:rsidRPr="00E505DF">
        <w:rPr>
          <w:rFonts w:ascii="Times New Roman" w:eastAsia="GulliverRM" w:hAnsi="Times New Roman"/>
          <w:sz w:val="20"/>
        </w:rPr>
        <w:t>).</w:t>
      </w:r>
      <w:r w:rsidRPr="00EF2DAC">
        <w:rPr>
          <w:rFonts w:ascii="Times New Roman" w:hAnsi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kern w:val="0"/>
          <w:sz w:val="20"/>
          <w:szCs w:val="20"/>
        </w:rPr>
        <w:t xml:space="preserve">Multivariate analysis includes variables with </w:t>
      </w:r>
      <w:r>
        <w:rPr>
          <w:rFonts w:ascii="Times New Roman" w:hAnsi="Times New Roman"/>
          <w:i/>
          <w:kern w:val="0"/>
          <w:sz w:val="20"/>
          <w:szCs w:val="20"/>
        </w:rPr>
        <w:t>P</w:t>
      </w:r>
      <w:r>
        <w:rPr>
          <w:rFonts w:ascii="Times New Roman" w:hAnsi="Times New Roman"/>
          <w:kern w:val="0"/>
          <w:sz w:val="20"/>
          <w:szCs w:val="20"/>
        </w:rPr>
        <w:t xml:space="preserve">&lt;0.100 in </w:t>
      </w:r>
      <w:proofErr w:type="spellStart"/>
      <w:r>
        <w:rPr>
          <w:rFonts w:ascii="Times New Roman" w:hAnsi="Times New Roman"/>
          <w:kern w:val="0"/>
          <w:sz w:val="20"/>
          <w:szCs w:val="20"/>
        </w:rPr>
        <w:t>univariate</w:t>
      </w:r>
      <w:proofErr w:type="spellEnd"/>
      <w:r>
        <w:rPr>
          <w:rFonts w:ascii="Times New Roman" w:hAnsi="Times New Roman"/>
          <w:kern w:val="0"/>
          <w:sz w:val="20"/>
          <w:szCs w:val="20"/>
        </w:rPr>
        <w:t xml:space="preserve"> analysis.</w:t>
      </w:r>
    </w:p>
    <w:p w:rsidR="00711FB4" w:rsidRPr="005E7280" w:rsidRDefault="00711FB4" w:rsidP="00711FB4">
      <w:pPr>
        <w:autoSpaceDE w:val="0"/>
        <w:autoSpaceDN w:val="0"/>
        <w:adjustRightInd w:val="0"/>
        <w:jc w:val="center"/>
        <w:rPr>
          <w:rFonts w:ascii="Times New Roman" w:eastAsia="AdvPS_UVCL" w:hAnsi="Times New Roman"/>
          <w:b/>
          <w:kern w:val="0"/>
          <w:sz w:val="24"/>
          <w:szCs w:val="24"/>
        </w:rPr>
      </w:pPr>
      <w:proofErr w:type="gramStart"/>
      <w:r w:rsidRPr="00E86E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Table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S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5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>.</w:t>
      </w:r>
      <w:proofErr w:type="gramEnd"/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AdvPS_UVCL" w:hAnsi="Times New Roman"/>
          <w:b/>
          <w:kern w:val="0"/>
          <w:sz w:val="24"/>
          <w:szCs w:val="24"/>
        </w:rPr>
        <w:t>Logistic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 xml:space="preserve"> </w:t>
      </w:r>
      <w:r>
        <w:rPr>
          <w:rFonts w:ascii="Times New Roman" w:eastAsia="AdvPS_UVCL" w:hAnsi="Times New Roman"/>
          <w:b/>
          <w:kern w:val="0"/>
          <w:sz w:val="24"/>
          <w:szCs w:val="24"/>
        </w:rPr>
        <w:t>regression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analyses of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v</w:t>
      </w:r>
      <w:r w:rsidRPr="00BC78D5">
        <w:rPr>
          <w:rFonts w:ascii="Times New Roman" w:eastAsia="AdvPS_UVCL" w:hAnsi="Times New Roman"/>
          <w:b/>
          <w:kern w:val="0"/>
          <w:sz w:val="24"/>
          <w:szCs w:val="24"/>
        </w:rPr>
        <w:t>ariables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for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 xml:space="preserve">complete </w:t>
      </w:r>
      <w:r>
        <w:rPr>
          <w:rFonts w:ascii="Times New Roman" w:eastAsia="AdvPS_UVCL" w:hAnsi="Times New Roman"/>
          <w:b/>
          <w:kern w:val="0"/>
          <w:sz w:val="24"/>
          <w:szCs w:val="24"/>
        </w:rPr>
        <w:t>remission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in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CN-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>AML patients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2011"/>
        <w:gridCol w:w="853"/>
        <w:gridCol w:w="1987"/>
        <w:gridCol w:w="940"/>
      </w:tblGrid>
      <w:tr w:rsidR="00711FB4" w:rsidRPr="005E7280" w:rsidTr="00DF1993">
        <w:trPr>
          <w:jc w:val="center"/>
        </w:trPr>
        <w:tc>
          <w:tcPr>
            <w:tcW w:w="22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0A57CD" w:rsidRDefault="00711FB4" w:rsidP="00DF1993">
            <w:pPr>
              <w:jc w:val="left"/>
              <w:rPr>
                <w:rFonts w:ascii="Times New Roman" w:hAnsi="Times New Roman"/>
                <w:iCs/>
                <w:kern w:val="0"/>
                <w:sz w:val="20"/>
                <w:szCs w:val="20"/>
              </w:rPr>
            </w:pPr>
            <w:r w:rsidRPr="000A57CD">
              <w:rPr>
                <w:rFonts w:ascii="Times New Roman" w:hAnsi="Times New Roman" w:hint="eastAsia"/>
                <w:iCs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U</w:t>
            </w:r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>nivariate</w:t>
            </w:r>
            <w:proofErr w:type="spellEnd"/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analysis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M</w:t>
            </w:r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>ultivariate analysis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4B402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4B4021">
              <w:rPr>
                <w:rFonts w:ascii="Times New Roman" w:hAnsi="Times New Roman"/>
                <w:kern w:val="0"/>
                <w:sz w:val="20"/>
                <w:szCs w:val="20"/>
              </w:rPr>
              <w:t>odds ratio</w:t>
            </w: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ZNF300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methylation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0.296 (0.096-0.911)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0.034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0.198 (0.053-0.734)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0.015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1FB4" w:rsidRPr="00813AE4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0.243 (0.080-0.743)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0.013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0.172 (0.048-0.615)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0.007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1FB4" w:rsidRPr="00813AE4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/>
                <w:kern w:val="0"/>
                <w:sz w:val="20"/>
                <w:szCs w:val="20"/>
              </w:rPr>
              <w:t>WBC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0.421 (0.143-1.238)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0.116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CEBPA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undetermined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0.999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NPM1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1.618 (0.376-6.960)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0.518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FLT3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>-ITD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0.767 (0.116-5.059)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0.783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C-KIT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undetermined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N/K-RAS</w:t>
            </w:r>
            <w:r w:rsidRPr="00813AE4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>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0.420 (0.073-2.418)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0.331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IDH1/2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1.200 (0.155-9.301)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0.861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DNMT3A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0.767 (0.116-5.059)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0.783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U2AF1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undetermined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0.999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SRSF2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undetermined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0.999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813AE4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813AE4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SETBP1</w:t>
            </w:r>
            <w:r w:rsidRPr="00813A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undetermined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813AE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1.000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CB420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</w:tbl>
    <w:p w:rsidR="00711FB4" w:rsidRDefault="00711FB4" w:rsidP="00711FB4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kern w:val="0"/>
          <w:sz w:val="20"/>
          <w:szCs w:val="20"/>
        </w:rPr>
        <w:sectPr w:rsidR="00711FB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gramStart"/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Variables including </w:t>
      </w:r>
      <w:r w:rsidRPr="00375935">
        <w:rPr>
          <w:rFonts w:ascii="Times New Roman" w:hAnsi="Times New Roman" w:hint="eastAsia"/>
          <w:i/>
          <w:kern w:val="0"/>
          <w:sz w:val="20"/>
          <w:szCs w:val="20"/>
        </w:rPr>
        <w:t>ZNF300</w:t>
      </w:r>
      <w:r w:rsidRPr="00911A1D">
        <w:rPr>
          <w:rFonts w:ascii="Times New Roman" w:hAnsi="Times New Roman" w:hint="eastAsia"/>
          <w:kern w:val="0"/>
          <w:sz w:val="20"/>
          <w:szCs w:val="20"/>
        </w:rPr>
        <w:t xml:space="preserve"> methylation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(</w:t>
      </w:r>
      <w:proofErr w:type="spellStart"/>
      <w:r>
        <w:rPr>
          <w:rFonts w:ascii="Times New Roman" w:hAnsi="Times New Roman" w:hint="eastAsia"/>
          <w:kern w:val="0"/>
          <w:sz w:val="20"/>
          <w:szCs w:val="20"/>
        </w:rPr>
        <w:t>hypermethylation</w:t>
      </w:r>
      <w:proofErr w:type="spellEnd"/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 vs.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non-</w:t>
      </w:r>
      <w:proofErr w:type="spellStart"/>
      <w:r>
        <w:rPr>
          <w:rFonts w:ascii="Times New Roman" w:hAnsi="Times New Roman" w:hint="eastAsia"/>
          <w:kern w:val="0"/>
          <w:sz w:val="20"/>
          <w:szCs w:val="20"/>
        </w:rPr>
        <w:t>hypermethylation</w:t>
      </w:r>
      <w:proofErr w:type="spellEnd"/>
      <w:r w:rsidRPr="00380A0D">
        <w:rPr>
          <w:rFonts w:ascii="Times New Roman" w:hAnsi="Times New Roman" w:hint="eastAsia"/>
          <w:kern w:val="0"/>
          <w:sz w:val="20"/>
          <w:szCs w:val="20"/>
        </w:rPr>
        <w:t>)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,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age (</w:t>
      </w:r>
      <w:r w:rsidRPr="00380A0D">
        <w:rPr>
          <w:rFonts w:ascii="Times New Roman" w:hAnsi="Times New Roman"/>
          <w:kern w:val="0"/>
          <w:sz w:val="20"/>
          <w:szCs w:val="20"/>
        </w:rPr>
        <w:t>≤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60 vs. &gt;60 years), WBC (</w:t>
      </w:r>
      <w:r w:rsidRPr="00380A0D">
        <w:rPr>
          <w:rFonts w:ascii="Times New Roman" w:hAnsi="Times New Roman"/>
          <w:kern w:val="0"/>
          <w:sz w:val="20"/>
          <w:szCs w:val="20"/>
        </w:rPr>
        <w:t>≥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30</w:t>
      </w:r>
      <w:r w:rsidRPr="00380A0D">
        <w:rPr>
          <w:rFonts w:ascii="Times New Roman" w:hAnsi="Times New Roman"/>
          <w:kern w:val="0"/>
          <w:sz w:val="20"/>
          <w:szCs w:val="20"/>
        </w:rPr>
        <w:t>×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10</w:t>
      </w:r>
      <w:r w:rsidRPr="00380A0D">
        <w:rPr>
          <w:rFonts w:ascii="Times New Roman" w:hAnsi="Times New Roman" w:hint="eastAsia"/>
          <w:kern w:val="0"/>
          <w:sz w:val="20"/>
          <w:szCs w:val="20"/>
          <w:vertAlign w:val="superscript"/>
        </w:rPr>
        <w:t>9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 vs. &lt;30</w:t>
      </w:r>
      <w:r w:rsidRPr="00380A0D">
        <w:rPr>
          <w:rFonts w:ascii="Times New Roman" w:hAnsi="Times New Roman"/>
          <w:kern w:val="0"/>
          <w:sz w:val="20"/>
          <w:szCs w:val="20"/>
        </w:rPr>
        <w:t>×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10</w:t>
      </w:r>
      <w:r w:rsidRPr="00380A0D">
        <w:rPr>
          <w:rFonts w:ascii="Times New Roman" w:hAnsi="Times New Roman" w:hint="eastAsia"/>
          <w:kern w:val="0"/>
          <w:sz w:val="20"/>
          <w:szCs w:val="20"/>
          <w:vertAlign w:val="superscript"/>
        </w:rPr>
        <w:t>9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/L)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,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and gene m</w:t>
      </w:r>
      <w:r w:rsidRPr="00380A0D">
        <w:rPr>
          <w:rFonts w:ascii="Times New Roman" w:hAnsi="Times New Roman"/>
          <w:kern w:val="0"/>
          <w:sz w:val="20"/>
          <w:szCs w:val="20"/>
        </w:rPr>
        <w:t>utations (mutant vs. wild-type).</w:t>
      </w:r>
      <w:proofErr w:type="gramEnd"/>
      <w:r w:rsidRPr="007474CE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713ED6">
        <w:rPr>
          <w:rFonts w:ascii="Times New Roman" w:hAnsi="Times New Roman" w:hint="eastAsia"/>
          <w:kern w:val="0"/>
          <w:sz w:val="20"/>
          <w:szCs w:val="20"/>
        </w:rPr>
        <w:t>M</w:t>
      </w:r>
      <w:r w:rsidRPr="00713ED6">
        <w:rPr>
          <w:rFonts w:ascii="Times New Roman" w:hAnsi="Times New Roman"/>
          <w:kern w:val="0"/>
          <w:sz w:val="20"/>
          <w:szCs w:val="20"/>
        </w:rPr>
        <w:t>ultivariate analysis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713ED6">
        <w:rPr>
          <w:rFonts w:ascii="Times New Roman" w:hAnsi="Times New Roman"/>
          <w:kern w:val="0"/>
          <w:sz w:val="20"/>
          <w:szCs w:val="20"/>
        </w:rPr>
        <w:t>includ</w:t>
      </w:r>
      <w:r>
        <w:rPr>
          <w:rFonts w:ascii="Times New Roman" w:hAnsi="Times New Roman" w:hint="eastAsia"/>
          <w:kern w:val="0"/>
          <w:sz w:val="20"/>
          <w:szCs w:val="20"/>
        </w:rPr>
        <w:t>es</w:t>
      </w:r>
      <w:r w:rsidRPr="00713ED6">
        <w:rPr>
          <w:rFonts w:ascii="Times New Roman" w:hAnsi="Times New Roman"/>
          <w:kern w:val="0"/>
          <w:sz w:val="20"/>
          <w:szCs w:val="20"/>
        </w:rPr>
        <w:t xml:space="preserve"> variables with </w:t>
      </w:r>
      <w:r w:rsidRPr="00713ED6">
        <w:rPr>
          <w:rFonts w:ascii="Times New Roman" w:hAnsi="Times New Roman"/>
          <w:i/>
          <w:kern w:val="0"/>
          <w:sz w:val="20"/>
          <w:szCs w:val="20"/>
        </w:rPr>
        <w:t>P</w:t>
      </w:r>
      <w:r w:rsidRPr="00713ED6">
        <w:rPr>
          <w:rFonts w:ascii="Times New Roman" w:hAnsi="Times New Roman"/>
          <w:kern w:val="0"/>
          <w:sz w:val="20"/>
          <w:szCs w:val="20"/>
        </w:rPr>
        <w:t>&lt;0.</w:t>
      </w:r>
      <w:r>
        <w:rPr>
          <w:rFonts w:ascii="Times New Roman" w:hAnsi="Times New Roman" w:hint="eastAsia"/>
          <w:kern w:val="0"/>
          <w:sz w:val="20"/>
          <w:szCs w:val="20"/>
        </w:rPr>
        <w:t>2</w:t>
      </w:r>
      <w:r w:rsidRPr="00713ED6">
        <w:rPr>
          <w:rFonts w:ascii="Times New Roman" w:hAnsi="Times New Roman"/>
          <w:kern w:val="0"/>
          <w:sz w:val="20"/>
          <w:szCs w:val="20"/>
        </w:rPr>
        <w:t xml:space="preserve">00 in </w:t>
      </w:r>
      <w:proofErr w:type="spellStart"/>
      <w:r w:rsidRPr="00713ED6">
        <w:rPr>
          <w:rFonts w:ascii="Times New Roman" w:hAnsi="Times New Roman"/>
          <w:kern w:val="0"/>
          <w:sz w:val="20"/>
          <w:szCs w:val="20"/>
        </w:rPr>
        <w:t>univariate</w:t>
      </w:r>
      <w:proofErr w:type="spellEnd"/>
      <w:r w:rsidRPr="00713ED6">
        <w:rPr>
          <w:rFonts w:ascii="Times New Roman" w:hAnsi="Times New Roman"/>
          <w:kern w:val="0"/>
          <w:sz w:val="20"/>
          <w:szCs w:val="20"/>
        </w:rPr>
        <w:t xml:space="preserve"> analysis</w:t>
      </w:r>
      <w:r>
        <w:rPr>
          <w:rFonts w:ascii="Times New Roman" w:hAnsi="Times New Roman" w:hint="eastAsia"/>
          <w:kern w:val="0"/>
          <w:sz w:val="20"/>
          <w:szCs w:val="20"/>
        </w:rPr>
        <w:t>.</w:t>
      </w:r>
    </w:p>
    <w:p w:rsidR="00711FB4" w:rsidRPr="005E7280" w:rsidRDefault="00711FB4" w:rsidP="00711FB4">
      <w:pPr>
        <w:autoSpaceDE w:val="0"/>
        <w:autoSpaceDN w:val="0"/>
        <w:adjustRightInd w:val="0"/>
        <w:jc w:val="center"/>
        <w:rPr>
          <w:rFonts w:ascii="Times New Roman" w:eastAsia="AdvPS_UVCL" w:hAnsi="Times New Roman"/>
          <w:b/>
          <w:kern w:val="0"/>
          <w:sz w:val="24"/>
          <w:szCs w:val="24"/>
        </w:rPr>
      </w:pPr>
      <w:bookmarkStart w:id="0" w:name="_GoBack"/>
      <w:bookmarkEnd w:id="0"/>
      <w:proofErr w:type="gramStart"/>
      <w:r w:rsidRPr="00E86E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Table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S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6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>.</w:t>
      </w:r>
      <w:proofErr w:type="gramEnd"/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 xml:space="preserve">Cox </w:t>
      </w:r>
      <w:r>
        <w:rPr>
          <w:rFonts w:ascii="Times New Roman" w:eastAsia="AdvPS_UVCL" w:hAnsi="Times New Roman"/>
          <w:b/>
          <w:kern w:val="0"/>
          <w:sz w:val="24"/>
          <w:szCs w:val="24"/>
        </w:rPr>
        <w:t>regression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analyses of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v</w:t>
      </w:r>
      <w:r w:rsidRPr="00BC78D5">
        <w:rPr>
          <w:rFonts w:ascii="Times New Roman" w:eastAsia="AdvPS_UVCL" w:hAnsi="Times New Roman"/>
          <w:b/>
          <w:kern w:val="0"/>
          <w:sz w:val="24"/>
          <w:szCs w:val="24"/>
        </w:rPr>
        <w:t>ariables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for overall survival in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 xml:space="preserve">non-M3 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>AML patients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2011"/>
        <w:gridCol w:w="853"/>
        <w:gridCol w:w="1987"/>
        <w:gridCol w:w="940"/>
      </w:tblGrid>
      <w:tr w:rsidR="00711FB4" w:rsidRPr="005E7280" w:rsidTr="00DF1993">
        <w:trPr>
          <w:jc w:val="center"/>
        </w:trPr>
        <w:tc>
          <w:tcPr>
            <w:tcW w:w="22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0A57CD" w:rsidRDefault="00711FB4" w:rsidP="00DF1993">
            <w:pPr>
              <w:jc w:val="left"/>
              <w:rPr>
                <w:rFonts w:ascii="Times New Roman" w:hAnsi="Times New Roman"/>
                <w:iCs/>
                <w:kern w:val="0"/>
                <w:sz w:val="20"/>
                <w:szCs w:val="20"/>
              </w:rPr>
            </w:pPr>
            <w:r w:rsidRPr="000A57CD">
              <w:rPr>
                <w:rFonts w:ascii="Times New Roman" w:hAnsi="Times New Roman" w:hint="eastAsia"/>
                <w:iCs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U</w:t>
            </w:r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>nivariate</w:t>
            </w:r>
            <w:proofErr w:type="spellEnd"/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analysis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M</w:t>
            </w:r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>ultivariate analysis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hazard ratio (95% CI)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hazard ratio (95% CI)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ZNF300</w:t>
            </w:r>
            <w:r w:rsidRPr="002B4C4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methylation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1.545 (1.001-2.386)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0.049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1.790 (1.128-2.841)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0.013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1FB4" w:rsidRPr="002B4C4E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B4C4E">
              <w:rPr>
                <w:rFonts w:ascii="Times New Roman" w:hAnsi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2.247 (1.492-3.383)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2.062 (1.351-3.147)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1FB4" w:rsidRPr="002B4C4E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B4C4E">
              <w:rPr>
                <w:rFonts w:ascii="Times New Roman" w:hAnsi="Times New Roman"/>
                <w:kern w:val="0"/>
                <w:sz w:val="20"/>
                <w:szCs w:val="20"/>
              </w:rPr>
              <w:t>WBC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1.880 (1.249-2.831)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1.580 (1.046-2.388)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0.030</w:t>
            </w:r>
          </w:p>
        </w:tc>
      </w:tr>
      <w:tr w:rsidR="00711FB4" w:rsidRPr="00650757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B4C4E">
              <w:rPr>
                <w:rFonts w:ascii="Times New Roman" w:hAnsi="Times New Roman" w:hint="eastAsia"/>
                <w:kern w:val="0"/>
                <w:sz w:val="20"/>
                <w:szCs w:val="20"/>
              </w:rPr>
              <w:t>Cytogenetic risks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1.536 (1.176-2.006)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1.571 (1.174-2.102)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CEBPA</w:t>
            </w:r>
            <w:r w:rsidRPr="002B4C4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1.689 (0.806-3.541)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0.165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B4C4E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NPM1</w:t>
            </w:r>
            <w:r w:rsidRPr="002B4C4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0.806 (0.386-1.684)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B4C4E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0.566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72D6C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FLT3</w:t>
            </w:r>
            <w:r w:rsidRPr="00572D6C">
              <w:rPr>
                <w:rFonts w:ascii="Times New Roman" w:hAnsi="Times New Roman" w:hint="eastAsia"/>
                <w:kern w:val="0"/>
                <w:sz w:val="20"/>
                <w:szCs w:val="20"/>
              </w:rPr>
              <w:t>-ITD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1.267 (0.581-2.764)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0.551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72D6C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C-KIT</w:t>
            </w:r>
            <w:r w:rsidRPr="00572D6C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0.796 (0.250-2.533)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0.700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572D6C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N/K-RAS</w:t>
            </w:r>
            <w:r w:rsidRPr="00572D6C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572D6C">
              <w:rPr>
                <w:rFonts w:ascii="Times New Roman" w:hAnsi="Times New Roman" w:hint="eastAsia"/>
                <w:kern w:val="0"/>
                <w:sz w:val="20"/>
                <w:szCs w:val="20"/>
              </w:rPr>
              <w:t>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0.975 (0.483-1.969)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0.944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572D6C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IDH1/2</w:t>
            </w:r>
            <w:r w:rsidRPr="00572D6C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0.730 (0.227-2.342)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0.597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72D6C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DNMT3A</w:t>
            </w:r>
            <w:r w:rsidRPr="00572D6C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1.475 (0.676-3.221)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0.329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72D6C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U2AF1</w:t>
            </w:r>
            <w:r w:rsidRPr="00572D6C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2.488 (0.764-8.098)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0.130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572D6C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572D6C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SRSF2</w:t>
            </w:r>
            <w:r w:rsidRPr="00572D6C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2.031 (0.732-5.633)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0.173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C03AD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572D6C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572D6C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SETBP1</w:t>
            </w:r>
            <w:r w:rsidRPr="00572D6C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0.591 (0.082-4.266)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572D6C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0.602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AA10F5" w:rsidRDefault="00711FB4" w:rsidP="00DF1993">
            <w:pPr>
              <w:jc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</w:p>
        </w:tc>
      </w:tr>
    </w:tbl>
    <w:p w:rsidR="00711FB4" w:rsidRDefault="00711FB4" w:rsidP="00711FB4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kern w:val="0"/>
          <w:sz w:val="20"/>
          <w:szCs w:val="20"/>
        </w:rPr>
        <w:sectPr w:rsidR="00711FB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gramStart"/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Variables including </w:t>
      </w:r>
      <w:r>
        <w:rPr>
          <w:rFonts w:ascii="Times New Roman" w:hAnsi="Times New Roman" w:hint="eastAsia"/>
          <w:i/>
          <w:kern w:val="0"/>
          <w:sz w:val="20"/>
          <w:szCs w:val="20"/>
        </w:rPr>
        <w:t>ZNF300</w:t>
      </w:r>
      <w:r w:rsidRPr="00911A1D">
        <w:rPr>
          <w:rFonts w:ascii="Times New Roman" w:hAnsi="Times New Roman" w:hint="eastAsia"/>
          <w:kern w:val="0"/>
          <w:sz w:val="20"/>
          <w:szCs w:val="20"/>
        </w:rPr>
        <w:t xml:space="preserve"> methylation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(</w:t>
      </w:r>
      <w:proofErr w:type="spellStart"/>
      <w:r>
        <w:rPr>
          <w:rFonts w:ascii="Times New Roman" w:hAnsi="Times New Roman" w:hint="eastAsia"/>
          <w:kern w:val="0"/>
          <w:sz w:val="20"/>
          <w:szCs w:val="20"/>
        </w:rPr>
        <w:t>hypermethylation</w:t>
      </w:r>
      <w:proofErr w:type="spellEnd"/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 vs.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non-</w:t>
      </w:r>
      <w:proofErr w:type="spellStart"/>
      <w:r>
        <w:rPr>
          <w:rFonts w:ascii="Times New Roman" w:hAnsi="Times New Roman" w:hint="eastAsia"/>
          <w:kern w:val="0"/>
          <w:sz w:val="20"/>
          <w:szCs w:val="20"/>
        </w:rPr>
        <w:t>hypermethylation</w:t>
      </w:r>
      <w:proofErr w:type="spellEnd"/>
      <w:r w:rsidRPr="00380A0D">
        <w:rPr>
          <w:rFonts w:ascii="Times New Roman" w:hAnsi="Times New Roman" w:hint="eastAsia"/>
          <w:kern w:val="0"/>
          <w:sz w:val="20"/>
          <w:szCs w:val="20"/>
        </w:rPr>
        <w:t>)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,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age (</w:t>
      </w:r>
      <w:r w:rsidRPr="00380A0D">
        <w:rPr>
          <w:rFonts w:ascii="Times New Roman" w:hAnsi="Times New Roman"/>
          <w:kern w:val="0"/>
          <w:sz w:val="20"/>
          <w:szCs w:val="20"/>
        </w:rPr>
        <w:t>≤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60 vs. &gt;60 years), WBC (</w:t>
      </w:r>
      <w:r w:rsidRPr="00380A0D">
        <w:rPr>
          <w:rFonts w:ascii="Times New Roman" w:hAnsi="Times New Roman"/>
          <w:kern w:val="0"/>
          <w:sz w:val="20"/>
          <w:szCs w:val="20"/>
        </w:rPr>
        <w:t>≥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30</w:t>
      </w:r>
      <w:r w:rsidRPr="00380A0D">
        <w:rPr>
          <w:rFonts w:ascii="Times New Roman" w:hAnsi="Times New Roman"/>
          <w:kern w:val="0"/>
          <w:sz w:val="20"/>
          <w:szCs w:val="20"/>
        </w:rPr>
        <w:t>×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10</w:t>
      </w:r>
      <w:r w:rsidRPr="00380A0D">
        <w:rPr>
          <w:rFonts w:ascii="Times New Roman" w:hAnsi="Times New Roman" w:hint="eastAsia"/>
          <w:kern w:val="0"/>
          <w:sz w:val="20"/>
          <w:szCs w:val="20"/>
          <w:vertAlign w:val="superscript"/>
        </w:rPr>
        <w:t>9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 vs. &lt;30</w:t>
      </w:r>
      <w:r w:rsidRPr="00380A0D">
        <w:rPr>
          <w:rFonts w:ascii="Times New Roman" w:hAnsi="Times New Roman"/>
          <w:kern w:val="0"/>
          <w:sz w:val="20"/>
          <w:szCs w:val="20"/>
        </w:rPr>
        <w:t>×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10</w:t>
      </w:r>
      <w:r w:rsidRPr="00380A0D">
        <w:rPr>
          <w:rFonts w:ascii="Times New Roman" w:hAnsi="Times New Roman" w:hint="eastAsia"/>
          <w:kern w:val="0"/>
          <w:sz w:val="20"/>
          <w:szCs w:val="20"/>
          <w:vertAlign w:val="superscript"/>
        </w:rPr>
        <w:t>9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/L)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,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and gene m</w:t>
      </w:r>
      <w:r w:rsidRPr="00380A0D">
        <w:rPr>
          <w:rFonts w:ascii="Times New Roman" w:hAnsi="Times New Roman"/>
          <w:kern w:val="0"/>
          <w:sz w:val="20"/>
          <w:szCs w:val="20"/>
        </w:rPr>
        <w:t>utations (mutant vs. wild-type).</w:t>
      </w:r>
      <w:proofErr w:type="gramEnd"/>
      <w:r w:rsidRPr="007474CE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713ED6">
        <w:rPr>
          <w:rFonts w:ascii="Times New Roman" w:hAnsi="Times New Roman" w:hint="eastAsia"/>
          <w:kern w:val="0"/>
          <w:sz w:val="20"/>
          <w:szCs w:val="20"/>
        </w:rPr>
        <w:t>M</w:t>
      </w:r>
      <w:r w:rsidRPr="00713ED6">
        <w:rPr>
          <w:rFonts w:ascii="Times New Roman" w:hAnsi="Times New Roman"/>
          <w:kern w:val="0"/>
          <w:sz w:val="20"/>
          <w:szCs w:val="20"/>
        </w:rPr>
        <w:t>ultivariate analysis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713ED6">
        <w:rPr>
          <w:rFonts w:ascii="Times New Roman" w:hAnsi="Times New Roman"/>
          <w:kern w:val="0"/>
          <w:sz w:val="20"/>
          <w:szCs w:val="20"/>
        </w:rPr>
        <w:t>includ</w:t>
      </w:r>
      <w:r>
        <w:rPr>
          <w:rFonts w:ascii="Times New Roman" w:hAnsi="Times New Roman" w:hint="eastAsia"/>
          <w:kern w:val="0"/>
          <w:sz w:val="20"/>
          <w:szCs w:val="20"/>
        </w:rPr>
        <w:t>es</w:t>
      </w:r>
      <w:r w:rsidRPr="00713ED6">
        <w:rPr>
          <w:rFonts w:ascii="Times New Roman" w:hAnsi="Times New Roman"/>
          <w:kern w:val="0"/>
          <w:sz w:val="20"/>
          <w:szCs w:val="20"/>
        </w:rPr>
        <w:t xml:space="preserve"> variables with </w:t>
      </w:r>
      <w:r w:rsidRPr="00713ED6">
        <w:rPr>
          <w:rFonts w:ascii="Times New Roman" w:hAnsi="Times New Roman"/>
          <w:i/>
          <w:kern w:val="0"/>
          <w:sz w:val="20"/>
          <w:szCs w:val="20"/>
        </w:rPr>
        <w:t>P</w:t>
      </w:r>
      <w:r w:rsidRPr="00713ED6">
        <w:rPr>
          <w:rFonts w:ascii="Times New Roman" w:hAnsi="Times New Roman"/>
          <w:kern w:val="0"/>
          <w:sz w:val="20"/>
          <w:szCs w:val="20"/>
        </w:rPr>
        <w:t>&lt;0.</w:t>
      </w:r>
      <w:r>
        <w:rPr>
          <w:rFonts w:ascii="Times New Roman" w:hAnsi="Times New Roman" w:hint="eastAsia"/>
          <w:kern w:val="0"/>
          <w:sz w:val="20"/>
          <w:szCs w:val="20"/>
        </w:rPr>
        <w:t>1</w:t>
      </w:r>
      <w:r w:rsidRPr="00713ED6">
        <w:rPr>
          <w:rFonts w:ascii="Times New Roman" w:hAnsi="Times New Roman"/>
          <w:kern w:val="0"/>
          <w:sz w:val="20"/>
          <w:szCs w:val="20"/>
        </w:rPr>
        <w:t xml:space="preserve">00 in </w:t>
      </w:r>
      <w:proofErr w:type="spellStart"/>
      <w:r w:rsidRPr="00713ED6">
        <w:rPr>
          <w:rFonts w:ascii="Times New Roman" w:hAnsi="Times New Roman"/>
          <w:kern w:val="0"/>
          <w:sz w:val="20"/>
          <w:szCs w:val="20"/>
        </w:rPr>
        <w:t>univariate</w:t>
      </w:r>
      <w:proofErr w:type="spellEnd"/>
      <w:r w:rsidRPr="00713ED6">
        <w:rPr>
          <w:rFonts w:ascii="Times New Roman" w:hAnsi="Times New Roman"/>
          <w:kern w:val="0"/>
          <w:sz w:val="20"/>
          <w:szCs w:val="20"/>
        </w:rPr>
        <w:t xml:space="preserve"> analysis</w:t>
      </w:r>
      <w:r>
        <w:rPr>
          <w:rFonts w:ascii="Times New Roman" w:hAnsi="Times New Roman" w:hint="eastAsia"/>
          <w:kern w:val="0"/>
          <w:sz w:val="20"/>
          <w:szCs w:val="20"/>
        </w:rPr>
        <w:t>.</w:t>
      </w:r>
    </w:p>
    <w:p w:rsidR="00711FB4" w:rsidRPr="005E7280" w:rsidRDefault="00711FB4" w:rsidP="00711FB4">
      <w:pPr>
        <w:autoSpaceDE w:val="0"/>
        <w:autoSpaceDN w:val="0"/>
        <w:adjustRightInd w:val="0"/>
        <w:jc w:val="center"/>
        <w:rPr>
          <w:rFonts w:ascii="Times New Roman" w:eastAsia="AdvPS_UVCL" w:hAnsi="Times New Roman"/>
          <w:b/>
          <w:kern w:val="0"/>
          <w:sz w:val="24"/>
          <w:szCs w:val="24"/>
        </w:rPr>
      </w:pPr>
      <w:proofErr w:type="gramStart"/>
      <w:r w:rsidRPr="00E86E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material 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Table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S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7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>.</w:t>
      </w:r>
      <w:proofErr w:type="gramEnd"/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 xml:space="preserve">Cox </w:t>
      </w:r>
      <w:r>
        <w:rPr>
          <w:rFonts w:ascii="Times New Roman" w:eastAsia="AdvPS_UVCL" w:hAnsi="Times New Roman"/>
          <w:b/>
          <w:kern w:val="0"/>
          <w:sz w:val="24"/>
          <w:szCs w:val="24"/>
        </w:rPr>
        <w:t>regression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analyses of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v</w:t>
      </w:r>
      <w:r w:rsidRPr="00BC78D5">
        <w:rPr>
          <w:rFonts w:ascii="Times New Roman" w:eastAsia="AdvPS_UVCL" w:hAnsi="Times New Roman"/>
          <w:b/>
          <w:kern w:val="0"/>
          <w:sz w:val="24"/>
          <w:szCs w:val="24"/>
        </w:rPr>
        <w:t>ariables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 xml:space="preserve"> for overall survival in </w:t>
      </w:r>
      <w:r>
        <w:rPr>
          <w:rFonts w:ascii="Times New Roman" w:eastAsia="AdvPS_UVCL" w:hAnsi="Times New Roman" w:hint="eastAsia"/>
          <w:b/>
          <w:kern w:val="0"/>
          <w:sz w:val="24"/>
          <w:szCs w:val="24"/>
        </w:rPr>
        <w:t>CN-</w:t>
      </w:r>
      <w:r w:rsidRPr="005E7280">
        <w:rPr>
          <w:rFonts w:ascii="Times New Roman" w:eastAsia="AdvPS_UVCL" w:hAnsi="Times New Roman"/>
          <w:b/>
          <w:kern w:val="0"/>
          <w:sz w:val="24"/>
          <w:szCs w:val="24"/>
        </w:rPr>
        <w:t>AML patients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2011"/>
        <w:gridCol w:w="853"/>
        <w:gridCol w:w="2126"/>
        <w:gridCol w:w="851"/>
      </w:tblGrid>
      <w:tr w:rsidR="00711FB4" w:rsidRPr="005E7280" w:rsidTr="00DF1993">
        <w:trPr>
          <w:jc w:val="center"/>
        </w:trPr>
        <w:tc>
          <w:tcPr>
            <w:tcW w:w="22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0A57CD" w:rsidRDefault="00711FB4" w:rsidP="00DF1993">
            <w:pPr>
              <w:jc w:val="left"/>
              <w:rPr>
                <w:rFonts w:ascii="Times New Roman" w:hAnsi="Times New Roman"/>
                <w:iCs/>
                <w:kern w:val="0"/>
                <w:sz w:val="20"/>
                <w:szCs w:val="20"/>
              </w:rPr>
            </w:pPr>
            <w:r w:rsidRPr="000A57CD">
              <w:rPr>
                <w:rFonts w:ascii="Times New Roman" w:hAnsi="Times New Roman" w:hint="eastAsia"/>
                <w:iCs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U</w:t>
            </w:r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>nivariate</w:t>
            </w:r>
            <w:proofErr w:type="spellEnd"/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analysis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M</w:t>
            </w:r>
            <w:r w:rsidRPr="005E7280">
              <w:rPr>
                <w:rFonts w:ascii="Times New Roman" w:hAnsi="Times New Roman" w:hint="eastAsia"/>
                <w:kern w:val="0"/>
                <w:sz w:val="20"/>
                <w:szCs w:val="20"/>
              </w:rPr>
              <w:t>ultivariate analysis</w:t>
            </w:r>
          </w:p>
        </w:tc>
      </w:tr>
      <w:tr w:rsidR="00711FB4" w:rsidRPr="005E7280" w:rsidTr="00DF1993">
        <w:trPr>
          <w:jc w:val="center"/>
        </w:trPr>
        <w:tc>
          <w:tcPr>
            <w:tcW w:w="22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hazard ratio (95% CI)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>hazard ratio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11FB4" w:rsidRPr="005E7280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5E7280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5E7280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C5BE5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ZNF300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methylation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34346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2.461 (1.262-4.799)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2.436 (1.164-5.096)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0.018</w:t>
            </w: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1FB4" w:rsidRPr="00FC1895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34346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2.570 (1.428-4.625)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2.813 (1.385-5.711)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0.004</w:t>
            </w: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11FB4" w:rsidRPr="00FC1895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/>
                <w:kern w:val="0"/>
                <w:sz w:val="20"/>
                <w:szCs w:val="20"/>
              </w:rPr>
              <w:t>WBC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34346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2.002 (1.124-3.565)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1.969 (1.014-3.822)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0.045</w:t>
            </w: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27025C" w:rsidRDefault="00711FB4" w:rsidP="00DF1993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27025C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CEBPA</w:t>
            </w:r>
            <w:r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 xml:space="preserve"> 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>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34346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6.590 (2.017-21.531)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4.876 (1.423-16.704)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0.012</w:t>
            </w: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NPM1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34346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0.568 (0.220-1.470)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0.244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FLT3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>-ITD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34346B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0.947 (0.335-2.675)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0.918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C-KIT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B23645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0.046 (0.000-85.914)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0.423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N/K-RAS</w:t>
            </w:r>
            <w:r w:rsidRPr="00FC1895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>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B23645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1.001 (0.386-2.594)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0.998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IDH1/2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B23645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0.481 (0.114-2.036)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0.320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DNMT3A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B23645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1.349 (0.523-3.476)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0.536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kern w:val="0"/>
                <w:sz w:val="20"/>
                <w:szCs w:val="20"/>
              </w:rPr>
              <w:t>U2AF1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B23645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2.143 (0.498-9.218)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0.306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SRSF2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B23645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3.228 (0.732-14.235)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0.122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11FB4" w:rsidRPr="00FC1895" w:rsidTr="00DF1993">
        <w:trPr>
          <w:jc w:val="center"/>
        </w:trPr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FC1895" w:rsidRDefault="00711FB4" w:rsidP="00DF1993">
            <w:pP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 w:rsidRPr="00FC1895">
              <w:rPr>
                <w:rFonts w:ascii="Times New Roman" w:hAnsi="Times New Roman" w:hint="eastAsia"/>
                <w:i/>
                <w:iCs/>
                <w:kern w:val="0"/>
                <w:sz w:val="20"/>
                <w:szCs w:val="20"/>
              </w:rPr>
              <w:t>SETBP1</w:t>
            </w:r>
            <w:r w:rsidRPr="00FC1895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mutations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B23645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5.153 (0.653-40.686)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0.120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FB4" w:rsidRPr="00FD0B14" w:rsidRDefault="00711FB4" w:rsidP="00DF1993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</w:tbl>
    <w:p w:rsidR="001F7DB3" w:rsidRPr="00711FB4" w:rsidRDefault="00711FB4" w:rsidP="00711FB4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kern w:val="0"/>
          <w:sz w:val="20"/>
          <w:szCs w:val="20"/>
        </w:rPr>
      </w:pPr>
      <w:proofErr w:type="gramStart"/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Variables including </w:t>
      </w:r>
      <w:r>
        <w:rPr>
          <w:rFonts w:ascii="Times New Roman" w:hAnsi="Times New Roman" w:hint="eastAsia"/>
          <w:i/>
          <w:kern w:val="0"/>
          <w:sz w:val="20"/>
          <w:szCs w:val="20"/>
        </w:rPr>
        <w:t>ZNF300</w:t>
      </w:r>
      <w:r w:rsidRPr="00911A1D">
        <w:rPr>
          <w:rFonts w:ascii="Times New Roman" w:hAnsi="Times New Roman" w:hint="eastAsia"/>
          <w:kern w:val="0"/>
          <w:sz w:val="20"/>
          <w:szCs w:val="20"/>
        </w:rPr>
        <w:t xml:space="preserve"> methylation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(</w:t>
      </w:r>
      <w:proofErr w:type="spellStart"/>
      <w:r>
        <w:rPr>
          <w:rFonts w:ascii="Times New Roman" w:hAnsi="Times New Roman" w:hint="eastAsia"/>
          <w:kern w:val="0"/>
          <w:sz w:val="20"/>
          <w:szCs w:val="20"/>
        </w:rPr>
        <w:t>hypermethylation</w:t>
      </w:r>
      <w:proofErr w:type="spellEnd"/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 vs.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non-</w:t>
      </w:r>
      <w:proofErr w:type="spellStart"/>
      <w:r>
        <w:rPr>
          <w:rFonts w:ascii="Times New Roman" w:hAnsi="Times New Roman" w:hint="eastAsia"/>
          <w:kern w:val="0"/>
          <w:sz w:val="20"/>
          <w:szCs w:val="20"/>
        </w:rPr>
        <w:t>hypermethylation</w:t>
      </w:r>
      <w:proofErr w:type="spellEnd"/>
      <w:r w:rsidRPr="00380A0D">
        <w:rPr>
          <w:rFonts w:ascii="Times New Roman" w:hAnsi="Times New Roman" w:hint="eastAsia"/>
          <w:kern w:val="0"/>
          <w:sz w:val="20"/>
          <w:szCs w:val="20"/>
        </w:rPr>
        <w:t>)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,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age (</w:t>
      </w:r>
      <w:r w:rsidRPr="00380A0D">
        <w:rPr>
          <w:rFonts w:ascii="Times New Roman" w:hAnsi="Times New Roman"/>
          <w:kern w:val="0"/>
          <w:sz w:val="20"/>
          <w:szCs w:val="20"/>
        </w:rPr>
        <w:t>≤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60 vs. &gt;60 years), WBC (</w:t>
      </w:r>
      <w:r w:rsidRPr="00380A0D">
        <w:rPr>
          <w:rFonts w:ascii="Times New Roman" w:hAnsi="Times New Roman"/>
          <w:kern w:val="0"/>
          <w:sz w:val="20"/>
          <w:szCs w:val="20"/>
        </w:rPr>
        <w:t>≥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30</w:t>
      </w:r>
      <w:r w:rsidRPr="00380A0D">
        <w:rPr>
          <w:rFonts w:ascii="Times New Roman" w:hAnsi="Times New Roman"/>
          <w:kern w:val="0"/>
          <w:sz w:val="20"/>
          <w:szCs w:val="20"/>
        </w:rPr>
        <w:t>×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10</w:t>
      </w:r>
      <w:r w:rsidRPr="00380A0D">
        <w:rPr>
          <w:rFonts w:ascii="Times New Roman" w:hAnsi="Times New Roman" w:hint="eastAsia"/>
          <w:kern w:val="0"/>
          <w:sz w:val="20"/>
          <w:szCs w:val="20"/>
          <w:vertAlign w:val="superscript"/>
        </w:rPr>
        <w:t>9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 xml:space="preserve"> vs. &lt;30</w:t>
      </w:r>
      <w:r w:rsidRPr="00380A0D">
        <w:rPr>
          <w:rFonts w:ascii="Times New Roman" w:hAnsi="Times New Roman"/>
          <w:kern w:val="0"/>
          <w:sz w:val="20"/>
          <w:szCs w:val="20"/>
        </w:rPr>
        <w:t>×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10</w:t>
      </w:r>
      <w:r w:rsidRPr="00380A0D">
        <w:rPr>
          <w:rFonts w:ascii="Times New Roman" w:hAnsi="Times New Roman" w:hint="eastAsia"/>
          <w:kern w:val="0"/>
          <w:sz w:val="20"/>
          <w:szCs w:val="20"/>
          <w:vertAlign w:val="superscript"/>
        </w:rPr>
        <w:t>9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/L)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,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380A0D">
        <w:rPr>
          <w:rFonts w:ascii="Times New Roman" w:hAnsi="Times New Roman" w:hint="eastAsia"/>
          <w:kern w:val="0"/>
          <w:sz w:val="20"/>
          <w:szCs w:val="20"/>
        </w:rPr>
        <w:t>and gene m</w:t>
      </w:r>
      <w:r w:rsidRPr="00380A0D">
        <w:rPr>
          <w:rFonts w:ascii="Times New Roman" w:hAnsi="Times New Roman"/>
          <w:kern w:val="0"/>
          <w:sz w:val="20"/>
          <w:szCs w:val="20"/>
        </w:rPr>
        <w:t>utations (mutant vs. wild-type).</w:t>
      </w:r>
      <w:proofErr w:type="gramEnd"/>
      <w:r w:rsidRPr="007474CE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713ED6">
        <w:rPr>
          <w:rFonts w:ascii="Times New Roman" w:hAnsi="Times New Roman" w:hint="eastAsia"/>
          <w:kern w:val="0"/>
          <w:sz w:val="20"/>
          <w:szCs w:val="20"/>
        </w:rPr>
        <w:t>M</w:t>
      </w:r>
      <w:r w:rsidRPr="00713ED6">
        <w:rPr>
          <w:rFonts w:ascii="Times New Roman" w:hAnsi="Times New Roman"/>
          <w:kern w:val="0"/>
          <w:sz w:val="20"/>
          <w:szCs w:val="20"/>
        </w:rPr>
        <w:t>ultivariate analysis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713ED6">
        <w:rPr>
          <w:rFonts w:ascii="Times New Roman" w:hAnsi="Times New Roman"/>
          <w:kern w:val="0"/>
          <w:sz w:val="20"/>
          <w:szCs w:val="20"/>
        </w:rPr>
        <w:t>includ</w:t>
      </w:r>
      <w:r>
        <w:rPr>
          <w:rFonts w:ascii="Times New Roman" w:hAnsi="Times New Roman" w:hint="eastAsia"/>
          <w:kern w:val="0"/>
          <w:sz w:val="20"/>
          <w:szCs w:val="20"/>
        </w:rPr>
        <w:t>es</w:t>
      </w:r>
      <w:r w:rsidRPr="00713ED6">
        <w:rPr>
          <w:rFonts w:ascii="Times New Roman" w:hAnsi="Times New Roman"/>
          <w:kern w:val="0"/>
          <w:sz w:val="20"/>
          <w:szCs w:val="20"/>
        </w:rPr>
        <w:t xml:space="preserve"> variables with </w:t>
      </w:r>
      <w:r w:rsidRPr="00713ED6">
        <w:rPr>
          <w:rFonts w:ascii="Times New Roman" w:hAnsi="Times New Roman"/>
          <w:i/>
          <w:kern w:val="0"/>
          <w:sz w:val="20"/>
          <w:szCs w:val="20"/>
        </w:rPr>
        <w:t>P</w:t>
      </w:r>
      <w:r w:rsidRPr="00713ED6">
        <w:rPr>
          <w:rFonts w:ascii="Times New Roman" w:hAnsi="Times New Roman"/>
          <w:kern w:val="0"/>
          <w:sz w:val="20"/>
          <w:szCs w:val="20"/>
        </w:rPr>
        <w:t>&lt;0.</w:t>
      </w:r>
      <w:r>
        <w:rPr>
          <w:rFonts w:ascii="Times New Roman" w:hAnsi="Times New Roman" w:hint="eastAsia"/>
          <w:kern w:val="0"/>
          <w:sz w:val="20"/>
          <w:szCs w:val="20"/>
        </w:rPr>
        <w:t>1</w:t>
      </w:r>
      <w:r w:rsidRPr="00713ED6">
        <w:rPr>
          <w:rFonts w:ascii="Times New Roman" w:hAnsi="Times New Roman"/>
          <w:kern w:val="0"/>
          <w:sz w:val="20"/>
          <w:szCs w:val="20"/>
        </w:rPr>
        <w:t xml:space="preserve">00 in </w:t>
      </w:r>
      <w:proofErr w:type="spellStart"/>
      <w:r w:rsidRPr="00713ED6">
        <w:rPr>
          <w:rFonts w:ascii="Times New Roman" w:hAnsi="Times New Roman"/>
          <w:kern w:val="0"/>
          <w:sz w:val="20"/>
          <w:szCs w:val="20"/>
        </w:rPr>
        <w:t>univariate</w:t>
      </w:r>
      <w:proofErr w:type="spellEnd"/>
      <w:r w:rsidRPr="00713ED6">
        <w:rPr>
          <w:rFonts w:ascii="Times New Roman" w:hAnsi="Times New Roman"/>
          <w:kern w:val="0"/>
          <w:sz w:val="20"/>
          <w:szCs w:val="20"/>
        </w:rPr>
        <w:t xml:space="preserve"> analysis</w:t>
      </w:r>
      <w:r>
        <w:rPr>
          <w:rFonts w:ascii="Times New Roman" w:hAnsi="Times New Roman" w:hint="eastAsia"/>
          <w:kern w:val="0"/>
          <w:sz w:val="20"/>
          <w:szCs w:val="20"/>
        </w:rPr>
        <w:t>.</w:t>
      </w:r>
    </w:p>
    <w:sectPr w:rsidR="001F7DB3" w:rsidRPr="00711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864" w:rsidRDefault="00A52864" w:rsidP="009F6DDD">
      <w:r>
        <w:separator/>
      </w:r>
    </w:p>
  </w:endnote>
  <w:endnote w:type="continuationSeparator" w:id="0">
    <w:p w:rsidR="00A52864" w:rsidRDefault="00A52864" w:rsidP="009F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S_UVCL">
    <w:altName w:val="宋体"/>
    <w:charset w:val="86"/>
    <w:family w:val="auto"/>
    <w:pitch w:val="default"/>
    <w:sig w:usb0="00000001" w:usb1="080E0000" w:usb2="00000010" w:usb3="00000000" w:csb0="00040000" w:csb1="00000000"/>
  </w:font>
  <w:font w:name="GulliverRM">
    <w:altName w:val="宋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864" w:rsidRDefault="00A52864" w:rsidP="009F6DDD">
      <w:r>
        <w:separator/>
      </w:r>
    </w:p>
  </w:footnote>
  <w:footnote w:type="continuationSeparator" w:id="0">
    <w:p w:rsidR="00A52864" w:rsidRDefault="00A52864" w:rsidP="009F6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68"/>
    <w:rsid w:val="00045DE3"/>
    <w:rsid w:val="00054A8D"/>
    <w:rsid w:val="00073FE2"/>
    <w:rsid w:val="00183CA1"/>
    <w:rsid w:val="001F7DB3"/>
    <w:rsid w:val="002055DC"/>
    <w:rsid w:val="002E5460"/>
    <w:rsid w:val="00316295"/>
    <w:rsid w:val="00320096"/>
    <w:rsid w:val="00360668"/>
    <w:rsid w:val="003C495D"/>
    <w:rsid w:val="00474E05"/>
    <w:rsid w:val="004A7348"/>
    <w:rsid w:val="004C345C"/>
    <w:rsid w:val="00516EA1"/>
    <w:rsid w:val="0058336E"/>
    <w:rsid w:val="005869A5"/>
    <w:rsid w:val="005C1E65"/>
    <w:rsid w:val="0065577F"/>
    <w:rsid w:val="00695ABB"/>
    <w:rsid w:val="006C3CE5"/>
    <w:rsid w:val="00711FB4"/>
    <w:rsid w:val="00767B55"/>
    <w:rsid w:val="007738B3"/>
    <w:rsid w:val="00826988"/>
    <w:rsid w:val="009266D1"/>
    <w:rsid w:val="009F6DDD"/>
    <w:rsid w:val="00A52864"/>
    <w:rsid w:val="00B23B82"/>
    <w:rsid w:val="00BD382B"/>
    <w:rsid w:val="00BE4EEE"/>
    <w:rsid w:val="00C20B87"/>
    <w:rsid w:val="00C26B96"/>
    <w:rsid w:val="00CB02FC"/>
    <w:rsid w:val="00D96ADC"/>
    <w:rsid w:val="00DD3DC0"/>
    <w:rsid w:val="00E0003C"/>
    <w:rsid w:val="00E13B4D"/>
    <w:rsid w:val="00E72539"/>
    <w:rsid w:val="00F7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DDD"/>
    <w:rPr>
      <w:sz w:val="18"/>
      <w:szCs w:val="18"/>
    </w:rPr>
  </w:style>
  <w:style w:type="table" w:styleId="a5">
    <w:name w:val="Table Grid"/>
    <w:basedOn w:val="a1"/>
    <w:uiPriority w:val="59"/>
    <w:rsid w:val="009F6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6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DDD"/>
    <w:rPr>
      <w:sz w:val="18"/>
      <w:szCs w:val="18"/>
    </w:rPr>
  </w:style>
  <w:style w:type="table" w:styleId="a5">
    <w:name w:val="Table Grid"/>
    <w:basedOn w:val="a1"/>
    <w:uiPriority w:val="59"/>
    <w:rsid w:val="009F6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9A80-305C-49E2-8A0A-1F3BFA7E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1100</Words>
  <Characters>6275</Characters>
  <Application>Microsoft Office Word</Application>
  <DocSecurity>0</DocSecurity>
  <Lines>52</Lines>
  <Paragraphs>14</Paragraphs>
  <ScaleCrop>false</ScaleCrop>
  <Company>Microsoft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16</cp:revision>
  <dcterms:created xsi:type="dcterms:W3CDTF">2019-06-19T06:45:00Z</dcterms:created>
  <dcterms:modified xsi:type="dcterms:W3CDTF">2019-10-10T05:09:00Z</dcterms:modified>
</cp:coreProperties>
</file>