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85BB3" w14:textId="77777777" w:rsidR="0080771E" w:rsidRDefault="0080771E" w:rsidP="0080771E">
      <w:pPr>
        <w:widowControl/>
        <w:jc w:val="left"/>
      </w:pPr>
      <w:r>
        <w:t>Table 1. Baseline of clinical features applied to the prediction model</w:t>
      </w:r>
    </w:p>
    <w:tbl>
      <w:tblPr>
        <w:tblStyle w:val="a"/>
        <w:tblW w:w="8786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91"/>
        <w:gridCol w:w="102"/>
        <w:gridCol w:w="1559"/>
        <w:gridCol w:w="1879"/>
        <w:gridCol w:w="1665"/>
        <w:gridCol w:w="989"/>
      </w:tblGrid>
      <w:tr w:rsidR="0080771E" w:rsidRPr="00F40C40" w14:paraId="75838089" w14:textId="77777777" w:rsidTr="00D72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tblHeader/>
          <w:jc w:val="center"/>
        </w:trPr>
        <w:tc>
          <w:tcPr>
            <w:tcW w:w="1701" w:type="dxa"/>
            <w:vMerge w:val="restart"/>
            <w:noWrap/>
            <w:vAlign w:val="center"/>
          </w:tcPr>
          <w:p w14:paraId="3332BBA5" w14:textId="77777777" w:rsidR="0080771E" w:rsidRPr="00F40C40" w:rsidRDefault="0080771E" w:rsidP="00D72C86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5279C4">
              <w:rPr>
                <w:rFonts w:ascii="Arial" w:hAnsi="Arial" w:cs="Arial"/>
                <w:kern w:val="0"/>
                <w:szCs w:val="21"/>
              </w:rPr>
              <w:t>Characteristics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3C5565B5" w14:textId="77777777" w:rsidR="0080771E" w:rsidRPr="00F40C40" w:rsidRDefault="0080771E" w:rsidP="00D72C86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noWrap/>
            <w:vAlign w:val="center"/>
          </w:tcPr>
          <w:p w14:paraId="332BB682" w14:textId="77777777" w:rsidR="0080771E" w:rsidRPr="00F40C40" w:rsidRDefault="0080771E" w:rsidP="00D72C86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40C40">
              <w:rPr>
                <w:rFonts w:ascii="Arial" w:eastAsia="DengXian" w:hAnsi="Arial" w:cs="Arial"/>
                <w:color w:val="000000"/>
                <w:szCs w:val="21"/>
              </w:rPr>
              <w:t>Total</w:t>
            </w:r>
          </w:p>
        </w:tc>
        <w:tc>
          <w:tcPr>
            <w:tcW w:w="1879" w:type="dxa"/>
            <w:noWrap/>
            <w:vAlign w:val="center"/>
          </w:tcPr>
          <w:p w14:paraId="2F056654" w14:textId="77777777" w:rsidR="0080771E" w:rsidRPr="00F40C40" w:rsidRDefault="0080771E" w:rsidP="00D72C86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40C40">
              <w:rPr>
                <w:rFonts w:ascii="Arial" w:eastAsia="DengXian" w:hAnsi="Arial" w:cs="Arial"/>
                <w:color w:val="000000"/>
                <w:szCs w:val="21"/>
              </w:rPr>
              <w:t>Easy laryngeal exposure</w:t>
            </w:r>
          </w:p>
        </w:tc>
        <w:tc>
          <w:tcPr>
            <w:tcW w:w="1665" w:type="dxa"/>
            <w:noWrap/>
            <w:vAlign w:val="center"/>
          </w:tcPr>
          <w:p w14:paraId="7D337AD4" w14:textId="77777777" w:rsidR="0080771E" w:rsidRPr="00F40C40" w:rsidRDefault="0080771E" w:rsidP="00D72C86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40C40">
              <w:rPr>
                <w:rFonts w:ascii="Arial" w:eastAsia="DengXian" w:hAnsi="Arial" w:cs="Arial"/>
                <w:color w:val="000000"/>
                <w:szCs w:val="21"/>
              </w:rPr>
              <w:t>Difficult laryngeal exposure</w:t>
            </w:r>
          </w:p>
        </w:tc>
        <w:tc>
          <w:tcPr>
            <w:tcW w:w="989" w:type="dxa"/>
            <w:noWrap/>
            <w:vAlign w:val="center"/>
          </w:tcPr>
          <w:p w14:paraId="3AFC20CF" w14:textId="77777777" w:rsidR="0080771E" w:rsidRPr="00F40C40" w:rsidRDefault="0080771E" w:rsidP="00D72C86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  <w:r w:rsidRPr="00F40C40">
              <w:rPr>
                <w:rFonts w:ascii="Arial" w:eastAsia="DengXian" w:hAnsi="Arial" w:cs="Arial"/>
                <w:color w:val="000000"/>
                <w:szCs w:val="21"/>
              </w:rPr>
              <w:t>P</w:t>
            </w:r>
          </w:p>
        </w:tc>
      </w:tr>
      <w:tr w:rsidR="0080771E" w:rsidRPr="00F40C40" w14:paraId="1EF3B781" w14:textId="77777777" w:rsidTr="00D72C86">
        <w:trPr>
          <w:trHeight w:val="280"/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50E6F1B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6D3F3B0" w14:textId="77777777" w:rsidR="0080771E" w:rsidRPr="00F40C40" w:rsidRDefault="0080771E" w:rsidP="00D72C86">
            <w:pPr>
              <w:widowControl/>
              <w:jc w:val="center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1661" w:type="dxa"/>
            <w:gridSpan w:val="2"/>
            <w:tcBorders>
              <w:top w:val="nil"/>
              <w:bottom w:val="single" w:sz="4" w:space="0" w:color="auto"/>
            </w:tcBorders>
            <w:noWrap/>
          </w:tcPr>
          <w:p w14:paraId="4C388A9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（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n=6</w:t>
            </w:r>
            <w:r>
              <w:rPr>
                <w:rFonts w:ascii="Arial" w:eastAsia="SimSun" w:hAnsi="Arial" w:cs="Arial"/>
                <w:kern w:val="0"/>
                <w:szCs w:val="21"/>
              </w:rPr>
              <w:t>22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）</w:t>
            </w:r>
          </w:p>
        </w:tc>
        <w:tc>
          <w:tcPr>
            <w:tcW w:w="1879" w:type="dxa"/>
            <w:tcBorders>
              <w:top w:val="nil"/>
              <w:bottom w:val="single" w:sz="4" w:space="0" w:color="auto"/>
            </w:tcBorders>
            <w:noWrap/>
          </w:tcPr>
          <w:p w14:paraId="3029B30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（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n=</w:t>
            </w:r>
            <w:r>
              <w:rPr>
                <w:rFonts w:ascii="Arial" w:eastAsia="SimSun" w:hAnsi="Arial" w:cs="Arial"/>
                <w:kern w:val="0"/>
                <w:szCs w:val="21"/>
              </w:rPr>
              <w:t>511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）</w:t>
            </w:r>
          </w:p>
        </w:tc>
        <w:tc>
          <w:tcPr>
            <w:tcW w:w="1665" w:type="dxa"/>
            <w:tcBorders>
              <w:top w:val="nil"/>
              <w:bottom w:val="single" w:sz="4" w:space="0" w:color="auto"/>
            </w:tcBorders>
            <w:noWrap/>
          </w:tcPr>
          <w:p w14:paraId="4AC5C3C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（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n=</w:t>
            </w:r>
            <w:r>
              <w:rPr>
                <w:rFonts w:ascii="Arial" w:eastAsia="SimSun" w:hAnsi="Arial" w:cs="Arial"/>
                <w:kern w:val="0"/>
                <w:szCs w:val="21"/>
              </w:rPr>
              <w:t>111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）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  <w:noWrap/>
          </w:tcPr>
          <w:p w14:paraId="1FF5420D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195B61" w14:paraId="76C1F726" w14:textId="77777777" w:rsidTr="00D72C86">
        <w:trPr>
          <w:trHeight w:val="280"/>
          <w:jc w:val="center"/>
        </w:trPr>
        <w:tc>
          <w:tcPr>
            <w:tcW w:w="2694" w:type="dxa"/>
            <w:gridSpan w:val="3"/>
            <w:tcBorders>
              <w:top w:val="single" w:sz="4" w:space="0" w:color="auto"/>
            </w:tcBorders>
            <w:noWrap/>
          </w:tcPr>
          <w:p w14:paraId="06D38DF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Age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(y), Median [P25-p75]</w:t>
            </w:r>
          </w:p>
        </w:tc>
        <w:tc>
          <w:tcPr>
            <w:tcW w:w="1559" w:type="dxa"/>
            <w:noWrap/>
          </w:tcPr>
          <w:p w14:paraId="7CFA9FE9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29.00 [24.00, 40.00]</w:t>
            </w:r>
          </w:p>
        </w:tc>
        <w:tc>
          <w:tcPr>
            <w:tcW w:w="1879" w:type="dxa"/>
            <w:noWrap/>
          </w:tcPr>
          <w:p w14:paraId="35D5A3A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28.00 [24.00, 36.00]</w:t>
            </w:r>
          </w:p>
        </w:tc>
        <w:tc>
          <w:tcPr>
            <w:tcW w:w="1665" w:type="dxa"/>
            <w:noWrap/>
          </w:tcPr>
          <w:p w14:paraId="5FF4412A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40.00 [27.50, 50.00]</w:t>
            </w:r>
          </w:p>
        </w:tc>
        <w:tc>
          <w:tcPr>
            <w:tcW w:w="989" w:type="dxa"/>
            <w:noWrap/>
          </w:tcPr>
          <w:p w14:paraId="3874DFF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&lt;0.0001</w:t>
            </w:r>
          </w:p>
        </w:tc>
      </w:tr>
      <w:tr w:rsidR="0080771E" w:rsidRPr="00195B61" w14:paraId="6AE528B4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0A3371E2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Weight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(kg), Median [P25-p75]</w:t>
            </w:r>
          </w:p>
        </w:tc>
        <w:tc>
          <w:tcPr>
            <w:tcW w:w="1559" w:type="dxa"/>
            <w:noWrap/>
          </w:tcPr>
          <w:p w14:paraId="72A48EFD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60.00 [52.00, 68.38]</w:t>
            </w:r>
          </w:p>
        </w:tc>
        <w:tc>
          <w:tcPr>
            <w:tcW w:w="1879" w:type="dxa"/>
            <w:noWrap/>
          </w:tcPr>
          <w:p w14:paraId="2E0E805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57.00 [52.00, 65.00]</w:t>
            </w:r>
          </w:p>
        </w:tc>
        <w:tc>
          <w:tcPr>
            <w:tcW w:w="1665" w:type="dxa"/>
            <w:noWrap/>
          </w:tcPr>
          <w:p w14:paraId="7D5E49F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72.00 [62.50, 81.00]</w:t>
            </w:r>
          </w:p>
        </w:tc>
        <w:tc>
          <w:tcPr>
            <w:tcW w:w="989" w:type="dxa"/>
            <w:noWrap/>
          </w:tcPr>
          <w:p w14:paraId="25488A0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&lt;0.0001</w:t>
            </w:r>
          </w:p>
        </w:tc>
      </w:tr>
      <w:tr w:rsidR="0080771E" w:rsidRPr="00195B61" w14:paraId="7647CB1B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745777A0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BMI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(kg/m2), Median [P25-p75]</w:t>
            </w:r>
          </w:p>
        </w:tc>
        <w:tc>
          <w:tcPr>
            <w:tcW w:w="1559" w:type="dxa"/>
            <w:noWrap/>
          </w:tcPr>
          <w:p w14:paraId="5A95273D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21.22 [19.29, 23.86]</w:t>
            </w:r>
          </w:p>
        </w:tc>
        <w:tc>
          <w:tcPr>
            <w:tcW w:w="1879" w:type="dxa"/>
            <w:noWrap/>
          </w:tcPr>
          <w:p w14:paraId="270F419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20.70 [19.08, 23.03]</w:t>
            </w:r>
          </w:p>
        </w:tc>
        <w:tc>
          <w:tcPr>
            <w:tcW w:w="1665" w:type="dxa"/>
            <w:noWrap/>
          </w:tcPr>
          <w:p w14:paraId="0F538C42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24.22 [21.73, 26.59]</w:t>
            </w:r>
          </w:p>
        </w:tc>
        <w:tc>
          <w:tcPr>
            <w:tcW w:w="989" w:type="dxa"/>
            <w:noWrap/>
          </w:tcPr>
          <w:p w14:paraId="13386A0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 w:hint="eastAsia"/>
                <w:kern w:val="0"/>
                <w:szCs w:val="21"/>
              </w:rPr>
              <w:t>&lt;0.0001</w:t>
            </w:r>
          </w:p>
        </w:tc>
      </w:tr>
      <w:tr w:rsidR="0080771E" w:rsidRPr="00F40C40" w14:paraId="1FF668C2" w14:textId="77777777" w:rsidTr="00D72C86">
        <w:trPr>
          <w:trHeight w:val="280"/>
          <w:jc w:val="center"/>
        </w:trPr>
        <w:tc>
          <w:tcPr>
            <w:tcW w:w="1701" w:type="dxa"/>
            <w:noWrap/>
          </w:tcPr>
          <w:p w14:paraId="3B47B8B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Sex, N (%)</w:t>
            </w:r>
          </w:p>
        </w:tc>
        <w:tc>
          <w:tcPr>
            <w:tcW w:w="993" w:type="dxa"/>
            <w:gridSpan w:val="2"/>
            <w:noWrap/>
          </w:tcPr>
          <w:p w14:paraId="4986A36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Female</w:t>
            </w:r>
          </w:p>
        </w:tc>
        <w:tc>
          <w:tcPr>
            <w:tcW w:w="1559" w:type="dxa"/>
            <w:noWrap/>
          </w:tcPr>
          <w:p w14:paraId="4D371BC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367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59.0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5631831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335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65.6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447E4B5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32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28.8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3C1C2CF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>&lt;0.0001</w:t>
            </w:r>
          </w:p>
        </w:tc>
      </w:tr>
      <w:tr w:rsidR="0080771E" w:rsidRPr="00F40C40" w14:paraId="5442EC6F" w14:textId="77777777" w:rsidTr="00D72C86">
        <w:trPr>
          <w:trHeight w:val="280"/>
          <w:jc w:val="center"/>
        </w:trPr>
        <w:tc>
          <w:tcPr>
            <w:tcW w:w="1701" w:type="dxa"/>
            <w:noWrap/>
          </w:tcPr>
          <w:p w14:paraId="4B1DB092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4D0B9F90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Male</w:t>
            </w:r>
          </w:p>
        </w:tc>
        <w:tc>
          <w:tcPr>
            <w:tcW w:w="1559" w:type="dxa"/>
            <w:noWrap/>
          </w:tcPr>
          <w:p w14:paraId="51F53EF0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255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41.0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487C5F0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176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34.4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66570B60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79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71.2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345C4EA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314F4DAA" w14:textId="77777777" w:rsidTr="00D72C86">
        <w:trPr>
          <w:trHeight w:val="280"/>
          <w:jc w:val="center"/>
        </w:trPr>
        <w:tc>
          <w:tcPr>
            <w:tcW w:w="1701" w:type="dxa"/>
            <w:vMerge w:val="restart"/>
            <w:noWrap/>
          </w:tcPr>
          <w:p w14:paraId="267530E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Mallampati classification,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N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(%)</w:t>
            </w:r>
          </w:p>
        </w:tc>
        <w:tc>
          <w:tcPr>
            <w:tcW w:w="993" w:type="dxa"/>
            <w:gridSpan w:val="2"/>
            <w:noWrap/>
          </w:tcPr>
          <w:p w14:paraId="78E1A179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I-II</w:t>
            </w:r>
          </w:p>
        </w:tc>
        <w:tc>
          <w:tcPr>
            <w:tcW w:w="1559" w:type="dxa"/>
            <w:noWrap/>
          </w:tcPr>
          <w:p w14:paraId="02FC887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374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60.1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2D0BC0C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325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63.6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36EE743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49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44.1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74EC88F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>0.0003</w:t>
            </w:r>
          </w:p>
        </w:tc>
      </w:tr>
      <w:tr w:rsidR="0080771E" w:rsidRPr="00F40C40" w14:paraId="2C9AA43C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4A6335D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5B14829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III-IV</w:t>
            </w:r>
          </w:p>
        </w:tc>
        <w:tc>
          <w:tcPr>
            <w:tcW w:w="1559" w:type="dxa"/>
            <w:noWrap/>
          </w:tcPr>
          <w:p w14:paraId="3CE1E73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248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39.9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417104F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186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36.4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27D7A66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62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55.9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1718C71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56EE8B20" w14:textId="77777777" w:rsidTr="00D72C86">
        <w:trPr>
          <w:trHeight w:val="280"/>
          <w:jc w:val="center"/>
        </w:trPr>
        <w:tc>
          <w:tcPr>
            <w:tcW w:w="1701" w:type="dxa"/>
            <w:vMerge w:val="restart"/>
            <w:noWrap/>
          </w:tcPr>
          <w:p w14:paraId="439B5455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hAnsi="Arial" w:cs="Arial"/>
                <w:szCs w:val="21"/>
              </w:rPr>
              <w:t>History of snoring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, N (%)</w:t>
            </w:r>
          </w:p>
        </w:tc>
        <w:tc>
          <w:tcPr>
            <w:tcW w:w="993" w:type="dxa"/>
            <w:gridSpan w:val="2"/>
            <w:noWrap/>
          </w:tcPr>
          <w:p w14:paraId="38FF261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No</w:t>
            </w:r>
          </w:p>
        </w:tc>
        <w:tc>
          <w:tcPr>
            <w:tcW w:w="1559" w:type="dxa"/>
            <w:noWrap/>
          </w:tcPr>
          <w:p w14:paraId="2F65C2D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361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58.0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6DF13EB9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325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63.6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5B00200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36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32.4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2ED9070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>&lt;0.0001</w:t>
            </w:r>
          </w:p>
        </w:tc>
      </w:tr>
      <w:tr w:rsidR="0080771E" w:rsidRPr="00F40C40" w14:paraId="3B69D79F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185C3BB2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256AD2D0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Yes</w:t>
            </w:r>
          </w:p>
        </w:tc>
        <w:tc>
          <w:tcPr>
            <w:tcW w:w="1559" w:type="dxa"/>
            <w:noWrap/>
          </w:tcPr>
          <w:p w14:paraId="0E26436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261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42.0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6CF508C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186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36.4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0F5EC13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195B61">
              <w:rPr>
                <w:rFonts w:ascii="Arial" w:eastAsia="SimSun" w:hAnsi="Arial" w:cs="Arial"/>
                <w:kern w:val="0"/>
                <w:szCs w:val="21"/>
              </w:rPr>
              <w:t xml:space="preserve">75 </w:t>
            </w:r>
            <w:r>
              <w:rPr>
                <w:rFonts w:ascii="Arial" w:eastAsia="SimSun" w:hAnsi="Arial" w:cs="Arial"/>
                <w:kern w:val="0"/>
                <w:szCs w:val="21"/>
              </w:rPr>
              <w:t>(</w:t>
            </w:r>
            <w:r w:rsidRPr="00195B61">
              <w:rPr>
                <w:rFonts w:ascii="Arial" w:eastAsia="SimSun" w:hAnsi="Arial" w:cs="Arial"/>
                <w:kern w:val="0"/>
                <w:szCs w:val="21"/>
              </w:rPr>
              <w:t>67.6</w:t>
            </w:r>
            <w:r>
              <w:rPr>
                <w:rFonts w:ascii="Arial" w:eastAsia="SimSun" w:hAnsi="Arial" w:cs="Arial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4128203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18D8AD07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6681B43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hAnsi="Arial" w:cs="Arial"/>
                <w:szCs w:val="21"/>
              </w:rPr>
              <w:t>Hyoid-thyroid cartilage distance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 xml:space="preserve"> (cm), Median [P25-p75]</w:t>
            </w:r>
          </w:p>
        </w:tc>
        <w:tc>
          <w:tcPr>
            <w:tcW w:w="1559" w:type="dxa"/>
            <w:noWrap/>
          </w:tcPr>
          <w:p w14:paraId="18EBB0CC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4.50 [3.70, 5.20]</w:t>
            </w:r>
          </w:p>
        </w:tc>
        <w:tc>
          <w:tcPr>
            <w:tcW w:w="1879" w:type="dxa"/>
            <w:noWrap/>
          </w:tcPr>
          <w:p w14:paraId="24EA3D88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4.50 [3.80, 5.20]</w:t>
            </w:r>
          </w:p>
        </w:tc>
        <w:tc>
          <w:tcPr>
            <w:tcW w:w="1665" w:type="dxa"/>
            <w:noWrap/>
          </w:tcPr>
          <w:p w14:paraId="49473F75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4.30 [3.40, 5.20]</w:t>
            </w:r>
          </w:p>
        </w:tc>
        <w:tc>
          <w:tcPr>
            <w:tcW w:w="989" w:type="dxa"/>
            <w:noWrap/>
          </w:tcPr>
          <w:p w14:paraId="4D5A360F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0.1957</w:t>
            </w:r>
          </w:p>
        </w:tc>
      </w:tr>
      <w:tr w:rsidR="0080771E" w:rsidRPr="00F40C40" w14:paraId="01403951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4B72954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hAnsi="Arial" w:cs="Arial"/>
                <w:szCs w:val="21"/>
              </w:rPr>
              <w:t>Hyoid-mental distance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 xml:space="preserve"> (cm),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Median [P25-p75]</w:t>
            </w:r>
          </w:p>
        </w:tc>
        <w:tc>
          <w:tcPr>
            <w:tcW w:w="1559" w:type="dxa"/>
            <w:noWrap/>
          </w:tcPr>
          <w:p w14:paraId="05D56CF5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4.20 [3.80, 4.90]</w:t>
            </w:r>
          </w:p>
        </w:tc>
        <w:tc>
          <w:tcPr>
            <w:tcW w:w="1879" w:type="dxa"/>
            <w:noWrap/>
          </w:tcPr>
          <w:p w14:paraId="67C1B444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4.20 [3.75, 4.80]</w:t>
            </w:r>
          </w:p>
        </w:tc>
        <w:tc>
          <w:tcPr>
            <w:tcW w:w="1665" w:type="dxa"/>
            <w:noWrap/>
          </w:tcPr>
          <w:p w14:paraId="0D2D7690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4.50 [4.00, 5.00]</w:t>
            </w:r>
          </w:p>
        </w:tc>
        <w:tc>
          <w:tcPr>
            <w:tcW w:w="989" w:type="dxa"/>
            <w:noWrap/>
          </w:tcPr>
          <w:p w14:paraId="242A2E55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0.0041</w:t>
            </w:r>
          </w:p>
        </w:tc>
      </w:tr>
      <w:tr w:rsidR="0080771E" w:rsidRPr="00F40C40" w14:paraId="394BB556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17E3820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hAnsi="Arial" w:cs="Arial"/>
                <w:szCs w:val="21"/>
              </w:rPr>
              <w:t>Thyromental distance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 xml:space="preserve"> (cm), Median [P25-p75]</w:t>
            </w:r>
          </w:p>
        </w:tc>
        <w:tc>
          <w:tcPr>
            <w:tcW w:w="1559" w:type="dxa"/>
            <w:noWrap/>
          </w:tcPr>
          <w:p w14:paraId="0DFF7FAA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9.50 [8.12, 10.50]</w:t>
            </w:r>
          </w:p>
        </w:tc>
        <w:tc>
          <w:tcPr>
            <w:tcW w:w="1879" w:type="dxa"/>
            <w:noWrap/>
          </w:tcPr>
          <w:p w14:paraId="1DD1622E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9.50 [8.30, 10.50]</w:t>
            </w:r>
          </w:p>
        </w:tc>
        <w:tc>
          <w:tcPr>
            <w:tcW w:w="1665" w:type="dxa"/>
            <w:noWrap/>
          </w:tcPr>
          <w:p w14:paraId="04B05080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9.30 [8.00, 10.25]</w:t>
            </w:r>
          </w:p>
        </w:tc>
        <w:tc>
          <w:tcPr>
            <w:tcW w:w="989" w:type="dxa"/>
            <w:noWrap/>
          </w:tcPr>
          <w:p w14:paraId="7B0CE8CB" w14:textId="77777777" w:rsidR="0080771E" w:rsidRPr="0072410C" w:rsidRDefault="0080771E" w:rsidP="00D72C86">
            <w:pPr>
              <w:widowControl/>
              <w:jc w:val="left"/>
              <w:rPr>
                <w:rFonts w:ascii="Arial" w:hAnsi="Arial" w:cs="Arial"/>
                <w:szCs w:val="21"/>
              </w:rPr>
            </w:pPr>
            <w:r w:rsidRPr="0072410C">
              <w:rPr>
                <w:rFonts w:ascii="Arial" w:hAnsi="Arial" w:cs="Arial" w:hint="eastAsia"/>
                <w:szCs w:val="21"/>
              </w:rPr>
              <w:t>0.2517</w:t>
            </w:r>
          </w:p>
        </w:tc>
      </w:tr>
      <w:tr w:rsidR="0080771E" w:rsidRPr="00F40C40" w14:paraId="3BCCC4CB" w14:textId="77777777" w:rsidTr="00D72C86">
        <w:trPr>
          <w:trHeight w:val="280"/>
          <w:jc w:val="center"/>
        </w:trPr>
        <w:tc>
          <w:tcPr>
            <w:tcW w:w="1701" w:type="dxa"/>
            <w:vMerge w:val="restart"/>
            <w:noWrap/>
          </w:tcPr>
          <w:p w14:paraId="28787099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Ability to extend lower jaw</w:t>
            </w:r>
          </w:p>
        </w:tc>
        <w:tc>
          <w:tcPr>
            <w:tcW w:w="993" w:type="dxa"/>
            <w:gridSpan w:val="2"/>
            <w:noWrap/>
          </w:tcPr>
          <w:p w14:paraId="2F845495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</w:t>
            </w:r>
          </w:p>
        </w:tc>
        <w:tc>
          <w:tcPr>
            <w:tcW w:w="1559" w:type="dxa"/>
            <w:noWrap/>
          </w:tcPr>
          <w:p w14:paraId="02AD980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555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89.2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58AEB58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457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89.4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4176426D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98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88.3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70DF2649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0.1318</w:t>
            </w:r>
          </w:p>
        </w:tc>
      </w:tr>
      <w:tr w:rsidR="0080771E" w:rsidRPr="00F40C40" w14:paraId="2E0F803A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39A6666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3FB3624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II</w:t>
            </w:r>
          </w:p>
        </w:tc>
        <w:tc>
          <w:tcPr>
            <w:tcW w:w="1559" w:type="dxa"/>
            <w:noWrap/>
          </w:tcPr>
          <w:p w14:paraId="5FCDDDA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54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8.7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77BC979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46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9.0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19118DB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8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7.2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5175C4E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0FA6AE00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23B6EE4A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3BE04FB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III</w:t>
            </w:r>
          </w:p>
        </w:tc>
        <w:tc>
          <w:tcPr>
            <w:tcW w:w="1559" w:type="dxa"/>
            <w:noWrap/>
          </w:tcPr>
          <w:p w14:paraId="275F2095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13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2.1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0771CCB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8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1.6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33C696F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5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4.5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649A547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69AA4473" w14:textId="77777777" w:rsidTr="00D72C86">
        <w:trPr>
          <w:trHeight w:val="280"/>
          <w:jc w:val="center"/>
        </w:trPr>
        <w:tc>
          <w:tcPr>
            <w:tcW w:w="1701" w:type="dxa"/>
            <w:vMerge w:val="restart"/>
            <w:noWrap/>
          </w:tcPr>
          <w:p w14:paraId="086DF0E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hAnsi="Arial" w:cs="Arial"/>
                <w:szCs w:val="21"/>
              </w:rPr>
              <w:t>Upper lip bite test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, N (%)</w:t>
            </w:r>
          </w:p>
        </w:tc>
        <w:tc>
          <w:tcPr>
            <w:tcW w:w="993" w:type="dxa"/>
            <w:gridSpan w:val="2"/>
            <w:noWrap/>
          </w:tcPr>
          <w:p w14:paraId="7CBF522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</w:t>
            </w:r>
          </w:p>
        </w:tc>
        <w:tc>
          <w:tcPr>
            <w:tcW w:w="1559" w:type="dxa"/>
            <w:noWrap/>
          </w:tcPr>
          <w:p w14:paraId="52C0E2D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395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63.5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4CCB1F0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322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63.0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27734AD5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73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65.8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0D0A92B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0.5917</w:t>
            </w:r>
          </w:p>
        </w:tc>
      </w:tr>
      <w:tr w:rsidR="0080771E" w:rsidRPr="00F40C40" w14:paraId="75DF3A09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4410D9CD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5580682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II</w:t>
            </w:r>
          </w:p>
        </w:tc>
        <w:tc>
          <w:tcPr>
            <w:tcW w:w="1559" w:type="dxa"/>
            <w:noWrap/>
          </w:tcPr>
          <w:p w14:paraId="3A27D850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179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28.8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25A2477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151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29.5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5D9D326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28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25.2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72A3181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71E28408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0FC260D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2F09A512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III</w:t>
            </w:r>
          </w:p>
        </w:tc>
        <w:tc>
          <w:tcPr>
            <w:tcW w:w="1559" w:type="dxa"/>
            <w:noWrap/>
          </w:tcPr>
          <w:p w14:paraId="200E674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48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7.7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639CCA0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38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7.4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1100954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10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9.0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5E6C0AAD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6590FAAF" w14:textId="77777777" w:rsidTr="00D72C86">
        <w:trPr>
          <w:trHeight w:val="280"/>
          <w:jc w:val="center"/>
        </w:trPr>
        <w:tc>
          <w:tcPr>
            <w:tcW w:w="1701" w:type="dxa"/>
            <w:vMerge w:val="restart"/>
            <w:noWrap/>
          </w:tcPr>
          <w:p w14:paraId="19F02A6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hAnsi="Arial" w:cs="Arial"/>
                <w:szCs w:val="21"/>
              </w:rPr>
              <w:t>History of neck radiotherapy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, N (%)</w:t>
            </w:r>
          </w:p>
        </w:tc>
        <w:tc>
          <w:tcPr>
            <w:tcW w:w="993" w:type="dxa"/>
            <w:gridSpan w:val="2"/>
            <w:noWrap/>
          </w:tcPr>
          <w:p w14:paraId="2D97A93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No</w:t>
            </w:r>
          </w:p>
        </w:tc>
        <w:tc>
          <w:tcPr>
            <w:tcW w:w="1559" w:type="dxa"/>
            <w:noWrap/>
          </w:tcPr>
          <w:p w14:paraId="2E4400E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620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99.7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01E411F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510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99.8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2591D4F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110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99.1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66A5112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0.3253</w:t>
            </w:r>
          </w:p>
        </w:tc>
      </w:tr>
      <w:tr w:rsidR="0080771E" w:rsidRPr="00F40C40" w14:paraId="7D627570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05EDF7C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1547257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Yes</w:t>
            </w:r>
          </w:p>
        </w:tc>
        <w:tc>
          <w:tcPr>
            <w:tcW w:w="1559" w:type="dxa"/>
            <w:noWrap/>
          </w:tcPr>
          <w:p w14:paraId="65764650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2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0.3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0574485A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0.2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59085DA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0.9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30FD3837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548313C5" w14:textId="77777777" w:rsidTr="00D72C86">
        <w:trPr>
          <w:trHeight w:val="280"/>
          <w:jc w:val="center"/>
        </w:trPr>
        <w:tc>
          <w:tcPr>
            <w:tcW w:w="1701" w:type="dxa"/>
            <w:vMerge w:val="restart"/>
            <w:noWrap/>
          </w:tcPr>
          <w:p w14:paraId="4540334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A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tlanto-occipital joint extension, N (%)</w:t>
            </w:r>
          </w:p>
        </w:tc>
        <w:tc>
          <w:tcPr>
            <w:tcW w:w="993" w:type="dxa"/>
            <w:gridSpan w:val="2"/>
            <w:noWrap/>
          </w:tcPr>
          <w:p w14:paraId="4AFB68A2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</w:t>
            </w:r>
          </w:p>
        </w:tc>
        <w:tc>
          <w:tcPr>
            <w:tcW w:w="1559" w:type="dxa"/>
            <w:noWrap/>
          </w:tcPr>
          <w:p w14:paraId="29E9D9C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613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98.6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0B5499B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507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99.2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47999C9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106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95.5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6B19B6B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0.0114</w:t>
            </w:r>
          </w:p>
        </w:tc>
      </w:tr>
      <w:tr w:rsidR="0080771E" w:rsidRPr="00F40C40" w14:paraId="6CD991CB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439A5A7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138E32CC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II</w:t>
            </w:r>
          </w:p>
        </w:tc>
        <w:tc>
          <w:tcPr>
            <w:tcW w:w="1559" w:type="dxa"/>
            <w:noWrap/>
          </w:tcPr>
          <w:p w14:paraId="513F773A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8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1.3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0ACDD1FA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4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0.8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14FD187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4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3.6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4CA18E3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F40C40" w14:paraId="5D2973C2" w14:textId="77777777" w:rsidTr="00D72C86">
        <w:trPr>
          <w:trHeight w:val="280"/>
          <w:jc w:val="center"/>
        </w:trPr>
        <w:tc>
          <w:tcPr>
            <w:tcW w:w="1701" w:type="dxa"/>
            <w:vMerge/>
            <w:noWrap/>
          </w:tcPr>
          <w:p w14:paraId="71BB135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  <w:tc>
          <w:tcPr>
            <w:tcW w:w="993" w:type="dxa"/>
            <w:gridSpan w:val="2"/>
            <w:noWrap/>
          </w:tcPr>
          <w:p w14:paraId="30E15DA6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eastAsia="SimSun" w:hAnsi="Arial" w:cs="Arial"/>
                <w:kern w:val="0"/>
                <w:szCs w:val="21"/>
              </w:rPr>
              <w:t>III</w:t>
            </w:r>
          </w:p>
        </w:tc>
        <w:tc>
          <w:tcPr>
            <w:tcW w:w="1559" w:type="dxa"/>
            <w:noWrap/>
          </w:tcPr>
          <w:p w14:paraId="50D284F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0.2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879" w:type="dxa"/>
            <w:noWrap/>
          </w:tcPr>
          <w:p w14:paraId="3742F10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0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0.0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1665" w:type="dxa"/>
            <w:noWrap/>
          </w:tcPr>
          <w:p w14:paraId="1E24C34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 xml:space="preserve">1 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(</w:t>
            </w: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0.9</w:t>
            </w:r>
            <w:r>
              <w:rPr>
                <w:rFonts w:ascii="Arial" w:eastAsia="SimSun" w:hAnsi="Arial" w:cs="Arial" w:hint="eastAsia"/>
                <w:kern w:val="0"/>
                <w:szCs w:val="21"/>
              </w:rPr>
              <w:t>)</w:t>
            </w:r>
          </w:p>
        </w:tc>
        <w:tc>
          <w:tcPr>
            <w:tcW w:w="989" w:type="dxa"/>
            <w:noWrap/>
          </w:tcPr>
          <w:p w14:paraId="0365383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</w:p>
        </w:tc>
      </w:tr>
      <w:tr w:rsidR="0080771E" w:rsidRPr="0072410C" w14:paraId="53426C08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1A4AD00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hAnsi="Arial" w:cs="Arial"/>
                <w:szCs w:val="21"/>
              </w:rPr>
              <w:t>Inter-incisor distance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 xml:space="preserve"> (cm), Median [P25-p75]</w:t>
            </w:r>
          </w:p>
        </w:tc>
        <w:tc>
          <w:tcPr>
            <w:tcW w:w="1559" w:type="dxa"/>
            <w:noWrap/>
          </w:tcPr>
          <w:p w14:paraId="431AEA9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4.20 [3.70, 4.80]</w:t>
            </w:r>
          </w:p>
        </w:tc>
        <w:tc>
          <w:tcPr>
            <w:tcW w:w="1879" w:type="dxa"/>
            <w:noWrap/>
          </w:tcPr>
          <w:p w14:paraId="7AA5909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4.20 [3.70, 4.70]</w:t>
            </w:r>
          </w:p>
        </w:tc>
        <w:tc>
          <w:tcPr>
            <w:tcW w:w="1665" w:type="dxa"/>
            <w:noWrap/>
          </w:tcPr>
          <w:p w14:paraId="3CA901D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4.30 [3.80, 4.80]</w:t>
            </w:r>
          </w:p>
        </w:tc>
        <w:tc>
          <w:tcPr>
            <w:tcW w:w="989" w:type="dxa"/>
            <w:noWrap/>
          </w:tcPr>
          <w:p w14:paraId="3AB8813A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0.313</w:t>
            </w:r>
          </w:p>
        </w:tc>
      </w:tr>
      <w:tr w:rsidR="0080771E" w:rsidRPr="0072410C" w14:paraId="5CF802A4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36374034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>L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ength of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upper central incisor (cm),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Median [P25-p75]</w:t>
            </w:r>
          </w:p>
        </w:tc>
        <w:tc>
          <w:tcPr>
            <w:tcW w:w="1559" w:type="dxa"/>
            <w:noWrap/>
          </w:tcPr>
          <w:p w14:paraId="00A6E7C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0.80 [0.70, 1.00]</w:t>
            </w:r>
          </w:p>
        </w:tc>
        <w:tc>
          <w:tcPr>
            <w:tcW w:w="1879" w:type="dxa"/>
            <w:noWrap/>
          </w:tcPr>
          <w:p w14:paraId="1E17864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0.80 [0.70, 1.00]</w:t>
            </w:r>
          </w:p>
        </w:tc>
        <w:tc>
          <w:tcPr>
            <w:tcW w:w="1665" w:type="dxa"/>
            <w:noWrap/>
          </w:tcPr>
          <w:p w14:paraId="07882838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0.90 [0.70, 1.00]</w:t>
            </w:r>
          </w:p>
        </w:tc>
        <w:tc>
          <w:tcPr>
            <w:tcW w:w="989" w:type="dxa"/>
            <w:noWrap/>
          </w:tcPr>
          <w:p w14:paraId="0D7BAF12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0.2927</w:t>
            </w:r>
          </w:p>
        </w:tc>
      </w:tr>
      <w:tr w:rsidR="0080771E" w:rsidRPr="0072410C" w14:paraId="14AC792C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318A3F82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F40C40">
              <w:rPr>
                <w:rFonts w:ascii="Arial" w:hAnsi="Arial" w:cs="Arial"/>
                <w:szCs w:val="21"/>
              </w:rPr>
              <w:t>Neck circumference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 xml:space="preserve"> (cm), Median [P25-p75]</w:t>
            </w:r>
          </w:p>
        </w:tc>
        <w:tc>
          <w:tcPr>
            <w:tcW w:w="1559" w:type="dxa"/>
            <w:noWrap/>
          </w:tcPr>
          <w:p w14:paraId="1FB32C01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34.00 [31.70, 37.75]</w:t>
            </w:r>
          </w:p>
        </w:tc>
        <w:tc>
          <w:tcPr>
            <w:tcW w:w="1879" w:type="dxa"/>
            <w:noWrap/>
          </w:tcPr>
          <w:p w14:paraId="37ABEAAB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33.20 [31.50, 36.65]</w:t>
            </w:r>
          </w:p>
        </w:tc>
        <w:tc>
          <w:tcPr>
            <w:tcW w:w="1665" w:type="dxa"/>
            <w:noWrap/>
          </w:tcPr>
          <w:p w14:paraId="595686D3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38.00 [34.90, 40.75]</w:t>
            </w:r>
          </w:p>
        </w:tc>
        <w:tc>
          <w:tcPr>
            <w:tcW w:w="989" w:type="dxa"/>
            <w:noWrap/>
          </w:tcPr>
          <w:p w14:paraId="677F2B49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&lt;0.0001</w:t>
            </w:r>
          </w:p>
        </w:tc>
      </w:tr>
      <w:tr w:rsidR="0080771E" w:rsidRPr="0072410C" w14:paraId="452A72D2" w14:textId="77777777" w:rsidTr="00D72C86">
        <w:trPr>
          <w:trHeight w:val="280"/>
          <w:jc w:val="center"/>
        </w:trPr>
        <w:tc>
          <w:tcPr>
            <w:tcW w:w="2694" w:type="dxa"/>
            <w:gridSpan w:val="3"/>
            <w:noWrap/>
          </w:tcPr>
          <w:p w14:paraId="37B144CF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>
              <w:rPr>
                <w:rFonts w:ascii="Arial" w:eastAsia="SimSun" w:hAnsi="Arial" w:cs="Arial"/>
                <w:kern w:val="0"/>
                <w:szCs w:val="21"/>
              </w:rPr>
              <w:t xml:space="preserve">Length of tongue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(cm),</w:t>
            </w:r>
            <w:r>
              <w:rPr>
                <w:rFonts w:ascii="Arial" w:eastAsia="SimSun" w:hAnsi="Arial" w:cs="Arial"/>
                <w:kern w:val="0"/>
                <w:szCs w:val="21"/>
              </w:rPr>
              <w:t xml:space="preserve"> </w:t>
            </w:r>
            <w:r w:rsidRPr="00F40C40">
              <w:rPr>
                <w:rFonts w:ascii="Arial" w:eastAsia="SimSun" w:hAnsi="Arial" w:cs="Arial"/>
                <w:kern w:val="0"/>
                <w:szCs w:val="21"/>
              </w:rPr>
              <w:t>Median [P25-p75]</w:t>
            </w:r>
          </w:p>
        </w:tc>
        <w:tc>
          <w:tcPr>
            <w:tcW w:w="1559" w:type="dxa"/>
            <w:noWrap/>
          </w:tcPr>
          <w:p w14:paraId="26A9790A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4.20 [3.60, 4.80]</w:t>
            </w:r>
          </w:p>
        </w:tc>
        <w:tc>
          <w:tcPr>
            <w:tcW w:w="1879" w:type="dxa"/>
            <w:noWrap/>
          </w:tcPr>
          <w:p w14:paraId="4E95452E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4.10 [3.50, 4.70]</w:t>
            </w:r>
          </w:p>
        </w:tc>
        <w:tc>
          <w:tcPr>
            <w:tcW w:w="1665" w:type="dxa"/>
            <w:noWrap/>
          </w:tcPr>
          <w:p w14:paraId="4F8BD9AA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4.30 [3.80, 5.00]</w:t>
            </w:r>
          </w:p>
        </w:tc>
        <w:tc>
          <w:tcPr>
            <w:tcW w:w="989" w:type="dxa"/>
            <w:noWrap/>
          </w:tcPr>
          <w:p w14:paraId="432A3470" w14:textId="77777777" w:rsidR="0080771E" w:rsidRPr="00F40C40" w:rsidRDefault="0080771E" w:rsidP="00D72C86">
            <w:pPr>
              <w:widowControl/>
              <w:jc w:val="left"/>
              <w:rPr>
                <w:rFonts w:ascii="Arial" w:eastAsia="SimSun" w:hAnsi="Arial" w:cs="Arial"/>
                <w:kern w:val="0"/>
                <w:szCs w:val="21"/>
              </w:rPr>
            </w:pPr>
            <w:r w:rsidRPr="0072410C">
              <w:rPr>
                <w:rFonts w:ascii="Arial" w:eastAsia="SimSun" w:hAnsi="Arial" w:cs="Arial" w:hint="eastAsia"/>
                <w:kern w:val="0"/>
                <w:szCs w:val="21"/>
              </w:rPr>
              <w:t>0.0787</w:t>
            </w:r>
          </w:p>
        </w:tc>
      </w:tr>
    </w:tbl>
    <w:p w14:paraId="0883BCBB" w14:textId="77777777" w:rsidR="0080771E" w:rsidRDefault="0080771E" w:rsidP="0080771E">
      <w:pPr>
        <w:widowControl/>
        <w:jc w:val="left"/>
      </w:pPr>
    </w:p>
    <w:p w14:paraId="40EC0EA0" w14:textId="77777777" w:rsidR="0080771E" w:rsidRDefault="0080771E" w:rsidP="0080771E">
      <w:pPr>
        <w:widowControl/>
        <w:jc w:val="left"/>
      </w:pPr>
      <w:r>
        <w:br w:type="page"/>
      </w:r>
    </w:p>
    <w:p w14:paraId="12AF42FA" w14:textId="77777777" w:rsidR="0080771E" w:rsidRDefault="0080771E"/>
    <w:sectPr w:rsidR="008077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1E"/>
    <w:rsid w:val="0062451F"/>
    <w:rsid w:val="0080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FAADC"/>
  <w15:chartTrackingRefBased/>
  <w15:docId w15:val="{2B59866A-C9C7-47BF-A74D-226D8FE9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71E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771E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71E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71E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71E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71E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71E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71E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71E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71E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7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7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7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7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7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7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7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7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7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71E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07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71E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07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71E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077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71E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077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71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7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71E"/>
    <w:rPr>
      <w:b/>
      <w:bCs/>
      <w:smallCaps/>
      <w:color w:val="0F4761" w:themeColor="accent1" w:themeShade="BF"/>
      <w:spacing w:val="5"/>
    </w:rPr>
  </w:style>
  <w:style w:type="table" w:customStyle="1" w:styleId="a">
    <w:name w:val="三线表"/>
    <w:basedOn w:val="TableNormal"/>
    <w:uiPriority w:val="99"/>
    <w:rsid w:val="0080771E"/>
    <w:pPr>
      <w:spacing w:after="0" w:line="240" w:lineRule="auto"/>
    </w:pPr>
    <w:rPr>
      <w:rFonts w:eastAsiaTheme="minorEastAsia"/>
      <w:szCs w:val="22"/>
      <w:lang w:eastAsia="zh-CN"/>
      <w14:ligatures w14:val="none"/>
    </w:rPr>
    <w:tblPr/>
    <w:tcPr>
      <w:shd w:val="clear" w:color="auto" w:fill="auto"/>
    </w:tcPr>
    <w:tblStylePr w:type="firstRow">
      <w:rPr>
        <w:rFonts w:eastAsia="Times New Roman"/>
        <w:sz w:val="24"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1802</Characters>
  <Application>Microsoft Office Word</Application>
  <DocSecurity>0</DocSecurity>
  <Lines>15</Lines>
  <Paragraphs>4</Paragraphs>
  <ScaleCrop>false</ScaleCrop>
  <Company>Springer Nature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2024-07-01T18:19:00Z</dcterms:created>
  <dcterms:modified xsi:type="dcterms:W3CDTF">2024-07-01T18:19:00Z</dcterms:modified>
</cp:coreProperties>
</file>