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13838" w14:textId="7AF6D93A" w:rsidR="00A43215" w:rsidRPr="004528BB" w:rsidRDefault="00815520" w:rsidP="00FB2953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SUPPLEMENTAL INFORMATION</w:t>
      </w:r>
    </w:p>
    <w:p w14:paraId="7BD6A59D" w14:textId="77777777" w:rsidR="00FB2953" w:rsidRPr="004528BB" w:rsidRDefault="00FB2953">
      <w:pPr>
        <w:rPr>
          <w:rFonts w:ascii="Cambria" w:hAnsi="Cambria"/>
          <w:sz w:val="24"/>
          <w:szCs w:val="24"/>
        </w:rPr>
      </w:pPr>
    </w:p>
    <w:p w14:paraId="749C801A" w14:textId="77777777" w:rsidR="00FB2953" w:rsidRPr="004528BB" w:rsidRDefault="0038462C" w:rsidP="00815520">
      <w:pPr>
        <w:spacing w:after="0" w:line="240" w:lineRule="auto"/>
        <w:rPr>
          <w:rFonts w:ascii="Cambria" w:hAnsi="Cambria"/>
          <w:sz w:val="24"/>
          <w:szCs w:val="24"/>
        </w:rPr>
      </w:pPr>
      <w:r w:rsidRPr="004528BB">
        <w:rPr>
          <w:rFonts w:ascii="Cambria" w:hAnsi="Cambria"/>
          <w:sz w:val="24"/>
          <w:szCs w:val="24"/>
        </w:rPr>
        <w:t>Title: Non-Traditional Lipid Profiles and 1-Year Vascular Outcomes in Ischemic Stroke Patients with Prior Statin Therapy and LDL-C &lt;100 mg/dL</w:t>
      </w:r>
    </w:p>
    <w:p w14:paraId="67D4919C" w14:textId="77777777" w:rsidR="00966442" w:rsidRPr="004528BB" w:rsidRDefault="00966442" w:rsidP="00966442">
      <w:pPr>
        <w:spacing w:line="360" w:lineRule="auto"/>
        <w:rPr>
          <w:rFonts w:ascii="Cambria" w:hAnsi="Cambria" w:cs="Calibri"/>
          <w:iCs/>
          <w:color w:val="000000" w:themeColor="text1"/>
          <w:sz w:val="24"/>
          <w:szCs w:val="24"/>
        </w:rPr>
      </w:pPr>
    </w:p>
    <w:p w14:paraId="1AAFE913" w14:textId="698D2BC2" w:rsidR="00966442" w:rsidRPr="004528BB" w:rsidRDefault="0038462C" w:rsidP="00966442">
      <w:pPr>
        <w:spacing w:line="240" w:lineRule="auto"/>
        <w:rPr>
          <w:rFonts w:ascii="Cambria" w:hAnsi="Cambria" w:cs="Calibri"/>
          <w:iCs/>
          <w:color w:val="000000" w:themeColor="text1"/>
          <w:sz w:val="24"/>
          <w:szCs w:val="24"/>
        </w:rPr>
      </w:pPr>
      <w:r w:rsidRPr="004528BB">
        <w:rPr>
          <w:rFonts w:ascii="Cambria" w:hAnsi="Cambria" w:cs="Calibri"/>
          <w:iCs/>
          <w:color w:val="000000" w:themeColor="text1"/>
          <w:sz w:val="24"/>
          <w:szCs w:val="24"/>
        </w:rPr>
        <w:t xml:space="preserve">Supplemental Methods. </w:t>
      </w:r>
      <w:r w:rsidRPr="004528BB">
        <w:rPr>
          <w:rFonts w:ascii="Cambria" w:eastAsia="맑은 고딕" w:hAnsi="Cambria" w:cs="Calibri"/>
          <w:color w:val="000000" w:themeColor="text1"/>
          <w:sz w:val="24"/>
          <w:szCs w:val="24"/>
        </w:rPr>
        <w:t>Definitions and assessment of outcomes</w:t>
      </w:r>
    </w:p>
    <w:p w14:paraId="2EFF8694" w14:textId="77777777" w:rsidR="00966442" w:rsidRPr="004528BB" w:rsidRDefault="0038462C" w:rsidP="00966442">
      <w:pPr>
        <w:spacing w:line="240" w:lineRule="auto"/>
        <w:rPr>
          <w:rFonts w:ascii="Cambria" w:eastAsia="맑은 고딕" w:hAnsi="Cambria" w:cs="Calibri"/>
          <w:sz w:val="24"/>
          <w:szCs w:val="24"/>
        </w:rPr>
      </w:pPr>
      <w:r w:rsidRPr="004528BB">
        <w:rPr>
          <w:rFonts w:ascii="Cambria" w:hAnsi="Cambria"/>
          <w:sz w:val="24"/>
          <w:szCs w:val="24"/>
        </w:rPr>
        <w:t xml:space="preserve">Supplemental Figure 1. </w:t>
      </w:r>
      <w:r w:rsidRPr="004528BB">
        <w:rPr>
          <w:rFonts w:ascii="Cambria" w:eastAsia="맑은 고딕" w:hAnsi="Cambria" w:cs="Calibri"/>
          <w:sz w:val="24"/>
          <w:szCs w:val="24"/>
        </w:rPr>
        <w:t>Selection of the study population.</w:t>
      </w:r>
    </w:p>
    <w:p w14:paraId="2BFAE095" w14:textId="2F0E6CA7" w:rsidR="00966442" w:rsidRPr="004528BB" w:rsidRDefault="0038462C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 w:hint="eastAsia"/>
          <w:sz w:val="24"/>
        </w:rPr>
        <w:t>S</w:t>
      </w:r>
      <w:r w:rsidRPr="004528BB">
        <w:rPr>
          <w:rFonts w:ascii="Cambria" w:hAnsi="Cambria"/>
          <w:sz w:val="24"/>
        </w:rPr>
        <w:t>upplemental Figure 2. Kaplan‒Meier survival plots for 1-year primary outcome according to the lipid ratio, (A) TC/HDL ratio, (B) TG/HDL ratio, and (C) non-HDL cholesterol.</w:t>
      </w:r>
    </w:p>
    <w:p w14:paraId="0E23DEBA" w14:textId="77777777" w:rsidR="00966442" w:rsidRPr="004528BB" w:rsidRDefault="0038462C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t>Supplemental Figure 3. Adjusted HR of continuous lipid ratios for primary outcome within 1 year.</w:t>
      </w:r>
    </w:p>
    <w:p w14:paraId="372BA1D5" w14:textId="7A9FFDB9" w:rsidR="00966442" w:rsidRPr="004528BB" w:rsidRDefault="0038462C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t>Supplemental Figure 4. TOAST subgroup analysis.</w:t>
      </w:r>
    </w:p>
    <w:p w14:paraId="43FD63CD" w14:textId="66D59897" w:rsidR="00966442" w:rsidRPr="004528BB" w:rsidRDefault="0038462C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t>Supplemental Table 1. General characteristics of subjects according to the quartiles of the TC/HDL ratio.</w:t>
      </w:r>
    </w:p>
    <w:p w14:paraId="451257AC" w14:textId="2B4BD8C2" w:rsidR="00966442" w:rsidRPr="004528BB" w:rsidRDefault="0038462C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t>Supplemental Table 2. General characteristics of subjects according to the quartiles of the TG/HDL ratio.</w:t>
      </w:r>
    </w:p>
    <w:p w14:paraId="60AB4608" w14:textId="17C766A4" w:rsidR="00966442" w:rsidRPr="004528BB" w:rsidRDefault="0038462C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t>Supplemental Table 3. General characteristics of subjects according to the quartiles of non-HDL cholesterol.</w:t>
      </w:r>
    </w:p>
    <w:p w14:paraId="1BB49AB6" w14:textId="576B1C6E" w:rsidR="00966442" w:rsidRPr="004528BB" w:rsidRDefault="0038462C" w:rsidP="00966442">
      <w:pPr>
        <w:spacing w:line="240" w:lineRule="auto"/>
        <w:rPr>
          <w:rFonts w:ascii="Cambria" w:eastAsia="굴림" w:hAnsi="Cambria" w:cs="Calibri"/>
          <w:color w:val="000000"/>
          <w:kern w:val="0"/>
          <w:sz w:val="24"/>
          <w:szCs w:val="24"/>
        </w:rPr>
      </w:pPr>
      <w:r w:rsidRPr="004528BB">
        <w:rPr>
          <w:rFonts w:ascii="Cambria" w:hAnsi="Cambria"/>
          <w:sz w:val="24"/>
          <w:szCs w:val="24"/>
        </w:rPr>
        <w:t xml:space="preserve">Supplemental Table 4. One-year vascular outcomes according to the quartiles of the </w:t>
      </w:r>
      <w:r w:rsidRPr="004528BB">
        <w:rPr>
          <w:rFonts w:ascii="Cambria" w:eastAsia="굴림" w:hAnsi="Cambria" w:cs="Calibri"/>
          <w:color w:val="000000"/>
          <w:kern w:val="0"/>
          <w:sz w:val="24"/>
          <w:szCs w:val="24"/>
        </w:rPr>
        <w:t>lipid ratios and non-HDL cholesterol.</w:t>
      </w:r>
    </w:p>
    <w:p w14:paraId="7E67F014" w14:textId="77777777" w:rsidR="00966442" w:rsidRPr="004528BB" w:rsidRDefault="0038462C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t>Supplemental Table 5. Associations of the TC/HDL ratio with one-year vascular outcomes.</w:t>
      </w:r>
    </w:p>
    <w:p w14:paraId="5B93E057" w14:textId="77777777" w:rsidR="00966442" w:rsidRPr="004528BB" w:rsidRDefault="0038462C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t>Supplemental Table 6. Associations of the TG/HDL ratio with one-year vascular outcomes.</w:t>
      </w:r>
    </w:p>
    <w:p w14:paraId="3DEE23E1" w14:textId="77777777" w:rsidR="00BA5115" w:rsidRDefault="00FB2953" w:rsidP="00966442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t>Supplemental Table 7. Associations of non-HDL cholesterol with one-year vascular outcomes.</w:t>
      </w:r>
    </w:p>
    <w:p w14:paraId="08EA238F" w14:textId="3AF0FD09" w:rsidR="00AD131B" w:rsidRPr="004528BB" w:rsidRDefault="00BA5115" w:rsidP="00966442">
      <w:pPr>
        <w:spacing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Supplemental Table 8. </w:t>
      </w:r>
      <w:proofErr w:type="spellStart"/>
      <w:r w:rsidR="00226384">
        <w:rPr>
          <w:rFonts w:ascii="Cambria" w:hAnsi="Cambria"/>
          <w:sz w:val="24"/>
          <w:szCs w:val="24"/>
        </w:rPr>
        <w:t>Akaine</w:t>
      </w:r>
      <w:proofErr w:type="spellEnd"/>
      <w:r w:rsidR="00226384">
        <w:rPr>
          <w:rFonts w:ascii="Cambria" w:hAnsi="Cambria"/>
          <w:sz w:val="24"/>
          <w:szCs w:val="24"/>
        </w:rPr>
        <w:t xml:space="preserve"> Information Criteria and Bayes Information Criterion</w:t>
      </w:r>
      <w:r w:rsidR="00226384">
        <w:rPr>
          <w:rFonts w:ascii="Cambria" w:hAnsi="Cambria"/>
          <w:sz w:val="24"/>
        </w:rPr>
        <w:t>.</w:t>
      </w:r>
      <w:r w:rsidR="00FB2953" w:rsidRPr="004528BB">
        <w:rPr>
          <w:rFonts w:ascii="Cambria" w:hAnsi="Cambria"/>
          <w:sz w:val="24"/>
        </w:rPr>
        <w:br w:type="page"/>
      </w:r>
    </w:p>
    <w:p w14:paraId="444F86BB" w14:textId="6F7BCEA1" w:rsidR="00AD131B" w:rsidRPr="004528BB" w:rsidRDefault="00966442" w:rsidP="00AD131B">
      <w:pPr>
        <w:spacing w:line="360" w:lineRule="auto"/>
        <w:rPr>
          <w:rFonts w:ascii="Cambria" w:hAnsi="Cambria" w:cs="Calibri"/>
          <w:iCs/>
          <w:color w:val="000000" w:themeColor="text1"/>
          <w:sz w:val="24"/>
          <w:szCs w:val="24"/>
        </w:rPr>
      </w:pPr>
      <w:r w:rsidRPr="004528BB">
        <w:rPr>
          <w:rFonts w:ascii="Cambria" w:hAnsi="Cambria" w:cs="Calibri"/>
          <w:iCs/>
          <w:color w:val="000000" w:themeColor="text1"/>
          <w:sz w:val="24"/>
          <w:szCs w:val="24"/>
        </w:rPr>
        <w:lastRenderedPageBreak/>
        <w:t xml:space="preserve">Supplemental Methods. </w:t>
      </w:r>
      <w:r w:rsidRPr="004528BB">
        <w:rPr>
          <w:rFonts w:ascii="Cambria" w:eastAsia="맑은 고딕" w:hAnsi="Cambria" w:cs="Calibri"/>
          <w:color w:val="000000" w:themeColor="text1"/>
          <w:sz w:val="24"/>
          <w:szCs w:val="24"/>
        </w:rPr>
        <w:t>Definitions and assessment of outcomes</w:t>
      </w:r>
    </w:p>
    <w:p w14:paraId="7FB3E3AA" w14:textId="6DB17F0D" w:rsidR="00AD131B" w:rsidRPr="004528BB" w:rsidRDefault="0038462C" w:rsidP="00AD131B">
      <w:pPr>
        <w:spacing w:line="360" w:lineRule="auto"/>
        <w:ind w:firstLineChars="100" w:firstLine="240"/>
        <w:rPr>
          <w:rFonts w:ascii="Cambria" w:eastAsia="맑은 고딕" w:hAnsi="Cambria" w:cs="Calibri"/>
          <w:color w:val="000000" w:themeColor="text1"/>
          <w:sz w:val="24"/>
          <w:szCs w:val="24"/>
        </w:rPr>
      </w:pPr>
      <w:r w:rsidRPr="004528BB">
        <w:rPr>
          <w:rFonts w:ascii="Cambria" w:eastAsia="맑은 고딕" w:hAnsi="Cambria" w:cs="Calibri"/>
          <w:color w:val="000000" w:themeColor="text1"/>
          <w:sz w:val="24"/>
          <w:szCs w:val="24"/>
        </w:rPr>
        <w:t xml:space="preserve">Vascular events were prospectively observed during hospitalization and during a 3-month and 1-year follow-up period after the qualifying event via routine clinic visits or telephone interviews performed by dedicated nurses or physicians with a predefined protocol. To ensure the accuracy of </w:t>
      </w:r>
      <w:r w:rsidRPr="004528BB">
        <w:rPr>
          <w:rFonts w:ascii="Cambria" w:eastAsia="맑은 고딕" w:hAnsi="Cambria" w:cs="Calibri"/>
          <w:sz w:val="24"/>
          <w:szCs w:val="24"/>
        </w:rPr>
        <w:t xml:space="preserve">the </w:t>
      </w:r>
      <w:r w:rsidRPr="004528BB">
        <w:rPr>
          <w:rFonts w:ascii="Cambria" w:eastAsia="맑은 고딕" w:hAnsi="Cambria" w:cs="Calibri"/>
          <w:color w:val="000000" w:themeColor="text1"/>
          <w:sz w:val="24"/>
          <w:szCs w:val="24"/>
        </w:rPr>
        <w:t xml:space="preserve">outcome captured and to minimize inter-interviewer discrepancy, a set of uniform structured questionnaires was used by trained personnel. </w:t>
      </w:r>
      <w:r w:rsidRPr="004528BB">
        <w:rPr>
          <w:rFonts w:ascii="Cambria" w:hAnsi="Cambria"/>
          <w:sz w:val="24"/>
          <w:szCs w:val="24"/>
        </w:rPr>
        <w:t>The primary</w:t>
      </w:r>
      <w:r w:rsidRPr="004528BB">
        <w:rPr>
          <w:rFonts w:ascii="Cambria" w:hAnsi="Cambria" w:cstheme="minorHAnsi"/>
          <w:color w:val="000000" w:themeColor="text1"/>
          <w:sz w:val="24"/>
          <w:szCs w:val="24"/>
        </w:rPr>
        <w:t xml:space="preserve"> outcome was </w:t>
      </w:r>
      <w:r w:rsidRPr="004528BB">
        <w:rPr>
          <w:rFonts w:ascii="Cambria" w:hAnsi="Cambria"/>
          <w:sz w:val="24"/>
          <w:szCs w:val="24"/>
        </w:rPr>
        <w:t xml:space="preserve">a </w:t>
      </w:r>
      <w:r w:rsidRPr="004528BB">
        <w:rPr>
          <w:rFonts w:ascii="Cambria" w:hAnsi="Cambria" w:cstheme="minorHAnsi"/>
          <w:color w:val="000000" w:themeColor="text1"/>
          <w:sz w:val="24"/>
          <w:szCs w:val="24"/>
        </w:rPr>
        <w:t>composite of stroke (either ischemic or hemorrhagic), myocardial infarction (MI) and all-cause mortality within 1</w:t>
      </w:r>
      <w:r w:rsidRPr="004528BB">
        <w:rPr>
          <w:rFonts w:ascii="Cambria" w:hAnsi="Cambria"/>
          <w:sz w:val="24"/>
          <w:szCs w:val="24"/>
        </w:rPr>
        <w:t xml:space="preserve"> </w:t>
      </w:r>
      <w:r w:rsidRPr="004528BB">
        <w:rPr>
          <w:rFonts w:ascii="Cambria" w:hAnsi="Cambria" w:cstheme="minorHAnsi"/>
          <w:color w:val="000000" w:themeColor="text1"/>
          <w:sz w:val="24"/>
          <w:szCs w:val="24"/>
        </w:rPr>
        <w:t>year. The secondary early vascular outcomes were the individual outcomes of a) all-cause mortality, b) stroke (either ischemic or hemorrhagic), and c) myocardial infarction.</w:t>
      </w:r>
    </w:p>
    <w:p w14:paraId="2637D2DC" w14:textId="198B1D27" w:rsidR="00AD131B" w:rsidRPr="004528BB" w:rsidRDefault="0038462C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br w:type="page"/>
      </w:r>
    </w:p>
    <w:p w14:paraId="50C3A7A0" w14:textId="77777777" w:rsidR="00F36A1A" w:rsidRPr="004528BB" w:rsidRDefault="0038462C" w:rsidP="00F36A1A">
      <w:pPr>
        <w:rPr>
          <w:rFonts w:ascii="Cambria" w:eastAsia="맑은 고딕" w:hAnsi="Cambria" w:cs="Calibri"/>
          <w:sz w:val="24"/>
          <w:szCs w:val="24"/>
        </w:rPr>
      </w:pPr>
      <w:r w:rsidRPr="004528BB">
        <w:rPr>
          <w:rFonts w:ascii="Cambria" w:hAnsi="Cambria"/>
          <w:sz w:val="24"/>
          <w:szCs w:val="24"/>
        </w:rPr>
        <w:lastRenderedPageBreak/>
        <w:t xml:space="preserve">Supplemental Figure 1. </w:t>
      </w:r>
      <w:r w:rsidRPr="004528BB">
        <w:rPr>
          <w:rFonts w:ascii="Cambria" w:eastAsia="맑은 고딕" w:hAnsi="Cambria" w:cs="Calibri"/>
          <w:sz w:val="24"/>
          <w:szCs w:val="24"/>
        </w:rPr>
        <w:t>Selection of the study population.</w:t>
      </w:r>
    </w:p>
    <w:p w14:paraId="64BC30AB" w14:textId="77777777" w:rsidR="00F36A1A" w:rsidRPr="004528BB" w:rsidRDefault="00F36A1A" w:rsidP="00F36A1A">
      <w:pPr>
        <w:rPr>
          <w:rFonts w:ascii="Arial" w:eastAsia="맑은 고딕" w:hAnsi="Arial" w:cs="Arial"/>
          <w:b/>
          <w:color w:val="000000"/>
          <w:szCs w:val="32"/>
        </w:rPr>
      </w:pPr>
    </w:p>
    <w:p w14:paraId="22A3ECCF" w14:textId="77777777" w:rsidR="00F36A1A" w:rsidRPr="004528BB" w:rsidRDefault="0038462C" w:rsidP="00F36A1A">
      <w:pPr>
        <w:ind w:firstLineChars="50" w:firstLine="100"/>
        <w:rPr>
          <w:rFonts w:ascii="Arial" w:eastAsia="맑은 고딕" w:hAnsi="Arial" w:cs="Arial"/>
          <w:color w:val="000000"/>
        </w:rPr>
      </w:pPr>
      <w:r w:rsidRPr="004528BB">
        <w:rPr>
          <w:rFonts w:ascii="맑은 고딕" w:eastAsia="맑은 고딕" w:hAnsi="맑은 고딕" w:cs="Times New Roman" w:hint="eastAsia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C4C7D" wp14:editId="58CF2602">
                <wp:simplePos x="0" y="0"/>
                <wp:positionH relativeFrom="column">
                  <wp:posOffset>397565</wp:posOffset>
                </wp:positionH>
                <wp:positionV relativeFrom="paragraph">
                  <wp:posOffset>165680</wp:posOffset>
                </wp:positionV>
                <wp:extent cx="5339301" cy="360045"/>
                <wp:effectExtent l="0" t="0" r="13970" b="20955"/>
                <wp:wrapNone/>
                <wp:docPr id="218036639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301" cy="3600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D175B14" w14:textId="77777777" w:rsidR="0030423E" w:rsidRPr="004528BB" w:rsidRDefault="0030423E" w:rsidP="00F36A1A">
                            <w:pPr>
                              <w:pStyle w:val="a8"/>
                              <w:ind w:firstLineChars="50" w:firstLine="105"/>
                              <w:rPr>
                                <w:rFonts w:ascii="Cambria" w:hAnsi="Cambria" w:cs="Calibri"/>
                                <w:sz w:val="21"/>
                                <w:szCs w:val="16"/>
                              </w:rPr>
                            </w:pPr>
                            <w:r w:rsidRPr="004528BB"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>75,690 patients with cerebral ischemia in the CRCS-K registry (Jan. 2011 - Nov. 2020)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C4C7D" id="직사각형 4" o:spid="_x0000_s1026" style="position:absolute;left:0;text-align:left;margin-left:31.3pt;margin-top:13.05pt;width:420.4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" filled="f" strokecolor="windowText" strokeweight="1pt">
                <v:textbox>
                  <w:txbxContent>
                    <w:p w14:paraId="1D175B14" w14:textId="77777777" w:rsidR="0030423E" w:rsidRPr="004528BB" w:rsidRDefault="0030423E" w:rsidP="00F36A1A">
                      <w:pPr>
                        <w:pStyle w:val="a8"/>
                        <w:ind w:firstLineChars="50" w:firstLine="105"/>
                        <w:rPr>
                          <w:rFonts w:ascii="Cambria" w:hAnsi="Cambria" w:cs="Calibri"/>
                          <w:sz w:val="21"/>
                          <w:szCs w:val="16"/>
                        </w:rPr>
                      </w:pPr>
                      <w:r w:rsidRPr="004528BB"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>75,690 patients with cerebral ischemia in the CRCS-K registry (Jan. 2011 - Nov. 2020)</w:t>
                      </w:r>
                    </w:p>
                  </w:txbxContent>
                </v:textbox>
              </v:rect>
            </w:pict>
          </mc:Fallback>
        </mc:AlternateContent>
      </w:r>
    </w:p>
    <w:p w14:paraId="05C08F21" w14:textId="77777777" w:rsidR="00F36A1A" w:rsidRPr="004528BB" w:rsidRDefault="00F36A1A" w:rsidP="00F36A1A">
      <w:pPr>
        <w:ind w:firstLineChars="50" w:firstLine="100"/>
        <w:rPr>
          <w:rFonts w:ascii="Arial" w:eastAsia="맑은 고딕" w:hAnsi="Arial" w:cs="Arial"/>
          <w:color w:val="000000"/>
        </w:rPr>
      </w:pPr>
    </w:p>
    <w:p w14:paraId="473F94DE" w14:textId="4F7ADF62" w:rsidR="00F36A1A" w:rsidRPr="004528BB" w:rsidRDefault="0038462C" w:rsidP="00F36A1A">
      <w:pPr>
        <w:ind w:firstLineChars="50" w:firstLine="100"/>
        <w:rPr>
          <w:rFonts w:ascii="Arial" w:eastAsia="맑은 고딕" w:hAnsi="Arial" w:cs="Arial"/>
          <w:color w:val="000000"/>
        </w:rPr>
      </w:pPr>
      <w:r w:rsidRPr="004528BB">
        <w:rPr>
          <w:rFonts w:ascii="맑은 고딕" w:eastAsia="맑은 고딕" w:hAnsi="맑은 고딕" w:cs="Times New Roman" w:hint="eastAsia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F20953" wp14:editId="695C6C86">
                <wp:simplePos x="0" y="0"/>
                <wp:positionH relativeFrom="column">
                  <wp:posOffset>578485</wp:posOffset>
                </wp:positionH>
                <wp:positionV relativeFrom="paragraph">
                  <wp:posOffset>31953</wp:posOffset>
                </wp:positionV>
                <wp:extent cx="0" cy="1980000"/>
                <wp:effectExtent l="63500" t="0" r="38100" b="39370"/>
                <wp:wrapNone/>
                <wp:docPr id="911152000" name="직선 화살표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0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787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2" o:spid="_x0000_s1026" type="#_x0000_t32" style="position:absolute;margin-left:45.55pt;margin-top:2.5pt;width:0;height:155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" strokecolor="windowText" strokeweight="1pt">
                <v:stroke endarrow="block"/>
              </v:shape>
            </w:pict>
          </mc:Fallback>
        </mc:AlternateContent>
      </w:r>
    </w:p>
    <w:p w14:paraId="6D3EE51C" w14:textId="37D89FC6" w:rsidR="00F36A1A" w:rsidRPr="004528BB" w:rsidRDefault="0038462C" w:rsidP="00F36A1A">
      <w:pPr>
        <w:ind w:firstLineChars="50" w:firstLine="100"/>
        <w:rPr>
          <w:rFonts w:ascii="Arial" w:eastAsia="맑은 고딕" w:hAnsi="Arial" w:cs="Arial"/>
          <w:color w:val="000000"/>
        </w:rPr>
      </w:pPr>
      <w:r w:rsidRPr="004528BB">
        <w:rPr>
          <w:rFonts w:ascii="맑은 고딕" w:eastAsia="맑은 고딕" w:hAnsi="맑은 고딕" w:cs="Times New Roman" w:hint="eastAsia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C3370" wp14:editId="640E1299">
                <wp:simplePos x="0" y="0"/>
                <wp:positionH relativeFrom="margin">
                  <wp:posOffset>1177047</wp:posOffset>
                </wp:positionH>
                <wp:positionV relativeFrom="paragraph">
                  <wp:posOffset>14227</wp:posOffset>
                </wp:positionV>
                <wp:extent cx="4561840" cy="1468876"/>
                <wp:effectExtent l="0" t="0" r="10160" b="17145"/>
                <wp:wrapNone/>
                <wp:docPr id="8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1840" cy="146887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AD904D9" w14:textId="5A60E5DF" w:rsidR="0030423E" w:rsidRPr="00F36A1A" w:rsidRDefault="0030423E" w:rsidP="00F36A1A">
                            <w:pPr>
                              <w:pStyle w:val="a8"/>
                              <w:spacing w:line="320" w:lineRule="exact"/>
                              <w:ind w:firstLineChars="100" w:firstLine="210"/>
                              <w:rPr>
                                <w:rFonts w:ascii="Cambria" w:hAnsi="Cambria" w:cs="Calibri"/>
                                <w:color w:val="000000"/>
                                <w:sz w:val="21"/>
                                <w:szCs w:val="16"/>
                              </w:rPr>
                            </w:pPr>
                            <w:r w:rsidRPr="00F36A1A"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 xml:space="preserve">68,662 </w:t>
                            </w:r>
                            <w:r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 xml:space="preserve">individuals were </w:t>
                            </w:r>
                            <w:r w:rsidRPr="00F36A1A"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>excluded</w:t>
                            </w:r>
                          </w:p>
                          <w:p w14:paraId="329BD991" w14:textId="77777777" w:rsidR="0030423E" w:rsidRPr="00F36A1A" w:rsidRDefault="0030423E" w:rsidP="00F36A1A">
                            <w:pPr>
                              <w:pStyle w:val="a8"/>
                              <w:spacing w:line="320" w:lineRule="exact"/>
                              <w:ind w:firstLineChars="150" w:firstLine="315"/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</w:pPr>
                            <w:r w:rsidRPr="00F36A1A"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>No ischemic lesions on the ADC (n=7,222)</w:t>
                            </w:r>
                          </w:p>
                          <w:p w14:paraId="1FF65643" w14:textId="77777777" w:rsidR="0030423E" w:rsidRPr="00F36A1A" w:rsidRDefault="0030423E" w:rsidP="00F36A1A">
                            <w:pPr>
                              <w:pStyle w:val="a8"/>
                              <w:spacing w:line="320" w:lineRule="exact"/>
                              <w:ind w:firstLineChars="150" w:firstLine="315"/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</w:pPr>
                            <w:r w:rsidRPr="00F36A1A">
                              <w:rPr>
                                <w:rFonts w:ascii="Symbol" w:hAnsi="Symbol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sym w:font="Symbol" w:char="F0AE"/>
                            </w:r>
                            <w:r w:rsidRPr="00F36A1A"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 xml:space="preserve"> CE on TOAST (n=15,590)</w:t>
                            </w:r>
                          </w:p>
                          <w:p w14:paraId="4857FFDD" w14:textId="77777777" w:rsidR="0030423E" w:rsidRPr="00F36A1A" w:rsidRDefault="0030423E" w:rsidP="00F36A1A">
                            <w:pPr>
                              <w:pStyle w:val="a8"/>
                              <w:spacing w:line="320" w:lineRule="exact"/>
                              <w:ind w:firstLineChars="150" w:firstLine="315"/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</w:pPr>
                            <w:r w:rsidRPr="00F36A1A">
                              <w:rPr>
                                <w:rFonts w:ascii="Symbol" w:hAnsi="Symbol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sym w:font="Symbol" w:char="F0AE"/>
                            </w:r>
                            <w:r w:rsidRPr="00F36A1A"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 xml:space="preserve"> No statin treatment before index stroke (n=42,689)</w:t>
                            </w:r>
                          </w:p>
                          <w:p w14:paraId="72FF8B9C" w14:textId="38670863" w:rsidR="0030423E" w:rsidRDefault="0030423E" w:rsidP="00F36A1A">
                            <w:pPr>
                              <w:pStyle w:val="a8"/>
                              <w:spacing w:line="320" w:lineRule="exact"/>
                              <w:ind w:firstLineChars="150" w:firstLine="315"/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</w:pPr>
                            <w:r w:rsidRPr="00F36A1A">
                              <w:rPr>
                                <w:rFonts w:ascii="Symbol" w:hAnsi="Symbol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sym w:font="Symbol" w:char="F0AE"/>
                            </w:r>
                            <w:r w:rsidRPr="00F36A1A"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 xml:space="preserve"> admission LDL-C &gt;100 mg/dL (n=3,126)</w:t>
                            </w:r>
                          </w:p>
                          <w:p w14:paraId="509BE711" w14:textId="77777777" w:rsidR="0030423E" w:rsidRPr="00F36A1A" w:rsidRDefault="0030423E" w:rsidP="00F36A1A">
                            <w:pPr>
                              <w:pStyle w:val="a8"/>
                              <w:spacing w:line="320" w:lineRule="exact"/>
                              <w:ind w:firstLineChars="150" w:firstLine="315"/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</w:pPr>
                            <w:r w:rsidRPr="00F36A1A">
                              <w:rPr>
                                <w:rFonts w:ascii="Symbol" w:hAnsi="Symbol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sym w:font="Symbol" w:char="F0AE"/>
                            </w:r>
                            <w:r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 xml:space="preserve"> No lipid profiles at admission (n=35)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C3370" id="직사각형 7" o:spid="_x0000_s1027" style="position:absolute;left:0;text-align:left;margin-left:92.7pt;margin-top:1.1pt;width:359.2pt;height:11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" filled="f" strokecolor="windowText" strokeweight="1pt">
                <v:textbox>
                  <w:txbxContent>
                    <w:p w14:paraId="3AD904D9" w14:textId="5A60E5DF" w:rsidR="0030423E" w:rsidRPr="00F36A1A" w:rsidRDefault="0030423E" w:rsidP="00F36A1A">
                      <w:pPr>
                        <w:pStyle w:val="a8"/>
                        <w:spacing w:line="320" w:lineRule="exact"/>
                        <w:ind w:firstLineChars="100" w:firstLine="210"/>
                        <w:rPr>
                          <w:rFonts w:ascii="Cambria" w:hAnsi="Cambria" w:cs="Calibri"/>
                          <w:color w:val="000000"/>
                          <w:sz w:val="21"/>
                          <w:szCs w:val="16"/>
                        </w:rPr>
                      </w:pPr>
                      <w:r w:rsidRPr="00F36A1A"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 xml:space="preserve">68,662 </w:t>
                      </w:r>
                      <w:r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 xml:space="preserve">individuals were </w:t>
                      </w:r>
                      <w:r w:rsidRPr="00F36A1A"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>excluded</w:t>
                      </w:r>
                    </w:p>
                    <w:p w14:paraId="329BD991" w14:textId="77777777" w:rsidR="0030423E" w:rsidRPr="00F36A1A" w:rsidRDefault="0030423E" w:rsidP="00F36A1A">
                      <w:pPr>
                        <w:pStyle w:val="a8"/>
                        <w:spacing w:line="320" w:lineRule="exact"/>
                        <w:ind w:firstLineChars="150" w:firstLine="315"/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</w:pPr>
                      <w:r w:rsidRPr="00F36A1A"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>No ischemic lesions on the ADC (n=7,222)</w:t>
                      </w:r>
                    </w:p>
                    <w:p w14:paraId="1FF65643" w14:textId="77777777" w:rsidR="0030423E" w:rsidRPr="00F36A1A" w:rsidRDefault="0030423E" w:rsidP="00F36A1A">
                      <w:pPr>
                        <w:pStyle w:val="a8"/>
                        <w:spacing w:line="320" w:lineRule="exact"/>
                        <w:ind w:firstLineChars="150" w:firstLine="315"/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</w:pPr>
                      <w:r w:rsidRPr="00F36A1A">
                        <w:rPr>
                          <w:rFonts w:ascii="Symbol" w:hAnsi="Symbol" w:cs="Calibri"/>
                          <w:color w:val="000000"/>
                          <w:kern w:val="24"/>
                          <w:sz w:val="21"/>
                          <w:szCs w:val="16"/>
                        </w:rPr>
                        <w:sym w:font="Symbol" w:char="F0AE"/>
                      </w:r>
                      <w:r w:rsidRPr="00F36A1A"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 xml:space="preserve"> CE on TOAST (n=15,590)</w:t>
                      </w:r>
                    </w:p>
                    <w:p w14:paraId="4857FFDD" w14:textId="77777777" w:rsidR="0030423E" w:rsidRPr="00F36A1A" w:rsidRDefault="0030423E" w:rsidP="00F36A1A">
                      <w:pPr>
                        <w:pStyle w:val="a8"/>
                        <w:spacing w:line="320" w:lineRule="exact"/>
                        <w:ind w:firstLineChars="150" w:firstLine="315"/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</w:pPr>
                      <w:r w:rsidRPr="00F36A1A">
                        <w:rPr>
                          <w:rFonts w:ascii="Symbol" w:hAnsi="Symbol" w:cs="Calibri"/>
                          <w:color w:val="000000"/>
                          <w:kern w:val="24"/>
                          <w:sz w:val="21"/>
                          <w:szCs w:val="16"/>
                        </w:rPr>
                        <w:sym w:font="Symbol" w:char="F0AE"/>
                      </w:r>
                      <w:r w:rsidRPr="00F36A1A"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 xml:space="preserve"> No statin treatment before index stroke (n=42,689)</w:t>
                      </w:r>
                    </w:p>
                    <w:p w14:paraId="72FF8B9C" w14:textId="38670863" w:rsidR="0030423E" w:rsidRDefault="0030423E" w:rsidP="00F36A1A">
                      <w:pPr>
                        <w:pStyle w:val="a8"/>
                        <w:spacing w:line="320" w:lineRule="exact"/>
                        <w:ind w:firstLineChars="150" w:firstLine="315"/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</w:pPr>
                      <w:r w:rsidRPr="00F36A1A">
                        <w:rPr>
                          <w:rFonts w:ascii="Symbol" w:hAnsi="Symbol" w:cs="Calibri"/>
                          <w:color w:val="000000"/>
                          <w:kern w:val="24"/>
                          <w:sz w:val="21"/>
                          <w:szCs w:val="16"/>
                        </w:rPr>
                        <w:sym w:font="Symbol" w:char="F0AE"/>
                      </w:r>
                      <w:r w:rsidRPr="00F36A1A"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 xml:space="preserve"> admission LDL-C &gt;100 mg/dL (n=3,126)</w:t>
                      </w:r>
                    </w:p>
                    <w:p w14:paraId="509BE711" w14:textId="77777777" w:rsidR="0030423E" w:rsidRPr="00F36A1A" w:rsidRDefault="0030423E" w:rsidP="00F36A1A">
                      <w:pPr>
                        <w:pStyle w:val="a8"/>
                        <w:spacing w:line="320" w:lineRule="exact"/>
                        <w:ind w:firstLineChars="150" w:firstLine="315"/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</w:pPr>
                      <w:r w:rsidRPr="00F36A1A">
                        <w:rPr>
                          <w:rFonts w:ascii="Symbol" w:hAnsi="Symbol" w:cs="Calibri"/>
                          <w:color w:val="000000"/>
                          <w:kern w:val="24"/>
                          <w:sz w:val="21"/>
                          <w:szCs w:val="16"/>
                        </w:rPr>
                        <w:sym w:font="Symbol" w:char="F0AE"/>
                      </w:r>
                      <w:r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 xml:space="preserve"> No lipid profiles at admission (n=35)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E8428F" w14:textId="7198033D" w:rsidR="00F36A1A" w:rsidRPr="004528BB" w:rsidRDefault="00F36A1A" w:rsidP="00F36A1A">
      <w:pPr>
        <w:ind w:firstLineChars="50" w:firstLine="100"/>
        <w:rPr>
          <w:rFonts w:ascii="Arial" w:eastAsia="맑은 고딕" w:hAnsi="Arial" w:cs="Arial"/>
          <w:color w:val="000000"/>
        </w:rPr>
      </w:pPr>
    </w:p>
    <w:p w14:paraId="094E2445" w14:textId="6FC11FB6" w:rsidR="00F36A1A" w:rsidRPr="004528BB" w:rsidRDefault="0038462C" w:rsidP="00F36A1A">
      <w:pPr>
        <w:ind w:firstLineChars="50" w:firstLine="100"/>
        <w:rPr>
          <w:rFonts w:ascii="Arial" w:eastAsia="맑은 고딕" w:hAnsi="Arial" w:cs="Arial"/>
          <w:color w:val="000000"/>
        </w:rPr>
      </w:pPr>
      <w:r w:rsidRPr="004528BB">
        <w:rPr>
          <w:rFonts w:ascii="맑은 고딕" w:eastAsia="맑은 고딕" w:hAnsi="맑은 고딕" w:cs="Times New Roman" w:hint="eastAsia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EC594B" wp14:editId="282A4054">
                <wp:simplePos x="0" y="0"/>
                <wp:positionH relativeFrom="column">
                  <wp:posOffset>593928</wp:posOffset>
                </wp:positionH>
                <wp:positionV relativeFrom="paragraph">
                  <wp:posOffset>232410</wp:posOffset>
                </wp:positionV>
                <wp:extent cx="539750" cy="0"/>
                <wp:effectExtent l="0" t="63500" r="0" b="76200"/>
                <wp:wrapNone/>
                <wp:docPr id="14" name="직선 화살표 연결선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F5E2E" id="직선 화살표 연결선 13" o:spid="_x0000_s1026" type="#_x0000_t32" style="position:absolute;margin-left:46.75pt;margin-top:18.3pt;width:42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" strokecolor="windowText" strokeweight="1pt">
                <v:stroke endarrow="block"/>
              </v:shape>
            </w:pict>
          </mc:Fallback>
        </mc:AlternateContent>
      </w:r>
    </w:p>
    <w:p w14:paraId="15D22703" w14:textId="77777777" w:rsidR="00F36A1A" w:rsidRPr="004528BB" w:rsidRDefault="00F36A1A" w:rsidP="00F36A1A">
      <w:pPr>
        <w:ind w:firstLineChars="50" w:firstLine="100"/>
        <w:rPr>
          <w:rFonts w:ascii="Arial" w:eastAsia="맑은 고딕" w:hAnsi="Arial" w:cs="Arial"/>
          <w:color w:val="000000"/>
        </w:rPr>
      </w:pPr>
    </w:p>
    <w:p w14:paraId="3A2F5D8E" w14:textId="174DDF0E" w:rsidR="00F36A1A" w:rsidRPr="004528BB" w:rsidRDefault="00F36A1A" w:rsidP="00F36A1A">
      <w:pPr>
        <w:ind w:firstLineChars="50" w:firstLine="100"/>
        <w:rPr>
          <w:rFonts w:ascii="Arial" w:eastAsia="맑은 고딕" w:hAnsi="Arial" w:cs="Arial"/>
          <w:color w:val="000000"/>
        </w:rPr>
      </w:pPr>
    </w:p>
    <w:p w14:paraId="4624E4A8" w14:textId="5059B694" w:rsidR="00F36A1A" w:rsidRPr="004528BB" w:rsidRDefault="00F36A1A" w:rsidP="00F36A1A">
      <w:pPr>
        <w:ind w:firstLineChars="50" w:firstLine="100"/>
        <w:rPr>
          <w:rFonts w:ascii="Arial" w:eastAsia="맑은 고딕" w:hAnsi="Arial" w:cs="Arial"/>
          <w:color w:val="000000"/>
        </w:rPr>
      </w:pPr>
    </w:p>
    <w:p w14:paraId="1064D33B" w14:textId="1CBE2DB3" w:rsidR="00F36A1A" w:rsidRPr="004528BB" w:rsidRDefault="0038462C" w:rsidP="00F36A1A">
      <w:pPr>
        <w:ind w:firstLineChars="50" w:firstLine="100"/>
        <w:rPr>
          <w:rFonts w:ascii="Arial" w:eastAsia="맑은 고딕" w:hAnsi="Arial" w:cs="Arial"/>
          <w:color w:val="000000"/>
        </w:rPr>
      </w:pPr>
      <w:r w:rsidRPr="004528BB">
        <w:rPr>
          <w:rFonts w:ascii="맑은 고딕" w:eastAsia="맑은 고딕" w:hAnsi="맑은 고딕" w:cs="Times New Roman" w:hint="eastAsia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F2A530" wp14:editId="32B81800">
                <wp:simplePos x="0" y="0"/>
                <wp:positionH relativeFrom="column">
                  <wp:posOffset>398834</wp:posOffset>
                </wp:positionH>
                <wp:positionV relativeFrom="paragraph">
                  <wp:posOffset>210090</wp:posOffset>
                </wp:positionV>
                <wp:extent cx="5330825" cy="807126"/>
                <wp:effectExtent l="0" t="0" r="15875" b="18415"/>
                <wp:wrapNone/>
                <wp:docPr id="6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0825" cy="80712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0A41854" w14:textId="63B99BD9" w:rsidR="0030423E" w:rsidRPr="00F36A1A" w:rsidRDefault="0030423E" w:rsidP="00F36A1A">
                            <w:pPr>
                              <w:pStyle w:val="a8"/>
                              <w:ind w:firstLineChars="50" w:firstLine="105"/>
                              <w:rPr>
                                <w:rFonts w:ascii="Cambria" w:hAnsi="Cambria" w:cs="Calibri"/>
                                <w:sz w:val="21"/>
                                <w:szCs w:val="16"/>
                              </w:rPr>
                            </w:pPr>
                            <w:r w:rsidRPr="00F36A1A">
                              <w:rPr>
                                <w:rFonts w:ascii="Cambria" w:hAnsi="Cambria" w:cs="Calibri"/>
                                <w:color w:val="000000"/>
                                <w:kern w:val="24"/>
                                <w:sz w:val="21"/>
                                <w:szCs w:val="16"/>
                              </w:rPr>
                              <w:t>7,028 acute ischemic stroke or lesion-positive TIA patients with prestroke statin treatment and admission LDL-C levels &lt;100 mg/dL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2A530" id="직사각형 5" o:spid="_x0000_s1028" style="position:absolute;left:0;text-align:left;margin-left:31.4pt;margin-top:16.55pt;width:419.75pt;height:6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" filled="f" strokecolor="windowText" strokeweight="1pt">
                <v:textbox>
                  <w:txbxContent>
                    <w:p w14:paraId="60A41854" w14:textId="63B99BD9" w:rsidR="0030423E" w:rsidRPr="00F36A1A" w:rsidRDefault="0030423E" w:rsidP="00F36A1A">
                      <w:pPr>
                        <w:pStyle w:val="a8"/>
                        <w:ind w:firstLineChars="50" w:firstLine="105"/>
                        <w:rPr>
                          <w:rFonts w:ascii="Cambria" w:hAnsi="Cambria" w:cs="Calibri"/>
                          <w:sz w:val="21"/>
                          <w:szCs w:val="16"/>
                        </w:rPr>
                      </w:pPr>
                      <w:r w:rsidRPr="00F36A1A">
                        <w:rPr>
                          <w:rFonts w:ascii="Cambria" w:hAnsi="Cambria" w:cs="Calibri"/>
                          <w:color w:val="000000"/>
                          <w:kern w:val="24"/>
                          <w:sz w:val="21"/>
                          <w:szCs w:val="16"/>
                        </w:rPr>
                        <w:t>7,028 acute ischemic stroke or lesion-positive TIA patients with prestroke statin treatment and admission LDL-C levels &lt;100 mg/dL</w:t>
                      </w:r>
                    </w:p>
                  </w:txbxContent>
                </v:textbox>
              </v:rect>
            </w:pict>
          </mc:Fallback>
        </mc:AlternateContent>
      </w:r>
    </w:p>
    <w:p w14:paraId="07083BE1" w14:textId="77777777" w:rsidR="00F36A1A" w:rsidRPr="004528BB" w:rsidRDefault="00F36A1A" w:rsidP="00F36A1A">
      <w:pPr>
        <w:ind w:firstLineChars="50" w:firstLine="100"/>
        <w:rPr>
          <w:rFonts w:ascii="Arial" w:eastAsia="맑은 고딕" w:hAnsi="Arial" w:cs="Arial"/>
          <w:color w:val="000000"/>
        </w:rPr>
      </w:pPr>
    </w:p>
    <w:p w14:paraId="61EDD81D" w14:textId="77777777" w:rsidR="00F36A1A" w:rsidRPr="004528BB" w:rsidRDefault="0038462C" w:rsidP="00F36A1A">
      <w:pPr>
        <w:ind w:firstLineChars="50" w:firstLine="100"/>
        <w:rPr>
          <w:rFonts w:ascii="Arial" w:eastAsia="맑은 고딕" w:hAnsi="Arial" w:cs="Arial"/>
          <w:color w:val="000000"/>
        </w:rPr>
      </w:pPr>
      <w:r w:rsidRPr="004528BB">
        <w:rPr>
          <w:rFonts w:ascii="Arial" w:eastAsia="맑은 고딕" w:hAnsi="Arial" w:cs="Arial"/>
          <w:color w:val="000000"/>
        </w:rPr>
        <w:br w:type="page"/>
      </w:r>
    </w:p>
    <w:p w14:paraId="7349DBB6" w14:textId="11DE0B8A" w:rsidR="00E13F77" w:rsidRPr="004528BB" w:rsidRDefault="0038462C" w:rsidP="00436522">
      <w:pPr>
        <w:rPr>
          <w:rFonts w:ascii="Cambria" w:hAnsi="Cambria"/>
          <w:sz w:val="24"/>
        </w:rPr>
      </w:pPr>
      <w:r w:rsidRPr="004528BB">
        <w:rPr>
          <w:rFonts w:ascii="Cambria" w:hAnsi="Cambria" w:hint="eastAsia"/>
          <w:sz w:val="24"/>
        </w:rPr>
        <w:lastRenderedPageBreak/>
        <w:t>S</w:t>
      </w:r>
      <w:r w:rsidR="00B02D2F" w:rsidRPr="004528BB">
        <w:rPr>
          <w:rFonts w:ascii="Cambria" w:hAnsi="Cambria"/>
          <w:sz w:val="24"/>
        </w:rPr>
        <w:t>upplemental Figure 2. Kaplan‒Meier survival plots for 1-year primary outcome according to the lipid ratio</w:t>
      </w:r>
      <w:r w:rsidR="004528BB">
        <w:rPr>
          <w:rFonts w:ascii="Cambria" w:hAnsi="Cambria"/>
          <w:sz w:val="24"/>
        </w:rPr>
        <w:t>.</w:t>
      </w:r>
      <w:r w:rsidR="00B02D2F" w:rsidRPr="004528BB">
        <w:rPr>
          <w:rFonts w:ascii="Cambria" w:hAnsi="Cambria"/>
          <w:sz w:val="24"/>
        </w:rPr>
        <w:t xml:space="preserve"> (A) TC/HDL ratio, (B) TG/HDL ratio, and (C) non-HDL cholesterol.</w:t>
      </w:r>
    </w:p>
    <w:p w14:paraId="737ECD4D" w14:textId="77777777" w:rsidR="00B02D2F" w:rsidRPr="004528BB" w:rsidRDefault="0038462C" w:rsidP="00436522">
      <w:pPr>
        <w:rPr>
          <w:rFonts w:ascii="Cambria" w:hAnsi="Cambria"/>
          <w:sz w:val="24"/>
        </w:rPr>
      </w:pPr>
      <w:r w:rsidRPr="004528BB">
        <w:rPr>
          <w:rFonts w:ascii="Cambria" w:hAnsi="Cambria"/>
          <w:noProof/>
          <w:sz w:val="24"/>
        </w:rPr>
        <w:drawing>
          <wp:inline distT="0" distB="0" distL="0" distR="0" wp14:anchorId="5B7D91B0" wp14:editId="324E06D4">
            <wp:extent cx="5731510" cy="6995160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_fig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9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EA4C" w14:textId="77777777" w:rsidR="00E13F77" w:rsidRPr="004528BB" w:rsidRDefault="0038462C" w:rsidP="00436522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br w:type="page"/>
      </w:r>
    </w:p>
    <w:p w14:paraId="7802D060" w14:textId="70251318" w:rsidR="00E13F77" w:rsidRPr="004528BB" w:rsidRDefault="0038462C" w:rsidP="00436522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lastRenderedPageBreak/>
        <w:t>Supplemental Figure 3. Adjusted HR</w:t>
      </w:r>
      <w:r w:rsidR="004528BB">
        <w:rPr>
          <w:rFonts w:ascii="Cambria" w:hAnsi="Cambria"/>
          <w:sz w:val="24"/>
        </w:rPr>
        <w:t>s</w:t>
      </w:r>
      <w:r w:rsidRPr="004528BB">
        <w:rPr>
          <w:rFonts w:ascii="Cambria" w:hAnsi="Cambria"/>
          <w:sz w:val="24"/>
        </w:rPr>
        <w:t xml:space="preserve"> of continuous lipid ratios for primary outcome within 1 year.</w:t>
      </w:r>
    </w:p>
    <w:p w14:paraId="1F00DA0E" w14:textId="6A4BC95A" w:rsidR="00B02D2F" w:rsidRDefault="0038462C" w:rsidP="00436522">
      <w:pPr>
        <w:rPr>
          <w:rFonts w:ascii="Cambria" w:hAnsi="Cambria"/>
          <w:sz w:val="24"/>
        </w:rPr>
      </w:pPr>
      <w:r w:rsidRPr="004528BB">
        <w:rPr>
          <w:rFonts w:ascii="Cambria" w:hAnsi="Cambria"/>
          <w:noProof/>
          <w:sz w:val="24"/>
        </w:rPr>
        <w:drawing>
          <wp:inline distT="0" distB="0" distL="0" distR="0" wp14:anchorId="05F3F5E8" wp14:editId="6DE62CB5">
            <wp:extent cx="3595194" cy="7618095"/>
            <wp:effectExtent l="0" t="0" r="5715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_fig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218" cy="762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85E87" w14:textId="7B201C37" w:rsidR="0030423E" w:rsidRDefault="0030423E" w:rsidP="00436522">
      <w:pPr>
        <w:rPr>
          <w:rFonts w:ascii="Cambria" w:hAnsi="Cambria"/>
          <w:sz w:val="24"/>
        </w:rPr>
      </w:pPr>
    </w:p>
    <w:p w14:paraId="19E75521" w14:textId="5AB9A33C" w:rsidR="0030423E" w:rsidRDefault="0030423E" w:rsidP="00436522">
      <w:pPr>
        <w:rPr>
          <w:rFonts w:ascii="Cambria" w:hAnsi="Cambria"/>
          <w:sz w:val="24"/>
        </w:rPr>
      </w:pPr>
    </w:p>
    <w:p w14:paraId="4270955B" w14:textId="77777777" w:rsidR="0030423E" w:rsidRPr="004528BB" w:rsidRDefault="0030423E" w:rsidP="00436522">
      <w:pPr>
        <w:rPr>
          <w:rFonts w:ascii="Cambria" w:hAnsi="Cambria"/>
          <w:sz w:val="24"/>
        </w:rPr>
        <w:sectPr w:rsidR="0030423E" w:rsidRPr="004528BB" w:rsidSect="00D44EA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119E3F7" w14:textId="6638DDC3" w:rsidR="00E13F77" w:rsidRPr="004528BB" w:rsidRDefault="0038462C" w:rsidP="00436522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lastRenderedPageBreak/>
        <w:t xml:space="preserve">Supplemental Figure 4. TOAST subgroup </w:t>
      </w:r>
      <w:proofErr w:type="gramStart"/>
      <w:r w:rsidRPr="004528BB">
        <w:rPr>
          <w:rFonts w:ascii="Cambria" w:hAnsi="Cambria"/>
          <w:sz w:val="24"/>
        </w:rPr>
        <w:t>analysis</w:t>
      </w:r>
      <w:proofErr w:type="gramEnd"/>
    </w:p>
    <w:p w14:paraId="194B6129" w14:textId="77777777" w:rsidR="00B02D2F" w:rsidRPr="004528BB" w:rsidRDefault="0038462C" w:rsidP="00436522">
      <w:pPr>
        <w:rPr>
          <w:rFonts w:ascii="Cambria" w:hAnsi="Cambria"/>
          <w:sz w:val="24"/>
        </w:rPr>
      </w:pPr>
      <w:r w:rsidRPr="004528BB">
        <w:rPr>
          <w:rFonts w:ascii="Cambria" w:hAnsi="Cambria" w:hint="eastAsia"/>
          <w:noProof/>
          <w:sz w:val="24"/>
        </w:rPr>
        <w:drawing>
          <wp:inline distT="0" distB="0" distL="0" distR="0" wp14:anchorId="18A7115C" wp14:editId="5C51C146">
            <wp:extent cx="8697595" cy="2797810"/>
            <wp:effectExtent l="0" t="0" r="8255" b="25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_fig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B20FB" w14:textId="77777777" w:rsidR="00E76D5F" w:rsidRPr="004528BB" w:rsidRDefault="00E76D5F" w:rsidP="00436522">
      <w:pPr>
        <w:rPr>
          <w:rFonts w:ascii="Cambria" w:hAnsi="Cambria"/>
          <w:sz w:val="24"/>
        </w:rPr>
      </w:pPr>
    </w:p>
    <w:p w14:paraId="208D3B24" w14:textId="77777777" w:rsidR="00E76D5F" w:rsidRPr="004528BB" w:rsidRDefault="0038462C" w:rsidP="00436522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br w:type="page"/>
      </w:r>
    </w:p>
    <w:p w14:paraId="65229497" w14:textId="77777777" w:rsidR="005408E2" w:rsidRPr="004528BB" w:rsidRDefault="005408E2" w:rsidP="00E76D5F">
      <w:pPr>
        <w:rPr>
          <w:rFonts w:ascii="Cambria" w:hAnsi="Cambria"/>
          <w:sz w:val="24"/>
        </w:rPr>
        <w:sectPr w:rsidR="005408E2" w:rsidRPr="004528BB" w:rsidSect="00D44EA8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7AAB4DC0" w14:textId="77777777" w:rsidR="00E76D5F" w:rsidRPr="004528BB" w:rsidRDefault="0038462C" w:rsidP="00E76D5F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lastRenderedPageBreak/>
        <w:t>Supplemental Table 1. General characteristics of subjects according to the quartiles of the TC/HDL ratio</w:t>
      </w: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134"/>
        <w:gridCol w:w="850"/>
        <w:gridCol w:w="992"/>
      </w:tblGrid>
      <w:tr w:rsidR="00462D4F" w:rsidRPr="004528BB" w14:paraId="068A8FE4" w14:textId="77777777" w:rsidTr="00F70956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CA58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54BA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Q1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5DB5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Q2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9F14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Q3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9031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Q4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7E0B" w14:textId="0E6D6E53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P value†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4875" w14:textId="77777777" w:rsidR="0064447E" w:rsidRPr="004528BB" w:rsidRDefault="0038462C" w:rsidP="00644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proofErr w:type="spellStart"/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ptrend</w:t>
            </w:r>
            <w:proofErr w:type="spellEnd"/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‡</w:t>
            </w:r>
          </w:p>
        </w:tc>
      </w:tr>
      <w:tr w:rsidR="00462D4F" w:rsidRPr="004528BB" w14:paraId="3B5B52C1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DA13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BFE1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DE53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E9D9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FF8C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9644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AB03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95224" w:rsidRPr="004528BB" w14:paraId="603970C2" w14:textId="77777777" w:rsidTr="00815520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1D30" w14:textId="462E00EC" w:rsidR="00E95224" w:rsidRPr="00174D78" w:rsidRDefault="00174D78" w:rsidP="00540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  <w:highlight w:val="yellow"/>
              </w:rPr>
            </w:pPr>
            <w:r w:rsidRPr="00815520">
              <w:rPr>
                <w:rFonts w:ascii="Cambria" w:eastAsia="굴림" w:hAnsi="Cambria" w:cs="Calibri" w:hint="eastAsia"/>
                <w:color w:val="000000"/>
                <w:kern w:val="0"/>
                <w:sz w:val="16"/>
                <w:szCs w:val="16"/>
              </w:rPr>
              <w:t>T</w:t>
            </w:r>
            <w:r w:rsidR="00815520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C</w:t>
            </w:r>
            <w:r w:rsidRPr="00815520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/HDL ratio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83A5" w14:textId="5FC3C5EB" w:rsidR="00E95224" w:rsidRPr="00174D78" w:rsidRDefault="00697AB7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  <w:highlight w:val="yellow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2.25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A162E" w14:textId="61730C79" w:rsidR="00E95224" w:rsidRPr="00174D78" w:rsidRDefault="00697AB7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  <w:highlight w:val="yellow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2.82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18FE5" w14:textId="5626F2F6" w:rsidR="00E95224" w:rsidRPr="00174D78" w:rsidRDefault="00697AB7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  <w:highlight w:val="yellow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3.33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A0BF8" w14:textId="00F19C86" w:rsidR="00E95224" w:rsidRPr="00174D78" w:rsidRDefault="00697AB7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  <w:highlight w:val="yellow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4.41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1.44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29BF" w14:textId="77777777" w:rsidR="00E95224" w:rsidRPr="00174D78" w:rsidRDefault="00E95224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5995" w14:textId="77777777" w:rsidR="00E95224" w:rsidRPr="00174D78" w:rsidRDefault="00E95224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  <w:highlight w:val="yellow"/>
              </w:rPr>
            </w:pPr>
          </w:p>
        </w:tc>
      </w:tr>
      <w:tr w:rsidR="00462D4F" w:rsidRPr="004528BB" w14:paraId="1FF7ACF8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8696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Age,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057A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71.1±10.9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031F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70.7±10.8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8204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70.4±10.7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D7C7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69.2±11.0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BEBD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4381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462D4F" w:rsidRPr="004528BB" w14:paraId="631C4B6C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585E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Male, 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09C8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990 (56.4)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0C68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998 (56.8)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C7F3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1068 (60.8)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8AC5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1150 (65.4)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8B13" w14:textId="5D7EF6B7" w:rsidR="0064447E" w:rsidRPr="004528BB" w:rsidRDefault="00E206F9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13C5" w14:textId="4D9BA71A" w:rsidR="0064447E" w:rsidRPr="004528BB" w:rsidRDefault="00E206F9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462D4F" w:rsidRPr="004528BB" w14:paraId="1753C7A8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6CCA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Onset-to-arrival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5334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D938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F66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E5E4" w14:textId="77777777" w:rsidR="0064447E" w:rsidRPr="004528BB" w:rsidRDefault="0038462C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71CA4" w14:textId="23209BCE" w:rsidR="0064447E" w:rsidRPr="004528BB" w:rsidRDefault="0064447E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29DFD" w14:textId="6ACBAFB5" w:rsidR="0064447E" w:rsidRPr="004528BB" w:rsidRDefault="0064447E" w:rsidP="00540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E206F9" w:rsidRPr="004528BB" w14:paraId="44937EEC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3C38" w14:textId="172E1AAE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within 24 h, 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EF0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1168 (66.6)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ED9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1132 (64.4)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825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1092 (62.2)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BD1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1040 (59.1)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FC7E" w14:textId="5A33471A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4A62" w14:textId="179311E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E206F9" w:rsidRPr="004528BB" w14:paraId="390B11ED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FE1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Height, cm,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E12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161.5±8.8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118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161.0±8.8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38E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162.0±8.7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5C4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162.7±9.0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7E72" w14:textId="4C067D6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7CB0" w14:textId="5ADE1B06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E206F9" w:rsidRPr="004528BB" w14:paraId="1979A563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8E7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Weight, kg,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04C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61.4±10.8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444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62.3±10.8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0BB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64.1±11.2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40D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65.1±11.8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6E00" w14:textId="75462C11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B84F" w14:textId="749C68E0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E206F9" w:rsidRPr="004528BB" w14:paraId="67CB088F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960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BMI,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E32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23.5±3.3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548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24.0±3.4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F23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24.3±3.4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076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24.5±3.4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837C" w14:textId="08D09EB4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0510" w14:textId="314C20E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E206F9" w:rsidRPr="004528BB" w14:paraId="0F117632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364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NIHSS, med (IQR)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3ECD" w14:textId="5EC24559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 (1-6)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310A" w14:textId="5DEB53C0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 (1-6)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1C0E" w14:textId="27F8E696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 (1-6)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339B" w14:textId="12B2C94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 (1-6)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9814" w14:textId="0CE312EB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F7C7" w14:textId="5E26C5C9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0.31</w:t>
            </w:r>
          </w:p>
        </w:tc>
      </w:tr>
      <w:tr w:rsidR="00E206F9" w:rsidRPr="004528BB" w14:paraId="30C3BE2C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1B0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Premorbid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mRS</w:t>
            </w:r>
            <w:proofErr w:type="spellEnd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0-1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C49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1394 (79.5)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C80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1419 (80.7)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48A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1418 (80.7)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EFA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1398 (79.5)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999D" w14:textId="0111C4A9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FE6BD" w14:textId="1A7E043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.99</w:t>
            </w:r>
          </w:p>
        </w:tc>
      </w:tr>
      <w:tr w:rsidR="00E206F9" w:rsidRPr="004528BB" w14:paraId="3EC70B05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6BD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stroke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C00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892 (50.9)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3A0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823 (46.8)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4A4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737 (41.9)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6BE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770 (43.8)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0650" w14:textId="607A6BCD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1323" w14:textId="53868D7C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E206F9" w:rsidRPr="004528BB" w14:paraId="69C79F09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887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TIA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52A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68 (3.9)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188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73 (4.2)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8AD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64 (3.6)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A3F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80 (4.5)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AD539" w14:textId="26F7BF5E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2DDE6" w14:textId="097539F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0.47</w:t>
            </w:r>
          </w:p>
        </w:tc>
      </w:tr>
      <w:tr w:rsidR="00E206F9" w:rsidRPr="004528BB" w14:paraId="2D779D48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1E59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PAD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FC6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19 (1.1)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942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23 (1.3)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270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26 (1.5)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44B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30 (1.7)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B5B0" w14:textId="713D70C6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0.4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E400" w14:textId="5D1C5709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0.10</w:t>
            </w:r>
          </w:p>
        </w:tc>
      </w:tr>
      <w:tr w:rsidR="00E206F9" w:rsidRPr="004528BB" w14:paraId="5FCF8935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9F5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CAD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5BD9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331 (18.9)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5BF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360 (20.5)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CFA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396 (22.5)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06B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389 (22.1)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AD02F" w14:textId="2343DEE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160E9" w14:textId="7DCABCD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E206F9" w:rsidRPr="004528BB" w14:paraId="716F17FF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A9C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AE0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1428 (81.4)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483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1462 (83.2)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419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1478 (84.1)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29D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1483 (84.3)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9A021" w14:textId="65BCB45D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10F92" w14:textId="13604FA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E206F9" w:rsidRPr="004528BB" w14:paraId="22BFF585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882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DM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E79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779 (44.4)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2D8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855 (48.6)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766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935 (53.2)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FA0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1068 (60.7)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0EBD9" w14:textId="70DC2A1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4C46A" w14:textId="494749DC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E206F9" w:rsidRPr="004528BB" w14:paraId="228CB444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AF1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Dyslipidemia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823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1252 (71.4)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135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1307 (74.3)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62D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1290 (73.4)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DBF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1259 (71.6)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E9B97" w14:textId="4EE95BDB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0.1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3F78E" w14:textId="6975BFB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0.94</w:t>
            </w:r>
          </w:p>
        </w:tc>
      </w:tr>
      <w:tr w:rsidR="00E206F9" w:rsidRPr="004528BB" w14:paraId="584D898A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589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621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C50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30E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FC2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ABF9" w14:textId="3382933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4075" w14:textId="7DCC412B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0.00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E206F9" w:rsidRPr="004528BB" w14:paraId="1052FEB1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667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1229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1209 (68.9)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743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1174 (66.8)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C96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1124 (64.0)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5E7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1052 (59.8)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EFB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111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37E44529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784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53E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237 (13.5)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6E0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274 (15.6)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DE3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325 (18.5)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904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392 (22.3)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419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236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46B4D129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189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Ex (beyond 5yr)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A1B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200 (11.4)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829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214 (12.2)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623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206 (11.7)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10E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201 (11.4)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2CC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B79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7449AF35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E48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Recent (within 5yr)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696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108 (6.2)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B9F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96 (5.5)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A2C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102 (5.8)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A3C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114 (6.5)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B2B0A" w14:textId="3E271B9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EBEC7" w14:textId="6BEEAB1B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E206F9" w:rsidRPr="004528BB" w14:paraId="25893DF0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848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Medication history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02E0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357A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8A1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5C9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D29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AEF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E206F9" w:rsidRPr="004528BB" w14:paraId="3E66E073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D6B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Antihypertensive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CD2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1284 (73.2)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34D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1346 (76.6)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063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1391 (79.2)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179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1381 (78.5)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4F0D9" w14:textId="769987D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8969D" w14:textId="7AFD38D1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E206F9" w:rsidRPr="004528BB" w14:paraId="1AEC804C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6656" w14:textId="6FE193BE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t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i-diabetics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9A7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706 (40.3)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2A3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760 (43.2)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0E6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825 (47.0)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274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935 (53.2)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EF942" w14:textId="77F3D9C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D1572" w14:textId="60F7CF9C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</w:tr>
      <w:tr w:rsidR="00E206F9" w:rsidRPr="004528BB" w14:paraId="36D6225E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9AD4" w14:textId="3BEDDB22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Lipid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-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lowering agents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B23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123 (7.0)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19A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119 (6.8)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092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100 (5.7)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921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113 (6.4)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0DB1" w14:textId="74C038DA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1311E" w14:textId="58505BF8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.28</w:t>
            </w:r>
          </w:p>
        </w:tc>
      </w:tr>
      <w:tr w:rsidR="00E206F9" w:rsidRPr="004528BB" w14:paraId="5A916AC1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3B2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Antiplatelet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1A3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1254 (71.5)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872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1222 (69.5)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4D7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1208 (68.8)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CE0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1225 (69.6)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EAA5" w14:textId="7615DB20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18392" w14:textId="54EA5400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.20</w:t>
            </w:r>
          </w:p>
        </w:tc>
      </w:tr>
      <w:tr w:rsidR="00E206F9" w:rsidRPr="004528BB" w14:paraId="52847002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4B7A" w14:textId="2EFC6B9D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spirin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473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807 (46.0)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A04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837 (47.6)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FCE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832 (47.4)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C35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856 (48.7)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BEA5F" w14:textId="595DDB3C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B0039" w14:textId="6FDD749D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.15</w:t>
            </w:r>
          </w:p>
        </w:tc>
      </w:tr>
      <w:tr w:rsidR="00E206F9" w:rsidRPr="004528BB" w14:paraId="0055778B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ECBF" w14:textId="24B92BB8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C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lopidogrel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241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614 (35.0)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815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598 (34.0)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707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604 (34.4)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D74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610 (34.7)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5718D" w14:textId="3A071DD6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1FA21" w14:textId="11935124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.90</w:t>
            </w:r>
          </w:p>
        </w:tc>
      </w:tr>
      <w:tr w:rsidR="00E206F9" w:rsidRPr="004528BB" w14:paraId="1705622D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1C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Reperfusion therapy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9E3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E78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766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A01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049F3" w14:textId="1674DD5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1E6F0" w14:textId="31A86B08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.0004</w:t>
            </w:r>
          </w:p>
        </w:tc>
      </w:tr>
      <w:tr w:rsidR="00E206F9" w:rsidRPr="004528BB" w14:paraId="55650597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1BC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B3C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1514 (86.3)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B74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1546 (87.9)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09E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1567 (89.2)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180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1588 (90.3)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2C286" w14:textId="7F47B7F6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D8F07" w14:textId="18C2ABDB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E206F9" w:rsidRPr="004528BB" w14:paraId="1C1D832A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4A0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IVT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802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123 (7.0)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4C0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116 (6.6)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E19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105 (6.0)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36E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97 (5.5)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00D9" w14:textId="4E1003DB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893B" w14:textId="7D695C8A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E206F9" w:rsidRPr="004528BB" w14:paraId="6F1D9BAC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96D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EVT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3D0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75 (4.3)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1DD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57 (3.2)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BB5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44 (2.5)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CFB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40 (2.3)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8FA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A9E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58846870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06A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IV+EVT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0CC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42 (2.4)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1FC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39 (2.2)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033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41 (2.3)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1A7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34 (1.9)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233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B75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3745AD56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820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Laboratory findings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261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BD8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27E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C1C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C89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CFE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379DBE65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87D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WBC counts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5C4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7.8±3.1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344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8.0±3.2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767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8.1±3.0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97A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8.4±3.3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3112" w14:textId="29FFA15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50FD" w14:textId="4EDD107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3478C6F2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034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Platelet counts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ABC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219.0±77.5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149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224.7±75.0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AA5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230.8±75.3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614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234.9±81.5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3404" w14:textId="31C8AF36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5904" w14:textId="5A6D3A6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578ADB3B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F94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Hemoglobin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BCB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13.0±1.9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196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13.0±2.0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DC49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13.1±2.0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C21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13.1±2.2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04CB" w14:textId="61056752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97F1" w14:textId="68E06FA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.14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19736176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48B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Glucose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607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144.2±63.2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6F7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149.4±65.0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93E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151.6±65.7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028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163.5±76.8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663D" w14:textId="6E2DE18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0089" w14:textId="50FD4081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29664D0B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AF99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BUN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889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18.0±9.2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635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18.6±9.7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F43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18.3±9.4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DD8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19.6±11.4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98AB" w14:textId="6025669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CD3D" w14:textId="659710A4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7FAFCC82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551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Creatinine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591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1.0±0.9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1D0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1.1±0.9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571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1.1±1.0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C46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1.4±2.0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50C1" w14:textId="5F947370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AB8B" w14:textId="4D82C4E9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4CDB37D5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8F5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lastRenderedPageBreak/>
              <w:t xml:space="preserve">  LDL-cholesterol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B6A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58.4±15.9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DBE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68.8±15.5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B4B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73.6±15.2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A5D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77.8±16.1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8B50" w14:textId="7A7A5DDD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644A" w14:textId="373016C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0F608354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D52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TC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F1E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123.5±25.2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385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128.7±23.9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254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131.0±22.3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7C5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138.3±25.6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F3E5" w14:textId="5DE3AC1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788C" w14:textId="2D7F298A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2A383FF2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F9A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TG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F76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82.8±38.9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D05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99.5±43.0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234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117.8±53.5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F87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165.2±103.7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C45F" w14:textId="1EC3574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53DD" w14:textId="1CEB7B0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64E7DB12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E7B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HDL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A8F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55.5±12.8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79E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45.8±8.7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63B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39.4±6.9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75E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32.3±6.6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82F8" w14:textId="45912E2C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4773" w14:textId="74B9128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377ACAB3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28A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non-HDL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F30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68.0±16.0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DFA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83.0±15.7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006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91.6±15.8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983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106.1±21.7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CC3E" w14:textId="0F2A2AF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6022" w14:textId="24FC25D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39C7CC5D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006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SBP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654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146.9±25.9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4A5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147.2±26.3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5EA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146.6±25.5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CF9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145.3±25.8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9FCB" w14:textId="2F63363F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D57B" w14:textId="28663CC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.052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1DC95838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EF3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In-hospital treatment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EC3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E980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D1A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ECA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3D652" w14:textId="6726AA76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1EEF6" w14:textId="784416AC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E206F9" w:rsidRPr="004528BB" w14:paraId="63C34186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11C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Aspirin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7999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1446 (82.4)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C3E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1508 (85.8)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BFF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1487 (84.6)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96B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1493 (84.9)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99E11" w14:textId="373E28E0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197A4" w14:textId="4ECCABE2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.11</w:t>
            </w:r>
          </w:p>
        </w:tc>
      </w:tr>
      <w:tr w:rsidR="00E206F9" w:rsidRPr="004528BB" w14:paraId="5907B9E0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A57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Clopidogrel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D23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1035 (59.0)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6779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1072 (61.0)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435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1059 (60.3)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CEF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1017 (57.8)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038C5" w14:textId="38A8749E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E84C1" w14:textId="5454DA94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.41</w:t>
            </w:r>
          </w:p>
        </w:tc>
      </w:tr>
      <w:tr w:rsidR="00E206F9" w:rsidRPr="004528BB" w14:paraId="788A1AF8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B77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Other antiplatelet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479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210 (12.0)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2D2A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187 (10.6)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7387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169 (9.6)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08F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177 (10.1)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9B0FF" w14:textId="79D61F6B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7ED5E" w14:textId="47344860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.04</w:t>
            </w:r>
          </w:p>
        </w:tc>
      </w:tr>
      <w:tr w:rsidR="00E206F9" w:rsidRPr="004528BB" w14:paraId="44A5D353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848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Anti-diabetics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AA6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597 (34.0)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00F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647 (36.8)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2C9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706 (40.2)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6D2F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760 (43.2)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24CC2" w14:textId="289F7943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A084" w14:textId="08FBD9B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&lt;.0001</w:t>
            </w: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6F9" w:rsidRPr="004528BB" w14:paraId="3FD7F8BA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FC2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Anti-hypertensives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5EAC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891 (50.8)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EC03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900 (51.2)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0EE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919 (52.3)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59DD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935 (53.2)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63CDD" w14:textId="513572F0" w:rsidR="00E206F9" w:rsidRPr="004528BB" w:rsidRDefault="00C40577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9D25D" w14:textId="31102BDD" w:rsidR="00E206F9" w:rsidRPr="004528BB" w:rsidRDefault="00C40577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.12</w:t>
            </w:r>
          </w:p>
        </w:tc>
      </w:tr>
      <w:tr w:rsidR="00E206F9" w:rsidRPr="004528BB" w14:paraId="6DD7DAA0" w14:textId="77777777" w:rsidTr="00E206F9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C139" w14:textId="6ECF08D5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Lipid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-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lowering agents other than statin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96C1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43 (2.5)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24EE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32 (1.8)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AEDB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36 (2.0)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CCB8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54 (3.1)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57B6C" w14:textId="4F2FDC66" w:rsidR="00E206F9" w:rsidRPr="004528BB" w:rsidRDefault="00C40577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CAA22" w14:textId="14444D2F" w:rsidR="00E206F9" w:rsidRPr="004528BB" w:rsidRDefault="00C40577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.20</w:t>
            </w:r>
          </w:p>
        </w:tc>
      </w:tr>
      <w:tr w:rsidR="00E206F9" w:rsidRPr="004528BB" w14:paraId="674EFDF5" w14:textId="77777777" w:rsidTr="00F70956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2B2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Statin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6655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1610 (91.8)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A072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1638 (93.2)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1FE4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1627 (92.6)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25A6" w14:textId="77777777" w:rsidR="00E206F9" w:rsidRPr="004528BB" w:rsidRDefault="00E206F9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1608 (91.4)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3781" w14:textId="24192384" w:rsidR="00E206F9" w:rsidRPr="004528BB" w:rsidRDefault="00C40577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46C5" w14:textId="4E4754E0" w:rsidR="00E206F9" w:rsidRPr="004528BB" w:rsidRDefault="00C40577" w:rsidP="00E206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Calibri" w:eastAsia="굴림" w:hAnsi="Calibri" w:cs="Calibri"/>
                <w:color w:val="000000"/>
                <w:kern w:val="0"/>
                <w:sz w:val="16"/>
                <w:szCs w:val="16"/>
              </w:rPr>
              <w:t>.55</w:t>
            </w:r>
          </w:p>
        </w:tc>
      </w:tr>
    </w:tbl>
    <w:p w14:paraId="5C718CB9" w14:textId="19424651" w:rsidR="00F70956" w:rsidRPr="004528BB" w:rsidRDefault="0038462C" w:rsidP="00F70956">
      <w:pPr>
        <w:spacing w:after="0" w:line="240" w:lineRule="auto"/>
        <w:rPr>
          <w:rFonts w:ascii="Cambria" w:hAnsi="Cambria"/>
        </w:rPr>
      </w:pPr>
      <w:r w:rsidRPr="004528BB">
        <w:rPr>
          <w:rFonts w:ascii="Cambria" w:hAnsi="Cambria"/>
        </w:rPr>
        <w:t>† P value by Chi-square test, ANOVA and Kruskal‒</w:t>
      </w:r>
      <w:proofErr w:type="gramStart"/>
      <w:r w:rsidRPr="004528BB">
        <w:rPr>
          <w:rFonts w:ascii="Cambria" w:hAnsi="Cambria"/>
        </w:rPr>
        <w:t>Wallis</w:t>
      </w:r>
      <w:proofErr w:type="gramEnd"/>
      <w:r w:rsidRPr="004528BB">
        <w:rPr>
          <w:rFonts w:ascii="Cambria" w:hAnsi="Cambria"/>
        </w:rPr>
        <w:t xml:space="preserve"> test.</w:t>
      </w:r>
    </w:p>
    <w:p w14:paraId="0B30848E" w14:textId="20681B51" w:rsidR="00E76D5F" w:rsidRPr="004528BB" w:rsidRDefault="0038462C" w:rsidP="00F70956">
      <w:pPr>
        <w:spacing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</w:rPr>
        <w:t>‡ P value by Cochran-Armitage trend test, Cochran‒Mantel‒Haenszel test and linear contrasts test in ANOVA</w:t>
      </w:r>
      <w:r w:rsidRPr="004528BB">
        <w:rPr>
          <w:rFonts w:ascii="Cambria" w:hAnsi="Cambria"/>
          <w:sz w:val="24"/>
        </w:rPr>
        <w:t xml:space="preserve"> </w:t>
      </w:r>
      <w:r w:rsidRPr="004528BB">
        <w:rPr>
          <w:rFonts w:ascii="Cambria" w:hAnsi="Cambria"/>
          <w:sz w:val="24"/>
        </w:rPr>
        <w:br w:type="page"/>
      </w:r>
    </w:p>
    <w:p w14:paraId="5F59EBEA" w14:textId="77777777" w:rsidR="00E76D5F" w:rsidRPr="004528BB" w:rsidRDefault="0038462C" w:rsidP="00E76D5F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lastRenderedPageBreak/>
        <w:t>Supplemental Table 2. General characteristics of subjects according to the quartiles of the TG/HDL ratio</w:t>
      </w: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134"/>
        <w:gridCol w:w="850"/>
        <w:gridCol w:w="992"/>
      </w:tblGrid>
      <w:tr w:rsidR="00462D4F" w:rsidRPr="004528BB" w14:paraId="54A1E9FA" w14:textId="77777777" w:rsidTr="00413602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4FEB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B108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Q1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3E66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Q2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9542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Q3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0CBF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Q4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DA52" w14:textId="54ECAA3F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P value†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5AF3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ptrend</w:t>
            </w:r>
            <w:proofErr w:type="spellEnd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‡</w:t>
            </w:r>
          </w:p>
        </w:tc>
      </w:tr>
      <w:tr w:rsidR="00462D4F" w:rsidRPr="004528BB" w14:paraId="1734720C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0385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EE24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B957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0569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7FEF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D827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325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E95224" w:rsidRPr="004528BB" w14:paraId="5B3ACBEA" w14:textId="77777777" w:rsidTr="00815520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0143" w14:textId="4D233D23" w:rsidR="00E95224" w:rsidRPr="004528BB" w:rsidRDefault="00174D78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mbria" w:eastAsia="굴림" w:hAnsi="Cambria" w:cs="Calibri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G/HDL ratio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8442D" w14:textId="5B969694" w:rsidR="00E95224" w:rsidRPr="004528BB" w:rsidRDefault="00D215CE" w:rsidP="00CE5300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1.18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C4E36" w14:textId="7404F809" w:rsidR="00E95224" w:rsidRPr="004528BB" w:rsidRDefault="00D215CE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2.00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3B9E" w14:textId="1FF9D12B" w:rsidR="00E95224" w:rsidRPr="004528BB" w:rsidRDefault="00D215CE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2.96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F99C" w14:textId="3BBA2009" w:rsidR="00E95224" w:rsidRPr="004528BB" w:rsidRDefault="00D215CE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6.13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3.66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AE03" w14:textId="77777777" w:rsidR="00E95224" w:rsidRPr="004528BB" w:rsidRDefault="00E95224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88D9" w14:textId="77777777" w:rsidR="00E95224" w:rsidRPr="004528BB" w:rsidRDefault="00E95224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</w:tr>
      <w:tr w:rsidR="00462D4F" w:rsidRPr="004528BB" w14:paraId="671100A0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EC4F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Age,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6426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72.3±10.3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CA49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71.0±10.7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5378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69.8±10.5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13A9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68.3±11.4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17E8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ED2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1F31EE98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DADC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Male, 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F08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912 (52.0)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62C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1043 (59.0)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2A15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1110 (63.3)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224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1141 (65.1)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A01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7994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04A48DB7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102A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Onset-to-arrival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F805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ACB7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943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C50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468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6A8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17D2920B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5775" w14:textId="164C191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within 24 h, 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034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1192 (68.0)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006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1137 (64.3)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1C54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1069 (61.0)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AE56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1034 (59.0)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01B2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C515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54B3B9A6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7A8E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Height, cm,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42CC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160.6±8.7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6234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161.5±8.8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336A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162.4±8.8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512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162.7±8.9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6735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3EA2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3E041818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E542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Weight, kg,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C12F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60.2±10.4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085B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62.5±10.9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748E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64.3±11.0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6234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65.9±11.9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069C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5E79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50411E59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188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BMI,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213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23.3±3.3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224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23.9±3.3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3CFC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24.3±3.4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3E74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24.8±3.4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B6B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5F4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4EE737C5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1F16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NIHSS, med (IQR)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7844" w14:textId="006B57E8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 (1-6)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AA7C" w14:textId="31181CE0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 (1-6)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3276" w14:textId="05187CB2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 (1-6)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A36D" w14:textId="177463F0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 (1-5)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35D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1C4B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55DE216F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6832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Premorbid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mRS</w:t>
            </w:r>
            <w:proofErr w:type="spellEnd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0-1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01A7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1381 (78.7)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6C69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1420 (80.3)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E504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1431 (81.6)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A172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1397 (79.7)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67D4" w14:textId="5B71DA93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32EA" w14:textId="52D79EC3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0.33</w:t>
            </w:r>
          </w:p>
        </w:tc>
      </w:tr>
      <w:tr w:rsidR="00462D4F" w:rsidRPr="004528BB" w14:paraId="1EC473DC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84DA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stroke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7DC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834 (47.5)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37CA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843 (47.7)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490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804 (45.9)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5D8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741 (42.3)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BE4B" w14:textId="0E67406C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1571" w14:textId="63158E62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1</w:t>
            </w:r>
          </w:p>
        </w:tc>
      </w:tr>
      <w:tr w:rsidR="00462D4F" w:rsidRPr="004528BB" w14:paraId="263DA5D1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704C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TIA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0859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62 (3.5)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182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80 (4.5)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21A8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63 (3.6)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036B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80 (4.6)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1475" w14:textId="68BDDF30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0.2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BE9E" w14:textId="7AA76858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0.3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1</w:t>
            </w:r>
          </w:p>
        </w:tc>
      </w:tr>
      <w:tr w:rsidR="00462D4F" w:rsidRPr="004528BB" w14:paraId="69372A65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047D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PAD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06C7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 (0.8)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D23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29 (1.6)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69BC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27 (1.5)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1329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28 (1.6)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D8C5" w14:textId="42F46713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E559" w14:textId="2B50648F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7</w:t>
            </w:r>
          </w:p>
        </w:tc>
      </w:tr>
      <w:tr w:rsidR="00462D4F" w:rsidRPr="004528BB" w14:paraId="5EE992A0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6533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CAD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F658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317 (18.1)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7D3C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370 (20.9)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5CE2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412 (23.5)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2E2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377 (21.5)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94A3" w14:textId="1805E3B0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F360" w14:textId="77733658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0.003</w:t>
            </w:r>
          </w:p>
        </w:tc>
      </w:tr>
      <w:tr w:rsidR="00462D4F" w:rsidRPr="004528BB" w14:paraId="09DEA449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DB6B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62CC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1421 (81.0)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1E86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1477 (83.5)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E288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1464 (83.5)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4BC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1489 (84.9)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F3DB" w14:textId="01CF68D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E01E" w14:textId="3C764203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0.003</w:t>
            </w:r>
          </w:p>
        </w:tc>
      </w:tr>
      <w:tr w:rsidR="00462D4F" w:rsidRPr="004528BB" w14:paraId="374133DA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3FA3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DM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361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648 (36.9)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F7F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863 (48.8)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8056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974 (55.6)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4E6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1152 (65.7)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226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901A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64A81DA3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F627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Dyslipidemia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2CB4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1245 (71.0)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DCD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1312 (74.2)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0491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1281 (73.1)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194D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1270 (72.4)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64BA" w14:textId="2167DC7A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37E4" w14:textId="2231839D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0.49</w:t>
            </w:r>
          </w:p>
        </w:tc>
      </w:tr>
      <w:tr w:rsidR="00462D4F" w:rsidRPr="004528BB" w14:paraId="2751364E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E111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FD67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230B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59E8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C4F7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0D99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869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686D8E6D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08B4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CE56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1311 (74.7)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9746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1156 (65.4)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570F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1077 (61.4)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B36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1015 (57.9)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CE1B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C67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7AAA6EFC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E056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1CEF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186 (10.6)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C09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269 (15.2)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0F95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346 (19.7)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949C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427 (24.4)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D11B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C7A2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32BEB978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B147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Ex (beyond 5yr)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FB30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181 (10.3)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26CB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219 (12.4)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2917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218 (12.4)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2E3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203 (11.6)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2202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8B82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5B12D0E3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EFC2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Recent (within 5yr)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C40A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76 (4.3)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6FF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124 (7.0)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9F95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112 (6.4)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FCF6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108 (6.2)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1713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061A" w14:textId="77777777" w:rsidR="00413602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701351A9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6C34" w14:textId="77777777" w:rsidR="00413602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Medication history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FBA2" w14:textId="77777777" w:rsidR="00413602" w:rsidRPr="004528BB" w:rsidRDefault="00413602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2955" w14:textId="77777777" w:rsidR="00413602" w:rsidRPr="004528BB" w:rsidRDefault="00413602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74D2F" w14:textId="77777777" w:rsidR="00413602" w:rsidRPr="004528BB" w:rsidRDefault="00413602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903D5" w14:textId="77777777" w:rsidR="00413602" w:rsidRPr="004528BB" w:rsidRDefault="00413602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AA51" w14:textId="77777777" w:rsidR="00413602" w:rsidRPr="004528BB" w:rsidRDefault="00413602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6B825" w14:textId="77777777" w:rsidR="00413602" w:rsidRPr="004528BB" w:rsidRDefault="00413602" w:rsidP="00CE53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462D4F" w:rsidRPr="004528BB" w14:paraId="54B9A4CB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A1BA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Antihypertensive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349C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1285 (73.3)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2EEB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1360 (76.9)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DCF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1375 (78.4)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CEC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1382 (78.8)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C89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2A75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7EA10575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D4DD" w14:textId="672AB0E9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t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i-diabetics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095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570 (32.5)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129D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757 (42.8)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CEA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877 (50.0)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B5CD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1022 (58.3)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65F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B58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0893B215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5EA8" w14:textId="6BD1BE1C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Lipid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-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lowering agents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FDF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110 (6.3)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C9A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119 (6.7)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926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117 (6.7)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515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109 (6.2)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33F8" w14:textId="64B4358C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A83B" w14:textId="38294DD8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0.93</w:t>
            </w:r>
          </w:p>
        </w:tc>
      </w:tr>
      <w:tr w:rsidR="00462D4F" w:rsidRPr="004528BB" w14:paraId="145200A4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9085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Antiplatelet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FD5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1217 (69.4)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768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1254 (70.9)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F76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1235 (70.5)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CBC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1203 (68.6)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F167" w14:textId="6CF37D73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0.4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E145" w14:textId="153F5155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0.57</w:t>
            </w:r>
          </w:p>
        </w:tc>
      </w:tr>
      <w:tr w:rsidR="00462D4F" w:rsidRPr="004528BB" w14:paraId="7F3B8BBA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4EA0" w14:textId="68772A10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spirin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08B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779 (44.4)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73D2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870 (49.2)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338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842 (48.0)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AB3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841 (48.0)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1E2B" w14:textId="7BF7CBEB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3283" w14:textId="4AA5581E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8</w:t>
            </w:r>
          </w:p>
        </w:tc>
      </w:tr>
      <w:tr w:rsidR="00462D4F" w:rsidRPr="004528BB" w14:paraId="306E768A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4AFE" w14:textId="3E958540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C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lopidogrel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C5D2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574 (32.7)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D11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597 (33.8)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79D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646 (36.9)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8F2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609 (34.7)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0961" w14:textId="617830D2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BC02" w14:textId="4FAA5E85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0.07</w:t>
            </w:r>
          </w:p>
        </w:tc>
      </w:tr>
      <w:tr w:rsidR="00462D4F" w:rsidRPr="004528BB" w14:paraId="02D57CA5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4F7F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Reperfusion therapy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79E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5B2D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C4A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5B4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D09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1F5F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6B9246ED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869B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B8C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1500 (85.5)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C4A5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1543 (87.3)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CEA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1579 (90.1)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896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1593 (90.9)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1ED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352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00272690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D48D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IVT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192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125 (7.1)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2D7B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120 (6.8)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926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98 (5.6)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BD7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98 (5.6)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BF2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CA4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17329B01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1B08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EVT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EF0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74 (4.2)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CD3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71 (4.0)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4DF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42 (2.4)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8D52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29 (1.7)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554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AAD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09D972F6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35E1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IV+EVT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BB4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55 (3.1)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51A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34 (1.9)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831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34 (1.9)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8995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33 (1.9)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E19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03C5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4592F409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0B66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Laboratory findings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459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626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FE8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577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E18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C0D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28C36BB5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BE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WBC counts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4222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7.7±3.0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F19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8.0±3.1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DC2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8.1±3.0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F47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8.4±3.4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AF2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6C4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1D3A41B6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D405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Platelet counts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C44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217.1±72.0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D52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230.2±80.5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E83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227.7±73.8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AF3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234.5±82.5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C3DF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46D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3A000D02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AA26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Hemoglobin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552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13.0±1.7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F7A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13.0±2.0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B17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13.1±2.1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FC2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13.1±2.3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162C" w14:textId="7C728EC3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8F4B" w14:textId="4E87E70E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0.04</w:t>
            </w:r>
          </w:p>
        </w:tc>
      </w:tr>
      <w:tr w:rsidR="00462D4F" w:rsidRPr="004528BB" w14:paraId="5260AE60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DA9F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Glucose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D7E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138.9±53.3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D5F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145.9±61.0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340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155.1±73.0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A4B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168.8±79.0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2A6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233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0B4F581D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77F5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BUN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DF1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17.9±8.2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ADE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18.6±10.2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5F5F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18.2±9.3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7AE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19.8±11.7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D7DF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76EF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4B030703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073B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Creatinine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533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1.0±0.9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B39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1.1±1.1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003F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1.1±1.8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60E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1.3±1.4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6D0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DA7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74F7F9B3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5DD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lastRenderedPageBreak/>
              <w:t xml:space="preserve">  LDL-cholesterol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3F1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67.4±17.0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BC6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69.3±17.0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A8F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70.5±16.7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D4A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71.4±18.2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40F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1B3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4751D402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375E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TC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0E5B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133.7±23.8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808B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128.2±23.5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12E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127.4±23.2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5A4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132.4±28.0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086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A911" w14:textId="7D797D0F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8</w:t>
            </w:r>
          </w:p>
        </w:tc>
      </w:tr>
      <w:tr w:rsidR="00462D4F" w:rsidRPr="004528BB" w14:paraId="1969EDD8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1AAF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TG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69C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63.5±16.3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54E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89.2±19.7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ED8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116.0±25.7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EBB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197.1±97.2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DAF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2FF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5901AC57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4147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HDL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F10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55.2±12.1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324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44.8±9.3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7EC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39.4±8.3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703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33.5±8.1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512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87E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7329E24D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7660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non-HDL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028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78.5±19.7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39ED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83.4±19.3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06E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88.1±19.4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87A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98.8±24.9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02E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A9A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67797F71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8921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SBP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72D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147.6±25.8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1A6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146.6±26.3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530F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146.1±25.6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5EB5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145.6±25.9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340C" w14:textId="452F3212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9896" w14:textId="73A2FA5F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2</w:t>
            </w:r>
          </w:p>
        </w:tc>
      </w:tr>
      <w:tr w:rsidR="00462D4F" w:rsidRPr="004528BB" w14:paraId="460658A8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00CC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In-hospital treatment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576C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7E6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5FA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7C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B1F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BC9B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1CB35CE9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F068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Aspirin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BBA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1445 (82.4)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782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1489 (84.2)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D6C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1489 (84.9)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076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1511 (86.2)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D68D" w14:textId="482ED39D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AF8B" w14:textId="1F0081AF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2</w:t>
            </w:r>
          </w:p>
        </w:tc>
      </w:tr>
      <w:tr w:rsidR="00462D4F" w:rsidRPr="004528BB" w14:paraId="6057C11C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2253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Clopidogrel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8F2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985 (56.2)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FCE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1044 (59.0)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D7B4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1081 (61.7)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C73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1073 (61.2)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827D" w14:textId="54B0CD10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A729" w14:textId="25463366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1</w:t>
            </w:r>
          </w:p>
        </w:tc>
      </w:tr>
      <w:tr w:rsidR="00462D4F" w:rsidRPr="004528BB" w14:paraId="774384C8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3A9F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Other antiplatelet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AB5E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193 (11.0)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2B8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177 (10.0)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004F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187 (10.7)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B2F0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186 (10.6)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6BAA" w14:textId="6475890E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47BA" w14:textId="339360A6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0.87</w:t>
            </w:r>
          </w:p>
        </w:tc>
      </w:tr>
      <w:tr w:rsidR="00462D4F" w:rsidRPr="004528BB" w14:paraId="64062282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E12B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Anti-diabetics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19D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495 (28.2)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4A9D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643 (36.4)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260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730 (41.6)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AED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842 (48.0)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2ED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EBE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27D4AA85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BF66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Anti-hypertensives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94A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888 (50.6)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BA62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937 (53.0)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3B23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911 (52.0)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792A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909 (51.9)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3D16" w14:textId="51AE6A61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665D" w14:textId="2B2367FA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0.62</w:t>
            </w:r>
          </w:p>
        </w:tc>
      </w:tr>
      <w:tr w:rsidR="00462D4F" w:rsidRPr="004528BB" w14:paraId="06D2603A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74A7" w14:textId="0925AF23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Lipid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-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lowering agents other than statin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F75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29 (1.7)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D7A9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27 (1.5)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445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46 (2.6)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7E3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63 (3.6)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0DD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FA0B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2CFBF8FA" w14:textId="77777777" w:rsidTr="00413602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3795" w14:textId="77777777" w:rsidR="00CE5300" w:rsidRPr="004528BB" w:rsidRDefault="0038462C" w:rsidP="00CE53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Statin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36E7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1607 (91.6)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2BB6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1652 (93.4)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BF41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1616 (92.2)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0E28" w14:textId="77777777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1608 (91.7)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03F4" w14:textId="7342D7C2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5EF0" w14:textId="1EEA5EBF" w:rsidR="00CE5300" w:rsidRPr="004528BB" w:rsidRDefault="0038462C" w:rsidP="00CE5300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0.74</w:t>
            </w:r>
          </w:p>
        </w:tc>
      </w:tr>
    </w:tbl>
    <w:p w14:paraId="598B55DA" w14:textId="4E15BAC0" w:rsidR="00C27AED" w:rsidRPr="004528BB" w:rsidRDefault="0038462C" w:rsidP="00C27AED">
      <w:pPr>
        <w:spacing w:after="0" w:line="240" w:lineRule="auto"/>
        <w:rPr>
          <w:rFonts w:ascii="Cambria" w:hAnsi="Cambria"/>
        </w:rPr>
      </w:pPr>
      <w:r w:rsidRPr="004528BB">
        <w:rPr>
          <w:rFonts w:ascii="Cambria" w:hAnsi="Cambria"/>
        </w:rPr>
        <w:t>† P value by Chi-square test, ANOVA and Kruskal‒</w:t>
      </w:r>
      <w:proofErr w:type="gramStart"/>
      <w:r w:rsidRPr="004528BB">
        <w:rPr>
          <w:rFonts w:ascii="Cambria" w:hAnsi="Cambria"/>
        </w:rPr>
        <w:t>Wallis</w:t>
      </w:r>
      <w:proofErr w:type="gramEnd"/>
      <w:r w:rsidRPr="004528BB">
        <w:rPr>
          <w:rFonts w:ascii="Cambria" w:hAnsi="Cambria"/>
        </w:rPr>
        <w:t xml:space="preserve"> test.</w:t>
      </w:r>
    </w:p>
    <w:p w14:paraId="51696D87" w14:textId="456B68F8" w:rsidR="00C27AED" w:rsidRPr="004528BB" w:rsidRDefault="0038462C" w:rsidP="00C27AED">
      <w:pPr>
        <w:rPr>
          <w:rFonts w:ascii="Cambria" w:hAnsi="Cambria"/>
          <w:sz w:val="24"/>
        </w:rPr>
      </w:pPr>
      <w:r w:rsidRPr="004528BB">
        <w:rPr>
          <w:rFonts w:ascii="Cambria" w:hAnsi="Cambria"/>
        </w:rPr>
        <w:t>‡ P value by Cochran-Armitage trend test, Cochran‒Mantel‒Haenszel test and linear contrasts test in ANOVA</w:t>
      </w:r>
      <w:r w:rsidRPr="004528BB">
        <w:rPr>
          <w:rFonts w:ascii="Cambria" w:hAnsi="Cambria"/>
          <w:sz w:val="24"/>
        </w:rPr>
        <w:t xml:space="preserve">  </w:t>
      </w:r>
      <w:r w:rsidRPr="004528BB">
        <w:rPr>
          <w:rFonts w:ascii="Cambria" w:hAnsi="Cambria"/>
          <w:sz w:val="24"/>
        </w:rPr>
        <w:br w:type="page"/>
      </w:r>
    </w:p>
    <w:p w14:paraId="549BAC02" w14:textId="77777777" w:rsidR="00E76D5F" w:rsidRPr="004528BB" w:rsidRDefault="0038462C" w:rsidP="00E76D5F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lastRenderedPageBreak/>
        <w:t>Supplemental Table 3. General characteristics of subjects according to the quartiles of non-HDL cholesterol</w:t>
      </w: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134"/>
        <w:gridCol w:w="850"/>
        <w:gridCol w:w="992"/>
      </w:tblGrid>
      <w:tr w:rsidR="00462D4F" w:rsidRPr="004528BB" w14:paraId="6F295E9C" w14:textId="77777777" w:rsidTr="00C27AED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AC01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960E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Q1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5BF2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Q2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29FC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Q3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5E93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Q4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DF74" w14:textId="44A6C56A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P value†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4BDF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ptrend</w:t>
            </w:r>
            <w:proofErr w:type="spellEnd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‡</w:t>
            </w:r>
          </w:p>
        </w:tc>
      </w:tr>
      <w:tr w:rsidR="00462D4F" w:rsidRPr="004528BB" w14:paraId="3B7DF941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7425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7174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49F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F52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899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B31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1A2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E95224" w:rsidRPr="004528BB" w14:paraId="4CA3235D" w14:textId="77777777" w:rsidTr="00815520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EF5A" w14:textId="6F7011A7" w:rsidR="00E95224" w:rsidRPr="004528BB" w:rsidRDefault="00174D78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Non-HDL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2018" w14:textId="758061B2" w:rsidR="00E95224" w:rsidRPr="004528BB" w:rsidRDefault="00CA0D86" w:rsidP="00C27AED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59.9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0EBC" w14:textId="7AA35C6E" w:rsidR="00E95224" w:rsidRPr="004528BB" w:rsidRDefault="00CA0D86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79.2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83038" w14:textId="469A5B0E" w:rsidR="00E95224" w:rsidRPr="004528BB" w:rsidRDefault="00CA0D86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94.0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99CE" w14:textId="40E040A3" w:rsidR="00E95224" w:rsidRPr="004528BB" w:rsidRDefault="00CA0D86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115.0</w:t>
            </w:r>
            <w:r w:rsidRPr="00E7039E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15.2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35ED" w14:textId="77777777" w:rsidR="00E95224" w:rsidRPr="004528BB" w:rsidRDefault="00E95224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48085" w14:textId="77777777" w:rsidR="00E95224" w:rsidRPr="004528BB" w:rsidRDefault="00E95224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</w:tr>
      <w:tr w:rsidR="00462D4F" w:rsidRPr="004528BB" w14:paraId="40417B1A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0256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Age,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814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70.9±11.1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20C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70.6±10.8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AE5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70.7±10.4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FC7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69.1±10.9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B44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E1F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24112729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5B08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Male, 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F96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1148 (65.9)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BB4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1055 (60.4)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E6E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962 (54.5)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817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1041 (58.7)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7FA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35A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6FD8FD11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064B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Onset-to-arrival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402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773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BC5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17A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094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D29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46EAF694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772C" w14:textId="4CF04CBF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within 24 h, 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D8E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1076 (61.8)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205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1119 (64.0)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1D1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1129 (64.0)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14D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1108 (62.5)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4921" w14:textId="326D230C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6CB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0.6959</w:t>
            </w:r>
          </w:p>
        </w:tc>
      </w:tr>
      <w:tr w:rsidR="00462D4F" w:rsidRPr="004528BB" w14:paraId="04772D32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66A7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Height, cm,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FB2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162.5±8.7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8D0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161.9±8.8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B27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160.9±8.8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668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161.9±9.0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41E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3A7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0.0038</w:t>
            </w:r>
          </w:p>
        </w:tc>
      </w:tr>
      <w:tr w:rsidR="00462D4F" w:rsidRPr="004528BB" w14:paraId="09229E0A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8697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Weight, kg,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4E3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62.6±11.3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258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63.2±11.2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25D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62.9±10.9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182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64.3±11.6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6E1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933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280DD4F4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93F1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BMI,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41C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23.6±3.4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E56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24.0±3.3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7B2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24.2±3.3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862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24.4±3.4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1B4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5B5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535F04F4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6A22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NIHSS, med (IQR)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7DDC" w14:textId="39BD220A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 (1-7)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1CCA" w14:textId="27CFADA1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 (1-6)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503F" w14:textId="6544C4B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 (1-5)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32B7" w14:textId="1A3B8869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 (1-6)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684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394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5F7BB5D7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F7A7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Premorbid </w:t>
            </w:r>
            <w:proofErr w:type="spellStart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mRS</w:t>
            </w:r>
            <w:proofErr w:type="spellEnd"/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0-1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BAE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1301 (74.7)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05D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1397 (79.9)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AFF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1455 (82.5)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CDC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1476 (83.2)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1BB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E51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365BA03B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D711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stroke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787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1022 (58.7)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96D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804 (46.0)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A57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743 (42.1)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29A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653 (36.8)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36C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F44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666184AC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D4DE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TIA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35E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67 (3.8)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65B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71 (4.1)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CB7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71 (4.0)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887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76 (4.3)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0678" w14:textId="240BF17D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E205" w14:textId="4157B38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0.54</w:t>
            </w:r>
          </w:p>
        </w:tc>
      </w:tr>
      <w:tr w:rsidR="00462D4F" w:rsidRPr="004528BB" w14:paraId="62F3ADD7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B6CA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PAD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4A5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22 (1.3)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8EC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27 (1.5)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167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32 (1.8)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C93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 (1.0)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72CE" w14:textId="3C37210D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3B67" w14:textId="5BCC524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60</w:t>
            </w:r>
          </w:p>
        </w:tc>
      </w:tr>
      <w:tr w:rsidR="00462D4F" w:rsidRPr="004528BB" w14:paraId="1F4A9009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FFA0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History of CAD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73E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354 (20.3)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D8B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391 (22.4)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5A4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386 (21.9)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AE1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345 (19.4)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5138" w14:textId="4418D6A8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C483" w14:textId="03A5E4CD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0.4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7</w:t>
            </w:r>
          </w:p>
        </w:tc>
      </w:tr>
      <w:tr w:rsidR="00462D4F" w:rsidRPr="004528BB" w14:paraId="0F39CB51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76D3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HTN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300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1440 (82.7)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53C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1443 (82.6)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49E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1470 (83.3)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A40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1498 (84.4)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0945" w14:textId="20AA4095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7CA5" w14:textId="44CDFDBF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0.12</w:t>
            </w:r>
          </w:p>
        </w:tc>
      </w:tr>
      <w:tr w:rsidR="00462D4F" w:rsidRPr="004528BB" w14:paraId="2F7C497D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231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DM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FB6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931 (53.4)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A05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866 (49.5)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025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853 (48.4)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99C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987 (55.6)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3C8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7549" w14:textId="5E46C74B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0.30</w:t>
            </w:r>
          </w:p>
        </w:tc>
      </w:tr>
      <w:tr w:rsidR="00462D4F" w:rsidRPr="004528BB" w14:paraId="159462A3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FD54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Dyslipidemia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4CD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1212 (69.6)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BF5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1290 (73.8)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D09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1314 (74.5)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C0A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1292 (72.8)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202F" w14:textId="2B87FE3E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9088" w14:textId="32657311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3</w:t>
            </w:r>
          </w:p>
        </w:tc>
      </w:tr>
      <w:tr w:rsidR="00462D4F" w:rsidRPr="004528BB" w14:paraId="13923B9B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C7A6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339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5E0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3C0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E4E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4DE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C59F" w14:textId="3CCA7D1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0.001</w:t>
            </w:r>
          </w:p>
        </w:tc>
      </w:tr>
      <w:tr w:rsidR="00462D4F" w:rsidRPr="004528BB" w14:paraId="7388D84F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70CA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DA2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1099 (63.1)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3C9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1143 (65.4)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998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1185 (67.2)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F73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1132 (63.8)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8F6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885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7F6D7B58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2F4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95F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259 (14.9)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81C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306 (17.5)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364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309 (17.5)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7E0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354 (20.0)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D77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F90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446F5E61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D2F6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50" w:firstLine="8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Ex (beyond 5yr)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E1B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243 (13.9)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D63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201 (11.5)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E68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185 (10.5)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D44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192 (10.8)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FAB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248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74CC0B6F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9B6F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Recent (within 5yr)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ED4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141 (8.1)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C13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98 (5.6)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06D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85 (4.8)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637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96 (5.4)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7B4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7C0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348497D0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A62C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Medication history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C1C5" w14:textId="77777777" w:rsidR="00C27AED" w:rsidRPr="004528BB" w:rsidRDefault="00C27AED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48FF6" w14:textId="77777777" w:rsidR="00C27AED" w:rsidRPr="004528BB" w:rsidRDefault="00C27AED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3B1B3" w14:textId="77777777" w:rsidR="00C27AED" w:rsidRPr="004528BB" w:rsidRDefault="00C27AED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4F7FD" w14:textId="77777777" w:rsidR="00C27AED" w:rsidRPr="004528BB" w:rsidRDefault="00C27AED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AAE8D" w14:textId="77777777" w:rsidR="00C27AED" w:rsidRPr="004528BB" w:rsidRDefault="00C27AED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4AFE" w14:textId="77777777" w:rsidR="00C27AED" w:rsidRPr="004528BB" w:rsidRDefault="00C27AED" w:rsidP="00C27A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462D4F" w:rsidRPr="004528BB" w14:paraId="0D920BC8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E07A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Antihypertensive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80F6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1303 (74.8)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32A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1346 (77.0)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65D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1358 (77.0)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CB2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1395 (78.6)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9B44" w14:textId="7FABAD0E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6276" w14:textId="177D777A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0.01</w:t>
            </w:r>
          </w:p>
        </w:tc>
      </w:tr>
      <w:tr w:rsidR="00462D4F" w:rsidRPr="004528BB" w14:paraId="31ABA110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300" w14:textId="78ECD525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t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i-diabetics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DB7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843 (48.4)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731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779 (44.6)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08B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758 (43.0)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C90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846 (47.7)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804F" w14:textId="080ED6A6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3915" w14:textId="08955AEF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50</w:t>
            </w:r>
          </w:p>
        </w:tc>
      </w:tr>
      <w:tr w:rsidR="00462D4F" w:rsidRPr="004528BB" w14:paraId="2B080642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B2C3" w14:textId="30B9E4B4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Lipid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-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lowering agents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B56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139 (8.0)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5D6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 (4.8)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081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111 (6.3)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775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121 (6.8)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BFF5" w14:textId="339990C2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102A" w14:textId="164000E3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0.4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6</w:t>
            </w:r>
          </w:p>
        </w:tc>
      </w:tr>
      <w:tr w:rsidR="00462D4F" w:rsidRPr="004528BB" w14:paraId="309DC1D0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D423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Antiplatelet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2B7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1347 (77.3)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4BA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1251 (71.6)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DE6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1204 (68.3)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C66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1107 (62.4)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358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6D8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31770E14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2660" w14:textId="66879565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A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spirin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F43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897 (51.5)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86F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847 (48.5)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FA5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814 (46.1)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6C5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774 (43.6)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4C6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F37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75D5EF78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DEEC" w14:textId="7A7B32E2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C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lopidogrel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CC6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715 (41.0)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DFB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638 (36.5)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536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552 (31.3)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88E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521 (29.4)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1B1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80C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07695A9F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B506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Reperfusion therapy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665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1C8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49B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08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276A" w14:textId="24EE4098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0803" w14:textId="2036991A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0.56</w:t>
            </w:r>
          </w:p>
        </w:tc>
      </w:tr>
      <w:tr w:rsidR="00462D4F" w:rsidRPr="004528BB" w14:paraId="0855ABF7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3F3B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A07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1537 (88.2)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9E2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1547 (88.5)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D1C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1560 (88.4)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B5C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1571 (88.6)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477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CA2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74BDA49F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DC20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IVT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A23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99 (5.7)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C70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114 (6.5)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80C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106 (6.0)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453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122 (6.9)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211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993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3FD1884B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4DF7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EVT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CD4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71 (4.1)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00B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55 (3.1)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853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45 (2.6)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632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45 (2.5)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9BC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741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24514BAB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7019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 IV+EVT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5A8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35 (2.0)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D90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32 (1.8)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3E7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53 (3.0)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A7D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36 (2.0)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7F1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328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7B7B53CE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9990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Laboratory findings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1D3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13D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C37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C9E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56F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778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11992AE2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0224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WBC counts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061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8.0±3.6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0A4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8.0±3.1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492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7.9±2.8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D3F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8.3±3.0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045F" w14:textId="2D3FE861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7AFE" w14:textId="6DE9B230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0.04</w:t>
            </w:r>
          </w:p>
        </w:tc>
      </w:tr>
      <w:tr w:rsidR="00462D4F" w:rsidRPr="004528BB" w14:paraId="4FC09529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D3F4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Platelet counts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05C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221.7±88.1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018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224.7±74.4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8E8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230.1±77.1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CB5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232.8±69.3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D38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B27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5973E2C0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17E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Hemoglobin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825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12.6±2.2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4B9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13.0±2.0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FA5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13.2±1.9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3DA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13.3±2.0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56E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C63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7F19841B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D77C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Glucose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93E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150.2±70.5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C9C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150.3±65.9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D47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148.9±63.3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403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159.1±72.4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F17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559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0.0004</w:t>
            </w:r>
          </w:p>
        </w:tc>
      </w:tr>
      <w:tr w:rsidR="00462D4F" w:rsidRPr="004528BB" w14:paraId="4A5537E3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0DBA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BUN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4D3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19.3±11.2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37F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18.7±10.0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BC8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18.0±9.1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1B1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18.5±9.4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AE66" w14:textId="18210FB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5A9E" w14:textId="5A98CD6E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0.006</w:t>
            </w:r>
          </w:p>
        </w:tc>
      </w:tr>
      <w:tr w:rsidR="00462D4F" w:rsidRPr="004528BB" w14:paraId="289C136E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ED29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Creatinine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14B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1.2±1.2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5E2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1.1±1.1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6FD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1.1±1.0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0A2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1.2±1.8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AC6C" w14:textId="7A384CE1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89CB" w14:textId="1E9AA4BC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0.79</w:t>
            </w:r>
          </w:p>
        </w:tc>
      </w:tr>
      <w:tr w:rsidR="00462D4F" w:rsidRPr="004528BB" w14:paraId="3413E8E8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1EE8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lastRenderedPageBreak/>
              <w:t xml:space="preserve">  LDL-cholesterol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69C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49.2±10.9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987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65.4±9.1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92B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77.0±9.6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C0D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86.7±10.8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831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0AA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4ABE9D8A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D003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TC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0B1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103.2±16.4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188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123.0±13.2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664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138.2±12.7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E30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156.7±17.9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FA8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1B1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35C1E547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7DE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TG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E63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87.2±40.1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435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101.0±45.9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6B3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115.3±53.2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1EC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161.3±105.0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7CC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DEF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08B63B9E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A111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HDL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05E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43.3±13.8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65D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43.8±12.7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801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44.2±11.9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C92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41.7±11.2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4AE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DA1B" w14:textId="03207205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1</w:t>
            </w:r>
          </w:p>
        </w:tc>
      </w:tr>
      <w:tr w:rsidR="00462D4F" w:rsidRPr="004528BB" w14:paraId="58783FB4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CEF9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non-HDL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179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59.9±9.2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2D1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79.2±4.3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888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94.0±4.3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0C2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115.0±15.2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C48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534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065D9C61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BABA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SBP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3F5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143.0±25.2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01A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146.5±25.4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AEE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147.9±26.0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4C0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148.4±26.6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AC0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CD6D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483764A7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D72E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In-hospital treatment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E46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952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6FC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F0A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0C3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1E4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62D4F" w:rsidRPr="004528BB" w14:paraId="54016B4C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279F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Aspirin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C72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1418 (81.4)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9BC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1492 (85.4)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EF4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1483 (84.1)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C75E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1541 (86.9)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157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AE6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1A707388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4F4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Clopidogrel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C66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1062 (61.0)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6D1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1069 (61.2)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4D9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1065 (60.4)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ACB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987 (55.6)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9CD3" w14:textId="786E77F9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3008" w14:textId="6488DE10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0.001</w:t>
            </w:r>
          </w:p>
        </w:tc>
      </w:tr>
      <w:tr w:rsidR="00462D4F" w:rsidRPr="004528BB" w14:paraId="4CBC1F0F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ECF7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Other antiplatelet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A149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232 (13.3)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5A63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179 (10.2)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855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178 (10.1)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704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154 (8.7)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5DA8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FEA1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&lt;.0001</w:t>
            </w:r>
          </w:p>
        </w:tc>
      </w:tr>
      <w:tr w:rsidR="00462D4F" w:rsidRPr="004528BB" w14:paraId="4ECB8B05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619B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Anti-diabetics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6B5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696 (40.0)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033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659 (37.7)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177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642 (36.4)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2850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713 (40.2)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4BE0" w14:textId="73CBC85C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7671" w14:textId="37E92EE9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0.9</w:t>
            </w:r>
            <w:r w:rsidR="00BA5115">
              <w:rPr>
                <w:rFonts w:ascii="Cambria" w:hAnsi="Cambria" w:cs="Calibri"/>
                <w:color w:val="000000"/>
                <w:sz w:val="16"/>
                <w:szCs w:val="16"/>
              </w:rPr>
              <w:t>2</w:t>
            </w:r>
          </w:p>
        </w:tc>
      </w:tr>
      <w:tr w:rsidR="00462D4F" w:rsidRPr="004528BB" w14:paraId="0F018C6B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119C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Anti-hypertensives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82DC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841 (48.3)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0F0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909 (52.0)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83D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933 (52.9)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F32A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962 (54.2)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9755" w14:textId="07DB5E6A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622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0.0004</w:t>
            </w:r>
          </w:p>
        </w:tc>
      </w:tr>
      <w:tr w:rsidR="00462D4F" w:rsidRPr="004528BB" w14:paraId="216CF8A3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A516" w14:textId="635BF738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Lipid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-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>lowering agents other than statin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0A05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47 (2.7)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312B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35 (2.0)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FFCF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27 (1.5)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8316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56 (3.2)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C97F" w14:textId="1C494726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D331" w14:textId="3F5D788E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0.56</w:t>
            </w:r>
          </w:p>
        </w:tc>
      </w:tr>
      <w:tr w:rsidR="00462D4F" w:rsidRPr="004528BB" w14:paraId="1A40AF3E" w14:textId="77777777" w:rsidTr="00C27AED">
        <w:trPr>
          <w:trHeight w:val="2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4607" w14:textId="77777777" w:rsidR="00C27AED" w:rsidRPr="004528BB" w:rsidRDefault="0038462C" w:rsidP="00C27A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 w:val="16"/>
                <w:szCs w:val="16"/>
              </w:rPr>
              <w:t xml:space="preserve">  Statin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58F4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1591 (91.3)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5D6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1606 (91.9)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6327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1655 (93.8)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8DE2" w14:textId="77777777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1631 (91.9)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F236" w14:textId="1CA5C4C1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FD05" w14:textId="7BE9731C" w:rsidR="00C27AED" w:rsidRPr="004528BB" w:rsidRDefault="0038462C" w:rsidP="00C27AED">
            <w:pPr>
              <w:spacing w:after="0"/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4528BB">
              <w:rPr>
                <w:rFonts w:ascii="Cambria" w:hAnsi="Cambria" w:cs="Calibri"/>
                <w:color w:val="000000"/>
                <w:sz w:val="16"/>
                <w:szCs w:val="16"/>
              </w:rPr>
              <w:t>0.19</w:t>
            </w:r>
          </w:p>
        </w:tc>
      </w:tr>
    </w:tbl>
    <w:p w14:paraId="3E8F8BE8" w14:textId="2C0F50C9" w:rsidR="00C27AED" w:rsidRPr="004528BB" w:rsidRDefault="0038462C" w:rsidP="00C27AED">
      <w:pPr>
        <w:spacing w:after="0" w:line="240" w:lineRule="auto"/>
        <w:rPr>
          <w:rFonts w:ascii="Cambria" w:hAnsi="Cambria"/>
        </w:rPr>
      </w:pPr>
      <w:r w:rsidRPr="004528BB">
        <w:rPr>
          <w:rFonts w:ascii="Cambria" w:hAnsi="Cambria"/>
        </w:rPr>
        <w:t>† P value by Chi-square test, ANOVA and Kruskal‒</w:t>
      </w:r>
      <w:proofErr w:type="gramStart"/>
      <w:r w:rsidRPr="004528BB">
        <w:rPr>
          <w:rFonts w:ascii="Cambria" w:hAnsi="Cambria"/>
        </w:rPr>
        <w:t>Wallis</w:t>
      </w:r>
      <w:proofErr w:type="gramEnd"/>
      <w:r w:rsidRPr="004528BB">
        <w:rPr>
          <w:rFonts w:ascii="Cambria" w:hAnsi="Cambria"/>
        </w:rPr>
        <w:t xml:space="preserve"> test.</w:t>
      </w:r>
    </w:p>
    <w:p w14:paraId="23F70778" w14:textId="6E3A2DEA" w:rsidR="00E76D5F" w:rsidRPr="004528BB" w:rsidRDefault="0038462C" w:rsidP="00C27AED">
      <w:pPr>
        <w:rPr>
          <w:rFonts w:ascii="Cambria" w:hAnsi="Cambria"/>
          <w:sz w:val="24"/>
        </w:rPr>
      </w:pPr>
      <w:r w:rsidRPr="004528BB">
        <w:rPr>
          <w:rFonts w:ascii="Cambria" w:hAnsi="Cambria"/>
        </w:rPr>
        <w:t>‡ P value by Cochran-Armitage trend test, Cochran‒Mantel‒Haenszel test and linear contrasts test in ANOVA</w:t>
      </w:r>
    </w:p>
    <w:p w14:paraId="56E6454F" w14:textId="77777777" w:rsidR="00C27AED" w:rsidRPr="004528BB" w:rsidRDefault="0038462C" w:rsidP="00C27AED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br w:type="page"/>
      </w:r>
    </w:p>
    <w:p w14:paraId="5AFDC2D0" w14:textId="77777777" w:rsidR="00BF3C58" w:rsidRPr="004528BB" w:rsidRDefault="00BF3C58" w:rsidP="00BF3C58">
      <w:pPr>
        <w:rPr>
          <w:rFonts w:ascii="Cambria" w:hAnsi="Cambria"/>
          <w:sz w:val="24"/>
          <w:szCs w:val="24"/>
        </w:rPr>
        <w:sectPr w:rsidR="00BF3C58" w:rsidRPr="004528BB" w:rsidSect="00D44EA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4277A9B" w14:textId="4900578E" w:rsidR="00BF3C58" w:rsidRPr="004528BB" w:rsidRDefault="0038462C" w:rsidP="00BF3C58">
      <w:pPr>
        <w:rPr>
          <w:rFonts w:ascii="Cambria" w:eastAsia="굴림" w:hAnsi="Cambria" w:cs="Calibri"/>
          <w:color w:val="000000"/>
          <w:kern w:val="0"/>
          <w:sz w:val="24"/>
          <w:szCs w:val="24"/>
        </w:rPr>
      </w:pPr>
      <w:r w:rsidRPr="004528BB">
        <w:rPr>
          <w:rFonts w:ascii="Cambria" w:hAnsi="Cambria"/>
          <w:sz w:val="24"/>
          <w:szCs w:val="24"/>
        </w:rPr>
        <w:lastRenderedPageBreak/>
        <w:t xml:space="preserve">Supplemental Table 4. One-year vascular outcomes according to the quartiles of the </w:t>
      </w:r>
      <w:r w:rsidRPr="004528BB">
        <w:rPr>
          <w:rFonts w:ascii="Cambria" w:eastAsia="굴림" w:hAnsi="Cambria" w:cs="Calibri"/>
          <w:color w:val="000000"/>
          <w:kern w:val="0"/>
          <w:sz w:val="24"/>
          <w:szCs w:val="24"/>
        </w:rPr>
        <w:t>lipid ratios and non-HDL cholesterol.</w:t>
      </w:r>
    </w:p>
    <w:tbl>
      <w:tblPr>
        <w:tblW w:w="1187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985"/>
        <w:gridCol w:w="1984"/>
        <w:gridCol w:w="1985"/>
        <w:gridCol w:w="1984"/>
        <w:gridCol w:w="815"/>
      </w:tblGrid>
      <w:tr w:rsidR="00462D4F" w:rsidRPr="004528BB" w14:paraId="60132EDA" w14:textId="77777777" w:rsidTr="00DA13BC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6C5F" w14:textId="77777777" w:rsidR="00C546A0" w:rsidRPr="004528BB" w:rsidRDefault="00C546A0" w:rsidP="00C54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26BF" w14:textId="77777777" w:rsidR="00C546A0" w:rsidRPr="004528BB" w:rsidRDefault="0038462C" w:rsidP="00C546A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Q1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23A2" w14:textId="77777777" w:rsidR="00C546A0" w:rsidRPr="004528BB" w:rsidRDefault="0038462C" w:rsidP="00C546A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Q2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EB2C" w14:textId="77777777" w:rsidR="00C546A0" w:rsidRPr="004528BB" w:rsidRDefault="0038462C" w:rsidP="00C546A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Q3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D158" w14:textId="77777777" w:rsidR="00C546A0" w:rsidRPr="004528BB" w:rsidRDefault="0038462C" w:rsidP="00C546A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Q4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51F6A" w14:textId="77777777" w:rsidR="00C546A0" w:rsidRPr="004528BB" w:rsidRDefault="0038462C" w:rsidP="00C546A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P </w:t>
            </w:r>
            <w:r w:rsidRPr="004528BB">
              <w:rPr>
                <w:rFonts w:ascii="Cambria" w:eastAsia="굴림" w:hAnsi="Cambria" w:cs="Calibri"/>
                <w:noProof/>
                <w:color w:val="000000"/>
                <w:kern w:val="0"/>
                <w:szCs w:val="20"/>
                <w:vertAlign w:val="subscript"/>
              </w:rPr>
              <w:t>trend</w:t>
            </w:r>
            <w:r w:rsidRPr="004528BB">
              <w:rPr>
                <w:rFonts w:ascii="Cambria" w:eastAsia="굴림" w:hAnsi="Cambria" w:cs="Calibri"/>
                <w:noProof/>
                <w:color w:val="000000"/>
                <w:kern w:val="0"/>
                <w:szCs w:val="20"/>
                <w:vertAlign w:val="superscript"/>
              </w:rPr>
              <w:t>b</w:t>
            </w:r>
          </w:p>
        </w:tc>
      </w:tr>
      <w:tr w:rsidR="00462D4F" w:rsidRPr="004528BB" w14:paraId="260FDD4E" w14:textId="77777777" w:rsidTr="009D58EA">
        <w:trPr>
          <w:trHeight w:val="330"/>
        </w:trPr>
        <w:tc>
          <w:tcPr>
            <w:tcW w:w="11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3916" w14:textId="77777777" w:rsidR="00C546A0" w:rsidRPr="004528BB" w:rsidRDefault="0038462C" w:rsidP="00C54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 w:hint="eastAsia"/>
                <w:color w:val="000000"/>
                <w:kern w:val="0"/>
                <w:szCs w:val="20"/>
              </w:rPr>
              <w:t>(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A) TC/HDL ratio</w:t>
            </w:r>
          </w:p>
        </w:tc>
      </w:tr>
      <w:tr w:rsidR="00462D4F" w:rsidRPr="004528BB" w14:paraId="124A2658" w14:textId="77777777" w:rsidTr="00DA13BC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CAC8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4582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4074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6CC5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981B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1759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3C26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1C4AD18B" w14:textId="77777777" w:rsidTr="00DA13BC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BBB6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Primary outcome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025E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B467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AE9B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4C52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C1BB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3AC34E84" w14:textId="77777777" w:rsidTr="00DA13BC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7438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876C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1679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EA71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934C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7E77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0A322EE1" w14:textId="77777777" w:rsidTr="00DA13BC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E9C2" w14:textId="650812C5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B8A7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13.68 (12.01-15.35)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BE34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14.38 (12.69-16.08)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9B12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14.33 (12.64-16.02)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D4A2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15.68 (13.92-17.44)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358C" w14:textId="0074F7B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0.1</w:t>
            </w:r>
            <w:r w:rsidR="00761746">
              <w:rPr>
                <w:rFonts w:ascii="Cambria" w:hAnsi="Cambria" w:cs="Calibri"/>
                <w:color w:val="000000"/>
                <w:szCs w:val="20"/>
              </w:rPr>
              <w:t>7</w:t>
            </w:r>
          </w:p>
        </w:tc>
      </w:tr>
      <w:tr w:rsidR="00462D4F" w:rsidRPr="004528BB" w14:paraId="28E5E869" w14:textId="77777777" w:rsidTr="00DA13BC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1A52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Stroke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988D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2E1E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0706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27A7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0D88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0DFFF957" w14:textId="77777777" w:rsidTr="00DA13BC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BAFF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7A9E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B8CC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22D6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0C1C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115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79FF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48B5D8DF" w14:textId="77777777" w:rsidTr="00DA13BC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3FF2" w14:textId="2C521BFA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E961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6.48 (5.27-7.69)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E623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7.66 (6.36-8.97)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9386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7.50 (6.20-8.80)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481B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7.29 (6.00-8.59)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1823" w14:textId="135AE0EC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0.60</w:t>
            </w:r>
          </w:p>
        </w:tc>
      </w:tr>
      <w:tr w:rsidR="00462D4F" w:rsidRPr="004528BB" w14:paraId="718643C4" w14:textId="77777777" w:rsidTr="00DA13BC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BAE8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All-cause mortality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0C3A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04E2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2D97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CB60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13B2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3B62277A" w14:textId="77777777" w:rsidTr="00DA13BC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A792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5F24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860D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6D60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DD21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165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327F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1D291591" w14:textId="77777777" w:rsidTr="00DA13BC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3808" w14:textId="23D137B0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5409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8.66 (7.27-10.05)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C1E5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8.19 (6.83-9.55)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6C38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8.60 (7.22-9.97)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8E1D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10.18 (8.71-11.66)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CC6D" w14:textId="4FDF474F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0.12</w:t>
            </w:r>
          </w:p>
        </w:tc>
      </w:tr>
      <w:tr w:rsidR="00462D4F" w:rsidRPr="004528BB" w14:paraId="56E09215" w14:textId="77777777" w:rsidTr="00DA13BC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1658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106C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F2FF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12E8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01D6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2105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1B5A53D0" w14:textId="77777777" w:rsidTr="004D64F6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2499" w14:textId="77777777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A373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5084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A2BB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C46B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E03D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21A8DD3C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0942" w14:textId="414C3670" w:rsidR="00DA13BC" w:rsidRPr="004528BB" w:rsidRDefault="0038462C" w:rsidP="00DA13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19BF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0.19 (0.00-0.41)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761A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0.65 (0.24-1.05)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8263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0.62 (0.24-1.01)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D99E" w14:textId="77777777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0.69 (0.26-1.11)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7171" w14:textId="71F65DB0" w:rsidR="00DA13BC" w:rsidRPr="004528BB" w:rsidRDefault="0038462C" w:rsidP="00DA13BC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0.1</w:t>
            </w:r>
            <w:r w:rsidR="00761746">
              <w:rPr>
                <w:rFonts w:ascii="Cambria" w:hAnsi="Cambria" w:cs="Calibri"/>
                <w:color w:val="000000"/>
                <w:szCs w:val="20"/>
              </w:rPr>
              <w:t>1</w:t>
            </w:r>
          </w:p>
        </w:tc>
      </w:tr>
      <w:tr w:rsidR="00462D4F" w:rsidRPr="004528BB" w14:paraId="295E5A2D" w14:textId="77777777" w:rsidTr="009D58EA">
        <w:trPr>
          <w:trHeight w:val="330"/>
        </w:trPr>
        <w:tc>
          <w:tcPr>
            <w:tcW w:w="11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C10D3" w14:textId="77777777" w:rsidR="006A38B0" w:rsidRPr="004528BB" w:rsidRDefault="0038462C" w:rsidP="006A38B0">
            <w:pPr>
              <w:spacing w:after="0"/>
              <w:jc w:val="left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(</w:t>
            </w:r>
            <w:r w:rsidRPr="004528BB">
              <w:rPr>
                <w:rFonts w:ascii="Cambria" w:eastAsia="굴림" w:hAnsi="Cambria" w:cs="Calibri" w:hint="eastAsia"/>
                <w:color w:val="000000"/>
                <w:kern w:val="0"/>
                <w:szCs w:val="20"/>
              </w:rPr>
              <w:t>B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) TG/HDL ratio</w:t>
            </w:r>
          </w:p>
        </w:tc>
      </w:tr>
      <w:tr w:rsidR="00462D4F" w:rsidRPr="004528BB" w14:paraId="64C4D57C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63CED" w14:textId="77777777" w:rsidR="006A38B0" w:rsidRPr="004528BB" w:rsidRDefault="0038462C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C1C01" w14:textId="77777777" w:rsidR="006A38B0" w:rsidRPr="004528BB" w:rsidRDefault="0038462C" w:rsidP="006A38B0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B05E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EBAA7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1753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B47A5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1753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880DF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4F58B5CA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ED428" w14:textId="77777777" w:rsidR="006A38B0" w:rsidRPr="004528BB" w:rsidRDefault="0038462C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Primary outcome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DE1C3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F0F2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A5E8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99D2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BDEC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32114360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2E2EC" w14:textId="2ADA20AE" w:rsidR="006A38B0" w:rsidRPr="004528BB" w:rsidRDefault="00BA5115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37B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92B0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6C04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9585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251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CE67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3F9570E9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7A63" w14:textId="74E42ED2" w:rsidR="006A38B0" w:rsidRPr="004528BB" w:rsidRDefault="00BA5115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10DE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13.75 (12.09-15.42)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9D384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15.52 (13.76-17.28)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431A4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13.69 (12.03-15.35)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12D62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15.12 (13.39-16.86)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6C30B" w14:textId="5075121A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0.6</w:t>
            </w:r>
            <w:r w:rsidR="00761746">
              <w:rPr>
                <w:rFonts w:ascii="Cambria" w:hAnsi="Cambria" w:cs="Calibri"/>
                <w:color w:val="000000"/>
                <w:szCs w:val="20"/>
              </w:rPr>
              <w:t>4</w:t>
            </w:r>
          </w:p>
        </w:tc>
      </w:tr>
      <w:tr w:rsidR="00462D4F" w:rsidRPr="004528BB" w14:paraId="615127F1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97468" w14:textId="77777777" w:rsidR="006A38B0" w:rsidRPr="004528BB" w:rsidRDefault="0038462C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Stroke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3AAD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E2457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11D1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7491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990C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0AE5B36A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62671" w14:textId="795ECBC7" w:rsidR="006A38B0" w:rsidRPr="004528BB" w:rsidRDefault="00BA5115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6105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B77D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FE01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3486A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113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DD6C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3DAB68E2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0AD8B" w14:textId="69C5B3A1" w:rsidR="006A38B0" w:rsidRPr="004528BB" w:rsidRDefault="00BA5115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84A3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6.05 (4.89-7.22)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34491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8.01 (6.66-9.36)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6956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7.73 (6.43-9.04)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C90E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7.14 (5.86-8.43)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8FC80" w14:textId="44E18088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</w:t>
            </w:r>
            <w:r w:rsidR="00761746">
              <w:rPr>
                <w:rFonts w:ascii="Cambria" w:hAnsi="Cambria" w:cs="Calibri"/>
                <w:color w:val="000000"/>
                <w:szCs w:val="20"/>
              </w:rPr>
              <w:t>40</w:t>
            </w:r>
          </w:p>
        </w:tc>
      </w:tr>
      <w:tr w:rsidR="00462D4F" w:rsidRPr="004528BB" w14:paraId="5EF9FB9A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6A49" w14:textId="77777777" w:rsidR="006A38B0" w:rsidRPr="004528BB" w:rsidRDefault="0038462C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All-cause mortality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15798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63C4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258A7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E1A6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07520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69CDAE26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3EE1" w14:textId="0632022C" w:rsidR="006A38B0" w:rsidRPr="004528BB" w:rsidRDefault="00BA5115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701D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149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EBFF2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5FC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576B1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152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72184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0328A280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EE8E9" w14:textId="209C439C" w:rsidR="006A38B0" w:rsidRPr="004528BB" w:rsidRDefault="00BA5115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9E4D8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9.31 (7.88-10.74)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2723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9.09 (7.68-10.50)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1626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7.82 (6.50-9.14)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57EA1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9.42 (7.99-10.85)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7C3A0" w14:textId="44A21961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0.76</w:t>
            </w:r>
          </w:p>
        </w:tc>
      </w:tr>
      <w:tr w:rsidR="00462D4F" w:rsidRPr="004528BB" w14:paraId="047F5EA4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EC604" w14:textId="77777777" w:rsidR="006A38B0" w:rsidRPr="004528BB" w:rsidRDefault="0038462C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lastRenderedPageBreak/>
              <w:t>MI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F662B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F3A84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AAF4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F13AD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2C72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483A933E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E7EE4" w14:textId="44FC0861" w:rsidR="006A38B0" w:rsidRPr="004528BB" w:rsidRDefault="00BA5115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6A4FB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F4D9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DD21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432F3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366C6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3C6A5D1B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F9F26" w14:textId="645E300A" w:rsidR="006A38B0" w:rsidRPr="004528BB" w:rsidRDefault="00BA5115" w:rsidP="006A38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91E50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0.43 (0.11-0.75)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CD507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0.55 (0.17-0.93)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51F2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0.59 (0.20-0.97)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9A0A" w14:textId="7777777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0.58 (0.20-0.96)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34567" w14:textId="60DC1CD7" w:rsidR="006A38B0" w:rsidRPr="004528BB" w:rsidRDefault="0038462C" w:rsidP="006A38B0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0.60</w:t>
            </w:r>
          </w:p>
        </w:tc>
      </w:tr>
      <w:tr w:rsidR="00462D4F" w:rsidRPr="004528BB" w14:paraId="49A9DC8A" w14:textId="77777777" w:rsidTr="009D58EA">
        <w:trPr>
          <w:trHeight w:val="330"/>
        </w:trPr>
        <w:tc>
          <w:tcPr>
            <w:tcW w:w="11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2A2BC" w14:textId="77777777" w:rsidR="00F82075" w:rsidRPr="004528BB" w:rsidRDefault="0038462C" w:rsidP="00F82075">
            <w:pPr>
              <w:spacing w:after="0"/>
              <w:jc w:val="left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eastAsia="굴림" w:hAnsi="Cambria" w:cs="Calibri" w:hint="eastAsia"/>
                <w:color w:val="000000"/>
                <w:kern w:val="0"/>
                <w:szCs w:val="20"/>
              </w:rPr>
              <w:t>(</w:t>
            </w: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C) non-HDL cholesterol</w:t>
            </w:r>
          </w:p>
        </w:tc>
      </w:tr>
      <w:tr w:rsidR="00462D4F" w:rsidRPr="004528BB" w14:paraId="6A99F10A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7699" w14:textId="77777777" w:rsidR="00F82075" w:rsidRPr="004528BB" w:rsidRDefault="0038462C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8849A" w14:textId="77777777" w:rsidR="00F82075" w:rsidRPr="004528BB" w:rsidRDefault="0038462C" w:rsidP="00F82075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EA8D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1748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9FE90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9DE5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1774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5440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0064E773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10C03" w14:textId="77777777" w:rsidR="00F82075" w:rsidRPr="004528BB" w:rsidRDefault="0038462C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Primary outcome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A0D6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5121A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398E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0A25A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11F26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1FECFC45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FD6CF" w14:textId="24F7C0F7" w:rsidR="00F82075" w:rsidRPr="004528BB" w:rsidRDefault="00BA5115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0873D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EE53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3C4B6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E5CF2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219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0A029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2CFB6818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9F75" w14:textId="3DCF84CF" w:rsidR="00F82075" w:rsidRPr="004528BB" w:rsidRDefault="00BA5115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034C7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17.54 (15.69-19.39)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97FF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14.80 (13.08-16.52)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50C73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12.82 (11.20-14.44)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402B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13.02 (11.40-14.64)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616E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&lt;.0001</w:t>
            </w:r>
          </w:p>
        </w:tc>
      </w:tr>
      <w:tr w:rsidR="00462D4F" w:rsidRPr="004528BB" w14:paraId="4779750E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51DDC" w14:textId="77777777" w:rsidR="00F82075" w:rsidRPr="004528BB" w:rsidRDefault="0038462C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Stroke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6327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3AE08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81ABC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701E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8163A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4A712EC4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C6697" w14:textId="38AAEF71" w:rsidR="00F82075" w:rsidRPr="004528BB" w:rsidRDefault="00BA5115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873CA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EA6C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3E322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8E82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101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0CE25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289002C4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C006C" w14:textId="2210EA48" w:rsidR="00F82075" w:rsidRPr="004528BB" w:rsidRDefault="00BA5115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2CAB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7.90 (6.57-9.23)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524B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7.52 (6.22-8.82)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8ED98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7.24 (5.96-8.51)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FE512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6.28 (5.08-7.48)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398F6" w14:textId="6ED5A94C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0.03</w:t>
            </w:r>
          </w:p>
        </w:tc>
      </w:tr>
      <w:tr w:rsidR="00462D4F" w:rsidRPr="004528BB" w14:paraId="370B74D6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6D42C" w14:textId="77777777" w:rsidR="00F82075" w:rsidRPr="004528BB" w:rsidRDefault="0038462C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All-cause mortality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673F3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148F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7F46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F8BA6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D5CBD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20CDA883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F5BB" w14:textId="34BC81CE" w:rsidR="00F82075" w:rsidRPr="004528BB" w:rsidRDefault="00BA5115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8E56B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1596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147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DB8F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BC0A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135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7A339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6968DF88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66529" w14:textId="170D9DE1" w:rsidR="00F82075" w:rsidRPr="004528BB" w:rsidRDefault="00BA5115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98E2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11.32 (9.74-12.90)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D86A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9.30 (7.86-10.74)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72AD4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7.01 (5.76-8.27)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2FC6D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8.15 (6.83-9.47)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AD3B6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0.0003</w:t>
            </w:r>
          </w:p>
        </w:tc>
      </w:tr>
      <w:tr w:rsidR="00462D4F" w:rsidRPr="004528BB" w14:paraId="44266874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44C54" w14:textId="77777777" w:rsidR="00F82075" w:rsidRPr="004528BB" w:rsidRDefault="0038462C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MI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1303E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B2EE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150C5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5627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060A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0F0DFB3F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F42C" w14:textId="1CB39234" w:rsidR="00F82075" w:rsidRPr="004528BB" w:rsidRDefault="00BA5115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No. of events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0124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B505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E4CB9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08C1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11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6D31D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 xml:space="preserve">　</w:t>
            </w:r>
          </w:p>
        </w:tc>
      </w:tr>
      <w:tr w:rsidR="00462D4F" w:rsidRPr="004528BB" w14:paraId="621B5D90" w14:textId="77777777" w:rsidTr="004D64F6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C4F18" w14:textId="77E0CC23" w:rsidR="00F82075" w:rsidRPr="004528BB" w:rsidRDefault="00BA5115" w:rsidP="00F820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굴림" w:hAnsi="Cambria" w:cs="Calibri"/>
                <w:color w:val="000000"/>
                <w:kern w:val="0"/>
                <w:szCs w:val="20"/>
              </w:rPr>
            </w:pPr>
            <w:r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  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1-y</w:t>
            </w:r>
            <w:r w:rsid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e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 xml:space="preserve">ar event rate (%, 95% </w:t>
            </w:r>
            <w:proofErr w:type="gramStart"/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</w:rPr>
              <w:t>CI)</w:t>
            </w:r>
            <w:r w:rsidR="0038462C" w:rsidRPr="004528BB">
              <w:rPr>
                <w:rFonts w:ascii="Cambria" w:eastAsia="굴림" w:hAnsi="Cambria" w:cs="Calibri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0FD5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0.46 (0.12-0.81)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161F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0.39 (0.08-0.70)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A8DD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0.61 (0.21-1.01)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ED4AA" w14:textId="77777777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0.68 (0.28-1.08)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684F" w14:textId="0C9343AC" w:rsidR="00F82075" w:rsidRPr="004528BB" w:rsidRDefault="0038462C" w:rsidP="00F82075">
            <w:pPr>
              <w:spacing w:after="0"/>
              <w:jc w:val="center"/>
              <w:rPr>
                <w:rFonts w:ascii="Cambria" w:hAnsi="Cambria" w:cs="Calibri"/>
                <w:color w:val="000000"/>
                <w:szCs w:val="20"/>
              </w:rPr>
            </w:pPr>
            <w:r w:rsidRPr="004528BB">
              <w:rPr>
                <w:rFonts w:ascii="Cambria" w:hAnsi="Cambria" w:cs="Calibri"/>
                <w:color w:val="000000"/>
                <w:szCs w:val="20"/>
              </w:rPr>
              <w:t>0.31</w:t>
            </w:r>
          </w:p>
        </w:tc>
      </w:tr>
    </w:tbl>
    <w:p w14:paraId="4EE1465D" w14:textId="2D2BABA4" w:rsidR="00BF3C58" w:rsidRPr="004528BB" w:rsidRDefault="0038462C" w:rsidP="00F82075">
      <w:pPr>
        <w:spacing w:after="0" w:line="240" w:lineRule="auto"/>
        <w:rPr>
          <w:rFonts w:ascii="Cambria" w:hAnsi="Cambria"/>
          <w:sz w:val="24"/>
          <w:szCs w:val="24"/>
        </w:rPr>
      </w:pPr>
      <w:r w:rsidRPr="004528BB">
        <w:rPr>
          <w:rFonts w:ascii="Cambria" w:hAnsi="Cambria"/>
          <w:sz w:val="24"/>
          <w:szCs w:val="24"/>
          <w:vertAlign w:val="superscript"/>
        </w:rPr>
        <w:t>a</w:t>
      </w:r>
      <w:r w:rsidRPr="004528BB">
        <w:rPr>
          <w:rFonts w:ascii="Cambria" w:hAnsi="Cambria"/>
          <w:sz w:val="24"/>
          <w:szCs w:val="24"/>
        </w:rPr>
        <w:t xml:space="preserve"> Based on the Kaplan‒Meier estimates</w:t>
      </w:r>
    </w:p>
    <w:p w14:paraId="33552A96" w14:textId="7F64903C" w:rsidR="00BA2401" w:rsidRPr="004528BB" w:rsidRDefault="0038462C" w:rsidP="00F82075">
      <w:pPr>
        <w:spacing w:after="0" w:line="240" w:lineRule="auto"/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  <w:vertAlign w:val="superscript"/>
        </w:rPr>
        <w:t>b</w:t>
      </w:r>
      <w:r w:rsidRPr="004528BB">
        <w:rPr>
          <w:rFonts w:ascii="Cambria" w:hAnsi="Cambria"/>
          <w:sz w:val="24"/>
        </w:rPr>
        <w:t xml:space="preserve"> P value by log-rank test for trend </w:t>
      </w:r>
      <w:r w:rsidRPr="004528BB">
        <w:rPr>
          <w:rFonts w:ascii="Cambria" w:hAnsi="Cambria"/>
          <w:sz w:val="24"/>
        </w:rPr>
        <w:br w:type="page"/>
      </w:r>
    </w:p>
    <w:p w14:paraId="654F9D4C" w14:textId="77777777" w:rsidR="00A0020B" w:rsidRPr="004528BB" w:rsidRDefault="00A0020B" w:rsidP="00BA2401">
      <w:pPr>
        <w:rPr>
          <w:rFonts w:ascii="Cambria" w:hAnsi="Cambria"/>
          <w:sz w:val="24"/>
        </w:rPr>
        <w:sectPr w:rsidR="00A0020B" w:rsidRPr="004528BB" w:rsidSect="00D44EA8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3A526086" w14:textId="77777777" w:rsidR="00BA2401" w:rsidRPr="004528BB" w:rsidRDefault="0038462C" w:rsidP="00BA2401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lastRenderedPageBreak/>
        <w:t>Supplemental Table 5. Associations of the TC/HDL ratio with one-year vascular outcomes.</w:t>
      </w:r>
    </w:p>
    <w:tbl>
      <w:tblPr>
        <w:tblW w:w="918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103"/>
        <w:gridCol w:w="2126"/>
        <w:gridCol w:w="993"/>
        <w:gridCol w:w="1984"/>
        <w:gridCol w:w="992"/>
      </w:tblGrid>
      <w:tr w:rsidR="00462D4F" w:rsidRPr="004528BB" w14:paraId="3919F846" w14:textId="77777777" w:rsidTr="009D58EA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CE73" w14:textId="77777777" w:rsidR="00681DF2" w:rsidRPr="004528BB" w:rsidRDefault="00681DF2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B61F" w14:textId="77777777" w:rsidR="00681DF2" w:rsidRPr="004528BB" w:rsidRDefault="00681DF2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7A69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Unadjusted HR</w:t>
            </w:r>
          </w:p>
          <w:p w14:paraId="2A5CDBFF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94E9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8F3A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Adjusted HR</w:t>
            </w:r>
          </w:p>
          <w:p w14:paraId="343C8315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7C65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P</w:t>
            </w:r>
          </w:p>
        </w:tc>
      </w:tr>
      <w:tr w:rsidR="00462D4F" w:rsidRPr="004528BB" w14:paraId="00B79475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5725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Primary outcomes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E561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AA41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6EBC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E415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E5E6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51E0709A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EF33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2ED3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3BF2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1.05 (0.88-1.26)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6258" w14:textId="1D5C0BE6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0.5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A2FB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1.21 (1.00-1.45)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6F4B" w14:textId="70057030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5</w:t>
            </w:r>
          </w:p>
        </w:tc>
      </w:tr>
      <w:tr w:rsidR="00462D4F" w:rsidRPr="004528BB" w14:paraId="65696F85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B46A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12A2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BFAB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1.05 (0.87-1.26)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F5C2" w14:textId="4DD57938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0.6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103B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1.26 (1.04-1.53)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91D4" w14:textId="22748B8C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2</w:t>
            </w:r>
          </w:p>
        </w:tc>
      </w:tr>
      <w:tr w:rsidR="00462D4F" w:rsidRPr="004528BB" w14:paraId="36B642EC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24C0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8EA7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5948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1.14 (0.95-1.36)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1D57" w14:textId="4E53BF76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0.1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4195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1.40 (1.15-1.70)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ED10" w14:textId="46AEA891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0.00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1</w:t>
            </w:r>
          </w:p>
        </w:tc>
      </w:tr>
      <w:tr w:rsidR="00462D4F" w:rsidRPr="004528BB" w14:paraId="26FF1868" w14:textId="77777777" w:rsidTr="009D58EA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235D9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7EB3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19410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9E708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0E0BF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B3C3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5B4C52C4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81C15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245B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1588C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1.18 (0.91-1.54)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EFA7C" w14:textId="05377E04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0.2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11D5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1.28 (0.98-1.68)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4E75B" w14:textId="1E46F393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7</w:t>
            </w:r>
          </w:p>
        </w:tc>
      </w:tr>
      <w:tr w:rsidR="00462D4F" w:rsidRPr="004528BB" w14:paraId="0B98D15E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018B3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494A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899EA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1.14 (0.88-1.48)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56D91" w14:textId="4FEF5195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0.3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190F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1.31 (0.99-1.74)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335EF" w14:textId="1DC9392E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0.06</w:t>
            </w:r>
          </w:p>
        </w:tc>
      </w:tr>
      <w:tr w:rsidR="00462D4F" w:rsidRPr="004528BB" w14:paraId="1B52CF7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B7D4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E7BA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2AEC0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1.09 (0.84-1.43)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6DB6F" w14:textId="1058F4D6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D0970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1.28 (0.95-1.73)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FEE8" w14:textId="28F06163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0.10</w:t>
            </w:r>
          </w:p>
        </w:tc>
      </w:tr>
      <w:tr w:rsidR="00462D4F" w:rsidRPr="004528BB" w14:paraId="45BC062C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CEEA0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All-cause mortality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6263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A703F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0D32A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C786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054A5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22511BE3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5A3B8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6AC99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852DC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0.93 (0.73-1.19)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F7D44" w14:textId="7248D8A2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0.5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56E27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1.12 (0.88-1.43)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F767C" w14:textId="2617E45E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0.3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6</w:t>
            </w:r>
          </w:p>
        </w:tc>
      </w:tr>
      <w:tr w:rsidR="00462D4F" w:rsidRPr="004528BB" w14:paraId="4BC9C55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786B8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FD9C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2F6D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0.99 (0.79-1.26)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35B3" w14:textId="081CEF80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EA58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1.23 (0.96-1.58)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81565" w14:textId="23DD9EC0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0.10</w:t>
            </w:r>
          </w:p>
        </w:tc>
      </w:tr>
      <w:tr w:rsidR="00462D4F" w:rsidRPr="004528BB" w14:paraId="7CC44009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3978F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A0857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EBEB5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1.18 (0.94-1.48)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FC13" w14:textId="48EB8E8C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0.1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21F7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1.43 (1.12-1.83)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1025A" w14:textId="339F38A4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0.005</w:t>
            </w:r>
          </w:p>
        </w:tc>
      </w:tr>
      <w:tr w:rsidR="00462D4F" w:rsidRPr="004528BB" w14:paraId="74ED13F3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9787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MI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CC11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F8098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50794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0BA18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FF1D4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624B23E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34B7C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B7C7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1E11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3.29 (0.91-11.94)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44AD" w14:textId="64E17D6D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B53CC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3.08 (0.83-11.43)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AA6BB" w14:textId="7B1B7404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0.09</w:t>
            </w:r>
          </w:p>
        </w:tc>
      </w:tr>
      <w:tr w:rsidR="00462D4F" w:rsidRPr="004528BB" w14:paraId="08C6B62C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67AB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211C5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075C7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3.28 (0.90-11.90)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2A82" w14:textId="2EDDA38D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2A78E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2.85 (0.74-10.94)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29C65" w14:textId="0AEB5DE0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0.1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3</w:t>
            </w:r>
          </w:p>
        </w:tc>
      </w:tr>
      <w:tr w:rsidR="00462D4F" w:rsidRPr="004528BB" w14:paraId="4477A8B9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7639E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56FA1" w14:textId="77777777" w:rsidR="00681DF2" w:rsidRPr="004528BB" w:rsidRDefault="0038462C" w:rsidP="00681D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8350D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3.27 (0.90-11.89)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80B18" w14:textId="5A010D5F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4340" w14:textId="77777777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2.61 (0.66-10.37)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6DC8C" w14:textId="2D1D2796" w:rsidR="00681DF2" w:rsidRPr="004528BB" w:rsidRDefault="0038462C" w:rsidP="00681DF2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0.17</w:t>
            </w:r>
          </w:p>
        </w:tc>
      </w:tr>
    </w:tbl>
    <w:p w14:paraId="3D908E15" w14:textId="2FF62C7F" w:rsidR="00A0020B" w:rsidRPr="004528BB" w:rsidRDefault="0047254E" w:rsidP="00A0020B">
      <w:pPr>
        <w:rPr>
          <w:rFonts w:ascii="Cambria" w:hAnsi="Cambria"/>
          <w:sz w:val="24"/>
        </w:rPr>
      </w:pPr>
      <w:r w:rsidRPr="004528BB">
        <w:rPr>
          <w:rFonts w:ascii="Cambria" w:hAnsi="Cambria"/>
        </w:rPr>
        <w:t>Adjusted variables: age, male sex, NIHSS, BMI, LDL-C, history of stroke, history of CAD, HTN, DM, dyslipidemia, smoking status, prior antiplatelet therapy, creatinine, glucose, SBP, in-hospital antihypertensive medications, in-hospital antidiabetics, and in-hospital lipid-lowering agents.</w:t>
      </w:r>
      <w:r w:rsidRPr="004528BB">
        <w:rPr>
          <w:rFonts w:ascii="Cambria" w:hAnsi="Cambria"/>
          <w:sz w:val="24"/>
        </w:rPr>
        <w:t xml:space="preserve"> </w:t>
      </w:r>
      <w:r w:rsidRPr="004528BB">
        <w:rPr>
          <w:rFonts w:ascii="Cambria" w:hAnsi="Cambria"/>
          <w:sz w:val="24"/>
        </w:rPr>
        <w:br w:type="page"/>
      </w:r>
    </w:p>
    <w:p w14:paraId="6DA7A367" w14:textId="77777777" w:rsidR="00A0020B" w:rsidRPr="004528BB" w:rsidRDefault="0038462C" w:rsidP="00A0020B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lastRenderedPageBreak/>
        <w:t>Supplemental Table 6. Associations of the TG/HDL ratio with one-year vascular outcomes.</w:t>
      </w:r>
    </w:p>
    <w:tbl>
      <w:tblPr>
        <w:tblW w:w="918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103"/>
        <w:gridCol w:w="2126"/>
        <w:gridCol w:w="993"/>
        <w:gridCol w:w="1984"/>
        <w:gridCol w:w="992"/>
      </w:tblGrid>
      <w:tr w:rsidR="00462D4F" w:rsidRPr="004528BB" w14:paraId="058C20B3" w14:textId="77777777" w:rsidTr="009D58EA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9636" w14:textId="77777777" w:rsidR="00144896" w:rsidRPr="004528BB" w:rsidRDefault="00144896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6FC2" w14:textId="77777777" w:rsidR="00144896" w:rsidRPr="004528BB" w:rsidRDefault="00144896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2CA9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Unadjusted HR</w:t>
            </w:r>
          </w:p>
          <w:p w14:paraId="0F25184E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11B3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BDB2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Adjusted HR</w:t>
            </w:r>
          </w:p>
          <w:p w14:paraId="0D331BF3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FB49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P</w:t>
            </w:r>
          </w:p>
        </w:tc>
      </w:tr>
      <w:tr w:rsidR="00462D4F" w:rsidRPr="004528BB" w14:paraId="66C6555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2C32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Primary outcomes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6AB6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74FF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5346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68D6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D3BA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20668467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00F4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8C7F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7A4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1.12 (0.94-1.34)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C0D0" w14:textId="30EEEABF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A410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1.19 (0.99-1.42)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ABA3" w14:textId="708658B3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0.06</w:t>
            </w:r>
          </w:p>
        </w:tc>
      </w:tr>
      <w:tr w:rsidR="00462D4F" w:rsidRPr="004528BB" w14:paraId="20A1706A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2462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8996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0BFE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1.00 (0.83-1.20)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FA92" w14:textId="6E3D0F1B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9114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1.12 (0.92-1.35)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5E2A" w14:textId="299F92DE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0.25</w:t>
            </w:r>
          </w:p>
        </w:tc>
      </w:tr>
      <w:tr w:rsidR="00462D4F" w:rsidRPr="004528BB" w14:paraId="5A6B315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4F6C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D5ED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A9F4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1.09 (0.91-1.30)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F312" w14:textId="64D6F6A8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0.3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D5ED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1.30 (1.08-1.57)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BD84" w14:textId="000FC9C3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</w:t>
            </w:r>
            <w:r w:rsidR="00226384">
              <w:rPr>
                <w:rFonts w:ascii="Cambria" w:hAnsi="Cambria" w:cs="Calibri"/>
                <w:color w:val="000000"/>
                <w:sz w:val="22"/>
              </w:rPr>
              <w:t>1</w:t>
            </w:r>
          </w:p>
        </w:tc>
      </w:tr>
      <w:tr w:rsidR="00462D4F" w:rsidRPr="004528BB" w14:paraId="18804B35" w14:textId="77777777" w:rsidTr="009D58EA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CB63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826F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C4A0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601F9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6AC0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A118E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07D483DC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1E2D5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7D028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7303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1.29 (0.99-1.68)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E03E5" w14:textId="784B03D0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83ED0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1.30 (1.00-1.70)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E6424" w14:textId="09389E25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0.05</w:t>
            </w:r>
          </w:p>
        </w:tc>
      </w:tr>
      <w:tr w:rsidR="00462D4F" w:rsidRPr="004528BB" w14:paraId="40E7FA24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34D09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F425E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1B970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1.28 (0.98-1.66)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3B463" w14:textId="6C927D2C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045E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1.33 (1.01-1.75)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07227" w14:textId="44B60ECB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</w:t>
            </w:r>
            <w:r w:rsidR="00226384">
              <w:rPr>
                <w:rFonts w:ascii="Cambria" w:hAnsi="Cambria" w:cs="Calibri"/>
                <w:color w:val="000000"/>
                <w:sz w:val="22"/>
              </w:rPr>
              <w:t>4</w:t>
            </w:r>
          </w:p>
        </w:tc>
      </w:tr>
      <w:tr w:rsidR="00462D4F" w:rsidRPr="004528BB" w14:paraId="18F78612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04DB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B0DDD" w14:textId="77777777" w:rsidR="00144896" w:rsidRPr="004528BB" w:rsidRDefault="0038462C" w:rsidP="001448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BBFD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1.14 (0.87-1.50)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BB78B" w14:textId="4AD69BEB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3926" w14:textId="77777777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1.24 (0.94-1.65)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61EC6" w14:textId="3AD17030" w:rsidR="00144896" w:rsidRPr="004528BB" w:rsidRDefault="0038462C" w:rsidP="00144896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0.13</w:t>
            </w:r>
          </w:p>
        </w:tc>
      </w:tr>
      <w:tr w:rsidR="00462D4F" w:rsidRPr="004528BB" w14:paraId="1DE9F67F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28FE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All-cause mortality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8AEB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2098E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53831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9A511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E3AFD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3C2375C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1FE8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EE2D7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50F5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0.98 (0.78-1.23)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BB4C7" w14:textId="2AEB50CB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2EDBD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1.06 (0.84-1.34)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5563" w14:textId="5B27DCCC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0.6</w:t>
            </w:r>
            <w:r w:rsidR="00226384">
              <w:rPr>
                <w:rFonts w:ascii="Cambria" w:hAnsi="Cambria" w:cs="Calibri"/>
                <w:color w:val="000000"/>
                <w:sz w:val="22"/>
              </w:rPr>
              <w:t>1</w:t>
            </w:r>
          </w:p>
        </w:tc>
      </w:tr>
      <w:tr w:rsidR="00462D4F" w:rsidRPr="004528BB" w14:paraId="4E6FD287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94F32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00216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E66D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0.84 (0.66-1.06)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B4AD" w14:textId="35EE3FDF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0.1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FF27D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0.98 (0.76-1.25)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6949B" w14:textId="78719FB2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0.85</w:t>
            </w:r>
          </w:p>
        </w:tc>
      </w:tr>
      <w:tr w:rsidR="00462D4F" w:rsidRPr="004528BB" w14:paraId="7838F970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652D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24AE9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A523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1.01 (0.80-1.26)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BF70C" w14:textId="1E72A101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0.9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5E33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1.27 (1.00-1.61)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B85F" w14:textId="6FE60B49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0.0</w:t>
            </w:r>
            <w:r w:rsidR="00226384">
              <w:rPr>
                <w:rFonts w:ascii="Cambria" w:hAnsi="Cambria" w:cs="Calibri"/>
                <w:color w:val="000000"/>
                <w:sz w:val="22"/>
              </w:rPr>
              <w:t>5</w:t>
            </w:r>
          </w:p>
        </w:tc>
      </w:tr>
      <w:tr w:rsidR="00462D4F" w:rsidRPr="004528BB" w14:paraId="5505FF38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313A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MI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5B82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2511C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7291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E04E2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E34A1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6F125FD8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F590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57693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9009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1.14 (0.41-3.14)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C90AC" w14:textId="23912920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6E370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1.07 (0.38-2.98)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00811" w14:textId="50A1309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</w:t>
            </w:r>
            <w:r w:rsidR="00226384">
              <w:rPr>
                <w:rFonts w:ascii="Cambria" w:hAnsi="Cambria" w:cs="Calibri"/>
                <w:color w:val="000000"/>
                <w:sz w:val="22"/>
              </w:rPr>
              <w:t>90</w:t>
            </w:r>
          </w:p>
        </w:tc>
      </w:tr>
      <w:tr w:rsidR="00462D4F" w:rsidRPr="004528BB" w14:paraId="0B169383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E259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F33FE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71EF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1.28 (0.48-3.44)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1D5C8" w14:textId="2F7EBA78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35270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1.17 (0.42-3.22)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E8B67" w14:textId="7063E5FF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0.76</w:t>
            </w:r>
          </w:p>
        </w:tc>
      </w:tr>
      <w:tr w:rsidR="00462D4F" w:rsidRPr="004528BB" w14:paraId="19232633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B8B1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B4FAB" w14:textId="77777777" w:rsidR="009D58EA" w:rsidRPr="004528BB" w:rsidRDefault="0038462C" w:rsidP="009D58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맑은 고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2637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1.27 (0.47-3.40)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F6AD" w14:textId="05D47BCA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0.6</w:t>
            </w:r>
            <w:r w:rsidR="00761746">
              <w:rPr>
                <w:rFonts w:ascii="Cambria" w:hAnsi="Cambria" w:cs="Calibri"/>
                <w:color w:val="000000"/>
                <w:sz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E3DDE" w14:textId="77777777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1.30 (0.46-3.65)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81A3A" w14:textId="4FDE9EE9" w:rsidR="009D58EA" w:rsidRPr="004528BB" w:rsidRDefault="0038462C" w:rsidP="009D58EA">
            <w:pPr>
              <w:spacing w:after="0"/>
              <w:jc w:val="center"/>
              <w:rPr>
                <w:rFonts w:ascii="Cambria" w:hAnsi="Cambria" w:cs="Calibri"/>
                <w:color w:val="000000"/>
                <w:sz w:val="22"/>
              </w:rPr>
            </w:pPr>
            <w:r w:rsidRPr="004528BB">
              <w:rPr>
                <w:rFonts w:ascii="Cambria" w:hAnsi="Cambria" w:cs="Calibri"/>
                <w:color w:val="000000"/>
                <w:sz w:val="22"/>
              </w:rPr>
              <w:t>0.62</w:t>
            </w:r>
          </w:p>
        </w:tc>
      </w:tr>
    </w:tbl>
    <w:p w14:paraId="747D2134" w14:textId="7E8AE38F" w:rsidR="00681DF2" w:rsidRPr="004528BB" w:rsidRDefault="0038462C" w:rsidP="00A0020B">
      <w:pPr>
        <w:rPr>
          <w:rFonts w:ascii="Cambria" w:hAnsi="Cambria"/>
          <w:sz w:val="24"/>
        </w:rPr>
      </w:pPr>
      <w:r w:rsidRPr="004528BB">
        <w:rPr>
          <w:rFonts w:ascii="Cambria" w:hAnsi="Cambria"/>
        </w:rPr>
        <w:t xml:space="preserve">Adjusted variables: age, male sex, NIHSS, BMI, LDL-C, history of stroke, history of CAD, HTN, DM, dyslipidemia, smoking status, prior antiplatelet therapy, creatinine, glucose, SBP, in-hospital antihypertensive medications, in-hospital antidiabetics, and in-hospital lipid-lowering agents. </w:t>
      </w:r>
      <w:r w:rsidRPr="004528BB">
        <w:rPr>
          <w:rFonts w:ascii="Cambria" w:hAnsi="Cambria"/>
          <w:sz w:val="24"/>
        </w:rPr>
        <w:br w:type="page"/>
      </w:r>
    </w:p>
    <w:p w14:paraId="7F6FCE4F" w14:textId="77777777" w:rsidR="00A0020B" w:rsidRPr="004528BB" w:rsidRDefault="0038462C" w:rsidP="00A0020B">
      <w:pPr>
        <w:rPr>
          <w:rFonts w:ascii="Cambria" w:hAnsi="Cambria"/>
          <w:sz w:val="24"/>
        </w:rPr>
      </w:pPr>
      <w:r w:rsidRPr="004528BB">
        <w:rPr>
          <w:rFonts w:ascii="Cambria" w:hAnsi="Cambria"/>
          <w:sz w:val="24"/>
        </w:rPr>
        <w:lastRenderedPageBreak/>
        <w:t>Supplemental Table 7. Associations of non-HDL cholesterol with one-year vascular outcomes.</w:t>
      </w:r>
    </w:p>
    <w:tbl>
      <w:tblPr>
        <w:tblW w:w="918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103"/>
        <w:gridCol w:w="2126"/>
        <w:gridCol w:w="993"/>
        <w:gridCol w:w="1984"/>
        <w:gridCol w:w="992"/>
      </w:tblGrid>
      <w:tr w:rsidR="00462D4F" w:rsidRPr="004528BB" w14:paraId="175A5933" w14:textId="77777777" w:rsidTr="009D58EA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A7CE" w14:textId="77777777" w:rsidR="009D58EA" w:rsidRPr="004528BB" w:rsidRDefault="009D58EA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7475" w14:textId="77777777" w:rsidR="009D58EA" w:rsidRPr="004528BB" w:rsidRDefault="009D58EA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98A1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Unadjusted HR</w:t>
            </w:r>
          </w:p>
          <w:p w14:paraId="0E20102A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CD28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76AE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Adjusted HR</w:t>
            </w:r>
          </w:p>
          <w:p w14:paraId="4F6CFADB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70F6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P</w:t>
            </w:r>
          </w:p>
        </w:tc>
      </w:tr>
      <w:tr w:rsidR="00462D4F" w:rsidRPr="004528BB" w14:paraId="667CD610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A61D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Primary outcomes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5CEE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11B9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A05A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74BD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3A8C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78B95EBE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0F68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02B2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0816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0.82 (0.69-0.97)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E7EB" w14:textId="049FE3EE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0E7D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1.03 (0.85-1.25)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D5BB" w14:textId="7604D561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0.7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8</w:t>
            </w:r>
          </w:p>
        </w:tc>
      </w:tr>
      <w:tr w:rsidR="00462D4F" w:rsidRPr="004528BB" w14:paraId="17B9A352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89F1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EA8B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CA69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0.69 (0.58-0.83)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F7E9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&lt;.0001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705A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1.01 (0.79-1.29)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E3D9" w14:textId="010DFAAB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0.95</w:t>
            </w:r>
          </w:p>
        </w:tc>
      </w:tr>
      <w:tr w:rsidR="00462D4F" w:rsidRPr="004528BB" w14:paraId="00206764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5010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5664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3FB4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0.71 (0.60-0.85)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9C29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741D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1.10 (0.83-1.47)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4C9F" w14:textId="77126EC8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50</w:t>
            </w:r>
          </w:p>
        </w:tc>
      </w:tr>
      <w:tr w:rsidR="00462D4F" w:rsidRPr="004528BB" w14:paraId="39F71F25" w14:textId="77777777" w:rsidTr="009D58EA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0752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4C422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5316D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62426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A1E3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08ABC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5DC0368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2A7E8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0447A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C3F4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0.93 (0.72-1.19)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D33FF" w14:textId="7720D9A4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0.5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074A2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1.02 (0.76-1.36)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75121" w14:textId="641B6F3B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0.9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0</w:t>
            </w:r>
          </w:p>
        </w:tc>
      </w:tr>
      <w:tr w:rsidR="00462D4F" w:rsidRPr="004528BB" w14:paraId="2358522F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7D2B3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DCB8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24175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0.87 (0.68-1.12)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5EB57" w14:textId="4D9EECBD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272D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1.00 (0.70-1.43)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5902A" w14:textId="464547B3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0.99</w:t>
            </w:r>
          </w:p>
        </w:tc>
      </w:tr>
      <w:tr w:rsidR="00462D4F" w:rsidRPr="004528BB" w14:paraId="11310895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A507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8A9C1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0B09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0.76 (0.58-0.98)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1B67" w14:textId="643609E9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0.0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3508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0.91 (0.59-1.41)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43C11" w14:textId="299FA40C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0.68</w:t>
            </w:r>
          </w:p>
        </w:tc>
      </w:tr>
      <w:tr w:rsidR="00462D4F" w:rsidRPr="004528BB" w14:paraId="728BF94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FCA5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All-cause mortality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087A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9158C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84E9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3AB73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1539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05123F78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632BD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56DE0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515E5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0.80 (0.65-1.00)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E522" w14:textId="188E461C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1568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1.13 (0.88-1.45)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5F845" w14:textId="44BC12ED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0.3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4</w:t>
            </w:r>
          </w:p>
        </w:tc>
      </w:tr>
      <w:tr w:rsidR="00462D4F" w:rsidRPr="004528BB" w14:paraId="19D14489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98E40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F4CE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66E96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0.60 (0.47-0.76)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D2BC3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&lt;.0001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A551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1.09 (0.80-1.51)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6E73A" w14:textId="2253D878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0.5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8</w:t>
            </w:r>
          </w:p>
        </w:tc>
      </w:tr>
      <w:tr w:rsidR="00462D4F" w:rsidRPr="004528BB" w14:paraId="27AA7C11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EF28C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B8FDE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B1B88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0.71 (0.57-0.89)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E8C0" w14:textId="3AC70391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FE5F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1.37 (0.96-1.96)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3649" w14:textId="0ABB0216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0.08</w:t>
            </w:r>
          </w:p>
        </w:tc>
      </w:tr>
      <w:tr w:rsidR="00462D4F" w:rsidRPr="004528BB" w14:paraId="2E634830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613B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MI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F218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5E81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66842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A8D4E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1(Ref)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BE7AB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 xml:space="preserve">　</w:t>
            </w:r>
          </w:p>
        </w:tc>
      </w:tr>
      <w:tr w:rsidR="00462D4F" w:rsidRPr="004528BB" w14:paraId="1DBBFD1E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534B4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9A02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168B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0.83 (0.28-2.46)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5A7D7" w14:textId="71565D9F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4B8AC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0.82 (0.24-2.81)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D88F5" w14:textId="47E2650B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0.7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6</w:t>
            </w:r>
          </w:p>
        </w:tc>
      </w:tr>
      <w:tr w:rsidR="00462D4F" w:rsidRPr="004528BB" w14:paraId="06A3BFBF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20C5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7FA3C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7B361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1.21 (0.45-3.24)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95313" w14:textId="43C83392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0.7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4DAA5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1.23 (0.31-4.89)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49E25" w14:textId="3A69FA33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0.76</w:t>
            </w:r>
          </w:p>
        </w:tc>
      </w:tr>
      <w:tr w:rsidR="00462D4F" w:rsidRPr="004528BB" w14:paraId="75AD0C27" w14:textId="77777777" w:rsidTr="009D58EA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FAEBE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F9D3E" w14:textId="77777777" w:rsidR="009D58EA" w:rsidRPr="004528BB" w:rsidRDefault="0038462C" w:rsidP="00A369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kern w:val="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kern w:val="0"/>
                <w:sz w:val="22"/>
              </w:rPr>
              <w:t>Q4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34C7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1.47 (0.57-3.79)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5ADA7" w14:textId="44354671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0.4</w:t>
            </w:r>
            <w:r w:rsidR="00226384">
              <w:rPr>
                <w:rFonts w:ascii="Cambria" w:eastAsia="바탕" w:hAnsi="Cambria" w:cs="Calibri"/>
                <w:color w:val="000000"/>
                <w:sz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3C712" w14:textId="77777777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1.40 (0.28-7.04)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CA7D" w14:textId="69009F65" w:rsidR="009D58EA" w:rsidRPr="004528BB" w:rsidRDefault="0038462C" w:rsidP="00A3694E">
            <w:pPr>
              <w:spacing w:after="0" w:line="240" w:lineRule="auto"/>
              <w:jc w:val="center"/>
              <w:rPr>
                <w:rFonts w:ascii="Cambria" w:eastAsia="바탕" w:hAnsi="Cambria" w:cs="Calibri"/>
                <w:color w:val="000000"/>
                <w:sz w:val="22"/>
              </w:rPr>
            </w:pPr>
            <w:r w:rsidRPr="004528BB">
              <w:rPr>
                <w:rFonts w:ascii="Cambria" w:eastAsia="바탕" w:hAnsi="Cambria" w:cs="Calibri"/>
                <w:color w:val="000000"/>
                <w:sz w:val="22"/>
              </w:rPr>
              <w:t>0.68</w:t>
            </w:r>
          </w:p>
        </w:tc>
      </w:tr>
    </w:tbl>
    <w:p w14:paraId="54AA55B1" w14:textId="67A2DCB9" w:rsidR="00BA5115" w:rsidRDefault="0047254E" w:rsidP="00A3694E">
      <w:pPr>
        <w:spacing w:after="0" w:line="240" w:lineRule="auto"/>
        <w:rPr>
          <w:rFonts w:ascii="Cambria" w:hAnsi="Cambria"/>
        </w:rPr>
      </w:pPr>
      <w:r w:rsidRPr="004528BB">
        <w:rPr>
          <w:rFonts w:ascii="Cambria" w:hAnsi="Cambria"/>
        </w:rPr>
        <w:t>Adjusted variables: age, male sex, NIHSS, BMI, LDL-C, history of stroke, history of CAD, HTN, DM, dyslipidemia, smoking status, prior antiplatelet therapy, creatinine, glucose, SBP, in-hospital antihypertensive medications, in-hospital antidiabetics, and in-hospital lipid-lowering agents.</w:t>
      </w:r>
      <w:r w:rsidR="00BA5115">
        <w:rPr>
          <w:rFonts w:ascii="Cambria" w:hAnsi="Cambria"/>
        </w:rPr>
        <w:t xml:space="preserve"> </w:t>
      </w:r>
      <w:r w:rsidR="00BA5115">
        <w:rPr>
          <w:rFonts w:ascii="Cambria" w:hAnsi="Cambria"/>
        </w:rPr>
        <w:br w:type="page"/>
      </w:r>
    </w:p>
    <w:p w14:paraId="6DFA8C4E" w14:textId="3097291D" w:rsidR="00E76D5F" w:rsidRPr="00604377" w:rsidRDefault="00BA5115" w:rsidP="00604377">
      <w:pPr>
        <w:tabs>
          <w:tab w:val="left" w:pos="3437"/>
        </w:tabs>
        <w:spacing w:after="0" w:line="240" w:lineRule="auto"/>
        <w:rPr>
          <w:rFonts w:ascii="Cambria" w:hAnsi="Cambria"/>
          <w:sz w:val="24"/>
          <w:szCs w:val="24"/>
        </w:rPr>
      </w:pPr>
      <w:r w:rsidRPr="00604377">
        <w:rPr>
          <w:rFonts w:ascii="Cambria" w:hAnsi="Cambria"/>
          <w:sz w:val="24"/>
          <w:szCs w:val="24"/>
        </w:rPr>
        <w:lastRenderedPageBreak/>
        <w:t xml:space="preserve">Supplemental Table 8. </w:t>
      </w:r>
      <w:proofErr w:type="spellStart"/>
      <w:r>
        <w:rPr>
          <w:rFonts w:ascii="Cambria" w:hAnsi="Cambria"/>
          <w:sz w:val="24"/>
          <w:szCs w:val="24"/>
        </w:rPr>
        <w:t>Akaine</w:t>
      </w:r>
      <w:proofErr w:type="spellEnd"/>
      <w:r>
        <w:rPr>
          <w:rFonts w:ascii="Cambria" w:hAnsi="Cambria"/>
          <w:sz w:val="24"/>
          <w:szCs w:val="24"/>
        </w:rPr>
        <w:t xml:space="preserve"> Information Criteria and Bayes Information Criteri</w:t>
      </w:r>
      <w:r w:rsidR="00226384">
        <w:rPr>
          <w:rFonts w:ascii="Cambria" w:hAnsi="Cambria"/>
          <w:sz w:val="24"/>
          <w:szCs w:val="24"/>
        </w:rPr>
        <w:t>on</w:t>
      </w:r>
      <w:r>
        <w:rPr>
          <w:rFonts w:ascii="Cambria" w:hAnsi="Cambria"/>
          <w:sz w:val="24"/>
          <w:szCs w:val="24"/>
        </w:rPr>
        <w:t xml:space="preserve">. </w:t>
      </w:r>
      <w:r>
        <w:rPr>
          <w:rFonts w:ascii="Cambria" w:hAnsi="Cambria"/>
          <w:sz w:val="24"/>
          <w:szCs w:val="24"/>
        </w:rPr>
        <w:tab/>
      </w:r>
    </w:p>
    <w:p w14:paraId="26DD03C8" w14:textId="77777777" w:rsidR="00BA5115" w:rsidRDefault="00BA5115" w:rsidP="00A3694E">
      <w:pPr>
        <w:spacing w:after="0" w:line="240" w:lineRule="auto"/>
        <w:rPr>
          <w:rFonts w:ascii="Cambria" w:hAnsi="Cambria"/>
        </w:rPr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114"/>
        <w:gridCol w:w="1646"/>
        <w:gridCol w:w="2114"/>
        <w:gridCol w:w="1646"/>
      </w:tblGrid>
      <w:tr w:rsidR="00BA5115" w:rsidRPr="00BA5115" w14:paraId="0CE4EA7E" w14:textId="77777777" w:rsidTr="00604377">
        <w:trPr>
          <w:trHeight w:val="300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3F04CC1E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3760" w:type="dxa"/>
            <w:gridSpan w:val="2"/>
            <w:shd w:val="clear" w:color="auto" w:fill="auto"/>
            <w:noWrap/>
            <w:vAlign w:val="center"/>
            <w:hideMark/>
          </w:tcPr>
          <w:p w14:paraId="36177497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AIC</w:t>
            </w:r>
          </w:p>
        </w:tc>
        <w:tc>
          <w:tcPr>
            <w:tcW w:w="3760" w:type="dxa"/>
            <w:gridSpan w:val="2"/>
            <w:shd w:val="clear" w:color="auto" w:fill="auto"/>
            <w:noWrap/>
            <w:vAlign w:val="center"/>
            <w:hideMark/>
          </w:tcPr>
          <w:p w14:paraId="3CE08897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BIC</w:t>
            </w:r>
          </w:p>
        </w:tc>
      </w:tr>
      <w:tr w:rsidR="00BA5115" w:rsidRPr="00BA5115" w14:paraId="0548BB91" w14:textId="77777777" w:rsidTr="00604377">
        <w:trPr>
          <w:trHeight w:val="300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5048AE3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A50F942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Unadjusted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6F774E29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Adjusted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4EFE7E65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Unadjusted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1443BA24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Adjusted</w:t>
            </w:r>
          </w:p>
        </w:tc>
      </w:tr>
      <w:tr w:rsidR="00BA5115" w:rsidRPr="00BA5115" w14:paraId="1036DC8C" w14:textId="77777777" w:rsidTr="00604377">
        <w:trPr>
          <w:trHeight w:val="300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52505DE6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LDL/HDL ratio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702F318B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16813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5D8C9E66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FF0000"/>
                <w:kern w:val="0"/>
                <w:sz w:val="22"/>
              </w:rPr>
              <w:t>16380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76A5A776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16828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4C165619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FF0000"/>
                <w:kern w:val="0"/>
                <w:sz w:val="22"/>
              </w:rPr>
              <w:t>16492</w:t>
            </w:r>
          </w:p>
        </w:tc>
      </w:tr>
      <w:tr w:rsidR="00BA5115" w:rsidRPr="00BA5115" w14:paraId="547BD244" w14:textId="77777777" w:rsidTr="00604377">
        <w:trPr>
          <w:trHeight w:val="300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CC0628B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TG/HDL ratio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0B9146FD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16814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5F5D1F3E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16386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1284645E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16829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7C0B31A0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16498</w:t>
            </w:r>
          </w:p>
        </w:tc>
      </w:tr>
      <w:tr w:rsidR="00BA5115" w:rsidRPr="00BA5115" w14:paraId="547C7419" w14:textId="77777777" w:rsidTr="00604377">
        <w:trPr>
          <w:trHeight w:val="300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2D3E6062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non-HDL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4D0455BC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16796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3A59E7BC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16394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261BFA5B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16811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1A602D7B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16506</w:t>
            </w:r>
          </w:p>
        </w:tc>
      </w:tr>
      <w:tr w:rsidR="00BA5115" w:rsidRPr="00BA5115" w14:paraId="468133F0" w14:textId="77777777" w:rsidTr="00604377">
        <w:trPr>
          <w:trHeight w:val="320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629FD239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T-</w:t>
            </w:r>
            <w:proofErr w:type="spellStart"/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chol</w:t>
            </w:r>
            <w:proofErr w:type="spellEnd"/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/HDL ratio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2850BBBC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16815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3C3EEBC5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16383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4E7C18D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16829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59F92805" w14:textId="77777777" w:rsidR="00BA5115" w:rsidRPr="00604377" w:rsidRDefault="00BA5115" w:rsidP="00BA51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</w:pPr>
            <w:r w:rsidRPr="00604377">
              <w:rPr>
                <w:rFonts w:ascii="Cambria" w:eastAsia="Times New Roman" w:hAnsi="Cambria" w:cs="Calibri"/>
                <w:color w:val="000000"/>
                <w:kern w:val="0"/>
                <w:sz w:val="22"/>
              </w:rPr>
              <w:t>16495</w:t>
            </w:r>
          </w:p>
        </w:tc>
      </w:tr>
    </w:tbl>
    <w:p w14:paraId="7C25BF0B" w14:textId="1693734C" w:rsidR="00BA5115" w:rsidRPr="004528BB" w:rsidRDefault="00BA5115" w:rsidP="00A3694E">
      <w:pPr>
        <w:spacing w:after="0" w:line="240" w:lineRule="auto"/>
        <w:rPr>
          <w:rFonts w:ascii="Cambria" w:hAnsi="Cambria"/>
        </w:rPr>
      </w:pPr>
      <w:r w:rsidRPr="00BA5115">
        <w:rPr>
          <w:rFonts w:ascii="Cambria" w:hAnsi="Cambria"/>
        </w:rPr>
        <w:t>A lower AIC or BIC value indicates a better fit</w:t>
      </w:r>
      <w:r>
        <w:rPr>
          <w:rFonts w:ascii="Cambria" w:hAnsi="Cambria"/>
        </w:rPr>
        <w:t xml:space="preserve">. </w:t>
      </w:r>
    </w:p>
    <w:sectPr w:rsidR="00BA5115" w:rsidRPr="004528BB" w:rsidSect="00D44E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71B1D" w14:textId="77777777" w:rsidR="00D44EA8" w:rsidRDefault="00D44EA8" w:rsidP="0038462C">
      <w:pPr>
        <w:spacing w:after="0" w:line="240" w:lineRule="auto"/>
      </w:pPr>
      <w:r>
        <w:separator/>
      </w:r>
    </w:p>
  </w:endnote>
  <w:endnote w:type="continuationSeparator" w:id="0">
    <w:p w14:paraId="24FC311B" w14:textId="77777777" w:rsidR="00D44EA8" w:rsidRDefault="00D44EA8" w:rsidP="00384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6C86F" w14:textId="77777777" w:rsidR="00D44EA8" w:rsidRDefault="00D44EA8" w:rsidP="0038462C">
      <w:pPr>
        <w:spacing w:after="0" w:line="240" w:lineRule="auto"/>
      </w:pPr>
      <w:r>
        <w:separator/>
      </w:r>
    </w:p>
  </w:footnote>
  <w:footnote w:type="continuationSeparator" w:id="0">
    <w:p w14:paraId="350B48BA" w14:textId="77777777" w:rsidR="00D44EA8" w:rsidRDefault="00D44EA8" w:rsidP="00384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264C8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89A6A6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9C6B8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A02D2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81AC14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2AE1A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7204F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54C2F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FC78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C6C1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1696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535139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573373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2561478">
    <w:abstractNumId w:val="12"/>
  </w:num>
  <w:num w:numId="2" w16cid:durableId="644547979">
    <w:abstractNumId w:val="10"/>
  </w:num>
  <w:num w:numId="3" w16cid:durableId="1283420659">
    <w:abstractNumId w:val="11"/>
  </w:num>
  <w:num w:numId="4" w16cid:durableId="1856265223">
    <w:abstractNumId w:val="9"/>
  </w:num>
  <w:num w:numId="5" w16cid:durableId="1886914304">
    <w:abstractNumId w:val="7"/>
  </w:num>
  <w:num w:numId="6" w16cid:durableId="1926261478">
    <w:abstractNumId w:val="6"/>
  </w:num>
  <w:num w:numId="7" w16cid:durableId="2034838664">
    <w:abstractNumId w:val="5"/>
  </w:num>
  <w:num w:numId="8" w16cid:durableId="1403677301">
    <w:abstractNumId w:val="4"/>
  </w:num>
  <w:num w:numId="9" w16cid:durableId="1925609908">
    <w:abstractNumId w:val="8"/>
  </w:num>
  <w:num w:numId="10" w16cid:durableId="1928880799">
    <w:abstractNumId w:val="3"/>
  </w:num>
  <w:num w:numId="11" w16cid:durableId="1635871502">
    <w:abstractNumId w:val="2"/>
  </w:num>
  <w:num w:numId="12" w16cid:durableId="2045327150">
    <w:abstractNumId w:val="1"/>
  </w:num>
  <w:num w:numId="13" w16cid:durableId="9949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186|207|197|207|190|197|185|201|197|203|190|197|201|202|197|188|200|"/>
    <w:docVar w:name="Username" w:val="Editor"/>
  </w:docVars>
  <w:rsids>
    <w:rsidRoot w:val="00FB2953"/>
    <w:rsid w:val="000B199A"/>
    <w:rsid w:val="00144896"/>
    <w:rsid w:val="00174D78"/>
    <w:rsid w:val="00180556"/>
    <w:rsid w:val="001D57C3"/>
    <w:rsid w:val="001E2D09"/>
    <w:rsid w:val="00204F55"/>
    <w:rsid w:val="00226384"/>
    <w:rsid w:val="002C591A"/>
    <w:rsid w:val="002F0A91"/>
    <w:rsid w:val="0030423E"/>
    <w:rsid w:val="003114F2"/>
    <w:rsid w:val="0038462C"/>
    <w:rsid w:val="003B4138"/>
    <w:rsid w:val="00413602"/>
    <w:rsid w:val="00436522"/>
    <w:rsid w:val="004528BB"/>
    <w:rsid w:val="00462D4F"/>
    <w:rsid w:val="0047254E"/>
    <w:rsid w:val="004D64F6"/>
    <w:rsid w:val="005408E2"/>
    <w:rsid w:val="00604377"/>
    <w:rsid w:val="006370F4"/>
    <w:rsid w:val="0064447E"/>
    <w:rsid w:val="00681DF2"/>
    <w:rsid w:val="00696E5E"/>
    <w:rsid w:val="00697AB7"/>
    <w:rsid w:val="006A38B0"/>
    <w:rsid w:val="006D6700"/>
    <w:rsid w:val="006E7D50"/>
    <w:rsid w:val="006F0586"/>
    <w:rsid w:val="00761746"/>
    <w:rsid w:val="00815520"/>
    <w:rsid w:val="008B5C92"/>
    <w:rsid w:val="0091615C"/>
    <w:rsid w:val="0094617C"/>
    <w:rsid w:val="00966442"/>
    <w:rsid w:val="0096744C"/>
    <w:rsid w:val="009B332B"/>
    <w:rsid w:val="009D58EA"/>
    <w:rsid w:val="00A0020B"/>
    <w:rsid w:val="00A3694E"/>
    <w:rsid w:val="00A43215"/>
    <w:rsid w:val="00AB5617"/>
    <w:rsid w:val="00AD131B"/>
    <w:rsid w:val="00B02D2F"/>
    <w:rsid w:val="00B2095A"/>
    <w:rsid w:val="00B9097B"/>
    <w:rsid w:val="00BA2401"/>
    <w:rsid w:val="00BA5115"/>
    <w:rsid w:val="00BE454C"/>
    <w:rsid w:val="00BF3C58"/>
    <w:rsid w:val="00C27AED"/>
    <w:rsid w:val="00C40577"/>
    <w:rsid w:val="00C546A0"/>
    <w:rsid w:val="00CA0D86"/>
    <w:rsid w:val="00CE5300"/>
    <w:rsid w:val="00D215CE"/>
    <w:rsid w:val="00D2320B"/>
    <w:rsid w:val="00D44EA8"/>
    <w:rsid w:val="00D6095E"/>
    <w:rsid w:val="00DA13BC"/>
    <w:rsid w:val="00E13F77"/>
    <w:rsid w:val="00E206F9"/>
    <w:rsid w:val="00E76D5F"/>
    <w:rsid w:val="00E84709"/>
    <w:rsid w:val="00E95224"/>
    <w:rsid w:val="00EB2E3E"/>
    <w:rsid w:val="00F36A1A"/>
    <w:rsid w:val="00F64E54"/>
    <w:rsid w:val="00F70956"/>
    <w:rsid w:val="00F82075"/>
    <w:rsid w:val="00FB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B0956"/>
  <w15:chartTrackingRefBased/>
  <w15:docId w15:val="{7F46DDF3-2E45-4B3F-B036-73E04415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2"/>
    <w:next w:val="a2"/>
    <w:link w:val="1Char"/>
    <w:uiPriority w:val="9"/>
    <w:qFormat/>
    <w:rsid w:val="004528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Char"/>
    <w:uiPriority w:val="9"/>
    <w:semiHidden/>
    <w:unhideWhenUsed/>
    <w:qFormat/>
    <w:rsid w:val="004528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4528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4528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4528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4528B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4528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4528B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4528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Char"/>
    <w:uiPriority w:val="99"/>
    <w:unhideWhenUsed/>
    <w:rsid w:val="0043652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3"/>
    <w:link w:val="a6"/>
    <w:uiPriority w:val="99"/>
    <w:rsid w:val="00436522"/>
  </w:style>
  <w:style w:type="paragraph" w:styleId="a7">
    <w:name w:val="footer"/>
    <w:basedOn w:val="a2"/>
    <w:link w:val="Char0"/>
    <w:uiPriority w:val="99"/>
    <w:unhideWhenUsed/>
    <w:rsid w:val="0043652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3"/>
    <w:link w:val="a7"/>
    <w:uiPriority w:val="99"/>
    <w:rsid w:val="00436522"/>
  </w:style>
  <w:style w:type="paragraph" w:styleId="a8">
    <w:name w:val="Normal (Web)"/>
    <w:basedOn w:val="a2"/>
    <w:uiPriority w:val="99"/>
    <w:semiHidden/>
    <w:unhideWhenUsed/>
    <w:rsid w:val="00F36A1A"/>
    <w:pPr>
      <w:widowControl/>
      <w:wordWrap/>
      <w:autoSpaceDE/>
      <w:autoSpaceDN/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a9">
    <w:name w:val="annotation reference"/>
    <w:basedOn w:val="a3"/>
    <w:uiPriority w:val="99"/>
    <w:rsid w:val="000F3DF7"/>
    <w:rPr>
      <w:sz w:val="16"/>
      <w:szCs w:val="16"/>
    </w:rPr>
  </w:style>
  <w:style w:type="paragraph" w:styleId="aa">
    <w:name w:val="annotation text"/>
    <w:basedOn w:val="a2"/>
    <w:link w:val="Char1"/>
    <w:uiPriority w:val="99"/>
    <w:semiHidden/>
    <w:unhideWhenUsed/>
    <w:pPr>
      <w:wordWrap/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1">
    <w:name w:val="메모 텍스트 Char"/>
    <w:basedOn w:val="a3"/>
    <w:link w:val="aa"/>
    <w:uiPriority w:val="99"/>
    <w:semiHidden/>
    <w:rPr>
      <w:rFonts w:ascii="Tahoma" w:hAnsi="Tahoma" w:cs="Tahoma"/>
      <w:sz w:val="16"/>
      <w:szCs w:val="20"/>
    </w:rPr>
  </w:style>
  <w:style w:type="paragraph" w:styleId="ab">
    <w:name w:val="Revision"/>
    <w:hidden/>
    <w:uiPriority w:val="99"/>
    <w:semiHidden/>
    <w:rsid w:val="004528BB"/>
    <w:pPr>
      <w:spacing w:after="0" w:line="240" w:lineRule="auto"/>
      <w:jc w:val="left"/>
    </w:pPr>
  </w:style>
  <w:style w:type="numbering" w:styleId="111111">
    <w:name w:val="Outline List 2"/>
    <w:basedOn w:val="a5"/>
    <w:uiPriority w:val="99"/>
    <w:semiHidden/>
    <w:unhideWhenUsed/>
    <w:rsid w:val="004528BB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4528BB"/>
    <w:pPr>
      <w:numPr>
        <w:numId w:val="2"/>
      </w:numPr>
    </w:pPr>
  </w:style>
  <w:style w:type="character" w:customStyle="1" w:styleId="1Char">
    <w:name w:val="제목 1 Char"/>
    <w:basedOn w:val="a3"/>
    <w:link w:val="1"/>
    <w:uiPriority w:val="9"/>
    <w:rsid w:val="004528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제목 2 Char"/>
    <w:basedOn w:val="a3"/>
    <w:link w:val="21"/>
    <w:uiPriority w:val="9"/>
    <w:semiHidden/>
    <w:rsid w:val="004528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제목 3 Char"/>
    <w:basedOn w:val="a3"/>
    <w:link w:val="31"/>
    <w:uiPriority w:val="9"/>
    <w:semiHidden/>
    <w:rsid w:val="004528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Char">
    <w:name w:val="제목 4 Char"/>
    <w:basedOn w:val="a3"/>
    <w:link w:val="41"/>
    <w:uiPriority w:val="9"/>
    <w:semiHidden/>
    <w:rsid w:val="004528B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제목 5 Char"/>
    <w:basedOn w:val="a3"/>
    <w:link w:val="51"/>
    <w:uiPriority w:val="9"/>
    <w:semiHidden/>
    <w:rsid w:val="004528B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제목 6 Char"/>
    <w:basedOn w:val="a3"/>
    <w:link w:val="6"/>
    <w:uiPriority w:val="9"/>
    <w:semiHidden/>
    <w:rsid w:val="004528B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Char">
    <w:name w:val="제목 7 Char"/>
    <w:basedOn w:val="a3"/>
    <w:link w:val="7"/>
    <w:uiPriority w:val="9"/>
    <w:semiHidden/>
    <w:rsid w:val="004528B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Char">
    <w:name w:val="제목 8 Char"/>
    <w:basedOn w:val="a3"/>
    <w:link w:val="8"/>
    <w:uiPriority w:val="9"/>
    <w:semiHidden/>
    <w:rsid w:val="004528B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제목 9 Char"/>
    <w:basedOn w:val="a3"/>
    <w:link w:val="9"/>
    <w:uiPriority w:val="9"/>
    <w:semiHidden/>
    <w:rsid w:val="004528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4528BB"/>
    <w:pPr>
      <w:numPr>
        <w:numId w:val="3"/>
      </w:numPr>
    </w:pPr>
  </w:style>
  <w:style w:type="paragraph" w:styleId="ac">
    <w:name w:val="Balloon Text"/>
    <w:basedOn w:val="a2"/>
    <w:link w:val="Char2"/>
    <w:uiPriority w:val="99"/>
    <w:semiHidden/>
    <w:unhideWhenUsed/>
    <w:rsid w:val="004528BB"/>
    <w:pPr>
      <w:wordWrap/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Char2">
    <w:name w:val="풍선 도움말 텍스트 Char"/>
    <w:basedOn w:val="a3"/>
    <w:link w:val="ac"/>
    <w:uiPriority w:val="99"/>
    <w:semiHidden/>
    <w:rsid w:val="004528BB"/>
    <w:rPr>
      <w:rFonts w:ascii="Tahoma" w:hAnsi="Tahoma" w:cs="Tahoma"/>
      <w:sz w:val="16"/>
      <w:szCs w:val="18"/>
    </w:rPr>
  </w:style>
  <w:style w:type="paragraph" w:styleId="ad">
    <w:name w:val="Bibliography"/>
    <w:basedOn w:val="a2"/>
    <w:next w:val="a2"/>
    <w:uiPriority w:val="37"/>
    <w:semiHidden/>
    <w:unhideWhenUsed/>
    <w:rsid w:val="004528BB"/>
  </w:style>
  <w:style w:type="paragraph" w:styleId="ae">
    <w:name w:val="Block Text"/>
    <w:basedOn w:val="a2"/>
    <w:uiPriority w:val="99"/>
    <w:semiHidden/>
    <w:unhideWhenUsed/>
    <w:rsid w:val="004528B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af">
    <w:name w:val="Body Text"/>
    <w:basedOn w:val="a2"/>
    <w:link w:val="Char3"/>
    <w:uiPriority w:val="99"/>
    <w:semiHidden/>
    <w:unhideWhenUsed/>
    <w:rsid w:val="004528BB"/>
    <w:pPr>
      <w:spacing w:after="120"/>
    </w:pPr>
  </w:style>
  <w:style w:type="character" w:customStyle="1" w:styleId="Char3">
    <w:name w:val="본문 Char"/>
    <w:basedOn w:val="a3"/>
    <w:link w:val="af"/>
    <w:uiPriority w:val="99"/>
    <w:semiHidden/>
    <w:rsid w:val="004528BB"/>
  </w:style>
  <w:style w:type="paragraph" w:styleId="22">
    <w:name w:val="Body Text 2"/>
    <w:basedOn w:val="a2"/>
    <w:link w:val="2Char0"/>
    <w:uiPriority w:val="99"/>
    <w:semiHidden/>
    <w:unhideWhenUsed/>
    <w:rsid w:val="004528BB"/>
    <w:pPr>
      <w:spacing w:after="120" w:line="480" w:lineRule="auto"/>
    </w:pPr>
  </w:style>
  <w:style w:type="character" w:customStyle="1" w:styleId="2Char0">
    <w:name w:val="본문 2 Char"/>
    <w:basedOn w:val="a3"/>
    <w:link w:val="22"/>
    <w:uiPriority w:val="99"/>
    <w:semiHidden/>
    <w:rsid w:val="004528BB"/>
  </w:style>
  <w:style w:type="paragraph" w:styleId="32">
    <w:name w:val="Body Text 3"/>
    <w:basedOn w:val="a2"/>
    <w:link w:val="3Char0"/>
    <w:uiPriority w:val="99"/>
    <w:semiHidden/>
    <w:unhideWhenUsed/>
    <w:rsid w:val="004528BB"/>
    <w:pPr>
      <w:spacing w:after="120"/>
    </w:pPr>
    <w:rPr>
      <w:sz w:val="16"/>
      <w:szCs w:val="16"/>
    </w:rPr>
  </w:style>
  <w:style w:type="character" w:customStyle="1" w:styleId="3Char0">
    <w:name w:val="본문 3 Char"/>
    <w:basedOn w:val="a3"/>
    <w:link w:val="32"/>
    <w:uiPriority w:val="99"/>
    <w:semiHidden/>
    <w:rsid w:val="004528BB"/>
    <w:rPr>
      <w:sz w:val="16"/>
      <w:szCs w:val="16"/>
    </w:rPr>
  </w:style>
  <w:style w:type="paragraph" w:styleId="af0">
    <w:name w:val="Body Text First Indent"/>
    <w:basedOn w:val="af"/>
    <w:link w:val="Char4"/>
    <w:uiPriority w:val="99"/>
    <w:semiHidden/>
    <w:unhideWhenUsed/>
    <w:rsid w:val="004528BB"/>
    <w:pPr>
      <w:spacing w:after="160"/>
      <w:ind w:firstLine="360"/>
    </w:pPr>
  </w:style>
  <w:style w:type="character" w:customStyle="1" w:styleId="Char4">
    <w:name w:val="본문 첫 줄 들여쓰기 Char"/>
    <w:basedOn w:val="Char3"/>
    <w:link w:val="af0"/>
    <w:uiPriority w:val="99"/>
    <w:semiHidden/>
    <w:rsid w:val="004528BB"/>
  </w:style>
  <w:style w:type="paragraph" w:styleId="af1">
    <w:name w:val="Body Text Indent"/>
    <w:basedOn w:val="a2"/>
    <w:link w:val="Char5"/>
    <w:uiPriority w:val="99"/>
    <w:semiHidden/>
    <w:unhideWhenUsed/>
    <w:rsid w:val="004528BB"/>
    <w:pPr>
      <w:spacing w:after="120"/>
      <w:ind w:left="360"/>
    </w:pPr>
  </w:style>
  <w:style w:type="character" w:customStyle="1" w:styleId="Char5">
    <w:name w:val="본문 들여쓰기 Char"/>
    <w:basedOn w:val="a3"/>
    <w:link w:val="af1"/>
    <w:uiPriority w:val="99"/>
    <w:semiHidden/>
    <w:rsid w:val="004528BB"/>
  </w:style>
  <w:style w:type="paragraph" w:styleId="23">
    <w:name w:val="Body Text First Indent 2"/>
    <w:basedOn w:val="af1"/>
    <w:link w:val="2Char1"/>
    <w:uiPriority w:val="99"/>
    <w:semiHidden/>
    <w:unhideWhenUsed/>
    <w:rsid w:val="004528BB"/>
    <w:pPr>
      <w:spacing w:after="160"/>
      <w:ind w:firstLine="360"/>
    </w:pPr>
  </w:style>
  <w:style w:type="character" w:customStyle="1" w:styleId="2Char1">
    <w:name w:val="본문 첫 줄 들여쓰기 2 Char"/>
    <w:basedOn w:val="Char5"/>
    <w:link w:val="23"/>
    <w:uiPriority w:val="99"/>
    <w:semiHidden/>
    <w:rsid w:val="004528BB"/>
  </w:style>
  <w:style w:type="paragraph" w:styleId="24">
    <w:name w:val="Body Text Indent 2"/>
    <w:basedOn w:val="a2"/>
    <w:link w:val="2Char2"/>
    <w:uiPriority w:val="99"/>
    <w:semiHidden/>
    <w:unhideWhenUsed/>
    <w:rsid w:val="004528BB"/>
    <w:pPr>
      <w:spacing w:after="120" w:line="480" w:lineRule="auto"/>
      <w:ind w:left="360"/>
    </w:pPr>
  </w:style>
  <w:style w:type="character" w:customStyle="1" w:styleId="2Char2">
    <w:name w:val="본문 들여쓰기 2 Char"/>
    <w:basedOn w:val="a3"/>
    <w:link w:val="24"/>
    <w:uiPriority w:val="99"/>
    <w:semiHidden/>
    <w:rsid w:val="004528BB"/>
  </w:style>
  <w:style w:type="paragraph" w:styleId="33">
    <w:name w:val="Body Text Indent 3"/>
    <w:basedOn w:val="a2"/>
    <w:link w:val="3Char1"/>
    <w:uiPriority w:val="99"/>
    <w:semiHidden/>
    <w:unhideWhenUsed/>
    <w:rsid w:val="004528BB"/>
    <w:pPr>
      <w:spacing w:after="120"/>
      <w:ind w:left="360"/>
    </w:pPr>
    <w:rPr>
      <w:sz w:val="16"/>
      <w:szCs w:val="16"/>
    </w:rPr>
  </w:style>
  <w:style w:type="character" w:customStyle="1" w:styleId="3Char1">
    <w:name w:val="본문 들여쓰기 3 Char"/>
    <w:basedOn w:val="a3"/>
    <w:link w:val="33"/>
    <w:uiPriority w:val="99"/>
    <w:semiHidden/>
    <w:rsid w:val="004528BB"/>
    <w:rPr>
      <w:sz w:val="16"/>
      <w:szCs w:val="16"/>
    </w:rPr>
  </w:style>
  <w:style w:type="character" w:styleId="af2">
    <w:name w:val="Book Title"/>
    <w:basedOn w:val="a3"/>
    <w:uiPriority w:val="33"/>
    <w:qFormat/>
    <w:rsid w:val="004528BB"/>
    <w:rPr>
      <w:b/>
      <w:bCs/>
      <w:i/>
      <w:iCs/>
      <w:spacing w:val="5"/>
    </w:rPr>
  </w:style>
  <w:style w:type="paragraph" w:styleId="af3">
    <w:name w:val="caption"/>
    <w:basedOn w:val="a2"/>
    <w:next w:val="a2"/>
    <w:uiPriority w:val="35"/>
    <w:semiHidden/>
    <w:unhideWhenUsed/>
    <w:qFormat/>
    <w:rsid w:val="004528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4">
    <w:name w:val="Closing"/>
    <w:basedOn w:val="a2"/>
    <w:link w:val="Char6"/>
    <w:uiPriority w:val="99"/>
    <w:semiHidden/>
    <w:unhideWhenUsed/>
    <w:rsid w:val="004528BB"/>
    <w:pPr>
      <w:spacing w:after="0" w:line="240" w:lineRule="auto"/>
      <w:ind w:left="4320"/>
    </w:pPr>
  </w:style>
  <w:style w:type="character" w:customStyle="1" w:styleId="Char6">
    <w:name w:val="맺음말 Char"/>
    <w:basedOn w:val="a3"/>
    <w:link w:val="af4"/>
    <w:uiPriority w:val="99"/>
    <w:semiHidden/>
    <w:rsid w:val="004528BB"/>
  </w:style>
  <w:style w:type="table" w:styleId="af5">
    <w:name w:val="Colorful Grid"/>
    <w:basedOn w:val="a4"/>
    <w:uiPriority w:val="73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6">
    <w:name w:val="Colorful List"/>
    <w:basedOn w:val="a4"/>
    <w:uiPriority w:val="72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7">
    <w:name w:val="Colorful Shading"/>
    <w:basedOn w:val="a4"/>
    <w:uiPriority w:val="71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8">
    <w:name w:val="annotation subject"/>
    <w:basedOn w:val="aa"/>
    <w:next w:val="aa"/>
    <w:link w:val="Char7"/>
    <w:uiPriority w:val="99"/>
    <w:semiHidden/>
    <w:unhideWhenUsed/>
    <w:rsid w:val="004528BB"/>
    <w:rPr>
      <w:b/>
      <w:bCs/>
    </w:rPr>
  </w:style>
  <w:style w:type="character" w:customStyle="1" w:styleId="Char7">
    <w:name w:val="메모 주제 Char"/>
    <w:basedOn w:val="Char1"/>
    <w:link w:val="af8"/>
    <w:uiPriority w:val="99"/>
    <w:semiHidden/>
    <w:rsid w:val="004528BB"/>
    <w:rPr>
      <w:rFonts w:ascii="Tahoma" w:hAnsi="Tahoma" w:cs="Tahoma"/>
      <w:b/>
      <w:bCs/>
      <w:sz w:val="16"/>
      <w:szCs w:val="20"/>
    </w:rPr>
  </w:style>
  <w:style w:type="table" w:styleId="af9">
    <w:name w:val="Dark List"/>
    <w:basedOn w:val="a4"/>
    <w:uiPriority w:val="70"/>
    <w:semiHidden/>
    <w:unhideWhenUsed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a">
    <w:name w:val="Date"/>
    <w:basedOn w:val="a2"/>
    <w:next w:val="a2"/>
    <w:link w:val="Char8"/>
    <w:uiPriority w:val="99"/>
    <w:semiHidden/>
    <w:unhideWhenUsed/>
    <w:rsid w:val="004528BB"/>
  </w:style>
  <w:style w:type="character" w:customStyle="1" w:styleId="Char8">
    <w:name w:val="날짜 Char"/>
    <w:basedOn w:val="a3"/>
    <w:link w:val="afa"/>
    <w:uiPriority w:val="99"/>
    <w:semiHidden/>
    <w:rsid w:val="004528BB"/>
  </w:style>
  <w:style w:type="paragraph" w:styleId="afb">
    <w:name w:val="Document Map"/>
    <w:basedOn w:val="a2"/>
    <w:link w:val="Char9"/>
    <w:uiPriority w:val="99"/>
    <w:semiHidden/>
    <w:unhideWhenUsed/>
    <w:rsid w:val="004528B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Char9">
    <w:name w:val="문서 구조 Char"/>
    <w:basedOn w:val="a3"/>
    <w:link w:val="afb"/>
    <w:uiPriority w:val="99"/>
    <w:semiHidden/>
    <w:rsid w:val="004528BB"/>
    <w:rPr>
      <w:rFonts w:ascii="Segoe UI" w:hAnsi="Segoe UI" w:cs="Segoe UI"/>
      <w:sz w:val="16"/>
      <w:szCs w:val="16"/>
    </w:rPr>
  </w:style>
  <w:style w:type="paragraph" w:styleId="afc">
    <w:name w:val="E-mail Signature"/>
    <w:basedOn w:val="a2"/>
    <w:link w:val="Chara"/>
    <w:uiPriority w:val="99"/>
    <w:semiHidden/>
    <w:unhideWhenUsed/>
    <w:rsid w:val="004528BB"/>
    <w:pPr>
      <w:spacing w:after="0" w:line="240" w:lineRule="auto"/>
    </w:pPr>
  </w:style>
  <w:style w:type="character" w:customStyle="1" w:styleId="Chara">
    <w:name w:val="전자 메일 서명 Char"/>
    <w:basedOn w:val="a3"/>
    <w:link w:val="afc"/>
    <w:uiPriority w:val="99"/>
    <w:semiHidden/>
    <w:rsid w:val="004528BB"/>
  </w:style>
  <w:style w:type="character" w:styleId="afd">
    <w:name w:val="Emphasis"/>
    <w:basedOn w:val="a3"/>
    <w:uiPriority w:val="20"/>
    <w:qFormat/>
    <w:rsid w:val="004528BB"/>
    <w:rPr>
      <w:i/>
      <w:iCs/>
    </w:rPr>
  </w:style>
  <w:style w:type="character" w:styleId="afe">
    <w:name w:val="endnote reference"/>
    <w:basedOn w:val="a3"/>
    <w:uiPriority w:val="99"/>
    <w:semiHidden/>
    <w:unhideWhenUsed/>
    <w:rsid w:val="004528BB"/>
    <w:rPr>
      <w:vertAlign w:val="superscript"/>
    </w:rPr>
  </w:style>
  <w:style w:type="paragraph" w:styleId="aff">
    <w:name w:val="endnote text"/>
    <w:basedOn w:val="a2"/>
    <w:link w:val="Charb"/>
    <w:uiPriority w:val="99"/>
    <w:semiHidden/>
    <w:unhideWhenUsed/>
    <w:rsid w:val="004528BB"/>
    <w:pPr>
      <w:spacing w:after="0" w:line="240" w:lineRule="auto"/>
    </w:pPr>
    <w:rPr>
      <w:szCs w:val="20"/>
    </w:rPr>
  </w:style>
  <w:style w:type="character" w:customStyle="1" w:styleId="Charb">
    <w:name w:val="미주 텍스트 Char"/>
    <w:basedOn w:val="a3"/>
    <w:link w:val="aff"/>
    <w:uiPriority w:val="99"/>
    <w:semiHidden/>
    <w:rsid w:val="004528BB"/>
    <w:rPr>
      <w:szCs w:val="20"/>
    </w:rPr>
  </w:style>
  <w:style w:type="paragraph" w:styleId="aff0">
    <w:name w:val="envelope address"/>
    <w:basedOn w:val="a2"/>
    <w:uiPriority w:val="99"/>
    <w:semiHidden/>
    <w:unhideWhenUsed/>
    <w:rsid w:val="004528B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1">
    <w:name w:val="envelope return"/>
    <w:basedOn w:val="a2"/>
    <w:uiPriority w:val="99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2">
    <w:name w:val="FollowedHyperlink"/>
    <w:basedOn w:val="a3"/>
    <w:uiPriority w:val="99"/>
    <w:semiHidden/>
    <w:unhideWhenUsed/>
    <w:rsid w:val="004528BB"/>
    <w:rPr>
      <w:color w:val="954F72" w:themeColor="followedHyperlink"/>
      <w:u w:val="single"/>
    </w:rPr>
  </w:style>
  <w:style w:type="character" w:styleId="aff3">
    <w:name w:val="footnote reference"/>
    <w:basedOn w:val="a3"/>
    <w:uiPriority w:val="99"/>
    <w:semiHidden/>
    <w:unhideWhenUsed/>
    <w:rsid w:val="004528BB"/>
    <w:rPr>
      <w:vertAlign w:val="superscript"/>
    </w:rPr>
  </w:style>
  <w:style w:type="paragraph" w:styleId="aff4">
    <w:name w:val="footnote text"/>
    <w:basedOn w:val="a2"/>
    <w:link w:val="Charc"/>
    <w:uiPriority w:val="99"/>
    <w:semiHidden/>
    <w:unhideWhenUsed/>
    <w:rsid w:val="004528BB"/>
    <w:pPr>
      <w:spacing w:after="0" w:line="240" w:lineRule="auto"/>
    </w:pPr>
    <w:rPr>
      <w:szCs w:val="20"/>
    </w:rPr>
  </w:style>
  <w:style w:type="character" w:customStyle="1" w:styleId="Charc">
    <w:name w:val="각주 텍스트 Char"/>
    <w:basedOn w:val="a3"/>
    <w:link w:val="aff4"/>
    <w:uiPriority w:val="99"/>
    <w:semiHidden/>
    <w:rsid w:val="004528BB"/>
    <w:rPr>
      <w:szCs w:val="20"/>
    </w:rPr>
  </w:style>
  <w:style w:type="table" w:styleId="10">
    <w:name w:val="Grid Table 1 Light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4">
    <w:name w:val="Grid Table 3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2">
    <w:name w:val="Grid Table 4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2">
    <w:name w:val="Grid Table 5 Dark"/>
    <w:basedOn w:val="a4"/>
    <w:uiPriority w:val="50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0">
    <w:name w:val="Grid Table 6 Colorful"/>
    <w:basedOn w:val="a4"/>
    <w:uiPriority w:val="51"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4528B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4528B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4528B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4528B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4528B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4528B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0">
    <w:name w:val="Grid Table 7 Colorful"/>
    <w:basedOn w:val="a4"/>
    <w:uiPriority w:val="52"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4528B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4528B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4528B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4528B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4528B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4528B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1">
    <w:name w:val="Hashtag1"/>
    <w:basedOn w:val="a3"/>
    <w:uiPriority w:val="99"/>
    <w:semiHidden/>
    <w:unhideWhenUsed/>
    <w:rsid w:val="004528BB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4528BB"/>
  </w:style>
  <w:style w:type="paragraph" w:styleId="HTML0">
    <w:name w:val="HTML Address"/>
    <w:basedOn w:val="a2"/>
    <w:link w:val="HTMLChar"/>
    <w:uiPriority w:val="99"/>
    <w:semiHidden/>
    <w:unhideWhenUsed/>
    <w:rsid w:val="004528BB"/>
    <w:pPr>
      <w:spacing w:after="0" w:line="240" w:lineRule="auto"/>
    </w:pPr>
    <w:rPr>
      <w:i/>
      <w:iCs/>
    </w:rPr>
  </w:style>
  <w:style w:type="character" w:customStyle="1" w:styleId="HTMLChar">
    <w:name w:val="HTML 주소 Char"/>
    <w:basedOn w:val="a3"/>
    <w:link w:val="HTML0"/>
    <w:uiPriority w:val="99"/>
    <w:semiHidden/>
    <w:rsid w:val="004528BB"/>
    <w:rPr>
      <w:i/>
      <w:iCs/>
    </w:rPr>
  </w:style>
  <w:style w:type="character" w:styleId="HTML1">
    <w:name w:val="HTML Cite"/>
    <w:basedOn w:val="a3"/>
    <w:uiPriority w:val="99"/>
    <w:semiHidden/>
    <w:unhideWhenUsed/>
    <w:rsid w:val="004528BB"/>
    <w:rPr>
      <w:i/>
      <w:iCs/>
    </w:rPr>
  </w:style>
  <w:style w:type="character" w:styleId="HTML2">
    <w:name w:val="HTML Code"/>
    <w:basedOn w:val="a3"/>
    <w:uiPriority w:val="99"/>
    <w:semiHidden/>
    <w:unhideWhenUsed/>
    <w:rsid w:val="004528BB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4528BB"/>
    <w:rPr>
      <w:i/>
      <w:iCs/>
    </w:rPr>
  </w:style>
  <w:style w:type="character" w:styleId="HTML4">
    <w:name w:val="HTML Keyboard"/>
    <w:basedOn w:val="a3"/>
    <w:uiPriority w:val="99"/>
    <w:semiHidden/>
    <w:unhideWhenUsed/>
    <w:rsid w:val="004528BB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4528BB"/>
    <w:pPr>
      <w:spacing w:after="0" w:line="240" w:lineRule="auto"/>
    </w:pPr>
    <w:rPr>
      <w:rFonts w:ascii="Consolas" w:hAnsi="Consolas"/>
      <w:szCs w:val="20"/>
    </w:rPr>
  </w:style>
  <w:style w:type="character" w:customStyle="1" w:styleId="HTMLChar0">
    <w:name w:val="미리 서식이 지정된 HTML Char"/>
    <w:basedOn w:val="a3"/>
    <w:link w:val="HTML5"/>
    <w:uiPriority w:val="99"/>
    <w:semiHidden/>
    <w:rsid w:val="004528BB"/>
    <w:rPr>
      <w:rFonts w:ascii="Consolas" w:hAnsi="Consolas"/>
      <w:szCs w:val="20"/>
    </w:rPr>
  </w:style>
  <w:style w:type="character" w:styleId="HTML6">
    <w:name w:val="HTML Sample"/>
    <w:basedOn w:val="a3"/>
    <w:uiPriority w:val="99"/>
    <w:semiHidden/>
    <w:unhideWhenUsed/>
    <w:rsid w:val="004528BB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4528BB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4528BB"/>
    <w:rPr>
      <w:i/>
      <w:iCs/>
    </w:rPr>
  </w:style>
  <w:style w:type="character" w:styleId="aff5">
    <w:name w:val="Hyperlink"/>
    <w:basedOn w:val="a3"/>
    <w:uiPriority w:val="99"/>
    <w:semiHidden/>
    <w:unhideWhenUsed/>
    <w:rsid w:val="004528BB"/>
    <w:rPr>
      <w:color w:val="0563C1" w:themeColor="hyperlink"/>
      <w:u w:val="single"/>
    </w:rPr>
  </w:style>
  <w:style w:type="paragraph" w:styleId="11">
    <w:name w:val="index 1"/>
    <w:basedOn w:val="a2"/>
    <w:next w:val="a2"/>
    <w:uiPriority w:val="99"/>
    <w:semiHidden/>
    <w:unhideWhenUsed/>
    <w:rsid w:val="004528BB"/>
    <w:pPr>
      <w:spacing w:after="0" w:line="240" w:lineRule="auto"/>
      <w:ind w:left="200" w:hanging="200"/>
    </w:pPr>
  </w:style>
  <w:style w:type="paragraph" w:styleId="26">
    <w:name w:val="index 2"/>
    <w:basedOn w:val="a2"/>
    <w:next w:val="a2"/>
    <w:uiPriority w:val="99"/>
    <w:semiHidden/>
    <w:unhideWhenUsed/>
    <w:rsid w:val="004528BB"/>
    <w:pPr>
      <w:spacing w:after="0" w:line="240" w:lineRule="auto"/>
      <w:ind w:left="400" w:hanging="200"/>
    </w:pPr>
  </w:style>
  <w:style w:type="paragraph" w:styleId="35">
    <w:name w:val="index 3"/>
    <w:basedOn w:val="a2"/>
    <w:next w:val="a2"/>
    <w:uiPriority w:val="99"/>
    <w:semiHidden/>
    <w:unhideWhenUsed/>
    <w:rsid w:val="004528BB"/>
    <w:pPr>
      <w:spacing w:after="0" w:line="240" w:lineRule="auto"/>
      <w:ind w:left="600" w:hanging="200"/>
    </w:pPr>
  </w:style>
  <w:style w:type="paragraph" w:styleId="43">
    <w:name w:val="index 4"/>
    <w:basedOn w:val="a2"/>
    <w:next w:val="a2"/>
    <w:uiPriority w:val="99"/>
    <w:semiHidden/>
    <w:unhideWhenUsed/>
    <w:rsid w:val="004528BB"/>
    <w:pPr>
      <w:spacing w:after="0" w:line="240" w:lineRule="auto"/>
      <w:ind w:left="800" w:hanging="200"/>
    </w:pPr>
  </w:style>
  <w:style w:type="paragraph" w:styleId="53">
    <w:name w:val="index 5"/>
    <w:basedOn w:val="a2"/>
    <w:next w:val="a2"/>
    <w:uiPriority w:val="99"/>
    <w:semiHidden/>
    <w:unhideWhenUsed/>
    <w:rsid w:val="004528BB"/>
    <w:pPr>
      <w:spacing w:after="0" w:line="240" w:lineRule="auto"/>
      <w:ind w:left="1000" w:hanging="200"/>
    </w:pPr>
  </w:style>
  <w:style w:type="paragraph" w:styleId="61">
    <w:name w:val="index 6"/>
    <w:basedOn w:val="a2"/>
    <w:next w:val="a2"/>
    <w:uiPriority w:val="99"/>
    <w:semiHidden/>
    <w:unhideWhenUsed/>
    <w:rsid w:val="004528BB"/>
    <w:pPr>
      <w:spacing w:after="0" w:line="240" w:lineRule="auto"/>
      <w:ind w:left="1200" w:hanging="200"/>
    </w:pPr>
  </w:style>
  <w:style w:type="paragraph" w:styleId="71">
    <w:name w:val="index 7"/>
    <w:basedOn w:val="a2"/>
    <w:next w:val="a2"/>
    <w:uiPriority w:val="99"/>
    <w:semiHidden/>
    <w:unhideWhenUsed/>
    <w:rsid w:val="004528BB"/>
    <w:pPr>
      <w:spacing w:after="0" w:line="240" w:lineRule="auto"/>
      <w:ind w:left="1400" w:hanging="200"/>
    </w:pPr>
  </w:style>
  <w:style w:type="paragraph" w:styleId="80">
    <w:name w:val="index 8"/>
    <w:basedOn w:val="a2"/>
    <w:next w:val="a2"/>
    <w:uiPriority w:val="99"/>
    <w:semiHidden/>
    <w:unhideWhenUsed/>
    <w:rsid w:val="004528BB"/>
    <w:pPr>
      <w:spacing w:after="0" w:line="240" w:lineRule="auto"/>
      <w:ind w:left="1600" w:hanging="200"/>
    </w:pPr>
  </w:style>
  <w:style w:type="paragraph" w:styleId="90">
    <w:name w:val="index 9"/>
    <w:basedOn w:val="a2"/>
    <w:next w:val="a2"/>
    <w:uiPriority w:val="99"/>
    <w:semiHidden/>
    <w:unhideWhenUsed/>
    <w:rsid w:val="004528BB"/>
    <w:pPr>
      <w:spacing w:after="0" w:line="240" w:lineRule="auto"/>
      <w:ind w:left="1800" w:hanging="200"/>
    </w:pPr>
  </w:style>
  <w:style w:type="paragraph" w:styleId="aff6">
    <w:name w:val="index heading"/>
    <w:basedOn w:val="a2"/>
    <w:next w:val="11"/>
    <w:uiPriority w:val="99"/>
    <w:semiHidden/>
    <w:unhideWhenUsed/>
    <w:rsid w:val="004528BB"/>
    <w:rPr>
      <w:rFonts w:asciiTheme="majorHAnsi" w:eastAsiaTheme="majorEastAsia" w:hAnsiTheme="majorHAnsi" w:cstheme="majorBidi"/>
      <w:b/>
      <w:bCs/>
    </w:rPr>
  </w:style>
  <w:style w:type="character" w:styleId="aff7">
    <w:name w:val="Intense Emphasis"/>
    <w:basedOn w:val="a3"/>
    <w:uiPriority w:val="21"/>
    <w:qFormat/>
    <w:rsid w:val="004528BB"/>
    <w:rPr>
      <w:i/>
      <w:iCs/>
      <w:color w:val="5B9BD5" w:themeColor="accent1"/>
    </w:rPr>
  </w:style>
  <w:style w:type="paragraph" w:styleId="aff8">
    <w:name w:val="Intense Quote"/>
    <w:basedOn w:val="a2"/>
    <w:next w:val="a2"/>
    <w:link w:val="Chard"/>
    <w:uiPriority w:val="30"/>
    <w:qFormat/>
    <w:rsid w:val="004528B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d">
    <w:name w:val="강한 인용 Char"/>
    <w:basedOn w:val="a3"/>
    <w:link w:val="aff8"/>
    <w:uiPriority w:val="30"/>
    <w:rsid w:val="004528BB"/>
    <w:rPr>
      <w:i/>
      <w:iCs/>
      <w:color w:val="5B9BD5" w:themeColor="accent1"/>
    </w:rPr>
  </w:style>
  <w:style w:type="character" w:styleId="aff9">
    <w:name w:val="Intense Reference"/>
    <w:basedOn w:val="a3"/>
    <w:uiPriority w:val="32"/>
    <w:qFormat/>
    <w:rsid w:val="004528BB"/>
    <w:rPr>
      <w:b/>
      <w:bCs/>
      <w:smallCaps/>
      <w:color w:val="5B9BD5" w:themeColor="accent1"/>
      <w:spacing w:val="5"/>
    </w:rPr>
  </w:style>
  <w:style w:type="table" w:styleId="affa">
    <w:name w:val="Light Grid"/>
    <w:basedOn w:val="a4"/>
    <w:uiPriority w:val="62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b">
    <w:name w:val="Light List"/>
    <w:basedOn w:val="a4"/>
    <w:uiPriority w:val="61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c">
    <w:name w:val="Light Shading"/>
    <w:basedOn w:val="a4"/>
    <w:uiPriority w:val="60"/>
    <w:semiHidden/>
    <w:unhideWhenUsed/>
    <w:rsid w:val="004528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4528B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4528B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4528B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4528B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4528B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4528B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d">
    <w:name w:val="line number"/>
    <w:basedOn w:val="a3"/>
    <w:uiPriority w:val="99"/>
    <w:semiHidden/>
    <w:unhideWhenUsed/>
    <w:rsid w:val="004528BB"/>
  </w:style>
  <w:style w:type="paragraph" w:styleId="affe">
    <w:name w:val="List"/>
    <w:basedOn w:val="a2"/>
    <w:uiPriority w:val="99"/>
    <w:semiHidden/>
    <w:unhideWhenUsed/>
    <w:rsid w:val="004528BB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4528BB"/>
    <w:pPr>
      <w:ind w:left="720" w:hanging="360"/>
      <w:contextualSpacing/>
    </w:pPr>
  </w:style>
  <w:style w:type="paragraph" w:styleId="36">
    <w:name w:val="List 3"/>
    <w:basedOn w:val="a2"/>
    <w:uiPriority w:val="99"/>
    <w:semiHidden/>
    <w:unhideWhenUsed/>
    <w:rsid w:val="004528BB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4528BB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4528BB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4528BB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4528BB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4528BB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4528BB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4528BB"/>
    <w:pPr>
      <w:numPr>
        <w:numId w:val="8"/>
      </w:numPr>
      <w:contextualSpacing/>
    </w:pPr>
  </w:style>
  <w:style w:type="paragraph" w:styleId="afff">
    <w:name w:val="List Continue"/>
    <w:basedOn w:val="a2"/>
    <w:uiPriority w:val="99"/>
    <w:semiHidden/>
    <w:unhideWhenUsed/>
    <w:rsid w:val="004528BB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4528BB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4528BB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4528BB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4528BB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4528BB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4528BB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4528BB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4528BB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4528BB"/>
    <w:pPr>
      <w:numPr>
        <w:numId w:val="13"/>
      </w:numPr>
      <w:contextualSpacing/>
    </w:pPr>
  </w:style>
  <w:style w:type="paragraph" w:styleId="afff0">
    <w:name w:val="List Paragraph"/>
    <w:basedOn w:val="a2"/>
    <w:uiPriority w:val="34"/>
    <w:qFormat/>
    <w:rsid w:val="004528BB"/>
    <w:pPr>
      <w:ind w:left="720"/>
      <w:contextualSpacing/>
    </w:pPr>
  </w:style>
  <w:style w:type="table" w:styleId="12">
    <w:name w:val="List Table 1 Light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9">
    <w:name w:val="List Table 2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8">
    <w:name w:val="List Table 3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6">
    <w:name w:val="List Table 4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6">
    <w:name w:val="List Table 5 Dark"/>
    <w:basedOn w:val="a4"/>
    <w:uiPriority w:val="50"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4528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4528B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4528B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4528B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4528B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4528B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4528B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2">
    <w:name w:val="List Table 7 Colorful"/>
    <w:basedOn w:val="a4"/>
    <w:uiPriority w:val="52"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4528B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4528B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4528B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4528B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4528B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4528B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1">
    <w:name w:val="macro"/>
    <w:link w:val="Chare"/>
    <w:uiPriority w:val="99"/>
    <w:semiHidden/>
    <w:unhideWhenUsed/>
    <w:rsid w:val="004528B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wordWrap w:val="0"/>
      <w:autoSpaceDE w:val="0"/>
      <w:autoSpaceDN w:val="0"/>
      <w:spacing w:after="0"/>
    </w:pPr>
    <w:rPr>
      <w:rFonts w:ascii="Consolas" w:hAnsi="Consolas"/>
      <w:szCs w:val="20"/>
    </w:rPr>
  </w:style>
  <w:style w:type="character" w:customStyle="1" w:styleId="Chare">
    <w:name w:val="매크로 텍스트 Char"/>
    <w:basedOn w:val="a3"/>
    <w:link w:val="afff1"/>
    <w:uiPriority w:val="99"/>
    <w:semiHidden/>
    <w:rsid w:val="004528BB"/>
    <w:rPr>
      <w:rFonts w:ascii="Consolas" w:hAnsi="Consolas"/>
      <w:szCs w:val="20"/>
    </w:rPr>
  </w:style>
  <w:style w:type="table" w:styleId="13">
    <w:name w:val="Medium Grid 1"/>
    <w:basedOn w:val="a4"/>
    <w:uiPriority w:val="67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a">
    <w:name w:val="Medium Grid 2"/>
    <w:basedOn w:val="a4"/>
    <w:uiPriority w:val="68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4"/>
    <w:uiPriority w:val="69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4">
    <w:name w:val="Medium List 1"/>
    <w:basedOn w:val="a4"/>
    <w:uiPriority w:val="65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4528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b">
    <w:name w:val="Medium List 2"/>
    <w:basedOn w:val="a4"/>
    <w:uiPriority w:val="66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4528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4"/>
    <w:uiPriority w:val="64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4528B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a3"/>
    <w:uiPriority w:val="99"/>
    <w:semiHidden/>
    <w:unhideWhenUsed/>
    <w:rsid w:val="004528BB"/>
    <w:rPr>
      <w:color w:val="2B579A"/>
      <w:shd w:val="clear" w:color="auto" w:fill="E1DFDD"/>
    </w:rPr>
  </w:style>
  <w:style w:type="paragraph" w:styleId="afff2">
    <w:name w:val="Message Header"/>
    <w:basedOn w:val="a2"/>
    <w:link w:val="Charf"/>
    <w:uiPriority w:val="99"/>
    <w:semiHidden/>
    <w:unhideWhenUsed/>
    <w:rsid w:val="004528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메시지 머리글 Char"/>
    <w:basedOn w:val="a3"/>
    <w:link w:val="afff2"/>
    <w:uiPriority w:val="99"/>
    <w:semiHidden/>
    <w:rsid w:val="004528B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1"/>
    <w:qFormat/>
    <w:rsid w:val="004528BB"/>
    <w:pPr>
      <w:widowControl w:val="0"/>
      <w:wordWrap w:val="0"/>
      <w:autoSpaceDE w:val="0"/>
      <w:autoSpaceDN w:val="0"/>
      <w:spacing w:after="0" w:line="240" w:lineRule="auto"/>
    </w:pPr>
  </w:style>
  <w:style w:type="paragraph" w:styleId="afff4">
    <w:name w:val="Normal Indent"/>
    <w:basedOn w:val="a2"/>
    <w:uiPriority w:val="99"/>
    <w:semiHidden/>
    <w:unhideWhenUsed/>
    <w:rsid w:val="004528BB"/>
    <w:pPr>
      <w:ind w:left="720"/>
    </w:pPr>
  </w:style>
  <w:style w:type="paragraph" w:styleId="afff5">
    <w:name w:val="Note Heading"/>
    <w:basedOn w:val="a2"/>
    <w:next w:val="a2"/>
    <w:link w:val="Charf0"/>
    <w:uiPriority w:val="99"/>
    <w:semiHidden/>
    <w:unhideWhenUsed/>
    <w:rsid w:val="004528BB"/>
    <w:pPr>
      <w:spacing w:after="0" w:line="240" w:lineRule="auto"/>
    </w:pPr>
  </w:style>
  <w:style w:type="character" w:customStyle="1" w:styleId="Charf0">
    <w:name w:val="각주/미주 머리글 Char"/>
    <w:basedOn w:val="a3"/>
    <w:link w:val="afff5"/>
    <w:uiPriority w:val="99"/>
    <w:semiHidden/>
    <w:rsid w:val="004528BB"/>
  </w:style>
  <w:style w:type="character" w:styleId="afff6">
    <w:name w:val="page number"/>
    <w:basedOn w:val="a3"/>
    <w:uiPriority w:val="99"/>
    <w:semiHidden/>
    <w:unhideWhenUsed/>
    <w:rsid w:val="004528BB"/>
  </w:style>
  <w:style w:type="character" w:styleId="afff7">
    <w:name w:val="Placeholder Text"/>
    <w:basedOn w:val="a3"/>
    <w:uiPriority w:val="99"/>
    <w:semiHidden/>
    <w:rsid w:val="004528BB"/>
    <w:rPr>
      <w:color w:val="808080"/>
    </w:rPr>
  </w:style>
  <w:style w:type="table" w:styleId="16">
    <w:name w:val="Plain Table 1"/>
    <w:basedOn w:val="a4"/>
    <w:uiPriority w:val="41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4528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4528B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Plain Text"/>
    <w:basedOn w:val="a2"/>
    <w:link w:val="Charf1"/>
    <w:uiPriority w:val="99"/>
    <w:semiHidden/>
    <w:unhideWhenUsed/>
    <w:rsid w:val="004528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f1">
    <w:name w:val="글자만 Char"/>
    <w:basedOn w:val="a3"/>
    <w:link w:val="afff8"/>
    <w:uiPriority w:val="99"/>
    <w:semiHidden/>
    <w:rsid w:val="004528BB"/>
    <w:rPr>
      <w:rFonts w:ascii="Consolas" w:hAnsi="Consolas"/>
      <w:sz w:val="21"/>
      <w:szCs w:val="21"/>
    </w:rPr>
  </w:style>
  <w:style w:type="paragraph" w:styleId="afff9">
    <w:name w:val="Quote"/>
    <w:basedOn w:val="a2"/>
    <w:next w:val="a2"/>
    <w:link w:val="Charf2"/>
    <w:uiPriority w:val="29"/>
    <w:qFormat/>
    <w:rsid w:val="004528B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인용 Char"/>
    <w:basedOn w:val="a3"/>
    <w:link w:val="afff9"/>
    <w:uiPriority w:val="29"/>
    <w:rsid w:val="004528BB"/>
    <w:rPr>
      <w:i/>
      <w:iCs/>
      <w:color w:val="404040" w:themeColor="text1" w:themeTint="BF"/>
    </w:rPr>
  </w:style>
  <w:style w:type="paragraph" w:styleId="afffa">
    <w:name w:val="Salutation"/>
    <w:basedOn w:val="a2"/>
    <w:next w:val="a2"/>
    <w:link w:val="Charf3"/>
    <w:uiPriority w:val="99"/>
    <w:semiHidden/>
    <w:unhideWhenUsed/>
    <w:rsid w:val="004528BB"/>
  </w:style>
  <w:style w:type="character" w:customStyle="1" w:styleId="Charf3">
    <w:name w:val="인사말 Char"/>
    <w:basedOn w:val="a3"/>
    <w:link w:val="afffa"/>
    <w:uiPriority w:val="99"/>
    <w:semiHidden/>
    <w:rsid w:val="004528BB"/>
  </w:style>
  <w:style w:type="paragraph" w:styleId="afffb">
    <w:name w:val="Signature"/>
    <w:basedOn w:val="a2"/>
    <w:link w:val="Charf4"/>
    <w:uiPriority w:val="99"/>
    <w:semiHidden/>
    <w:unhideWhenUsed/>
    <w:rsid w:val="004528BB"/>
    <w:pPr>
      <w:spacing w:after="0" w:line="240" w:lineRule="auto"/>
      <w:ind w:left="4320"/>
    </w:pPr>
  </w:style>
  <w:style w:type="character" w:customStyle="1" w:styleId="Charf4">
    <w:name w:val="서명 Char"/>
    <w:basedOn w:val="a3"/>
    <w:link w:val="afffb"/>
    <w:uiPriority w:val="99"/>
    <w:semiHidden/>
    <w:rsid w:val="004528BB"/>
  </w:style>
  <w:style w:type="character" w:customStyle="1" w:styleId="SmartHyperlink1">
    <w:name w:val="Smart Hyperlink1"/>
    <w:basedOn w:val="a3"/>
    <w:uiPriority w:val="99"/>
    <w:semiHidden/>
    <w:unhideWhenUsed/>
    <w:rsid w:val="004528BB"/>
    <w:rPr>
      <w:u w:val="dotted"/>
    </w:rPr>
  </w:style>
  <w:style w:type="character" w:customStyle="1" w:styleId="SmartLink1">
    <w:name w:val="SmartLink1"/>
    <w:basedOn w:val="a3"/>
    <w:uiPriority w:val="99"/>
    <w:semiHidden/>
    <w:unhideWhenUsed/>
    <w:rsid w:val="004528BB"/>
    <w:rPr>
      <w:color w:val="0000FF"/>
      <w:u w:val="single"/>
      <w:shd w:val="clear" w:color="auto" w:fill="F3F2F1"/>
    </w:rPr>
  </w:style>
  <w:style w:type="character" w:styleId="afffc">
    <w:name w:val="Strong"/>
    <w:basedOn w:val="a3"/>
    <w:uiPriority w:val="22"/>
    <w:qFormat/>
    <w:rsid w:val="004528BB"/>
    <w:rPr>
      <w:b/>
      <w:bCs/>
    </w:rPr>
  </w:style>
  <w:style w:type="paragraph" w:styleId="afffd">
    <w:name w:val="Subtitle"/>
    <w:basedOn w:val="a2"/>
    <w:next w:val="a2"/>
    <w:link w:val="Charf5"/>
    <w:uiPriority w:val="11"/>
    <w:qFormat/>
    <w:rsid w:val="004528BB"/>
    <w:pPr>
      <w:numPr>
        <w:ilvl w:val="1"/>
      </w:numPr>
    </w:pPr>
    <w:rPr>
      <w:color w:val="5A5A5A" w:themeColor="text1" w:themeTint="A5"/>
      <w:spacing w:val="15"/>
      <w:sz w:val="22"/>
    </w:rPr>
  </w:style>
  <w:style w:type="character" w:customStyle="1" w:styleId="Charf5">
    <w:name w:val="부제 Char"/>
    <w:basedOn w:val="a3"/>
    <w:link w:val="afffd"/>
    <w:uiPriority w:val="11"/>
    <w:rsid w:val="004528BB"/>
    <w:rPr>
      <w:color w:val="5A5A5A" w:themeColor="text1" w:themeTint="A5"/>
      <w:spacing w:val="15"/>
      <w:sz w:val="22"/>
    </w:rPr>
  </w:style>
  <w:style w:type="character" w:styleId="afffe">
    <w:name w:val="Subtle Emphasis"/>
    <w:basedOn w:val="a3"/>
    <w:uiPriority w:val="19"/>
    <w:qFormat/>
    <w:rsid w:val="004528BB"/>
    <w:rPr>
      <w:i/>
      <w:iCs/>
      <w:color w:val="404040" w:themeColor="text1" w:themeTint="BF"/>
    </w:rPr>
  </w:style>
  <w:style w:type="character" w:styleId="affff">
    <w:name w:val="Subtle Reference"/>
    <w:basedOn w:val="a3"/>
    <w:uiPriority w:val="31"/>
    <w:qFormat/>
    <w:rsid w:val="004528BB"/>
    <w:rPr>
      <w:smallCaps/>
      <w:color w:val="5A5A5A" w:themeColor="text1" w:themeTint="A5"/>
    </w:rPr>
  </w:style>
  <w:style w:type="table" w:styleId="310">
    <w:name w:val="Table 3D effects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0">
    <w:name w:val="Table 3D effects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0">
    <w:name w:val="Table 3D effects 3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Contemporary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1">
    <w:name w:val="Table Elegant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Grid"/>
    <w:basedOn w:val="a4"/>
    <w:uiPriority w:val="39"/>
    <w:rsid w:val="0045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3">
    <w:name w:val="Grid Table Light"/>
    <w:basedOn w:val="a4"/>
    <w:uiPriority w:val="40"/>
    <w:rsid w:val="004528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b">
    <w:name w:val="Table List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4">
    <w:name w:val="table of authorities"/>
    <w:basedOn w:val="a2"/>
    <w:next w:val="a2"/>
    <w:uiPriority w:val="99"/>
    <w:semiHidden/>
    <w:unhideWhenUsed/>
    <w:rsid w:val="004528BB"/>
    <w:pPr>
      <w:spacing w:after="0"/>
      <w:ind w:left="200" w:hanging="200"/>
    </w:pPr>
  </w:style>
  <w:style w:type="paragraph" w:styleId="affff5">
    <w:name w:val="table of figures"/>
    <w:basedOn w:val="a2"/>
    <w:next w:val="a2"/>
    <w:uiPriority w:val="99"/>
    <w:semiHidden/>
    <w:unhideWhenUsed/>
    <w:rsid w:val="004528BB"/>
    <w:pPr>
      <w:spacing w:after="0"/>
    </w:pPr>
  </w:style>
  <w:style w:type="table" w:styleId="affff6">
    <w:name w:val="Table Professional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Theme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Web 1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4528BB"/>
    <w:pPr>
      <w:widowControl w:val="0"/>
      <w:wordWrap w:val="0"/>
      <w:autoSpaceDE w:val="0"/>
      <w:autoSpaceDN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8">
    <w:name w:val="Title"/>
    <w:basedOn w:val="a2"/>
    <w:next w:val="a2"/>
    <w:link w:val="Charf6"/>
    <w:uiPriority w:val="10"/>
    <w:qFormat/>
    <w:rsid w:val="004528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제목 Char"/>
    <w:basedOn w:val="a3"/>
    <w:link w:val="affff8"/>
    <w:uiPriority w:val="10"/>
    <w:rsid w:val="00452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9">
    <w:name w:val="toa heading"/>
    <w:basedOn w:val="a2"/>
    <w:next w:val="a2"/>
    <w:uiPriority w:val="99"/>
    <w:semiHidden/>
    <w:unhideWhenUsed/>
    <w:rsid w:val="004528B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">
    <w:name w:val="toc 1"/>
    <w:basedOn w:val="a2"/>
    <w:next w:val="a2"/>
    <w:uiPriority w:val="39"/>
    <w:semiHidden/>
    <w:unhideWhenUsed/>
    <w:rsid w:val="004528BB"/>
    <w:pPr>
      <w:spacing w:after="100"/>
    </w:pPr>
  </w:style>
  <w:style w:type="paragraph" w:styleId="2f6">
    <w:name w:val="toc 2"/>
    <w:basedOn w:val="a2"/>
    <w:next w:val="a2"/>
    <w:uiPriority w:val="39"/>
    <w:semiHidden/>
    <w:unhideWhenUsed/>
    <w:rsid w:val="004528BB"/>
    <w:pPr>
      <w:spacing w:after="100"/>
      <w:ind w:left="200"/>
    </w:pPr>
  </w:style>
  <w:style w:type="paragraph" w:styleId="3f2">
    <w:name w:val="toc 3"/>
    <w:basedOn w:val="a2"/>
    <w:next w:val="a2"/>
    <w:uiPriority w:val="39"/>
    <w:semiHidden/>
    <w:unhideWhenUsed/>
    <w:rsid w:val="004528BB"/>
    <w:pPr>
      <w:spacing w:after="100"/>
      <w:ind w:left="400"/>
    </w:pPr>
  </w:style>
  <w:style w:type="paragraph" w:styleId="4c">
    <w:name w:val="toc 4"/>
    <w:basedOn w:val="a2"/>
    <w:next w:val="a2"/>
    <w:uiPriority w:val="39"/>
    <w:semiHidden/>
    <w:unhideWhenUsed/>
    <w:rsid w:val="004528BB"/>
    <w:pPr>
      <w:spacing w:after="100"/>
      <w:ind w:left="600"/>
    </w:pPr>
  </w:style>
  <w:style w:type="paragraph" w:styleId="5b">
    <w:name w:val="toc 5"/>
    <w:basedOn w:val="a2"/>
    <w:next w:val="a2"/>
    <w:uiPriority w:val="39"/>
    <w:semiHidden/>
    <w:unhideWhenUsed/>
    <w:rsid w:val="004528BB"/>
    <w:pPr>
      <w:spacing w:after="100"/>
      <w:ind w:left="800"/>
    </w:pPr>
  </w:style>
  <w:style w:type="paragraph" w:styleId="65">
    <w:name w:val="toc 6"/>
    <w:basedOn w:val="a2"/>
    <w:next w:val="a2"/>
    <w:uiPriority w:val="39"/>
    <w:semiHidden/>
    <w:unhideWhenUsed/>
    <w:rsid w:val="004528BB"/>
    <w:pPr>
      <w:spacing w:after="100"/>
      <w:ind w:left="1000"/>
    </w:pPr>
  </w:style>
  <w:style w:type="paragraph" w:styleId="75">
    <w:name w:val="toc 7"/>
    <w:basedOn w:val="a2"/>
    <w:next w:val="a2"/>
    <w:uiPriority w:val="39"/>
    <w:semiHidden/>
    <w:unhideWhenUsed/>
    <w:rsid w:val="004528BB"/>
    <w:pPr>
      <w:spacing w:after="100"/>
      <w:ind w:left="1200"/>
    </w:pPr>
  </w:style>
  <w:style w:type="paragraph" w:styleId="83">
    <w:name w:val="toc 8"/>
    <w:basedOn w:val="a2"/>
    <w:next w:val="a2"/>
    <w:uiPriority w:val="39"/>
    <w:semiHidden/>
    <w:unhideWhenUsed/>
    <w:rsid w:val="004528BB"/>
    <w:pPr>
      <w:spacing w:after="100"/>
      <w:ind w:left="1400"/>
    </w:pPr>
  </w:style>
  <w:style w:type="paragraph" w:styleId="91">
    <w:name w:val="toc 9"/>
    <w:basedOn w:val="a2"/>
    <w:next w:val="a2"/>
    <w:uiPriority w:val="39"/>
    <w:semiHidden/>
    <w:unhideWhenUsed/>
    <w:rsid w:val="004528BB"/>
    <w:pPr>
      <w:spacing w:after="100"/>
      <w:ind w:left="1600"/>
    </w:pPr>
  </w:style>
  <w:style w:type="paragraph" w:styleId="TOC">
    <w:name w:val="TOC Heading"/>
    <w:basedOn w:val="1"/>
    <w:next w:val="a2"/>
    <w:uiPriority w:val="39"/>
    <w:semiHidden/>
    <w:unhideWhenUsed/>
    <w:qFormat/>
    <w:rsid w:val="004528BB"/>
    <w:pPr>
      <w:outlineLvl w:val="9"/>
    </w:pPr>
  </w:style>
  <w:style w:type="character" w:customStyle="1" w:styleId="UnresolvedMention1">
    <w:name w:val="Unresolved Mention1"/>
    <w:basedOn w:val="a3"/>
    <w:uiPriority w:val="99"/>
    <w:semiHidden/>
    <w:unhideWhenUsed/>
    <w:rsid w:val="00452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B9F3E-1220-47AE-A401-A9111E50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3025</Words>
  <Characters>17248</Characters>
  <Application>Microsoft Office Word</Application>
  <DocSecurity>0</DocSecurity>
  <Lines>143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Joontae</dc:creator>
  <cp:lastModifiedBy>김준태</cp:lastModifiedBy>
  <cp:revision>3</cp:revision>
  <dcterms:created xsi:type="dcterms:W3CDTF">2024-01-31T05:10:00Z</dcterms:created>
  <dcterms:modified xsi:type="dcterms:W3CDTF">2024-01-31T13:51:00Z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2023-11-17T06:49:30Z</vt:filetime>
  </property>
</Properties>
</file>