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DAC" w:rsidRPr="0023398D" w:rsidRDefault="00E320C3" w:rsidP="00870DBF">
      <w:pPr>
        <w:jc w:val="center"/>
        <w:rPr>
          <w:rFonts w:ascii="Times New Roman" w:hAnsi="Times New Roman" w:cs="Times New Roman"/>
          <w:sz w:val="28"/>
        </w:rPr>
      </w:pPr>
      <w:r w:rsidRPr="0023398D">
        <w:rPr>
          <w:rFonts w:ascii="Times New Roman" w:hAnsi="Times New Roman" w:cs="Times New Roman"/>
          <w:sz w:val="28"/>
        </w:rPr>
        <w:t xml:space="preserve">Supplementary </w:t>
      </w:r>
      <w:r w:rsidR="00286F4E" w:rsidRPr="0023398D">
        <w:rPr>
          <w:rFonts w:ascii="Times New Roman" w:hAnsi="Times New Roman" w:cs="Times New Roman"/>
          <w:sz w:val="28"/>
        </w:rPr>
        <w:t>M</w:t>
      </w:r>
      <w:r w:rsidR="001F3A72" w:rsidRPr="0023398D">
        <w:rPr>
          <w:rFonts w:ascii="Times New Roman" w:hAnsi="Times New Roman" w:cs="Times New Roman"/>
          <w:sz w:val="28"/>
        </w:rPr>
        <w:t>aterials</w:t>
      </w:r>
      <w:r w:rsidR="00286F4E" w:rsidRPr="0023398D">
        <w:rPr>
          <w:rFonts w:ascii="Times New Roman" w:hAnsi="Times New Roman" w:cs="Times New Roman"/>
          <w:sz w:val="28"/>
        </w:rPr>
        <w:t xml:space="preserve"> for</w:t>
      </w:r>
    </w:p>
    <w:p w:rsidR="00286F4E" w:rsidRPr="008C76B1" w:rsidRDefault="00286F4E" w:rsidP="00870DBF">
      <w:pPr>
        <w:jc w:val="center"/>
        <w:rPr>
          <w:rFonts w:ascii="Times New Roman" w:hAnsi="Times New Roman" w:cs="Times New Roman"/>
          <w:b/>
          <w:sz w:val="28"/>
        </w:rPr>
      </w:pPr>
    </w:p>
    <w:p w:rsidR="003F1AC5" w:rsidRPr="00EE4E5B" w:rsidRDefault="003F1AC5" w:rsidP="003F1AC5">
      <w:pPr>
        <w:spacing w:line="480" w:lineRule="auto"/>
        <w:jc w:val="center"/>
        <w:rPr>
          <w:rFonts w:ascii="Times New Roman" w:hAnsi="Times New Roman" w:cs="Times New Roman"/>
          <w:b/>
          <w:sz w:val="28"/>
        </w:rPr>
      </w:pPr>
      <w:r>
        <w:rPr>
          <w:rFonts w:ascii="Times New Roman" w:hAnsi="Times New Roman" w:cs="Times New Roman"/>
          <w:b/>
          <w:sz w:val="28"/>
        </w:rPr>
        <w:t>D</w:t>
      </w:r>
      <w:r w:rsidRPr="00EE4E5B">
        <w:rPr>
          <w:rFonts w:ascii="Times New Roman" w:hAnsi="Times New Roman" w:cs="Times New Roman"/>
          <w:b/>
          <w:sz w:val="28"/>
        </w:rPr>
        <w:t>olomite thermochronometry</w:t>
      </w:r>
      <w:r>
        <w:rPr>
          <w:rFonts w:ascii="Times New Roman" w:hAnsi="Times New Roman" w:cs="Times New Roman"/>
          <w:b/>
          <w:sz w:val="28"/>
        </w:rPr>
        <w:t xml:space="preserve"> applied</w:t>
      </w:r>
      <w:r w:rsidRPr="00EE4E5B">
        <w:rPr>
          <w:rFonts w:ascii="Times New Roman" w:hAnsi="Times New Roman" w:cs="Times New Roman"/>
          <w:b/>
          <w:sz w:val="28"/>
        </w:rPr>
        <w:t xml:space="preserve"> in central Apennines: a n</w:t>
      </w:r>
      <w:r>
        <w:rPr>
          <w:rFonts w:ascii="Times New Roman" w:hAnsi="Times New Roman" w:cs="Times New Roman"/>
          <w:b/>
          <w:sz w:val="28"/>
        </w:rPr>
        <w:t>ovel</w:t>
      </w:r>
      <w:r w:rsidRPr="00EE4E5B">
        <w:rPr>
          <w:rFonts w:ascii="Times New Roman" w:hAnsi="Times New Roman" w:cs="Times New Roman"/>
          <w:b/>
          <w:sz w:val="28"/>
        </w:rPr>
        <w:t xml:space="preserve"> tool for tectonic reconstruction in carbonate rocks</w:t>
      </w:r>
      <w:bookmarkStart w:id="0" w:name="_GoBack"/>
      <w:bookmarkEnd w:id="0"/>
    </w:p>
    <w:p w:rsidR="00E70353" w:rsidRPr="00600E2C" w:rsidRDefault="00E70353" w:rsidP="00E70353">
      <w:pPr>
        <w:spacing w:line="480" w:lineRule="auto"/>
        <w:jc w:val="center"/>
        <w:rPr>
          <w:rFonts w:ascii="Times New Roman" w:hAnsi="Times New Roman" w:cs="Times New Roman"/>
          <w:lang w:val="it-IT"/>
        </w:rPr>
      </w:pPr>
      <w:r w:rsidRPr="00600E2C">
        <w:rPr>
          <w:rFonts w:ascii="Times New Roman" w:hAnsi="Times New Roman" w:cs="Times New Roman"/>
          <w:lang w:val="it-IT"/>
        </w:rPr>
        <w:t>Junjie Zhang</w:t>
      </w:r>
      <w:r w:rsidRPr="00600E2C">
        <w:rPr>
          <w:rFonts w:ascii="Times New Roman" w:hAnsi="Times New Roman" w:cs="Times New Roman"/>
          <w:vertAlign w:val="superscript"/>
          <w:lang w:val="it-IT"/>
        </w:rPr>
        <w:t>1*</w:t>
      </w:r>
      <w:r w:rsidRPr="00600E2C">
        <w:rPr>
          <w:rFonts w:ascii="Times New Roman" w:hAnsi="Times New Roman" w:cs="Times New Roman"/>
          <w:lang w:val="it-IT"/>
        </w:rPr>
        <w:t>, Giorgio Arriga</w:t>
      </w:r>
      <w:r w:rsidRPr="00600E2C">
        <w:rPr>
          <w:rFonts w:ascii="Times New Roman" w:hAnsi="Times New Roman" w:cs="Times New Roman"/>
          <w:vertAlign w:val="superscript"/>
          <w:lang w:val="it-IT"/>
        </w:rPr>
        <w:t>2</w:t>
      </w:r>
      <w:r>
        <w:rPr>
          <w:rFonts w:ascii="Times New Roman" w:hAnsi="Times New Roman" w:cs="Times New Roman"/>
          <w:vertAlign w:val="superscript"/>
          <w:lang w:val="it-IT"/>
        </w:rPr>
        <w:t>, 3</w:t>
      </w:r>
      <w:r w:rsidRPr="00600E2C">
        <w:rPr>
          <w:rFonts w:ascii="Times New Roman" w:hAnsi="Times New Roman" w:cs="Times New Roman"/>
          <w:lang w:val="it-IT"/>
        </w:rPr>
        <w:t>, Federico Rossetti</w:t>
      </w:r>
      <w:r w:rsidRPr="00600E2C">
        <w:rPr>
          <w:rFonts w:ascii="Times New Roman" w:hAnsi="Times New Roman" w:cs="Times New Roman"/>
          <w:vertAlign w:val="superscript"/>
          <w:lang w:val="it-IT"/>
        </w:rPr>
        <w:t>2*</w:t>
      </w:r>
      <w:r w:rsidRPr="00600E2C">
        <w:rPr>
          <w:rFonts w:ascii="Times New Roman" w:hAnsi="Times New Roman" w:cs="Times New Roman"/>
          <w:lang w:val="it-IT"/>
        </w:rPr>
        <w:t>, Valentina Argante</w:t>
      </w:r>
      <w:r w:rsidRPr="00600E2C">
        <w:rPr>
          <w:rFonts w:ascii="Times New Roman" w:hAnsi="Times New Roman" w:cs="Times New Roman"/>
          <w:vertAlign w:val="superscript"/>
          <w:lang w:val="it-IT"/>
        </w:rPr>
        <w:t>1</w:t>
      </w:r>
      <w:r>
        <w:rPr>
          <w:rFonts w:ascii="Times New Roman" w:hAnsi="Times New Roman" w:cs="Times New Roman"/>
          <w:lang w:val="it-IT"/>
        </w:rPr>
        <w:t>, Dennis Krae</w:t>
      </w:r>
      <w:r w:rsidRPr="00600E2C">
        <w:rPr>
          <w:rFonts w:ascii="Times New Roman" w:hAnsi="Times New Roman" w:cs="Times New Roman"/>
          <w:lang w:val="it-IT"/>
        </w:rPr>
        <w:t>mer</w:t>
      </w:r>
      <w:r>
        <w:rPr>
          <w:rFonts w:ascii="Times New Roman" w:hAnsi="Times New Roman" w:cs="Times New Roman"/>
          <w:vertAlign w:val="superscript"/>
          <w:lang w:val="it-IT"/>
        </w:rPr>
        <w:t>4</w:t>
      </w:r>
      <w:r w:rsidRPr="00600E2C">
        <w:rPr>
          <w:rFonts w:ascii="Times New Roman" w:hAnsi="Times New Roman" w:cs="Times New Roman"/>
          <w:lang w:val="it-IT"/>
        </w:rPr>
        <w:t>, Domenico Cosentino</w:t>
      </w:r>
      <w:r w:rsidRPr="00600E2C">
        <w:rPr>
          <w:rFonts w:ascii="Times New Roman" w:hAnsi="Times New Roman" w:cs="Times New Roman"/>
          <w:vertAlign w:val="superscript"/>
          <w:lang w:val="it-IT"/>
        </w:rPr>
        <w:t>2</w:t>
      </w:r>
      <w:r w:rsidRPr="00600E2C">
        <w:rPr>
          <w:rFonts w:ascii="Times New Roman" w:hAnsi="Times New Roman" w:cs="Times New Roman"/>
          <w:lang w:val="it-IT"/>
        </w:rPr>
        <w:t>, Paola Cipollari</w:t>
      </w:r>
      <w:r w:rsidRPr="00600E2C">
        <w:rPr>
          <w:rFonts w:ascii="Times New Roman" w:hAnsi="Times New Roman" w:cs="Times New Roman"/>
          <w:vertAlign w:val="superscript"/>
          <w:lang w:val="it-IT"/>
        </w:rPr>
        <w:t>2</w:t>
      </w:r>
      <w:r w:rsidRPr="00600E2C">
        <w:rPr>
          <w:rFonts w:ascii="Times New Roman" w:hAnsi="Times New Roman" w:cs="Times New Roman"/>
          <w:lang w:val="it-IT"/>
        </w:rPr>
        <w:t>, Sumiko Tsukamoto</w:t>
      </w:r>
      <w:r w:rsidRPr="00600E2C">
        <w:rPr>
          <w:rFonts w:ascii="Times New Roman" w:hAnsi="Times New Roman" w:cs="Times New Roman"/>
          <w:vertAlign w:val="superscript"/>
          <w:lang w:val="it-IT"/>
        </w:rPr>
        <w:t>1</w:t>
      </w:r>
      <w:r>
        <w:rPr>
          <w:rFonts w:ascii="Times New Roman" w:hAnsi="Times New Roman" w:cs="Times New Roman"/>
          <w:vertAlign w:val="superscript"/>
          <w:lang w:val="it-IT"/>
        </w:rPr>
        <w:t>,5</w:t>
      </w:r>
    </w:p>
    <w:p w:rsidR="00E70353" w:rsidRPr="00600E2C" w:rsidRDefault="00E70353" w:rsidP="00E70353">
      <w:pPr>
        <w:pStyle w:val="Affiliation"/>
        <w:spacing w:line="480" w:lineRule="auto"/>
        <w:rPr>
          <w:szCs w:val="22"/>
          <w:lang w:val="en-US"/>
        </w:rPr>
      </w:pPr>
      <w:r w:rsidRPr="00600E2C">
        <w:rPr>
          <w:szCs w:val="22"/>
          <w:vertAlign w:val="superscript"/>
          <w:lang w:val="en-US"/>
        </w:rPr>
        <w:t>1</w:t>
      </w:r>
      <w:r w:rsidRPr="00600E2C">
        <w:rPr>
          <w:szCs w:val="22"/>
          <w:lang w:val="en-US"/>
        </w:rPr>
        <w:t xml:space="preserve"> Leibniz Institute for Applied Geophysics (LIAG), 30655 Hannover, Germany</w:t>
      </w:r>
    </w:p>
    <w:p w:rsidR="00E70353" w:rsidRDefault="00E70353" w:rsidP="00E70353">
      <w:pPr>
        <w:spacing w:line="480" w:lineRule="auto"/>
        <w:contextualSpacing/>
        <w:jc w:val="center"/>
        <w:rPr>
          <w:rFonts w:ascii="Times New Roman" w:hAnsi="Times New Roman" w:cs="Times New Roman"/>
          <w:sz w:val="20"/>
          <w:lang w:val="it-IT"/>
        </w:rPr>
      </w:pPr>
      <w:r w:rsidRPr="00600E2C">
        <w:rPr>
          <w:rFonts w:ascii="Times New Roman" w:hAnsi="Times New Roman" w:cs="Times New Roman"/>
          <w:sz w:val="20"/>
          <w:vertAlign w:val="superscript"/>
          <w:lang w:val="it-IT"/>
        </w:rPr>
        <w:t xml:space="preserve">2 </w:t>
      </w:r>
      <w:r w:rsidRPr="00600E2C">
        <w:rPr>
          <w:rFonts w:ascii="Times New Roman" w:hAnsi="Times New Roman" w:cs="Times New Roman"/>
          <w:sz w:val="20"/>
          <w:lang w:val="it-IT"/>
        </w:rPr>
        <w:t>Dipartimento di Scienze, Università Roma Tre, 00146 Rome, Italy</w:t>
      </w:r>
    </w:p>
    <w:p w:rsidR="00E70353" w:rsidRPr="003B4331" w:rsidRDefault="00E70353" w:rsidP="00E70353">
      <w:pPr>
        <w:spacing w:line="480" w:lineRule="auto"/>
        <w:contextualSpacing/>
        <w:jc w:val="center"/>
        <w:rPr>
          <w:rFonts w:ascii="Times New Roman" w:hAnsi="Times New Roman" w:cs="Times New Roman"/>
          <w:sz w:val="20"/>
          <w:lang w:val="en-GB"/>
        </w:rPr>
      </w:pPr>
      <w:r>
        <w:rPr>
          <w:rFonts w:ascii="Times New Roman" w:hAnsi="Times New Roman" w:cs="Times New Roman"/>
          <w:sz w:val="20"/>
          <w:vertAlign w:val="superscript"/>
          <w:lang w:val="en-GB"/>
        </w:rPr>
        <w:t>3</w:t>
      </w:r>
      <w:r w:rsidRPr="003B4331">
        <w:rPr>
          <w:rFonts w:ascii="Times New Roman" w:hAnsi="Times New Roman" w:cs="Times New Roman"/>
          <w:sz w:val="20"/>
          <w:vertAlign w:val="superscript"/>
          <w:lang w:val="en-GB"/>
        </w:rPr>
        <w:t xml:space="preserve"> </w:t>
      </w:r>
      <w:r w:rsidRPr="003B4331">
        <w:rPr>
          <w:rFonts w:ascii="Times New Roman" w:hAnsi="Times New Roman" w:cs="Times New Roman"/>
          <w:sz w:val="20"/>
          <w:lang w:val="en-GB"/>
        </w:rPr>
        <w:t xml:space="preserve">Archaeology, Environmental Changes, and Geo-Chemistry, </w:t>
      </w:r>
      <w:proofErr w:type="spellStart"/>
      <w:r w:rsidRPr="003B4331">
        <w:rPr>
          <w:rFonts w:ascii="Times New Roman" w:hAnsi="Times New Roman" w:cs="Times New Roman"/>
          <w:sz w:val="20"/>
          <w:lang w:val="en-GB"/>
        </w:rPr>
        <w:t>Vrije</w:t>
      </w:r>
      <w:proofErr w:type="spellEnd"/>
      <w:r w:rsidRPr="003B4331">
        <w:rPr>
          <w:rFonts w:ascii="Times New Roman" w:hAnsi="Times New Roman" w:cs="Times New Roman"/>
          <w:sz w:val="20"/>
          <w:lang w:val="en-GB"/>
        </w:rPr>
        <w:t xml:space="preserve"> </w:t>
      </w:r>
      <w:proofErr w:type="spellStart"/>
      <w:r w:rsidRPr="003B4331">
        <w:rPr>
          <w:rFonts w:ascii="Times New Roman" w:hAnsi="Times New Roman" w:cs="Times New Roman"/>
          <w:sz w:val="20"/>
          <w:lang w:val="en-GB"/>
        </w:rPr>
        <w:t>Universiteit</w:t>
      </w:r>
      <w:proofErr w:type="spellEnd"/>
      <w:r w:rsidRPr="003B4331">
        <w:rPr>
          <w:rFonts w:ascii="Times New Roman" w:hAnsi="Times New Roman" w:cs="Times New Roman"/>
          <w:sz w:val="20"/>
          <w:lang w:val="en-GB"/>
        </w:rPr>
        <w:t xml:space="preserve"> Brussel (VUB), Brussels, Belgium</w:t>
      </w:r>
    </w:p>
    <w:p w:rsidR="00E70353" w:rsidRDefault="00E70353" w:rsidP="00E70353">
      <w:pPr>
        <w:spacing w:line="480" w:lineRule="auto"/>
        <w:contextualSpacing/>
        <w:jc w:val="center"/>
        <w:rPr>
          <w:rFonts w:ascii="Times New Roman" w:hAnsi="Times New Roman" w:cs="Times New Roman"/>
          <w:sz w:val="20"/>
        </w:rPr>
      </w:pPr>
      <w:r>
        <w:rPr>
          <w:rFonts w:ascii="Times New Roman" w:hAnsi="Times New Roman" w:cs="Times New Roman"/>
          <w:sz w:val="20"/>
          <w:vertAlign w:val="superscript"/>
        </w:rPr>
        <w:t>4</w:t>
      </w:r>
      <w:r w:rsidRPr="00600E2C">
        <w:rPr>
          <w:rFonts w:ascii="Times New Roman" w:hAnsi="Times New Roman" w:cs="Times New Roman"/>
          <w:sz w:val="20"/>
        </w:rPr>
        <w:t xml:space="preserve"> Federal Institute for Geosciences and Natural Resources (BGR), 30655 Hannover, Germany</w:t>
      </w:r>
    </w:p>
    <w:p w:rsidR="00E70353" w:rsidRPr="00600E2C" w:rsidRDefault="00E70353" w:rsidP="00E70353">
      <w:pPr>
        <w:spacing w:line="480" w:lineRule="auto"/>
        <w:contextualSpacing/>
        <w:jc w:val="center"/>
        <w:rPr>
          <w:rFonts w:ascii="Times New Roman" w:hAnsi="Times New Roman" w:cs="Times New Roman"/>
          <w:sz w:val="20"/>
        </w:rPr>
      </w:pPr>
      <w:r w:rsidRPr="000F10DA">
        <w:rPr>
          <w:rFonts w:ascii="Times New Roman" w:hAnsi="Times New Roman" w:cs="Times New Roman"/>
          <w:sz w:val="20"/>
          <w:vertAlign w:val="superscript"/>
        </w:rPr>
        <w:t>5</w:t>
      </w:r>
      <w:r>
        <w:rPr>
          <w:rFonts w:ascii="Times New Roman" w:hAnsi="Times New Roman" w:cs="Times New Roman"/>
          <w:sz w:val="20"/>
        </w:rPr>
        <w:t xml:space="preserve"> Department of Geosciences, University of </w:t>
      </w:r>
      <w:proofErr w:type="spellStart"/>
      <w:r>
        <w:rPr>
          <w:rFonts w:ascii="Times New Roman" w:hAnsi="Times New Roman" w:cs="Times New Roman"/>
          <w:sz w:val="20"/>
        </w:rPr>
        <w:t>Tübingen</w:t>
      </w:r>
      <w:proofErr w:type="spellEnd"/>
      <w:r>
        <w:rPr>
          <w:rFonts w:ascii="Times New Roman" w:hAnsi="Times New Roman" w:cs="Times New Roman"/>
          <w:sz w:val="20"/>
        </w:rPr>
        <w:t xml:space="preserve">, 72076 </w:t>
      </w:r>
      <w:proofErr w:type="spellStart"/>
      <w:r>
        <w:rPr>
          <w:rFonts w:ascii="Times New Roman" w:hAnsi="Times New Roman" w:cs="Times New Roman"/>
          <w:sz w:val="20"/>
        </w:rPr>
        <w:t>Tübingen</w:t>
      </w:r>
      <w:proofErr w:type="spellEnd"/>
      <w:r>
        <w:rPr>
          <w:rFonts w:ascii="Times New Roman" w:hAnsi="Times New Roman" w:cs="Times New Roman"/>
          <w:sz w:val="20"/>
        </w:rPr>
        <w:t>, Germany</w:t>
      </w:r>
    </w:p>
    <w:p w:rsidR="00E70353" w:rsidRPr="00EA00CA" w:rsidRDefault="00E70353" w:rsidP="00E70353">
      <w:pPr>
        <w:spacing w:line="480" w:lineRule="auto"/>
        <w:jc w:val="center"/>
        <w:rPr>
          <w:rFonts w:ascii="Times New Roman" w:hAnsi="Times New Roman" w:cs="Times New Roman"/>
          <w:u w:val="single"/>
        </w:rPr>
      </w:pPr>
      <w:r w:rsidRPr="00FF6A37">
        <w:rPr>
          <w:rFonts w:ascii="Times New Roman" w:hAnsi="Times New Roman" w:cs="Times New Roman"/>
        </w:rPr>
        <w:t>*corresponding authors: Junjie.Zhang@leibniz-liag.de; federico.rossetti@uniroma3.it</w:t>
      </w:r>
    </w:p>
    <w:p w:rsidR="009A1DAC" w:rsidRPr="008C76B1" w:rsidRDefault="009A1DAC">
      <w:pPr>
        <w:rPr>
          <w:rFonts w:ascii="Times New Roman" w:hAnsi="Times New Roman" w:cs="Times New Roman"/>
        </w:rPr>
      </w:pPr>
    </w:p>
    <w:p w:rsidR="009A1DAC" w:rsidRDefault="009A1DAC">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D663D9" w:rsidRPr="008C76B1" w:rsidRDefault="00D663D9" w:rsidP="00D663D9">
      <w:pPr>
        <w:jc w:val="both"/>
        <w:rPr>
          <w:rFonts w:ascii="Times New Roman" w:hAnsi="Times New Roman" w:cs="Times New Roman"/>
        </w:rPr>
      </w:pPr>
      <w:r w:rsidRPr="008C76B1">
        <w:rPr>
          <w:rFonts w:ascii="Times New Roman" w:hAnsi="Times New Roman" w:cs="Times New Roman"/>
        </w:rPr>
        <w:lastRenderedPageBreak/>
        <w:t>Fig. S1. X-ray diffraction (XRD) results. Our samples are dominated by dolomite with trace amount of calcite. Both dolomite and calcite standards are from Mineral Museum of the University of Arizona, with ID numbers of R040030 and R040070 respectively, in the RRUFF database (</w:t>
      </w:r>
      <w:hyperlink r:id="rId7" w:history="1">
        <w:r w:rsidRPr="008C76B1">
          <w:rPr>
            <w:rStyle w:val="Hyperlink"/>
            <w:rFonts w:ascii="Times New Roman" w:hAnsi="Times New Roman" w:cs="Times New Roman"/>
          </w:rPr>
          <w:t>https://rruff.info/</w:t>
        </w:r>
      </w:hyperlink>
      <w:r w:rsidRPr="008C76B1">
        <w:rPr>
          <w:rFonts w:ascii="Times New Roman" w:hAnsi="Times New Roman" w:cs="Times New Roman"/>
        </w:rPr>
        <w:t>).</w:t>
      </w:r>
    </w:p>
    <w:p w:rsidR="009A1DAC" w:rsidRPr="008C76B1" w:rsidRDefault="009A1DAC">
      <w:pPr>
        <w:rPr>
          <w:rFonts w:ascii="Times New Roman" w:hAnsi="Times New Roman" w:cs="Times New Roman"/>
        </w:rPr>
      </w:pPr>
      <w:r w:rsidRPr="008C76B1">
        <w:rPr>
          <w:rFonts w:ascii="Times New Roman" w:hAnsi="Times New Roman" w:cs="Times New Roman"/>
          <w:noProof/>
        </w:rPr>
        <w:drawing>
          <wp:inline distT="0" distB="0" distL="0" distR="0" wp14:anchorId="2E916E4F" wp14:editId="1C4188B8">
            <wp:extent cx="3516859" cy="3526972"/>
            <wp:effectExtent l="0" t="0" r="7620" b="0"/>
            <wp:docPr id="2" name="Picture 2" descr="D:\00-Laquila\Figures\X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Laquila\Figures\XR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17644" cy="3527759"/>
                    </a:xfrm>
                    <a:prstGeom prst="rect">
                      <a:avLst/>
                    </a:prstGeom>
                    <a:noFill/>
                    <a:ln>
                      <a:noFill/>
                    </a:ln>
                  </pic:spPr>
                </pic:pic>
              </a:graphicData>
            </a:graphic>
          </wp:inline>
        </w:drawing>
      </w:r>
    </w:p>
    <w:p w:rsidR="009A1DAC" w:rsidRPr="008C76B1" w:rsidRDefault="009A1DAC">
      <w:pPr>
        <w:rPr>
          <w:rFonts w:ascii="Times New Roman" w:hAnsi="Times New Roman" w:cs="Times New Roman"/>
        </w:rPr>
      </w:pPr>
    </w:p>
    <w:p w:rsidR="009A1DAC" w:rsidRPr="008C76B1" w:rsidRDefault="009A1DAC">
      <w:pPr>
        <w:rPr>
          <w:rFonts w:ascii="Times New Roman" w:hAnsi="Times New Roman" w:cs="Times New Roman"/>
        </w:rPr>
      </w:pPr>
    </w:p>
    <w:p w:rsidR="009A1DAC" w:rsidRDefault="009A1DAC">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Default="00F9703F">
      <w:pPr>
        <w:rPr>
          <w:rFonts w:ascii="Times New Roman" w:hAnsi="Times New Roman" w:cs="Times New Roman"/>
        </w:rPr>
      </w:pPr>
    </w:p>
    <w:p w:rsidR="00F9703F" w:rsidRPr="008C76B1" w:rsidRDefault="00F9703F">
      <w:pPr>
        <w:rPr>
          <w:rFonts w:ascii="Times New Roman" w:hAnsi="Times New Roman" w:cs="Times New Roman"/>
        </w:rPr>
      </w:pPr>
    </w:p>
    <w:p w:rsidR="009A1DAC" w:rsidRDefault="009A1DAC">
      <w:pPr>
        <w:rPr>
          <w:rFonts w:ascii="Times New Roman" w:hAnsi="Times New Roman" w:cs="Times New Roman"/>
        </w:rPr>
      </w:pPr>
    </w:p>
    <w:p w:rsidR="00F9703F" w:rsidRDefault="00F9703F" w:rsidP="000219AA">
      <w:pPr>
        <w:jc w:val="both"/>
        <w:rPr>
          <w:rFonts w:ascii="Times New Roman" w:hAnsi="Times New Roman" w:cs="Times New Roman"/>
        </w:rPr>
      </w:pPr>
      <w:r>
        <w:rPr>
          <w:rFonts w:ascii="Times New Roman" w:hAnsi="Times New Roman" w:cs="Times New Roman"/>
        </w:rPr>
        <w:lastRenderedPageBreak/>
        <w:t>Fig. S2. Natural TL curves with</w:t>
      </w:r>
      <w:r w:rsidR="00B567E3">
        <w:rPr>
          <w:rFonts w:ascii="Times New Roman" w:hAnsi="Times New Roman" w:cs="Times New Roman"/>
        </w:rPr>
        <w:t xml:space="preserve"> no</w:t>
      </w:r>
      <w:r>
        <w:rPr>
          <w:rFonts w:ascii="Times New Roman" w:hAnsi="Times New Roman" w:cs="Times New Roman"/>
        </w:rPr>
        <w:t xml:space="preserve"> light exposure (aliquot 1 and 2) and natural TL curves after </w:t>
      </w:r>
      <w:r w:rsidR="00B567E3">
        <w:rPr>
          <w:rFonts w:ascii="Times New Roman" w:hAnsi="Times New Roman" w:cs="Times New Roman"/>
        </w:rPr>
        <w:t xml:space="preserve">being </w:t>
      </w:r>
      <w:r>
        <w:rPr>
          <w:rFonts w:ascii="Times New Roman" w:hAnsi="Times New Roman" w:cs="Times New Roman"/>
        </w:rPr>
        <w:t>bleach</w:t>
      </w:r>
      <w:r w:rsidR="00B567E3">
        <w:rPr>
          <w:rFonts w:ascii="Times New Roman" w:hAnsi="Times New Roman" w:cs="Times New Roman"/>
        </w:rPr>
        <w:t xml:space="preserve">ed with a </w:t>
      </w:r>
      <w:r>
        <w:rPr>
          <w:rFonts w:ascii="Times New Roman" w:hAnsi="Times New Roman" w:cs="Times New Roman"/>
        </w:rPr>
        <w:t>solar simulator</w:t>
      </w:r>
      <w:r w:rsidR="00B567E3">
        <w:rPr>
          <w:rFonts w:ascii="Times New Roman" w:hAnsi="Times New Roman" w:cs="Times New Roman"/>
        </w:rPr>
        <w:t xml:space="preserve"> (model: </w:t>
      </w:r>
      <w:r w:rsidR="00091C2B">
        <w:rPr>
          <w:rFonts w:ascii="Times New Roman" w:hAnsi="Times New Roman" w:cs="Times New Roman"/>
        </w:rPr>
        <w:t xml:space="preserve">Dr. </w:t>
      </w:r>
      <w:proofErr w:type="spellStart"/>
      <w:r w:rsidR="00B567E3">
        <w:rPr>
          <w:rFonts w:ascii="Times New Roman" w:hAnsi="Times New Roman" w:cs="Times New Roman"/>
        </w:rPr>
        <w:t>Hönle</w:t>
      </w:r>
      <w:proofErr w:type="spellEnd"/>
      <w:r w:rsidR="00B567E3">
        <w:rPr>
          <w:rFonts w:ascii="Times New Roman" w:hAnsi="Times New Roman" w:cs="Times New Roman"/>
        </w:rPr>
        <w:t xml:space="preserve"> SOL</w:t>
      </w:r>
      <w:r w:rsidR="00091C2B">
        <w:rPr>
          <w:rFonts w:ascii="Times New Roman" w:hAnsi="Times New Roman" w:cs="Times New Roman"/>
        </w:rPr>
        <w:t xml:space="preserve"> </w:t>
      </w:r>
      <w:r w:rsidR="00BB6BBB">
        <w:rPr>
          <w:rFonts w:ascii="Times New Roman" w:hAnsi="Times New Roman" w:cs="Times New Roman"/>
        </w:rPr>
        <w:t>500</w:t>
      </w:r>
      <w:r w:rsidR="00B567E3">
        <w:rPr>
          <w:rFonts w:ascii="Times New Roman" w:hAnsi="Times New Roman" w:cs="Times New Roman"/>
        </w:rPr>
        <w:t>)</w:t>
      </w:r>
      <w:r>
        <w:rPr>
          <w:rFonts w:ascii="Times New Roman" w:hAnsi="Times New Roman" w:cs="Times New Roman"/>
        </w:rPr>
        <w:t xml:space="preserve"> for 2 hours (aliquot 3 and 4). All TL curves are mass normalized</w:t>
      </w:r>
      <w:r w:rsidRPr="00CD16B6">
        <w:rPr>
          <w:rFonts w:ascii="Times New Roman" w:hAnsi="Times New Roman" w:cs="Times New Roman"/>
        </w:rPr>
        <w:t>.</w:t>
      </w:r>
      <w:r w:rsidR="00CD16B6">
        <w:rPr>
          <w:rFonts w:ascii="Times New Roman" w:hAnsi="Times New Roman" w:cs="Times New Roman"/>
        </w:rPr>
        <w:t xml:space="preserve"> </w:t>
      </w:r>
      <w:r w:rsidR="006179E7">
        <w:rPr>
          <w:rFonts w:ascii="Times New Roman" w:hAnsi="Times New Roman" w:cs="Times New Roman"/>
        </w:rPr>
        <w:t>The 4 a</w:t>
      </w:r>
      <w:r w:rsidR="00CD16B6">
        <w:rPr>
          <w:rFonts w:ascii="Times New Roman" w:hAnsi="Times New Roman" w:cs="Times New Roman"/>
        </w:rPr>
        <w:t xml:space="preserve">liquots (100–200 µm grains size) are from sample </w:t>
      </w:r>
      <w:r w:rsidR="000219AA" w:rsidRPr="00CD16B6">
        <w:rPr>
          <w:rFonts w:ascii="Times New Roman" w:hAnsi="Times New Roman" w:cs="Times New Roman"/>
        </w:rPr>
        <w:t>LUM4524.</w:t>
      </w:r>
    </w:p>
    <w:p w:rsidR="00D43DFE" w:rsidRPr="008C76B1" w:rsidRDefault="00D43DFE" w:rsidP="00F9703F">
      <w:pPr>
        <w:rPr>
          <w:rFonts w:ascii="Times New Roman" w:hAnsi="Times New Roman" w:cs="Times New Roman"/>
        </w:rPr>
      </w:pPr>
      <w:r w:rsidRPr="00D43DFE">
        <w:rPr>
          <w:rFonts w:ascii="Times New Roman" w:hAnsi="Times New Roman" w:cs="Times New Roman"/>
          <w:noProof/>
        </w:rPr>
        <w:drawing>
          <wp:inline distT="0" distB="0" distL="0" distR="0">
            <wp:extent cx="3947791" cy="3596640"/>
            <wp:effectExtent l="0" t="0" r="0" b="3810"/>
            <wp:docPr id="7" name="Picture 7" descr="D:\00-Laquila\Figures\TL after sol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Laquila\Figures\TL after solar.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50557" cy="3599160"/>
                    </a:xfrm>
                    <a:prstGeom prst="rect">
                      <a:avLst/>
                    </a:prstGeom>
                    <a:noFill/>
                    <a:ln>
                      <a:noFill/>
                    </a:ln>
                  </pic:spPr>
                </pic:pic>
              </a:graphicData>
            </a:graphic>
          </wp:inline>
        </w:drawing>
      </w:r>
    </w:p>
    <w:p w:rsidR="00F9703F" w:rsidRPr="008C76B1" w:rsidRDefault="00F9703F" w:rsidP="00F9703F">
      <w:pPr>
        <w:rPr>
          <w:rFonts w:ascii="Times New Roman" w:hAnsi="Times New Roman" w:cs="Times New Roman"/>
        </w:rPr>
      </w:pPr>
    </w:p>
    <w:p w:rsidR="00F9703F" w:rsidRPr="008C76B1" w:rsidRDefault="00F9703F">
      <w:pPr>
        <w:rPr>
          <w:rFonts w:ascii="Times New Roman" w:hAnsi="Times New Roman" w:cs="Times New Roman"/>
        </w:rPr>
      </w:pPr>
    </w:p>
    <w:p w:rsidR="009A1DAC" w:rsidRPr="008C76B1" w:rsidRDefault="009A1DAC">
      <w:pPr>
        <w:rPr>
          <w:rFonts w:ascii="Times New Roman" w:hAnsi="Times New Roman" w:cs="Times New Roman"/>
        </w:rPr>
      </w:pPr>
    </w:p>
    <w:p w:rsidR="009A1DAC" w:rsidRDefault="009A1DAC">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Default="00286F4E">
      <w:pPr>
        <w:rPr>
          <w:rFonts w:ascii="Times New Roman" w:hAnsi="Times New Roman" w:cs="Times New Roman"/>
        </w:rPr>
      </w:pPr>
    </w:p>
    <w:p w:rsidR="00286F4E" w:rsidRPr="008C76B1" w:rsidRDefault="00286F4E">
      <w:pPr>
        <w:rPr>
          <w:rFonts w:ascii="Times New Roman" w:hAnsi="Times New Roman" w:cs="Times New Roman"/>
        </w:rPr>
      </w:pPr>
    </w:p>
    <w:p w:rsidR="009A1DAC" w:rsidRPr="008C76B1" w:rsidRDefault="009A1DAC">
      <w:pPr>
        <w:rPr>
          <w:rFonts w:ascii="Times New Roman" w:hAnsi="Times New Roman" w:cs="Times New Roman"/>
        </w:rPr>
      </w:pPr>
    </w:p>
    <w:p w:rsidR="009A1DAC" w:rsidRPr="008C76B1" w:rsidRDefault="009A1DAC">
      <w:pPr>
        <w:rPr>
          <w:rFonts w:ascii="Times New Roman" w:hAnsi="Times New Roman" w:cs="Times New Roman"/>
        </w:rPr>
      </w:pPr>
    </w:p>
    <w:p w:rsidR="009A1DAC" w:rsidRDefault="009A1DAC">
      <w:pPr>
        <w:rPr>
          <w:rFonts w:ascii="Times New Roman" w:hAnsi="Times New Roman" w:cs="Times New Roman"/>
        </w:rPr>
      </w:pPr>
    </w:p>
    <w:p w:rsidR="00F9703F" w:rsidRDefault="00F9703F">
      <w:pPr>
        <w:rPr>
          <w:rFonts w:ascii="Times New Roman" w:hAnsi="Times New Roman" w:cs="Times New Roman"/>
        </w:rPr>
      </w:pPr>
    </w:p>
    <w:p w:rsidR="00F9703F" w:rsidRPr="008C76B1" w:rsidRDefault="00F9703F">
      <w:pPr>
        <w:rPr>
          <w:rFonts w:ascii="Times New Roman" w:hAnsi="Times New Roman" w:cs="Times New Roman"/>
        </w:rPr>
      </w:pPr>
    </w:p>
    <w:p w:rsidR="008E3931" w:rsidRPr="008C76B1" w:rsidRDefault="008E3931" w:rsidP="008E3931">
      <w:pPr>
        <w:jc w:val="both"/>
        <w:rPr>
          <w:rFonts w:ascii="Times New Roman" w:hAnsi="Times New Roman" w:cs="Times New Roman"/>
        </w:rPr>
      </w:pPr>
      <w:r w:rsidRPr="008C76B1">
        <w:rPr>
          <w:rFonts w:ascii="Times New Roman" w:hAnsi="Times New Roman" w:cs="Times New Roman"/>
        </w:rPr>
        <w:lastRenderedPageBreak/>
        <w:t>Fig. S</w:t>
      </w:r>
      <w:r w:rsidR="00F9703F">
        <w:rPr>
          <w:rFonts w:ascii="Times New Roman" w:hAnsi="Times New Roman" w:cs="Times New Roman"/>
        </w:rPr>
        <w:t>3</w:t>
      </w:r>
      <w:r w:rsidRPr="008C76B1">
        <w:rPr>
          <w:rFonts w:ascii="Times New Roman" w:hAnsi="Times New Roman" w:cs="Times New Roman"/>
        </w:rPr>
        <w:t xml:space="preserve">. MAAD </w:t>
      </w:r>
      <w:r w:rsidRPr="007F3C6C">
        <w:rPr>
          <w:rFonts w:ascii="Times New Roman" w:hAnsi="Times New Roman" w:cs="Times New Roman"/>
          <w:i/>
        </w:rPr>
        <w:t>D</w:t>
      </w:r>
      <w:r w:rsidRPr="008C76B1">
        <w:rPr>
          <w:rFonts w:ascii="Times New Roman" w:hAnsi="Times New Roman" w:cs="Times New Roman"/>
          <w:vertAlign w:val="subscript"/>
        </w:rPr>
        <w:t>e</w:t>
      </w:r>
      <w:r w:rsidRPr="008C76B1">
        <w:rPr>
          <w:rFonts w:ascii="Times New Roman" w:hAnsi="Times New Roman" w:cs="Times New Roman"/>
        </w:rPr>
        <w:t xml:space="preserve"> estimation for LUM4524 and LUM4774. </w:t>
      </w:r>
      <w:proofErr w:type="gramStart"/>
      <w:r w:rsidRPr="008C76B1">
        <w:rPr>
          <w:rFonts w:ascii="Times New Roman" w:hAnsi="Times New Roman" w:cs="Times New Roman"/>
        </w:rPr>
        <w:t>a</w:t>
      </w:r>
      <w:proofErr w:type="gramEnd"/>
      <w:r w:rsidRPr="008C76B1">
        <w:rPr>
          <w:rFonts w:ascii="Times New Roman" w:hAnsi="Times New Roman" w:cs="Times New Roman"/>
        </w:rPr>
        <w:t>, c) TL curves for the natural and natural-additive dose; b, d) dose response curve fitting and D</w:t>
      </w:r>
      <w:r w:rsidRPr="008C76B1">
        <w:rPr>
          <w:rFonts w:ascii="Times New Roman" w:hAnsi="Times New Roman" w:cs="Times New Roman"/>
          <w:vertAlign w:val="subscript"/>
        </w:rPr>
        <w:t>e</w:t>
      </w:r>
      <w:r w:rsidRPr="008C76B1">
        <w:rPr>
          <w:rFonts w:ascii="Times New Roman" w:hAnsi="Times New Roman" w:cs="Times New Roman"/>
        </w:rPr>
        <w:t xml:space="preserve"> estimation. TL curves have been normalized by low-temperature peak (response to 5 Gy) to remove the inter-aliquot variation. The exact peak temperatures shift a little bit between different samples. Note that for LUM4524, the </w:t>
      </w:r>
      <w:r w:rsidRPr="007F3C6C">
        <w:rPr>
          <w:rFonts w:ascii="Times New Roman" w:hAnsi="Times New Roman" w:cs="Times New Roman"/>
          <w:i/>
        </w:rPr>
        <w:t>D</w:t>
      </w:r>
      <w:r w:rsidRPr="008C76B1">
        <w:rPr>
          <w:rFonts w:ascii="Times New Roman" w:hAnsi="Times New Roman" w:cs="Times New Roman"/>
          <w:vertAlign w:val="subscript"/>
        </w:rPr>
        <w:t>e</w:t>
      </w:r>
      <w:r w:rsidRPr="008C76B1">
        <w:rPr>
          <w:rFonts w:ascii="Times New Roman" w:hAnsi="Times New Roman" w:cs="Times New Roman"/>
        </w:rPr>
        <w:t xml:space="preserve"> values in the figure are not identical to the </w:t>
      </w:r>
      <w:r w:rsidRPr="007F3C6C">
        <w:rPr>
          <w:rFonts w:ascii="Times New Roman" w:hAnsi="Times New Roman" w:cs="Times New Roman"/>
          <w:i/>
        </w:rPr>
        <w:t>D</w:t>
      </w:r>
      <w:r w:rsidRPr="008C76B1">
        <w:rPr>
          <w:rFonts w:ascii="Times New Roman" w:hAnsi="Times New Roman" w:cs="Times New Roman"/>
          <w:vertAlign w:val="subscript"/>
        </w:rPr>
        <w:t>e</w:t>
      </w:r>
      <w:r w:rsidRPr="008C76B1">
        <w:rPr>
          <w:rFonts w:ascii="Times New Roman" w:hAnsi="Times New Roman" w:cs="Times New Roman"/>
        </w:rPr>
        <w:t xml:space="preserve"> values in Table 1, as the </w:t>
      </w:r>
      <w:r w:rsidRPr="007F3C6C">
        <w:rPr>
          <w:rFonts w:ascii="Times New Roman" w:hAnsi="Times New Roman" w:cs="Times New Roman"/>
          <w:i/>
        </w:rPr>
        <w:t>D</w:t>
      </w:r>
      <w:r w:rsidRPr="008C76B1">
        <w:rPr>
          <w:rFonts w:ascii="Times New Roman" w:hAnsi="Times New Roman" w:cs="Times New Roman"/>
          <w:vertAlign w:val="subscript"/>
        </w:rPr>
        <w:t>e</w:t>
      </w:r>
      <w:r w:rsidRPr="008C76B1">
        <w:rPr>
          <w:rFonts w:ascii="Times New Roman" w:hAnsi="Times New Roman" w:cs="Times New Roman"/>
        </w:rPr>
        <w:t xml:space="preserve"> values in Table 1 have been updated by adding more aliquots for natural TL signal measurements.</w:t>
      </w:r>
    </w:p>
    <w:p w:rsidR="008E3931" w:rsidRPr="008C76B1" w:rsidRDefault="008E3931" w:rsidP="008E3931">
      <w:pPr>
        <w:rPr>
          <w:rFonts w:ascii="Times New Roman" w:hAnsi="Times New Roman" w:cs="Times New Roman"/>
        </w:rPr>
      </w:pPr>
      <w:r w:rsidRPr="008C76B1">
        <w:rPr>
          <w:rFonts w:ascii="Times New Roman" w:hAnsi="Times New Roman" w:cs="Times New Roman"/>
          <w:noProof/>
        </w:rPr>
        <w:drawing>
          <wp:inline distT="0" distB="0" distL="0" distR="0" wp14:anchorId="71080CE1" wp14:editId="5CE3173C">
            <wp:extent cx="5943600" cy="5429724"/>
            <wp:effectExtent l="0" t="0" r="0" b="0"/>
            <wp:docPr id="9" name="Picture 9" descr="D:\00-Laquila\Figures\MAAD De 4524 and 47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00-Laquila\Figures\MAAD De 4524 and 4774.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5429724"/>
                    </a:xfrm>
                    <a:prstGeom prst="rect">
                      <a:avLst/>
                    </a:prstGeom>
                    <a:noFill/>
                    <a:ln>
                      <a:noFill/>
                    </a:ln>
                  </pic:spPr>
                </pic:pic>
              </a:graphicData>
            </a:graphic>
          </wp:inline>
        </w:drawing>
      </w:r>
    </w:p>
    <w:p w:rsidR="008E3931" w:rsidRPr="008C76B1" w:rsidRDefault="008E3931" w:rsidP="008E3931">
      <w:pPr>
        <w:rPr>
          <w:rFonts w:ascii="Times New Roman" w:hAnsi="Times New Roman" w:cs="Times New Roman"/>
        </w:rPr>
      </w:pPr>
    </w:p>
    <w:p w:rsidR="008E3931" w:rsidRDefault="008E3931" w:rsidP="00D663D9">
      <w:pPr>
        <w:jc w:val="both"/>
        <w:rPr>
          <w:rFonts w:ascii="Times New Roman" w:hAnsi="Times New Roman" w:cs="Times New Roman"/>
        </w:rPr>
      </w:pPr>
    </w:p>
    <w:p w:rsidR="008E3931" w:rsidRDefault="008E3931" w:rsidP="00D663D9">
      <w:pPr>
        <w:jc w:val="both"/>
        <w:rPr>
          <w:rFonts w:ascii="Times New Roman" w:hAnsi="Times New Roman" w:cs="Times New Roman"/>
        </w:rPr>
      </w:pPr>
    </w:p>
    <w:p w:rsidR="008E3931" w:rsidRDefault="008E3931" w:rsidP="00D663D9">
      <w:pPr>
        <w:jc w:val="both"/>
        <w:rPr>
          <w:rFonts w:ascii="Times New Roman" w:hAnsi="Times New Roman" w:cs="Times New Roman"/>
        </w:rPr>
      </w:pPr>
    </w:p>
    <w:p w:rsidR="008E3931" w:rsidRDefault="008E3931" w:rsidP="00D663D9">
      <w:pPr>
        <w:jc w:val="both"/>
        <w:rPr>
          <w:rFonts w:ascii="Times New Roman" w:hAnsi="Times New Roman" w:cs="Times New Roman"/>
        </w:rPr>
      </w:pPr>
    </w:p>
    <w:p w:rsidR="008E3931" w:rsidRDefault="008E3931" w:rsidP="00D663D9">
      <w:pPr>
        <w:jc w:val="both"/>
        <w:rPr>
          <w:rFonts w:ascii="Times New Roman" w:hAnsi="Times New Roman" w:cs="Times New Roman"/>
        </w:rPr>
      </w:pPr>
    </w:p>
    <w:p w:rsidR="00D663D9" w:rsidRPr="008C76B1" w:rsidRDefault="00D663D9" w:rsidP="00D663D9">
      <w:pPr>
        <w:jc w:val="both"/>
        <w:rPr>
          <w:rFonts w:ascii="Times New Roman" w:hAnsi="Times New Roman" w:cs="Times New Roman"/>
        </w:rPr>
      </w:pPr>
      <w:r w:rsidRPr="008C76B1">
        <w:rPr>
          <w:rFonts w:ascii="Times New Roman" w:hAnsi="Times New Roman" w:cs="Times New Roman"/>
        </w:rPr>
        <w:lastRenderedPageBreak/>
        <w:t>Fig. S</w:t>
      </w:r>
      <w:r w:rsidR="00F9703F">
        <w:rPr>
          <w:rFonts w:ascii="Times New Roman" w:hAnsi="Times New Roman" w:cs="Times New Roman"/>
        </w:rPr>
        <w:t>4</w:t>
      </w:r>
      <w:r w:rsidRPr="008C76B1">
        <w:rPr>
          <w:rFonts w:ascii="Times New Roman" w:hAnsi="Times New Roman" w:cs="Times New Roman"/>
        </w:rPr>
        <w:t>. Natural and regenerative-dose TL curves of the dolomite (LUM4524). The three regenerative-dose TL curves are from the same aliquot. The regenerative dose is 2340 Gy. The sensitivity of peak II changes very little with repeated measurements. After a 260 °C cutheat treatment, the peak I of regenerative-dose TL is at the same position as natural TL (285 °C). Natural TL curves are from five different aliquots, with low-temperature peak (response to 5 Gy) normalization to remove the inter-aliquot variation. The same is done for the other five aliquots used to measure the natural TL curves after the 260 °C cutheat. When a 260 °C cutheat is performed, the peak I of natural TL shifts to 295 °C. For D</w:t>
      </w:r>
      <w:r w:rsidRPr="008C76B1">
        <w:rPr>
          <w:rFonts w:ascii="Times New Roman" w:hAnsi="Times New Roman" w:cs="Times New Roman"/>
          <w:vertAlign w:val="subscript"/>
        </w:rPr>
        <w:t>e</w:t>
      </w:r>
      <w:r w:rsidRPr="008C76B1">
        <w:rPr>
          <w:rFonts w:ascii="Times New Roman" w:hAnsi="Times New Roman" w:cs="Times New Roman"/>
        </w:rPr>
        <w:t xml:space="preserve"> measurements, the 260 °C cutheat is performed for the additive-dose TL signal, but not for the natural TL signal.</w:t>
      </w:r>
    </w:p>
    <w:p w:rsidR="003561D6" w:rsidRPr="008C76B1" w:rsidRDefault="003561D6">
      <w:pPr>
        <w:rPr>
          <w:rFonts w:ascii="Times New Roman" w:hAnsi="Times New Roman" w:cs="Times New Roman"/>
        </w:rPr>
      </w:pPr>
      <w:r w:rsidRPr="008C76B1">
        <w:rPr>
          <w:rFonts w:ascii="Times New Roman" w:hAnsi="Times New Roman" w:cs="Times New Roman"/>
          <w:noProof/>
        </w:rPr>
        <w:drawing>
          <wp:inline distT="0" distB="0" distL="0" distR="0">
            <wp:extent cx="5610860" cy="2583180"/>
            <wp:effectExtent l="0" t="0" r="8890" b="7620"/>
            <wp:docPr id="5" name="Picture 5" descr="D:\00-Laquila\Figures\LUM4524 T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00-Laquila\Figures\LUM4524 TL.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10860" cy="2583180"/>
                    </a:xfrm>
                    <a:prstGeom prst="rect">
                      <a:avLst/>
                    </a:prstGeom>
                    <a:noFill/>
                    <a:ln>
                      <a:noFill/>
                    </a:ln>
                  </pic:spPr>
                </pic:pic>
              </a:graphicData>
            </a:graphic>
          </wp:inline>
        </w:drawing>
      </w:r>
    </w:p>
    <w:p w:rsidR="009A1DAC" w:rsidRPr="008C76B1" w:rsidRDefault="009A1DAC">
      <w:pPr>
        <w:rPr>
          <w:rFonts w:ascii="Times New Roman" w:hAnsi="Times New Roman" w:cs="Times New Roman"/>
        </w:rPr>
      </w:pPr>
    </w:p>
    <w:p w:rsidR="003561D6" w:rsidRPr="008C76B1" w:rsidRDefault="003561D6" w:rsidP="003561D6">
      <w:pPr>
        <w:rPr>
          <w:rFonts w:ascii="Times New Roman" w:hAnsi="Times New Roman" w:cs="Times New Roman"/>
        </w:rPr>
      </w:pPr>
    </w:p>
    <w:p w:rsidR="003561D6" w:rsidRPr="008C76B1" w:rsidRDefault="003561D6"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755D7A">
      <w:pPr>
        <w:jc w:val="both"/>
        <w:rPr>
          <w:rFonts w:ascii="Times New Roman" w:hAnsi="Times New Roman" w:cs="Times New Roman"/>
        </w:rPr>
      </w:pPr>
      <w:r w:rsidRPr="008C76B1">
        <w:rPr>
          <w:rFonts w:ascii="Times New Roman" w:hAnsi="Times New Roman" w:cs="Times New Roman"/>
        </w:rPr>
        <w:lastRenderedPageBreak/>
        <w:t>Fig. S</w:t>
      </w:r>
      <w:r w:rsidR="00F9703F">
        <w:rPr>
          <w:rFonts w:ascii="Times New Roman" w:hAnsi="Times New Roman" w:cs="Times New Roman"/>
        </w:rPr>
        <w:t>5</w:t>
      </w:r>
      <w:r w:rsidRPr="008C76B1">
        <w:rPr>
          <w:rFonts w:ascii="Times New Roman" w:hAnsi="Times New Roman" w:cs="Times New Roman"/>
        </w:rPr>
        <w:t>. Peak fitting for the TL signal of dolomite by the Origin2020 software. The TL signal corresponds to a regenerative dose of ca. 600 Gy for one aliquot of LUM4773. Although the TL signal shows apparently 3 peaks, 3-peak fitting cannot satisfactorily describe the curve. Fitting with 4 peaks is successful. The peak I at ca. 285 °C in natural TL is actually a combination of the peaks at 249 °C and 294 °C.</w:t>
      </w:r>
    </w:p>
    <w:p w:rsidR="000219AA" w:rsidRPr="008C76B1" w:rsidRDefault="000219AA" w:rsidP="00755D7A">
      <w:pPr>
        <w:rPr>
          <w:rFonts w:ascii="Times New Roman" w:hAnsi="Times New Roman" w:cs="Times New Roman"/>
        </w:rPr>
      </w:pPr>
      <w:r w:rsidRPr="000219AA">
        <w:rPr>
          <w:rFonts w:ascii="Times New Roman" w:hAnsi="Times New Roman" w:cs="Times New Roman"/>
          <w:noProof/>
        </w:rPr>
        <w:drawing>
          <wp:inline distT="0" distB="0" distL="0" distR="0">
            <wp:extent cx="5943600" cy="2683512"/>
            <wp:effectExtent l="0" t="0" r="0" b="2540"/>
            <wp:docPr id="1" name="Picture 1" descr="D:\00-Laquila\Figures\peak fit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Laquila\Figures\peak fitting.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683512"/>
                    </a:xfrm>
                    <a:prstGeom prst="rect">
                      <a:avLst/>
                    </a:prstGeom>
                    <a:noFill/>
                    <a:ln>
                      <a:noFill/>
                    </a:ln>
                  </pic:spPr>
                </pic:pic>
              </a:graphicData>
            </a:graphic>
          </wp:inline>
        </w:drawing>
      </w: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FA667B" w:rsidRPr="008C76B1" w:rsidRDefault="00FA667B"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755D7A" w:rsidRPr="008C76B1" w:rsidRDefault="00755D7A" w:rsidP="003561D6">
      <w:pPr>
        <w:rPr>
          <w:rFonts w:ascii="Times New Roman" w:hAnsi="Times New Roman" w:cs="Times New Roman"/>
        </w:rPr>
      </w:pPr>
    </w:p>
    <w:p w:rsidR="00FA667B" w:rsidRDefault="00FA667B" w:rsidP="003561D6">
      <w:pPr>
        <w:rPr>
          <w:rFonts w:ascii="Times New Roman" w:hAnsi="Times New Roman" w:cs="Times New Roman"/>
        </w:rPr>
      </w:pPr>
    </w:p>
    <w:p w:rsidR="00104D4F" w:rsidRDefault="00104D4F" w:rsidP="003561D6">
      <w:pPr>
        <w:rPr>
          <w:rFonts w:ascii="Times New Roman" w:hAnsi="Times New Roman" w:cs="Times New Roman"/>
        </w:rPr>
      </w:pPr>
    </w:p>
    <w:p w:rsidR="00104D4F" w:rsidRDefault="00104D4F" w:rsidP="003561D6">
      <w:pPr>
        <w:rPr>
          <w:rFonts w:ascii="Times New Roman" w:hAnsi="Times New Roman" w:cs="Times New Roman"/>
        </w:rPr>
      </w:pPr>
    </w:p>
    <w:p w:rsidR="00104D4F" w:rsidRDefault="00104D4F" w:rsidP="003561D6">
      <w:pPr>
        <w:rPr>
          <w:rFonts w:ascii="Times New Roman" w:hAnsi="Times New Roman" w:cs="Times New Roman"/>
        </w:rPr>
      </w:pPr>
    </w:p>
    <w:p w:rsidR="00104D4F" w:rsidRDefault="00104D4F" w:rsidP="003561D6">
      <w:pPr>
        <w:rPr>
          <w:rFonts w:ascii="Times New Roman" w:hAnsi="Times New Roman" w:cs="Times New Roman"/>
        </w:rPr>
      </w:pPr>
    </w:p>
    <w:p w:rsidR="00104D4F" w:rsidRDefault="00104D4F" w:rsidP="003561D6">
      <w:pPr>
        <w:rPr>
          <w:rFonts w:ascii="Times New Roman" w:hAnsi="Times New Roman" w:cs="Times New Roman"/>
        </w:rPr>
      </w:pPr>
    </w:p>
    <w:p w:rsidR="00104D4F" w:rsidRPr="008C76B1" w:rsidRDefault="00104D4F" w:rsidP="003561D6">
      <w:pPr>
        <w:rPr>
          <w:rFonts w:ascii="Times New Roman" w:hAnsi="Times New Roman" w:cs="Times New Roman"/>
        </w:rPr>
      </w:pPr>
    </w:p>
    <w:p w:rsidR="003561D6" w:rsidRPr="008C76B1" w:rsidRDefault="003561D6">
      <w:pPr>
        <w:rPr>
          <w:rFonts w:ascii="Times New Roman" w:hAnsi="Times New Roman" w:cs="Times New Roman"/>
        </w:rPr>
      </w:pPr>
    </w:p>
    <w:p w:rsidR="00B65949" w:rsidRPr="008C76B1" w:rsidRDefault="00913A3B" w:rsidP="00913A3B">
      <w:pPr>
        <w:jc w:val="both"/>
        <w:rPr>
          <w:rFonts w:ascii="Times New Roman" w:hAnsi="Times New Roman" w:cs="Times New Roman"/>
        </w:rPr>
      </w:pPr>
      <w:r w:rsidRPr="008C76B1">
        <w:rPr>
          <w:rFonts w:ascii="Times New Roman" w:hAnsi="Times New Roman" w:cs="Times New Roman"/>
        </w:rPr>
        <w:lastRenderedPageBreak/>
        <w:t>Fig. S</w:t>
      </w:r>
      <w:r w:rsidR="00F9703F">
        <w:rPr>
          <w:rFonts w:ascii="Times New Roman" w:hAnsi="Times New Roman" w:cs="Times New Roman"/>
        </w:rPr>
        <w:t>6</w:t>
      </w:r>
      <w:r w:rsidRPr="008C76B1">
        <w:rPr>
          <w:rFonts w:ascii="Times New Roman" w:hAnsi="Times New Roman" w:cs="Times New Roman"/>
        </w:rPr>
        <w:t xml:space="preserve">. Examples of thermal lifetime parameters estimation for two aliquots from LUM4524 and LUM4774, respectively. </w:t>
      </w:r>
      <w:proofErr w:type="gramStart"/>
      <w:r w:rsidRPr="008C76B1">
        <w:rPr>
          <w:rFonts w:ascii="Times New Roman" w:hAnsi="Times New Roman" w:cs="Times New Roman"/>
        </w:rPr>
        <w:t>a</w:t>
      </w:r>
      <w:proofErr w:type="gramEnd"/>
      <w:r w:rsidRPr="008C76B1">
        <w:rPr>
          <w:rFonts w:ascii="Times New Roman" w:hAnsi="Times New Roman" w:cs="Times New Roman"/>
        </w:rPr>
        <w:t>, c) peak shifting with different heating rates; b, d) linear fitting to estimate the trap depth (</w:t>
      </w:r>
      <w:r w:rsidRPr="00526170">
        <w:rPr>
          <w:rFonts w:ascii="Times New Roman" w:hAnsi="Times New Roman" w:cs="Times New Roman"/>
          <w:i/>
        </w:rPr>
        <w:t>E</w:t>
      </w:r>
      <w:r w:rsidRPr="008C76B1">
        <w:rPr>
          <w:rFonts w:ascii="Times New Roman" w:hAnsi="Times New Roman" w:cs="Times New Roman"/>
        </w:rPr>
        <w:t>) and frequency factor (</w:t>
      </w:r>
      <w:r w:rsidRPr="008C76B1">
        <w:rPr>
          <w:rFonts w:ascii="Times New Roman" w:hAnsi="Times New Roman" w:cs="Times New Roman"/>
          <w:i/>
        </w:rPr>
        <w:t>s</w:t>
      </w:r>
      <w:r w:rsidRPr="008C76B1">
        <w:rPr>
          <w:rFonts w:ascii="Times New Roman" w:hAnsi="Times New Roman" w:cs="Times New Roman"/>
        </w:rPr>
        <w:t>), following the equation: ln(</w:t>
      </w:r>
      <w:r w:rsidRPr="00526170">
        <w:rPr>
          <w:rFonts w:ascii="Times New Roman" w:hAnsi="Times New Roman" w:cs="Times New Roman"/>
          <w:i/>
        </w:rPr>
        <w:t>T</w:t>
      </w:r>
      <w:r w:rsidRPr="008C76B1">
        <w:rPr>
          <w:rFonts w:ascii="Times New Roman" w:hAnsi="Times New Roman" w:cs="Times New Roman"/>
          <w:vertAlign w:val="subscript"/>
        </w:rPr>
        <w:t>m</w:t>
      </w:r>
      <w:r w:rsidRPr="008C76B1">
        <w:rPr>
          <w:rFonts w:ascii="Times New Roman" w:hAnsi="Times New Roman" w:cs="Times New Roman"/>
          <w:vertAlign w:val="superscript"/>
        </w:rPr>
        <w:t>2</w:t>
      </w:r>
      <w:r w:rsidRPr="008C76B1">
        <w:rPr>
          <w:rFonts w:ascii="Times New Roman" w:hAnsi="Times New Roman" w:cs="Times New Roman"/>
        </w:rPr>
        <w:t>/</w:t>
      </w:r>
      <w:r w:rsidRPr="00526170">
        <w:rPr>
          <w:rFonts w:ascii="Times New Roman" w:hAnsi="Times New Roman" w:cs="Times New Roman"/>
          <w:i/>
        </w:rPr>
        <w:t>β</w:t>
      </w:r>
      <w:r w:rsidRPr="008C76B1">
        <w:rPr>
          <w:rFonts w:ascii="Times New Roman" w:hAnsi="Times New Roman" w:cs="Times New Roman"/>
        </w:rPr>
        <w:t>)=</w:t>
      </w:r>
      <w:r w:rsidRPr="00526170">
        <w:rPr>
          <w:rFonts w:ascii="Times New Roman" w:hAnsi="Times New Roman" w:cs="Times New Roman"/>
          <w:i/>
        </w:rPr>
        <w:t>E</w:t>
      </w:r>
      <w:r w:rsidRPr="008C76B1">
        <w:rPr>
          <w:rFonts w:ascii="Times New Roman" w:hAnsi="Times New Roman" w:cs="Times New Roman"/>
        </w:rPr>
        <w:t>/</w:t>
      </w:r>
      <w:proofErr w:type="spellStart"/>
      <w:r w:rsidRPr="00526170">
        <w:rPr>
          <w:rFonts w:ascii="Times New Roman" w:hAnsi="Times New Roman" w:cs="Times New Roman"/>
          <w:i/>
        </w:rPr>
        <w:t>k</w:t>
      </w:r>
      <w:r w:rsidRPr="008C76B1">
        <w:rPr>
          <w:rFonts w:ascii="Times New Roman" w:hAnsi="Times New Roman" w:cs="Times New Roman"/>
        </w:rPr>
        <w:t>T</w:t>
      </w:r>
      <w:r w:rsidRPr="008C76B1">
        <w:rPr>
          <w:rFonts w:ascii="Times New Roman" w:hAnsi="Times New Roman" w:cs="Times New Roman"/>
          <w:vertAlign w:val="subscript"/>
        </w:rPr>
        <w:t>m</w:t>
      </w:r>
      <w:proofErr w:type="spellEnd"/>
      <w:r w:rsidRPr="008C76B1">
        <w:rPr>
          <w:rFonts w:ascii="Times New Roman" w:hAnsi="Times New Roman" w:cs="Times New Roman"/>
        </w:rPr>
        <w:t>-ln(</w:t>
      </w:r>
      <w:proofErr w:type="spellStart"/>
      <w:r w:rsidRPr="008C76B1">
        <w:rPr>
          <w:rFonts w:ascii="Times New Roman" w:hAnsi="Times New Roman" w:cs="Times New Roman"/>
          <w:i/>
        </w:rPr>
        <w:t>sk</w:t>
      </w:r>
      <w:proofErr w:type="spellEnd"/>
      <w:r w:rsidRPr="008C76B1">
        <w:rPr>
          <w:rFonts w:ascii="Times New Roman" w:hAnsi="Times New Roman" w:cs="Times New Roman"/>
        </w:rPr>
        <w:t xml:space="preserve">/E), where </w:t>
      </w:r>
      <w:r w:rsidRPr="00526170">
        <w:rPr>
          <w:rFonts w:ascii="Times New Roman" w:hAnsi="Times New Roman" w:cs="Times New Roman"/>
          <w:i/>
        </w:rPr>
        <w:t>β</w:t>
      </w:r>
      <w:r w:rsidRPr="008C76B1">
        <w:rPr>
          <w:rFonts w:ascii="Times New Roman" w:hAnsi="Times New Roman" w:cs="Times New Roman"/>
        </w:rPr>
        <w:t xml:space="preserve"> is the heating rate and </w:t>
      </w:r>
      <w:r w:rsidRPr="00526170">
        <w:rPr>
          <w:rFonts w:ascii="Times New Roman" w:hAnsi="Times New Roman" w:cs="Times New Roman"/>
          <w:i/>
        </w:rPr>
        <w:t>T</w:t>
      </w:r>
      <w:r w:rsidRPr="008C76B1">
        <w:rPr>
          <w:rFonts w:ascii="Times New Roman" w:hAnsi="Times New Roman" w:cs="Times New Roman"/>
          <w:vertAlign w:val="subscript"/>
        </w:rPr>
        <w:t>m</w:t>
      </w:r>
      <w:r w:rsidRPr="008C76B1">
        <w:rPr>
          <w:rFonts w:ascii="Times New Roman" w:hAnsi="Times New Roman" w:cs="Times New Roman"/>
        </w:rPr>
        <w:t xml:space="preserve"> is the peak temperature.</w:t>
      </w:r>
    </w:p>
    <w:p w:rsidR="006167F0" w:rsidRPr="008C76B1" w:rsidRDefault="00526170">
      <w:pPr>
        <w:rPr>
          <w:rFonts w:ascii="Times New Roman" w:hAnsi="Times New Roman" w:cs="Times New Roman"/>
        </w:rPr>
      </w:pPr>
      <w:r w:rsidRPr="00526170">
        <w:rPr>
          <w:rFonts w:ascii="Times New Roman" w:hAnsi="Times New Roman" w:cs="Times New Roman"/>
          <w:noProof/>
        </w:rPr>
        <w:drawing>
          <wp:inline distT="0" distB="0" distL="0" distR="0">
            <wp:extent cx="5943600" cy="5347639"/>
            <wp:effectExtent l="0" t="0" r="0" b="5715"/>
            <wp:docPr id="4" name="Picture 4" descr="D:\00-Laquila\Figures\lifetime 4524 and 47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Laquila\Figures\lifetime 4524 and 4774.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5347639"/>
                    </a:xfrm>
                    <a:prstGeom prst="rect">
                      <a:avLst/>
                    </a:prstGeom>
                    <a:noFill/>
                    <a:ln>
                      <a:noFill/>
                    </a:ln>
                  </pic:spPr>
                </pic:pic>
              </a:graphicData>
            </a:graphic>
          </wp:inline>
        </w:drawing>
      </w:r>
    </w:p>
    <w:p w:rsidR="00B0689B" w:rsidRPr="008C76B1" w:rsidRDefault="00B0689B">
      <w:pPr>
        <w:rPr>
          <w:rFonts w:ascii="Times New Roman" w:hAnsi="Times New Roman" w:cs="Times New Roman"/>
        </w:rPr>
      </w:pPr>
    </w:p>
    <w:p w:rsidR="00753B82" w:rsidRPr="008C76B1" w:rsidRDefault="00753B82">
      <w:pPr>
        <w:rPr>
          <w:rFonts w:ascii="Times New Roman" w:hAnsi="Times New Roman" w:cs="Times New Roman"/>
        </w:rPr>
      </w:pPr>
    </w:p>
    <w:p w:rsidR="00753B82" w:rsidRDefault="00753B82">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r>
        <w:rPr>
          <w:rFonts w:ascii="Times New Roman" w:hAnsi="Times New Roman" w:cs="Times New Roman"/>
        </w:rPr>
        <w:lastRenderedPageBreak/>
        <w:t>Fig S7. Fading</w:t>
      </w:r>
      <w:r w:rsidR="00DA1F37">
        <w:rPr>
          <w:rFonts w:ascii="Times New Roman" w:hAnsi="Times New Roman" w:cs="Times New Roman"/>
        </w:rPr>
        <w:t xml:space="preserve"> test</w:t>
      </w:r>
      <w:r w:rsidR="00757A35">
        <w:rPr>
          <w:rFonts w:ascii="Times New Roman" w:hAnsi="Times New Roman" w:cs="Times New Roman"/>
        </w:rPr>
        <w:t xml:space="preserve"> result</w:t>
      </w:r>
      <w:r w:rsidR="00DA1F37">
        <w:rPr>
          <w:rFonts w:ascii="Times New Roman" w:hAnsi="Times New Roman" w:cs="Times New Roman"/>
        </w:rPr>
        <w:t>s. The TL curves measured after storage at darkness for 2 weeks (5 aliquots) show no depletion compared to TL curves measured immediately (8 aliquots), indicating no fading.</w:t>
      </w:r>
    </w:p>
    <w:p w:rsidR="007F3C6C" w:rsidRDefault="00DA1F37">
      <w:pPr>
        <w:rPr>
          <w:rFonts w:ascii="Times New Roman" w:hAnsi="Times New Roman" w:cs="Times New Roman"/>
        </w:rPr>
      </w:pPr>
      <w:r w:rsidRPr="00DA1F37">
        <w:rPr>
          <w:rFonts w:ascii="Times New Roman" w:hAnsi="Times New Roman" w:cs="Times New Roman"/>
          <w:noProof/>
        </w:rPr>
        <w:drawing>
          <wp:inline distT="0" distB="0" distL="0" distR="0">
            <wp:extent cx="4533806" cy="3819525"/>
            <wp:effectExtent l="0" t="0" r="635" b="0"/>
            <wp:docPr id="6" name="Picture 6" descr="D:\00-Laquila\Figures\Fig. S7 fa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Laquila\Figures\Fig. S7 fading.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34703" cy="3820281"/>
                    </a:xfrm>
                    <a:prstGeom prst="rect">
                      <a:avLst/>
                    </a:prstGeom>
                    <a:noFill/>
                    <a:ln>
                      <a:noFill/>
                    </a:ln>
                  </pic:spPr>
                </pic:pic>
              </a:graphicData>
            </a:graphic>
          </wp:inline>
        </w:drawing>
      </w: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104D4F" w:rsidRDefault="00104D4F">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pPr>
    </w:p>
    <w:p w:rsidR="007F3C6C" w:rsidRDefault="007F3C6C">
      <w:pPr>
        <w:rPr>
          <w:rFonts w:ascii="Times New Roman" w:hAnsi="Times New Roman" w:cs="Times New Roman"/>
        </w:rPr>
        <w:sectPr w:rsidR="007F3C6C" w:rsidSect="005E2668">
          <w:footerReference w:type="default" r:id="rId15"/>
          <w:pgSz w:w="12240" w:h="15840"/>
          <w:pgMar w:top="1440" w:right="1440" w:bottom="1440" w:left="1440" w:header="720" w:footer="720" w:gutter="0"/>
          <w:lnNumType w:countBy="1" w:restart="continuous"/>
          <w:cols w:space="720"/>
          <w:docGrid w:linePitch="360"/>
        </w:sectPr>
      </w:pPr>
    </w:p>
    <w:p w:rsidR="00A821E4" w:rsidRPr="008C76B1" w:rsidRDefault="00A821E4" w:rsidP="008C6486">
      <w:pPr>
        <w:jc w:val="both"/>
        <w:rPr>
          <w:rFonts w:ascii="Times New Roman" w:hAnsi="Times New Roman" w:cs="Times New Roman"/>
        </w:rPr>
      </w:pPr>
      <w:r w:rsidRPr="008C76B1">
        <w:rPr>
          <w:rFonts w:ascii="Times New Roman" w:hAnsi="Times New Roman" w:cs="Times New Roman"/>
        </w:rPr>
        <w:lastRenderedPageBreak/>
        <w:t>Table S1.</w:t>
      </w:r>
      <w:r w:rsidR="0000602D" w:rsidRPr="008C76B1">
        <w:rPr>
          <w:rFonts w:ascii="Times New Roman" w:hAnsi="Times New Roman" w:cs="Times New Roman"/>
        </w:rPr>
        <w:t xml:space="preserve"> Details of sample information.</w:t>
      </w:r>
    </w:p>
    <w:tbl>
      <w:tblPr>
        <w:tblW w:w="5000" w:type="pct"/>
        <w:tblLook w:val="04A0" w:firstRow="1" w:lastRow="0" w:firstColumn="1" w:lastColumn="0" w:noHBand="0" w:noVBand="1"/>
      </w:tblPr>
      <w:tblGrid>
        <w:gridCol w:w="952"/>
        <w:gridCol w:w="1544"/>
        <w:gridCol w:w="2186"/>
        <w:gridCol w:w="1616"/>
        <w:gridCol w:w="1578"/>
        <w:gridCol w:w="1484"/>
      </w:tblGrid>
      <w:tr w:rsidR="00ED3035" w:rsidRPr="008C76B1" w:rsidTr="00ED3035">
        <w:trPr>
          <w:trHeight w:val="300"/>
        </w:trPr>
        <w:tc>
          <w:tcPr>
            <w:tcW w:w="508" w:type="pct"/>
            <w:tcBorders>
              <w:top w:val="single" w:sz="4" w:space="0" w:color="auto"/>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bCs/>
                <w:sz w:val="20"/>
                <w:szCs w:val="20"/>
              </w:rPr>
            </w:pPr>
            <w:r w:rsidRPr="008C76B1">
              <w:rPr>
                <w:rFonts w:ascii="Times New Roman" w:eastAsia="Times New Roman" w:hAnsi="Times New Roman" w:cs="Times New Roman"/>
                <w:bCs/>
                <w:sz w:val="20"/>
                <w:szCs w:val="20"/>
              </w:rPr>
              <w:t>LUM ID</w:t>
            </w:r>
          </w:p>
        </w:tc>
        <w:tc>
          <w:tcPr>
            <w:tcW w:w="825" w:type="pct"/>
            <w:tcBorders>
              <w:top w:val="single" w:sz="4" w:space="0" w:color="auto"/>
              <w:left w:val="nil"/>
              <w:bottom w:val="single" w:sz="4" w:space="0" w:color="auto"/>
              <w:right w:val="nil"/>
            </w:tcBorders>
            <w:shd w:val="clear" w:color="auto" w:fill="auto"/>
            <w:noWrap/>
            <w:vAlign w:val="bottom"/>
            <w:hideMark/>
          </w:tcPr>
          <w:p w:rsidR="00ED3035" w:rsidRPr="008C76B1" w:rsidRDefault="00ED3035" w:rsidP="007F1275">
            <w:pPr>
              <w:spacing w:after="0" w:line="240" w:lineRule="auto"/>
              <w:rPr>
                <w:rFonts w:ascii="Times New Roman" w:eastAsia="Times New Roman" w:hAnsi="Times New Roman" w:cs="Times New Roman"/>
                <w:bCs/>
                <w:sz w:val="20"/>
                <w:szCs w:val="20"/>
              </w:rPr>
            </w:pPr>
            <w:r w:rsidRPr="008C76B1">
              <w:rPr>
                <w:rFonts w:ascii="Times New Roman" w:eastAsia="Times New Roman" w:hAnsi="Times New Roman" w:cs="Times New Roman"/>
                <w:bCs/>
                <w:sz w:val="20"/>
                <w:szCs w:val="20"/>
              </w:rPr>
              <w:t xml:space="preserve">Sample </w:t>
            </w:r>
            <w:r w:rsidR="007F1275" w:rsidRPr="008C76B1">
              <w:rPr>
                <w:rFonts w:ascii="Times New Roman" w:eastAsia="Times New Roman" w:hAnsi="Times New Roman" w:cs="Times New Roman"/>
                <w:bCs/>
                <w:sz w:val="20"/>
                <w:szCs w:val="20"/>
              </w:rPr>
              <w:t>ID</w:t>
            </w:r>
          </w:p>
        </w:tc>
        <w:tc>
          <w:tcPr>
            <w:tcW w:w="1168" w:type="pct"/>
            <w:tcBorders>
              <w:top w:val="single" w:sz="4" w:space="0" w:color="auto"/>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bCs/>
                <w:sz w:val="20"/>
                <w:szCs w:val="20"/>
              </w:rPr>
            </w:pPr>
            <w:r w:rsidRPr="008C76B1">
              <w:rPr>
                <w:rFonts w:ascii="Times New Roman" w:eastAsia="Times New Roman" w:hAnsi="Times New Roman" w:cs="Times New Roman"/>
                <w:bCs/>
                <w:sz w:val="20"/>
                <w:szCs w:val="20"/>
              </w:rPr>
              <w:t>Description</w:t>
            </w:r>
          </w:p>
        </w:tc>
        <w:tc>
          <w:tcPr>
            <w:tcW w:w="863" w:type="pct"/>
            <w:tcBorders>
              <w:top w:val="single" w:sz="4" w:space="0" w:color="auto"/>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bCs/>
                <w:sz w:val="20"/>
                <w:szCs w:val="20"/>
              </w:rPr>
            </w:pPr>
            <w:r w:rsidRPr="008C76B1">
              <w:rPr>
                <w:rFonts w:ascii="Times New Roman" w:eastAsia="Times New Roman" w:hAnsi="Times New Roman" w:cs="Times New Roman"/>
                <w:bCs/>
                <w:sz w:val="20"/>
                <w:szCs w:val="20"/>
              </w:rPr>
              <w:t>Latitude (N)</w:t>
            </w:r>
          </w:p>
        </w:tc>
        <w:tc>
          <w:tcPr>
            <w:tcW w:w="843" w:type="pct"/>
            <w:tcBorders>
              <w:top w:val="single" w:sz="4" w:space="0" w:color="auto"/>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bCs/>
                <w:sz w:val="20"/>
                <w:szCs w:val="20"/>
              </w:rPr>
            </w:pPr>
            <w:r w:rsidRPr="008C76B1">
              <w:rPr>
                <w:rFonts w:ascii="Times New Roman" w:eastAsia="Times New Roman" w:hAnsi="Times New Roman" w:cs="Times New Roman"/>
                <w:bCs/>
                <w:sz w:val="20"/>
                <w:szCs w:val="20"/>
              </w:rPr>
              <w:t>Longitude (E)</w:t>
            </w:r>
          </w:p>
        </w:tc>
        <w:tc>
          <w:tcPr>
            <w:tcW w:w="793" w:type="pct"/>
            <w:tcBorders>
              <w:top w:val="single" w:sz="4" w:space="0" w:color="auto"/>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bCs/>
                <w:sz w:val="20"/>
                <w:szCs w:val="20"/>
              </w:rPr>
            </w:pPr>
            <w:r w:rsidRPr="008C76B1">
              <w:rPr>
                <w:rFonts w:ascii="Times New Roman" w:eastAsia="Times New Roman" w:hAnsi="Times New Roman" w:cs="Times New Roman"/>
                <w:bCs/>
                <w:sz w:val="20"/>
                <w:szCs w:val="20"/>
              </w:rPr>
              <w:t>Elevation (m)</w:t>
            </w:r>
          </w:p>
        </w:tc>
      </w:tr>
      <w:tr w:rsidR="00ED3035" w:rsidRPr="008C76B1" w:rsidTr="00ED3035">
        <w:trPr>
          <w:trHeight w:val="300"/>
        </w:trPr>
        <w:tc>
          <w:tcPr>
            <w:tcW w:w="508" w:type="pct"/>
            <w:tcBorders>
              <w:top w:val="single" w:sz="4" w:space="0" w:color="auto"/>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4524</w:t>
            </w:r>
          </w:p>
        </w:tc>
        <w:tc>
          <w:tcPr>
            <w:tcW w:w="825" w:type="pct"/>
            <w:tcBorders>
              <w:top w:val="single" w:sz="4" w:space="0" w:color="auto"/>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MAR-2-TL</w:t>
            </w:r>
          </w:p>
        </w:tc>
        <w:tc>
          <w:tcPr>
            <w:tcW w:w="1168" w:type="pct"/>
            <w:tcBorders>
              <w:top w:val="single" w:sz="4" w:space="0" w:color="auto"/>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dolomite clast</w:t>
            </w:r>
          </w:p>
        </w:tc>
        <w:tc>
          <w:tcPr>
            <w:tcW w:w="863" w:type="pct"/>
            <w:tcBorders>
              <w:top w:val="single" w:sz="4" w:space="0" w:color="auto"/>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N 42°27'26.1''</w:t>
            </w:r>
          </w:p>
        </w:tc>
        <w:tc>
          <w:tcPr>
            <w:tcW w:w="843" w:type="pct"/>
            <w:tcBorders>
              <w:top w:val="single" w:sz="4" w:space="0" w:color="auto"/>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E 13°16'46.7''</w:t>
            </w:r>
          </w:p>
        </w:tc>
        <w:tc>
          <w:tcPr>
            <w:tcW w:w="793" w:type="pct"/>
            <w:tcBorders>
              <w:top w:val="single" w:sz="4" w:space="0" w:color="auto"/>
              <w:left w:val="nil"/>
              <w:bottom w:val="nil"/>
              <w:right w:val="nil"/>
            </w:tcBorders>
            <w:shd w:val="clear" w:color="auto" w:fill="auto"/>
            <w:noWrap/>
            <w:vAlign w:val="bottom"/>
            <w:hideMark/>
          </w:tcPr>
          <w:p w:rsidR="00ED3035" w:rsidRPr="008C76B1" w:rsidRDefault="00ED3035" w:rsidP="00ED3035">
            <w:pPr>
              <w:spacing w:after="0" w:line="240" w:lineRule="auto"/>
              <w:jc w:val="center"/>
              <w:rPr>
                <w:rFonts w:ascii="Times New Roman" w:eastAsia="Times New Roman" w:hAnsi="Times New Roman" w:cs="Times New Roman"/>
                <w:color w:val="000000"/>
              </w:rPr>
            </w:pPr>
            <w:r w:rsidRPr="008C76B1">
              <w:rPr>
                <w:rFonts w:ascii="Times New Roman" w:eastAsia="Times New Roman" w:hAnsi="Times New Roman" w:cs="Times New Roman"/>
                <w:color w:val="000000"/>
              </w:rPr>
              <w:t>889</w:t>
            </w:r>
          </w:p>
        </w:tc>
      </w:tr>
      <w:tr w:rsidR="00ED3035" w:rsidRPr="008C76B1" w:rsidTr="00ED3035">
        <w:trPr>
          <w:trHeight w:val="300"/>
        </w:trPr>
        <w:tc>
          <w:tcPr>
            <w:tcW w:w="508"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4525</w:t>
            </w:r>
          </w:p>
        </w:tc>
        <w:tc>
          <w:tcPr>
            <w:tcW w:w="825"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MAR-4-TL</w:t>
            </w:r>
          </w:p>
        </w:tc>
        <w:tc>
          <w:tcPr>
            <w:tcW w:w="1168"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dolomite clast</w:t>
            </w:r>
          </w:p>
        </w:tc>
        <w:tc>
          <w:tcPr>
            <w:tcW w:w="86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N 42°27'1.2''</w:t>
            </w:r>
          </w:p>
        </w:tc>
        <w:tc>
          <w:tcPr>
            <w:tcW w:w="84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E 13°17'11.6''</w:t>
            </w:r>
          </w:p>
        </w:tc>
        <w:tc>
          <w:tcPr>
            <w:tcW w:w="79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jc w:val="center"/>
              <w:rPr>
                <w:rFonts w:ascii="Times New Roman" w:eastAsia="Times New Roman" w:hAnsi="Times New Roman" w:cs="Times New Roman"/>
                <w:color w:val="000000"/>
              </w:rPr>
            </w:pPr>
            <w:r w:rsidRPr="008C76B1">
              <w:rPr>
                <w:rFonts w:ascii="Times New Roman" w:eastAsia="Times New Roman" w:hAnsi="Times New Roman" w:cs="Times New Roman"/>
                <w:color w:val="000000"/>
              </w:rPr>
              <w:t>853</w:t>
            </w:r>
          </w:p>
        </w:tc>
      </w:tr>
      <w:tr w:rsidR="00ED3035" w:rsidRPr="008C76B1" w:rsidTr="00ED3035">
        <w:trPr>
          <w:trHeight w:val="300"/>
        </w:trPr>
        <w:tc>
          <w:tcPr>
            <w:tcW w:w="508"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4771</w:t>
            </w:r>
          </w:p>
        </w:tc>
        <w:tc>
          <w:tcPr>
            <w:tcW w:w="825"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MAR-7-TL</w:t>
            </w:r>
          </w:p>
        </w:tc>
        <w:tc>
          <w:tcPr>
            <w:tcW w:w="1168"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dolomite clast</w:t>
            </w:r>
          </w:p>
        </w:tc>
        <w:tc>
          <w:tcPr>
            <w:tcW w:w="86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N 42°27'1.2''</w:t>
            </w:r>
          </w:p>
        </w:tc>
        <w:tc>
          <w:tcPr>
            <w:tcW w:w="84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E 13°17'11.6''</w:t>
            </w:r>
          </w:p>
        </w:tc>
        <w:tc>
          <w:tcPr>
            <w:tcW w:w="79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jc w:val="center"/>
              <w:rPr>
                <w:rFonts w:ascii="Times New Roman" w:eastAsia="Times New Roman" w:hAnsi="Times New Roman" w:cs="Times New Roman"/>
                <w:color w:val="000000"/>
              </w:rPr>
            </w:pPr>
            <w:r w:rsidRPr="008C76B1">
              <w:rPr>
                <w:rFonts w:ascii="Times New Roman" w:eastAsia="Times New Roman" w:hAnsi="Times New Roman" w:cs="Times New Roman"/>
                <w:color w:val="000000"/>
              </w:rPr>
              <w:t>853</w:t>
            </w:r>
          </w:p>
        </w:tc>
      </w:tr>
      <w:tr w:rsidR="00ED3035" w:rsidRPr="008C76B1" w:rsidTr="00ED3035">
        <w:trPr>
          <w:trHeight w:val="300"/>
        </w:trPr>
        <w:tc>
          <w:tcPr>
            <w:tcW w:w="508"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4773</w:t>
            </w:r>
          </w:p>
        </w:tc>
        <w:tc>
          <w:tcPr>
            <w:tcW w:w="825"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MAR-18</w:t>
            </w:r>
          </w:p>
        </w:tc>
        <w:tc>
          <w:tcPr>
            <w:tcW w:w="1168"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dolomite clast</w:t>
            </w:r>
          </w:p>
        </w:tc>
        <w:tc>
          <w:tcPr>
            <w:tcW w:w="86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42°27'7.79"N</w:t>
            </w:r>
          </w:p>
        </w:tc>
        <w:tc>
          <w:tcPr>
            <w:tcW w:w="84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13°17'2.94"E</w:t>
            </w:r>
          </w:p>
        </w:tc>
        <w:tc>
          <w:tcPr>
            <w:tcW w:w="793" w:type="pct"/>
            <w:tcBorders>
              <w:top w:val="nil"/>
              <w:left w:val="nil"/>
              <w:bottom w:val="nil"/>
              <w:right w:val="nil"/>
            </w:tcBorders>
            <w:shd w:val="clear" w:color="auto" w:fill="auto"/>
            <w:noWrap/>
            <w:vAlign w:val="bottom"/>
            <w:hideMark/>
          </w:tcPr>
          <w:p w:rsidR="00ED3035" w:rsidRPr="008C76B1" w:rsidRDefault="00ED3035" w:rsidP="00ED3035">
            <w:pPr>
              <w:spacing w:after="0" w:line="240" w:lineRule="auto"/>
              <w:jc w:val="center"/>
              <w:rPr>
                <w:rFonts w:ascii="Times New Roman" w:eastAsia="Times New Roman" w:hAnsi="Times New Roman" w:cs="Times New Roman"/>
                <w:color w:val="000000"/>
              </w:rPr>
            </w:pPr>
            <w:r w:rsidRPr="008C76B1">
              <w:rPr>
                <w:rFonts w:ascii="Times New Roman" w:eastAsia="Times New Roman" w:hAnsi="Times New Roman" w:cs="Times New Roman"/>
                <w:color w:val="000000"/>
              </w:rPr>
              <w:t>868</w:t>
            </w:r>
          </w:p>
        </w:tc>
      </w:tr>
      <w:tr w:rsidR="00ED3035" w:rsidRPr="008C76B1" w:rsidTr="00ED3035">
        <w:trPr>
          <w:trHeight w:val="300"/>
        </w:trPr>
        <w:tc>
          <w:tcPr>
            <w:tcW w:w="508" w:type="pct"/>
            <w:tcBorders>
              <w:top w:val="nil"/>
              <w:left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4774</w:t>
            </w:r>
          </w:p>
        </w:tc>
        <w:tc>
          <w:tcPr>
            <w:tcW w:w="825" w:type="pct"/>
            <w:tcBorders>
              <w:top w:val="nil"/>
              <w:left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MAR-29</w:t>
            </w:r>
          </w:p>
        </w:tc>
        <w:tc>
          <w:tcPr>
            <w:tcW w:w="1168" w:type="pct"/>
            <w:tcBorders>
              <w:top w:val="nil"/>
              <w:left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dolomitized bedrock</w:t>
            </w:r>
          </w:p>
        </w:tc>
        <w:tc>
          <w:tcPr>
            <w:tcW w:w="863" w:type="pct"/>
            <w:tcBorders>
              <w:top w:val="nil"/>
              <w:left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42°26'50.02"N</w:t>
            </w:r>
          </w:p>
        </w:tc>
        <w:tc>
          <w:tcPr>
            <w:tcW w:w="843" w:type="pct"/>
            <w:tcBorders>
              <w:top w:val="nil"/>
              <w:left w:val="nil"/>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13°17'38.51"E</w:t>
            </w:r>
          </w:p>
        </w:tc>
        <w:tc>
          <w:tcPr>
            <w:tcW w:w="793" w:type="pct"/>
            <w:tcBorders>
              <w:top w:val="nil"/>
              <w:left w:val="nil"/>
              <w:right w:val="nil"/>
            </w:tcBorders>
            <w:shd w:val="clear" w:color="auto" w:fill="auto"/>
            <w:noWrap/>
            <w:vAlign w:val="bottom"/>
            <w:hideMark/>
          </w:tcPr>
          <w:p w:rsidR="00ED3035" w:rsidRPr="008C76B1" w:rsidRDefault="00ED3035" w:rsidP="00ED3035">
            <w:pPr>
              <w:spacing w:after="0" w:line="240" w:lineRule="auto"/>
              <w:jc w:val="center"/>
              <w:rPr>
                <w:rFonts w:ascii="Times New Roman" w:eastAsia="Times New Roman" w:hAnsi="Times New Roman" w:cs="Times New Roman"/>
                <w:color w:val="000000"/>
              </w:rPr>
            </w:pPr>
            <w:r w:rsidRPr="008C76B1">
              <w:rPr>
                <w:rFonts w:ascii="Times New Roman" w:eastAsia="Times New Roman" w:hAnsi="Times New Roman" w:cs="Times New Roman"/>
                <w:color w:val="000000"/>
              </w:rPr>
              <w:t>928</w:t>
            </w:r>
          </w:p>
        </w:tc>
      </w:tr>
      <w:tr w:rsidR="00ED3035" w:rsidRPr="008C76B1" w:rsidTr="00ED3035">
        <w:trPr>
          <w:trHeight w:val="300"/>
        </w:trPr>
        <w:tc>
          <w:tcPr>
            <w:tcW w:w="508" w:type="pct"/>
            <w:tcBorders>
              <w:top w:val="nil"/>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4775</w:t>
            </w:r>
          </w:p>
        </w:tc>
        <w:tc>
          <w:tcPr>
            <w:tcW w:w="825" w:type="pct"/>
            <w:tcBorders>
              <w:top w:val="nil"/>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MAR-30</w:t>
            </w:r>
          </w:p>
        </w:tc>
        <w:tc>
          <w:tcPr>
            <w:tcW w:w="1168" w:type="pct"/>
            <w:tcBorders>
              <w:top w:val="nil"/>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dolomitized bedrock</w:t>
            </w:r>
          </w:p>
        </w:tc>
        <w:tc>
          <w:tcPr>
            <w:tcW w:w="863" w:type="pct"/>
            <w:tcBorders>
              <w:top w:val="nil"/>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42°26'53.07"N</w:t>
            </w:r>
          </w:p>
        </w:tc>
        <w:tc>
          <w:tcPr>
            <w:tcW w:w="843" w:type="pct"/>
            <w:tcBorders>
              <w:top w:val="nil"/>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13°17'25.66"E</w:t>
            </w:r>
          </w:p>
        </w:tc>
        <w:tc>
          <w:tcPr>
            <w:tcW w:w="793" w:type="pct"/>
            <w:tcBorders>
              <w:top w:val="nil"/>
              <w:left w:val="nil"/>
              <w:bottom w:val="single" w:sz="4" w:space="0" w:color="auto"/>
              <w:right w:val="nil"/>
            </w:tcBorders>
            <w:shd w:val="clear" w:color="auto" w:fill="auto"/>
            <w:noWrap/>
            <w:vAlign w:val="bottom"/>
            <w:hideMark/>
          </w:tcPr>
          <w:p w:rsidR="00ED3035" w:rsidRPr="008C76B1" w:rsidRDefault="00ED3035" w:rsidP="00ED3035">
            <w:pPr>
              <w:spacing w:after="0" w:line="240" w:lineRule="auto"/>
              <w:jc w:val="center"/>
              <w:rPr>
                <w:rFonts w:ascii="Times New Roman" w:eastAsia="Times New Roman" w:hAnsi="Times New Roman" w:cs="Times New Roman"/>
                <w:color w:val="000000"/>
              </w:rPr>
            </w:pPr>
            <w:r w:rsidRPr="008C76B1">
              <w:rPr>
                <w:rFonts w:ascii="Times New Roman" w:eastAsia="Times New Roman" w:hAnsi="Times New Roman" w:cs="Times New Roman"/>
                <w:color w:val="000000"/>
              </w:rPr>
              <w:t>875</w:t>
            </w:r>
          </w:p>
        </w:tc>
      </w:tr>
    </w:tbl>
    <w:p w:rsidR="00A821E4" w:rsidRDefault="00A821E4" w:rsidP="008C6486">
      <w:pPr>
        <w:jc w:val="both"/>
        <w:rPr>
          <w:rFonts w:ascii="Times New Roman" w:hAnsi="Times New Roman" w:cs="Times New Roman"/>
        </w:rPr>
      </w:pPr>
    </w:p>
    <w:p w:rsidR="00D7257E" w:rsidRDefault="00D7257E" w:rsidP="008C6486">
      <w:pPr>
        <w:jc w:val="both"/>
        <w:rPr>
          <w:rFonts w:ascii="Times New Roman" w:hAnsi="Times New Roman" w:cs="Times New Roman"/>
        </w:rPr>
      </w:pPr>
    </w:p>
    <w:p w:rsidR="00D7257E" w:rsidRDefault="00D7257E" w:rsidP="008C6486">
      <w:pPr>
        <w:jc w:val="both"/>
        <w:rPr>
          <w:rFonts w:ascii="Times New Roman" w:hAnsi="Times New Roman" w:cs="Times New Roman"/>
        </w:rPr>
      </w:pPr>
    </w:p>
    <w:p w:rsidR="00D7257E" w:rsidRPr="003408C8" w:rsidRDefault="00D7257E" w:rsidP="00D7257E">
      <w:pPr>
        <w:spacing w:line="360" w:lineRule="auto"/>
        <w:jc w:val="both"/>
        <w:rPr>
          <w:rFonts w:ascii="Times New Roman" w:hAnsi="Times New Roman" w:cs="Times New Roman"/>
        </w:rPr>
      </w:pPr>
      <w:r w:rsidRPr="003408C8">
        <w:rPr>
          <w:rFonts w:ascii="Times New Roman" w:hAnsi="Times New Roman" w:cs="Times New Roman"/>
        </w:rPr>
        <w:t xml:space="preserve">Table </w:t>
      </w:r>
      <w:r>
        <w:rPr>
          <w:rFonts w:ascii="Times New Roman" w:hAnsi="Times New Roman" w:cs="Times New Roman"/>
        </w:rPr>
        <w:t>S</w:t>
      </w:r>
      <w:r w:rsidRPr="003408C8">
        <w:rPr>
          <w:rFonts w:ascii="Times New Roman" w:hAnsi="Times New Roman" w:cs="Times New Roman"/>
        </w:rPr>
        <w:t xml:space="preserve">2. </w:t>
      </w:r>
      <w:r>
        <w:rPr>
          <w:rFonts w:ascii="Times New Roman" w:hAnsi="Times New Roman" w:cs="Times New Roman"/>
        </w:rPr>
        <w:t xml:space="preserve">The </w:t>
      </w:r>
      <w:r w:rsidRPr="003408C8">
        <w:rPr>
          <w:rFonts w:ascii="Times New Roman" w:hAnsi="Times New Roman" w:cs="Times New Roman"/>
        </w:rPr>
        <w:t xml:space="preserve">MAAD protocol </w:t>
      </w:r>
      <w:r w:rsidR="00B12654">
        <w:rPr>
          <w:rFonts w:ascii="Times New Roman" w:hAnsi="Times New Roman" w:cs="Times New Roman"/>
        </w:rPr>
        <w:t xml:space="preserve">used </w:t>
      </w:r>
      <w:r w:rsidRPr="003408C8">
        <w:rPr>
          <w:rFonts w:ascii="Times New Roman" w:hAnsi="Times New Roman" w:cs="Times New Roman"/>
        </w:rPr>
        <w:t xml:space="preserve">for </w:t>
      </w:r>
      <w:r w:rsidRPr="00BC67F2">
        <w:rPr>
          <w:rFonts w:ascii="Times New Roman" w:hAnsi="Times New Roman" w:cs="Times New Roman"/>
          <w:i/>
        </w:rPr>
        <w:t>D</w:t>
      </w:r>
      <w:r w:rsidRPr="003408C8">
        <w:rPr>
          <w:rFonts w:ascii="Times New Roman" w:hAnsi="Times New Roman" w:cs="Times New Roman"/>
          <w:vertAlign w:val="subscript"/>
        </w:rPr>
        <w:t>e</w:t>
      </w:r>
      <w:r>
        <w:rPr>
          <w:rFonts w:ascii="Times New Roman" w:hAnsi="Times New Roman" w:cs="Times New Roman"/>
        </w:rPr>
        <w:t xml:space="preserve"> measurement.</w:t>
      </w:r>
    </w:p>
    <w:tbl>
      <w:tblPr>
        <w:tblW w:w="3364" w:type="pct"/>
        <w:tblLook w:val="04A0" w:firstRow="1" w:lastRow="0" w:firstColumn="1" w:lastColumn="0" w:noHBand="0" w:noVBand="1"/>
      </w:tblPr>
      <w:tblGrid>
        <w:gridCol w:w="608"/>
        <w:gridCol w:w="4687"/>
        <w:gridCol w:w="780"/>
        <w:gridCol w:w="222"/>
      </w:tblGrid>
      <w:tr w:rsidR="00D7257E" w:rsidRPr="00D7257E" w:rsidTr="00F10419">
        <w:trPr>
          <w:trHeight w:val="280"/>
        </w:trPr>
        <w:tc>
          <w:tcPr>
            <w:tcW w:w="483" w:type="pct"/>
            <w:tcBorders>
              <w:top w:val="single" w:sz="4" w:space="0" w:color="auto"/>
              <w:left w:val="nil"/>
              <w:bottom w:val="single" w:sz="4" w:space="0" w:color="auto"/>
              <w:right w:val="nil"/>
            </w:tcBorders>
            <w:shd w:val="clear" w:color="auto" w:fill="auto"/>
            <w:noWrap/>
            <w:vAlign w:val="center"/>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Step</w:t>
            </w:r>
          </w:p>
        </w:tc>
        <w:tc>
          <w:tcPr>
            <w:tcW w:w="3722" w:type="pct"/>
            <w:tcBorders>
              <w:top w:val="single" w:sz="4" w:space="0" w:color="auto"/>
              <w:left w:val="nil"/>
              <w:bottom w:val="single" w:sz="4" w:space="0" w:color="auto"/>
              <w:right w:val="nil"/>
            </w:tcBorders>
            <w:shd w:val="clear" w:color="auto" w:fill="auto"/>
            <w:noWrap/>
            <w:vAlign w:val="center"/>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Treatments</w:t>
            </w:r>
          </w:p>
        </w:tc>
        <w:tc>
          <w:tcPr>
            <w:tcW w:w="619" w:type="pct"/>
            <w:tcBorders>
              <w:top w:val="single" w:sz="4" w:space="0" w:color="auto"/>
              <w:left w:val="nil"/>
              <w:bottom w:val="single" w:sz="4" w:space="0" w:color="auto"/>
              <w:right w:val="nil"/>
            </w:tcBorders>
            <w:shd w:val="clear" w:color="auto" w:fill="auto"/>
            <w:noWrap/>
            <w:vAlign w:val="center"/>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Signal</w:t>
            </w:r>
          </w:p>
        </w:tc>
        <w:tc>
          <w:tcPr>
            <w:tcW w:w="176" w:type="pct"/>
            <w:tcBorders>
              <w:left w:val="nil"/>
              <w:right w:val="nil"/>
            </w:tcBorders>
            <w:vAlign w:val="center"/>
          </w:tcPr>
          <w:p w:rsidR="00D7257E" w:rsidRPr="00D7257E" w:rsidRDefault="00D7257E" w:rsidP="00F10419">
            <w:pPr>
              <w:rPr>
                <w:rFonts w:ascii="Times New Roman" w:eastAsia="DengXian" w:hAnsi="Times New Roman" w:cs="Times New Roman"/>
                <w:color w:val="000000"/>
              </w:rPr>
            </w:pPr>
          </w:p>
        </w:tc>
      </w:tr>
      <w:tr w:rsidR="00D7257E" w:rsidRPr="00D7257E" w:rsidTr="00F10419">
        <w:trPr>
          <w:trHeight w:val="280"/>
        </w:trPr>
        <w:tc>
          <w:tcPr>
            <w:tcW w:w="483" w:type="pct"/>
            <w:tcBorders>
              <w:top w:val="single" w:sz="4" w:space="0" w:color="auto"/>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1</w:t>
            </w:r>
          </w:p>
        </w:tc>
        <w:tc>
          <w:tcPr>
            <w:tcW w:w="3722" w:type="pct"/>
            <w:tcBorders>
              <w:top w:val="single" w:sz="4" w:space="0" w:color="auto"/>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Give a small dose (5 Gy)</w:t>
            </w:r>
          </w:p>
        </w:tc>
        <w:tc>
          <w:tcPr>
            <w:tcW w:w="619" w:type="pct"/>
            <w:tcBorders>
              <w:top w:val="single" w:sz="4" w:space="0" w:color="auto"/>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p>
        </w:tc>
        <w:tc>
          <w:tcPr>
            <w:tcW w:w="176" w:type="pct"/>
            <w:tcBorders>
              <w:left w:val="nil"/>
              <w:bottom w:val="nil"/>
              <w:right w:val="nil"/>
            </w:tcBorders>
            <w:vAlign w:val="center"/>
          </w:tcPr>
          <w:p w:rsidR="00D7257E" w:rsidRPr="00D7257E" w:rsidRDefault="00D7257E" w:rsidP="00F10419">
            <w:pPr>
              <w:rPr>
                <w:rFonts w:ascii="Times New Roman" w:eastAsia="DengXian" w:hAnsi="Times New Roman" w:cs="Times New Roman"/>
                <w:color w:val="000000"/>
              </w:rPr>
            </w:pPr>
          </w:p>
        </w:tc>
      </w:tr>
      <w:tr w:rsidR="00D7257E" w:rsidRPr="00D7257E" w:rsidTr="00F10419">
        <w:trPr>
          <w:trHeight w:val="280"/>
        </w:trPr>
        <w:tc>
          <w:tcPr>
            <w:tcW w:w="483"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2</w:t>
            </w:r>
          </w:p>
        </w:tc>
        <w:tc>
          <w:tcPr>
            <w:tcW w:w="3722"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Heat to 200 °C</w:t>
            </w:r>
          </w:p>
        </w:tc>
        <w:tc>
          <w:tcPr>
            <w:tcW w:w="619"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i/>
                <w:color w:val="000000"/>
              </w:rPr>
              <w:t>T</w:t>
            </w:r>
          </w:p>
        </w:tc>
        <w:tc>
          <w:tcPr>
            <w:tcW w:w="176" w:type="pct"/>
            <w:tcBorders>
              <w:top w:val="nil"/>
              <w:left w:val="nil"/>
              <w:bottom w:val="nil"/>
              <w:right w:val="nil"/>
            </w:tcBorders>
            <w:vAlign w:val="center"/>
          </w:tcPr>
          <w:p w:rsidR="00D7257E" w:rsidRPr="00D7257E" w:rsidRDefault="00D7257E" w:rsidP="00F10419">
            <w:pPr>
              <w:rPr>
                <w:rFonts w:ascii="Times New Roman" w:eastAsia="DengXian" w:hAnsi="Times New Roman" w:cs="Times New Roman"/>
                <w:color w:val="000000"/>
              </w:rPr>
            </w:pPr>
          </w:p>
        </w:tc>
      </w:tr>
      <w:tr w:rsidR="00D7257E" w:rsidRPr="00D7257E" w:rsidTr="00F10419">
        <w:trPr>
          <w:trHeight w:val="280"/>
        </w:trPr>
        <w:tc>
          <w:tcPr>
            <w:tcW w:w="483"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3</w:t>
            </w:r>
          </w:p>
        </w:tc>
        <w:tc>
          <w:tcPr>
            <w:tcW w:w="3722"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Give additive dose</w:t>
            </w:r>
            <w:r w:rsidR="00966B9C">
              <w:rPr>
                <w:rFonts w:ascii="Times New Roman" w:eastAsia="DengXian" w:hAnsi="Times New Roman" w:cs="Times New Roman"/>
                <w:color w:val="000000"/>
              </w:rPr>
              <w:t xml:space="preserve"> (0</w:t>
            </w:r>
            <w:r w:rsidR="00AA2906">
              <w:rPr>
                <w:rFonts w:ascii="Times New Roman" w:eastAsia="DengXian" w:hAnsi="Times New Roman" w:cs="Times New Roman"/>
                <w:color w:val="000000"/>
              </w:rPr>
              <w:t>–700</w:t>
            </w:r>
            <w:r w:rsidR="00966B9C">
              <w:rPr>
                <w:rFonts w:ascii="Times New Roman" w:eastAsia="DengXian" w:hAnsi="Times New Roman" w:cs="Times New Roman"/>
                <w:color w:val="000000"/>
              </w:rPr>
              <w:t>0 Gy)</w:t>
            </w:r>
            <w:r w:rsidRPr="00D7257E">
              <w:rPr>
                <w:rFonts w:ascii="Times New Roman" w:eastAsia="DengXian" w:hAnsi="Times New Roman" w:cs="Times New Roman"/>
                <w:color w:val="000000"/>
              </w:rPr>
              <w:t xml:space="preserve"> </w:t>
            </w:r>
          </w:p>
        </w:tc>
        <w:tc>
          <w:tcPr>
            <w:tcW w:w="619"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p>
        </w:tc>
        <w:tc>
          <w:tcPr>
            <w:tcW w:w="176" w:type="pct"/>
            <w:tcBorders>
              <w:top w:val="nil"/>
              <w:left w:val="nil"/>
              <w:bottom w:val="nil"/>
              <w:right w:val="nil"/>
            </w:tcBorders>
            <w:vAlign w:val="center"/>
          </w:tcPr>
          <w:p w:rsidR="00D7257E" w:rsidRPr="00D7257E" w:rsidRDefault="00D7257E" w:rsidP="00F10419">
            <w:pPr>
              <w:rPr>
                <w:rFonts w:ascii="Times New Roman" w:eastAsia="DengXian" w:hAnsi="Times New Roman" w:cs="Times New Roman"/>
                <w:color w:val="000000"/>
              </w:rPr>
            </w:pPr>
          </w:p>
        </w:tc>
      </w:tr>
      <w:tr w:rsidR="00D7257E" w:rsidRPr="00D7257E" w:rsidTr="00F10419">
        <w:trPr>
          <w:trHeight w:val="280"/>
        </w:trPr>
        <w:tc>
          <w:tcPr>
            <w:tcW w:w="483"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4</w:t>
            </w:r>
          </w:p>
        </w:tc>
        <w:tc>
          <w:tcPr>
            <w:tcW w:w="3722"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Preheat to 2</w:t>
            </w:r>
            <w:r w:rsidR="00966B9C">
              <w:rPr>
                <w:rFonts w:ascii="Times New Roman" w:eastAsia="DengXian" w:hAnsi="Times New Roman" w:cs="Times New Roman"/>
                <w:color w:val="000000"/>
              </w:rPr>
              <w:t>6</w:t>
            </w:r>
            <w:r w:rsidRPr="00D7257E">
              <w:rPr>
                <w:rFonts w:ascii="Times New Roman" w:eastAsia="DengXian" w:hAnsi="Times New Roman" w:cs="Times New Roman"/>
                <w:color w:val="000000"/>
              </w:rPr>
              <w:t>0 °C</w:t>
            </w:r>
          </w:p>
        </w:tc>
        <w:tc>
          <w:tcPr>
            <w:tcW w:w="619" w:type="pct"/>
            <w:tcBorders>
              <w:top w:val="nil"/>
              <w:left w:val="nil"/>
              <w:bottom w:val="nil"/>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p>
        </w:tc>
        <w:tc>
          <w:tcPr>
            <w:tcW w:w="176" w:type="pct"/>
            <w:tcBorders>
              <w:top w:val="nil"/>
              <w:left w:val="nil"/>
              <w:bottom w:val="nil"/>
              <w:right w:val="nil"/>
            </w:tcBorders>
            <w:vAlign w:val="center"/>
          </w:tcPr>
          <w:p w:rsidR="00D7257E" w:rsidRPr="00D7257E" w:rsidRDefault="00D7257E" w:rsidP="00F10419">
            <w:pPr>
              <w:rPr>
                <w:rFonts w:ascii="Times New Roman" w:eastAsia="DengXian" w:hAnsi="Times New Roman" w:cs="Times New Roman"/>
                <w:color w:val="000000"/>
              </w:rPr>
            </w:pPr>
          </w:p>
        </w:tc>
      </w:tr>
      <w:tr w:rsidR="00D7257E" w:rsidRPr="00D7257E" w:rsidTr="00F10419">
        <w:trPr>
          <w:trHeight w:val="280"/>
        </w:trPr>
        <w:tc>
          <w:tcPr>
            <w:tcW w:w="483" w:type="pct"/>
            <w:tcBorders>
              <w:top w:val="nil"/>
              <w:left w:val="nil"/>
              <w:bottom w:val="single" w:sz="4" w:space="0" w:color="auto"/>
              <w:right w:val="nil"/>
            </w:tcBorders>
            <w:shd w:val="clear" w:color="auto" w:fill="auto"/>
            <w:noWrap/>
            <w:vAlign w:val="center"/>
            <w:hideMark/>
          </w:tcPr>
          <w:p w:rsidR="00D7257E" w:rsidRPr="00D7257E" w:rsidRDefault="00966B9C" w:rsidP="00F10419">
            <w:pPr>
              <w:rPr>
                <w:rFonts w:ascii="Times New Roman" w:eastAsia="DengXian" w:hAnsi="Times New Roman" w:cs="Times New Roman"/>
                <w:color w:val="000000"/>
              </w:rPr>
            </w:pPr>
            <w:r>
              <w:rPr>
                <w:rFonts w:ascii="Times New Roman" w:eastAsia="DengXian" w:hAnsi="Times New Roman" w:cs="Times New Roman"/>
                <w:color w:val="000000"/>
              </w:rPr>
              <w:t>5</w:t>
            </w:r>
          </w:p>
        </w:tc>
        <w:tc>
          <w:tcPr>
            <w:tcW w:w="3722" w:type="pct"/>
            <w:tcBorders>
              <w:top w:val="nil"/>
              <w:left w:val="nil"/>
              <w:bottom w:val="single" w:sz="4" w:space="0" w:color="auto"/>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color w:val="000000"/>
              </w:rPr>
              <w:t>TL to 4</w:t>
            </w:r>
            <w:r w:rsidR="00966B9C">
              <w:rPr>
                <w:rFonts w:ascii="Times New Roman" w:eastAsia="DengXian" w:hAnsi="Times New Roman" w:cs="Times New Roman"/>
                <w:color w:val="000000"/>
              </w:rPr>
              <w:t>5</w:t>
            </w:r>
            <w:r w:rsidRPr="00D7257E">
              <w:rPr>
                <w:rFonts w:ascii="Times New Roman" w:eastAsia="DengXian" w:hAnsi="Times New Roman" w:cs="Times New Roman"/>
                <w:color w:val="000000"/>
              </w:rPr>
              <w:t xml:space="preserve">0 °C with </w:t>
            </w:r>
            <w:r w:rsidR="00AA2906">
              <w:rPr>
                <w:rFonts w:ascii="Times New Roman" w:eastAsia="DengXian" w:hAnsi="Times New Roman" w:cs="Times New Roman"/>
                <w:color w:val="000000"/>
              </w:rPr>
              <w:t>background</w:t>
            </w:r>
            <w:r w:rsidRPr="00D7257E">
              <w:rPr>
                <w:rFonts w:ascii="Times New Roman" w:eastAsia="DengXian" w:hAnsi="Times New Roman" w:cs="Times New Roman"/>
                <w:color w:val="000000"/>
              </w:rPr>
              <w:t xml:space="preserve"> subtraction</w:t>
            </w:r>
          </w:p>
        </w:tc>
        <w:tc>
          <w:tcPr>
            <w:tcW w:w="619" w:type="pct"/>
            <w:tcBorders>
              <w:top w:val="nil"/>
              <w:left w:val="nil"/>
              <w:bottom w:val="single" w:sz="4" w:space="0" w:color="auto"/>
              <w:right w:val="nil"/>
            </w:tcBorders>
            <w:shd w:val="clear" w:color="auto" w:fill="auto"/>
            <w:noWrap/>
            <w:vAlign w:val="center"/>
            <w:hideMark/>
          </w:tcPr>
          <w:p w:rsidR="00D7257E" w:rsidRPr="00D7257E" w:rsidRDefault="00D7257E" w:rsidP="00F10419">
            <w:pPr>
              <w:rPr>
                <w:rFonts w:ascii="Times New Roman" w:eastAsia="DengXian" w:hAnsi="Times New Roman" w:cs="Times New Roman"/>
                <w:color w:val="000000"/>
              </w:rPr>
            </w:pPr>
            <w:r w:rsidRPr="00D7257E">
              <w:rPr>
                <w:rFonts w:ascii="Times New Roman" w:eastAsia="DengXian" w:hAnsi="Times New Roman" w:cs="Times New Roman"/>
                <w:i/>
                <w:color w:val="000000"/>
              </w:rPr>
              <w:t>L</w:t>
            </w:r>
            <w:r w:rsidRPr="00D7257E">
              <w:rPr>
                <w:rFonts w:ascii="Times New Roman" w:eastAsia="DengXian" w:hAnsi="Times New Roman" w:cs="Times New Roman"/>
                <w:color w:val="000000"/>
                <w:vertAlign w:val="subscript"/>
              </w:rPr>
              <w:t>x</w:t>
            </w:r>
          </w:p>
        </w:tc>
        <w:tc>
          <w:tcPr>
            <w:tcW w:w="176" w:type="pct"/>
            <w:tcBorders>
              <w:top w:val="nil"/>
              <w:left w:val="nil"/>
              <w:bottom w:val="single" w:sz="4" w:space="0" w:color="auto"/>
              <w:right w:val="nil"/>
            </w:tcBorders>
            <w:vAlign w:val="center"/>
          </w:tcPr>
          <w:p w:rsidR="00D7257E" w:rsidRPr="00D7257E" w:rsidRDefault="00D7257E" w:rsidP="00F10419">
            <w:pPr>
              <w:rPr>
                <w:rFonts w:ascii="Times New Roman" w:eastAsia="DengXian" w:hAnsi="Times New Roman" w:cs="Times New Roman"/>
                <w:color w:val="000000"/>
              </w:rPr>
            </w:pPr>
          </w:p>
        </w:tc>
      </w:tr>
    </w:tbl>
    <w:p w:rsidR="00D7257E" w:rsidRPr="003408C8" w:rsidRDefault="00D7257E" w:rsidP="00D7257E">
      <w:pPr>
        <w:rPr>
          <w:rFonts w:ascii="Times New Roman" w:hAnsi="Times New Roman" w:cs="Times New Roman"/>
        </w:rPr>
      </w:pPr>
    </w:p>
    <w:p w:rsidR="00F9703F" w:rsidRPr="0023398D" w:rsidRDefault="00F9703F" w:rsidP="008C6486">
      <w:pPr>
        <w:jc w:val="both"/>
        <w:rPr>
          <w:rFonts w:ascii="Times New Roman" w:hAnsi="Times New Roman" w:cs="Times New Roman"/>
          <w:color w:val="FF0000"/>
        </w:rPr>
      </w:pPr>
    </w:p>
    <w:p w:rsidR="00D16ED7" w:rsidRPr="008C76B1" w:rsidRDefault="00D16ED7" w:rsidP="008C6486">
      <w:pPr>
        <w:jc w:val="both"/>
        <w:rPr>
          <w:rFonts w:ascii="Times New Roman" w:hAnsi="Times New Roman" w:cs="Times New Roman"/>
        </w:rPr>
      </w:pPr>
    </w:p>
    <w:p w:rsidR="008C6486" w:rsidRPr="008C76B1" w:rsidRDefault="008C6486" w:rsidP="008C6486">
      <w:pPr>
        <w:jc w:val="both"/>
        <w:rPr>
          <w:rFonts w:ascii="Times New Roman" w:hAnsi="Times New Roman" w:cs="Times New Roman"/>
        </w:rPr>
      </w:pPr>
      <w:r w:rsidRPr="008C76B1">
        <w:rPr>
          <w:rFonts w:ascii="Times New Roman" w:hAnsi="Times New Roman" w:cs="Times New Roman"/>
        </w:rPr>
        <w:t>Table S</w:t>
      </w:r>
      <w:r w:rsidR="00966B9C">
        <w:rPr>
          <w:rFonts w:ascii="Times New Roman" w:hAnsi="Times New Roman" w:cs="Times New Roman"/>
        </w:rPr>
        <w:t>3</w:t>
      </w:r>
      <w:r w:rsidRPr="008C76B1">
        <w:rPr>
          <w:rFonts w:ascii="Times New Roman" w:hAnsi="Times New Roman" w:cs="Times New Roman"/>
        </w:rPr>
        <w:t>. Thermal lifetime parameters (</w:t>
      </w:r>
      <w:r w:rsidRPr="00757A35">
        <w:rPr>
          <w:rFonts w:ascii="Times New Roman" w:hAnsi="Times New Roman" w:cs="Times New Roman"/>
          <w:i/>
        </w:rPr>
        <w:t>E</w:t>
      </w:r>
      <w:r w:rsidRPr="008C76B1">
        <w:rPr>
          <w:rFonts w:ascii="Times New Roman" w:hAnsi="Times New Roman" w:cs="Times New Roman"/>
        </w:rPr>
        <w:t xml:space="preserve">, </w:t>
      </w:r>
      <w:r w:rsidRPr="00757A35">
        <w:rPr>
          <w:rFonts w:ascii="Times New Roman" w:hAnsi="Times New Roman" w:cs="Times New Roman"/>
          <w:i/>
        </w:rPr>
        <w:t>s</w:t>
      </w:r>
      <w:r w:rsidRPr="008C76B1">
        <w:rPr>
          <w:rFonts w:ascii="Times New Roman" w:hAnsi="Times New Roman" w:cs="Times New Roman"/>
        </w:rPr>
        <w:t>) and lifetimes at 10 °C (τ</w:t>
      </w:r>
      <w:r w:rsidRPr="008C76B1">
        <w:rPr>
          <w:rFonts w:ascii="Times New Roman" w:hAnsi="Times New Roman" w:cs="Times New Roman"/>
          <w:vertAlign w:val="subscript"/>
        </w:rPr>
        <w:t>10</w:t>
      </w:r>
      <w:r w:rsidRPr="008C76B1">
        <w:rPr>
          <w:rFonts w:ascii="Times New Roman" w:hAnsi="Times New Roman" w:cs="Times New Roman"/>
        </w:rPr>
        <w:t>) and 20 °C (τ</w:t>
      </w:r>
      <w:r w:rsidRPr="008C76B1">
        <w:rPr>
          <w:rFonts w:ascii="Times New Roman" w:hAnsi="Times New Roman" w:cs="Times New Roman"/>
          <w:vertAlign w:val="subscript"/>
        </w:rPr>
        <w:t>20</w:t>
      </w:r>
      <w:r w:rsidRPr="008C76B1">
        <w:rPr>
          <w:rFonts w:ascii="Times New Roman" w:hAnsi="Times New Roman" w:cs="Times New Roman"/>
        </w:rPr>
        <w:t xml:space="preserve">) for the TL peaks at </w:t>
      </w:r>
      <w:r w:rsidR="002514A2">
        <w:rPr>
          <w:rFonts w:ascii="Times New Roman" w:hAnsi="Times New Roman" w:cs="Times New Roman"/>
        </w:rPr>
        <w:t>~</w:t>
      </w:r>
      <w:r w:rsidR="005D55D7" w:rsidRPr="008C76B1">
        <w:rPr>
          <w:rFonts w:ascii="Times New Roman" w:hAnsi="Times New Roman" w:cs="Times New Roman"/>
        </w:rPr>
        <w:t xml:space="preserve">360 </w:t>
      </w:r>
      <w:r w:rsidRPr="008C76B1">
        <w:rPr>
          <w:rFonts w:ascii="Times New Roman" w:hAnsi="Times New Roman" w:cs="Times New Roman"/>
        </w:rPr>
        <w:t>and 2</w:t>
      </w:r>
      <w:r w:rsidR="002514A2">
        <w:rPr>
          <w:rFonts w:ascii="Times New Roman" w:hAnsi="Times New Roman" w:cs="Times New Roman"/>
        </w:rPr>
        <w:t>85</w:t>
      </w:r>
      <w:r w:rsidRPr="008C76B1">
        <w:rPr>
          <w:rFonts w:ascii="Times New Roman" w:hAnsi="Times New Roman" w:cs="Times New Roman"/>
        </w:rPr>
        <w:t xml:space="preserve"> °C, respectively (with 5 °C/s heating rate).</w:t>
      </w:r>
      <w:r w:rsidR="005B00C1" w:rsidRPr="008C76B1">
        <w:rPr>
          <w:rFonts w:ascii="Times New Roman" w:hAnsi="Times New Roman" w:cs="Times New Roman"/>
        </w:rPr>
        <w:t xml:space="preserve"> For each sample, three aliquots were measured</w:t>
      </w:r>
      <w:r w:rsidR="00A715D2" w:rsidRPr="008C76B1">
        <w:rPr>
          <w:rFonts w:ascii="Times New Roman" w:hAnsi="Times New Roman" w:cs="Times New Roman"/>
        </w:rPr>
        <w:t>. T</w:t>
      </w:r>
      <w:r w:rsidR="005B00C1" w:rsidRPr="008C76B1">
        <w:rPr>
          <w:rFonts w:ascii="Times New Roman" w:hAnsi="Times New Roman" w:cs="Times New Roman"/>
        </w:rPr>
        <w:t xml:space="preserve">he mean </w:t>
      </w:r>
      <w:r w:rsidR="00A715D2" w:rsidRPr="008C76B1">
        <w:rPr>
          <w:rFonts w:ascii="Times New Roman" w:hAnsi="Times New Roman" w:cs="Times New Roman"/>
        </w:rPr>
        <w:t>E wa</w:t>
      </w:r>
      <w:r w:rsidR="005B00C1" w:rsidRPr="008C76B1">
        <w:rPr>
          <w:rFonts w:ascii="Times New Roman" w:hAnsi="Times New Roman" w:cs="Times New Roman"/>
        </w:rPr>
        <w:t>s calculated</w:t>
      </w:r>
      <w:r w:rsidR="00A715D2" w:rsidRPr="008C76B1">
        <w:rPr>
          <w:rFonts w:ascii="Times New Roman" w:hAnsi="Times New Roman" w:cs="Times New Roman"/>
        </w:rPr>
        <w:t xml:space="preserve"> from (E</w:t>
      </w:r>
      <w:r w:rsidR="00A715D2" w:rsidRPr="008C76B1">
        <w:rPr>
          <w:rFonts w:ascii="Times New Roman" w:hAnsi="Times New Roman" w:cs="Times New Roman"/>
          <w:vertAlign w:val="subscript"/>
        </w:rPr>
        <w:t>1</w:t>
      </w:r>
      <w:r w:rsidR="00A715D2" w:rsidRPr="008C76B1">
        <w:rPr>
          <w:rFonts w:ascii="Times New Roman" w:hAnsi="Times New Roman" w:cs="Times New Roman"/>
        </w:rPr>
        <w:t>+E</w:t>
      </w:r>
      <w:r w:rsidR="00A715D2" w:rsidRPr="008C76B1">
        <w:rPr>
          <w:rFonts w:ascii="Times New Roman" w:hAnsi="Times New Roman" w:cs="Times New Roman"/>
          <w:vertAlign w:val="subscript"/>
        </w:rPr>
        <w:t>2</w:t>
      </w:r>
      <w:r w:rsidR="00A715D2" w:rsidRPr="008C76B1">
        <w:rPr>
          <w:rFonts w:ascii="Times New Roman" w:hAnsi="Times New Roman" w:cs="Times New Roman"/>
        </w:rPr>
        <w:t>+E</w:t>
      </w:r>
      <w:r w:rsidR="00A715D2" w:rsidRPr="008C76B1">
        <w:rPr>
          <w:rFonts w:ascii="Times New Roman" w:hAnsi="Times New Roman" w:cs="Times New Roman"/>
          <w:vertAlign w:val="subscript"/>
        </w:rPr>
        <w:t>3</w:t>
      </w:r>
      <w:r w:rsidR="00A715D2" w:rsidRPr="008C76B1">
        <w:rPr>
          <w:rFonts w:ascii="Times New Roman" w:hAnsi="Times New Roman" w:cs="Times New Roman"/>
        </w:rPr>
        <w:t xml:space="preserve">)/3, and the mean </w:t>
      </w:r>
      <w:r w:rsidR="00A715D2" w:rsidRPr="008C76B1">
        <w:rPr>
          <w:rFonts w:ascii="Times New Roman" w:hAnsi="Times New Roman" w:cs="Times New Roman"/>
          <w:i/>
        </w:rPr>
        <w:t>s</w:t>
      </w:r>
      <w:r w:rsidR="00A715D2" w:rsidRPr="008C76B1">
        <w:rPr>
          <w:rFonts w:ascii="Times New Roman" w:hAnsi="Times New Roman" w:cs="Times New Roman"/>
        </w:rPr>
        <w:t xml:space="preserve"> was calculated from (</w:t>
      </w:r>
      <w:r w:rsidR="00A715D2" w:rsidRPr="008C76B1">
        <w:rPr>
          <w:rFonts w:ascii="Times New Roman" w:hAnsi="Times New Roman" w:cs="Times New Roman"/>
          <w:i/>
        </w:rPr>
        <w:t>s</w:t>
      </w:r>
      <w:r w:rsidR="00A715D2" w:rsidRPr="008C76B1">
        <w:rPr>
          <w:rFonts w:ascii="Times New Roman" w:hAnsi="Times New Roman" w:cs="Times New Roman"/>
          <w:vertAlign w:val="subscript"/>
        </w:rPr>
        <w:t>1</w:t>
      </w:r>
      <w:r w:rsidR="00A715D2" w:rsidRPr="008C76B1">
        <w:rPr>
          <w:rFonts w:ascii="Times New Roman" w:hAnsi="Times New Roman" w:cs="Times New Roman"/>
        </w:rPr>
        <w:t>*</w:t>
      </w:r>
      <w:r w:rsidR="00A715D2" w:rsidRPr="008C76B1">
        <w:rPr>
          <w:rFonts w:ascii="Times New Roman" w:hAnsi="Times New Roman" w:cs="Times New Roman"/>
          <w:i/>
        </w:rPr>
        <w:t>s</w:t>
      </w:r>
      <w:r w:rsidR="00A715D2" w:rsidRPr="008C76B1">
        <w:rPr>
          <w:rFonts w:ascii="Times New Roman" w:hAnsi="Times New Roman" w:cs="Times New Roman"/>
          <w:vertAlign w:val="subscript"/>
        </w:rPr>
        <w:t>2</w:t>
      </w:r>
      <w:r w:rsidR="00A715D2" w:rsidRPr="008C76B1">
        <w:rPr>
          <w:rFonts w:ascii="Times New Roman" w:hAnsi="Times New Roman" w:cs="Times New Roman"/>
        </w:rPr>
        <w:t>*</w:t>
      </w:r>
      <w:r w:rsidR="00A715D2" w:rsidRPr="008C76B1">
        <w:rPr>
          <w:rFonts w:ascii="Times New Roman" w:hAnsi="Times New Roman" w:cs="Times New Roman"/>
          <w:i/>
        </w:rPr>
        <w:t>s</w:t>
      </w:r>
      <w:r w:rsidR="00A715D2" w:rsidRPr="008C76B1">
        <w:rPr>
          <w:rFonts w:ascii="Times New Roman" w:hAnsi="Times New Roman" w:cs="Times New Roman"/>
          <w:vertAlign w:val="subscript"/>
        </w:rPr>
        <w:t>3</w:t>
      </w:r>
      <w:r w:rsidR="00A715D2" w:rsidRPr="008C76B1">
        <w:rPr>
          <w:rFonts w:ascii="Times New Roman" w:hAnsi="Times New Roman" w:cs="Times New Roman"/>
        </w:rPr>
        <w:t>)</w:t>
      </w:r>
      <w:r w:rsidR="00A715D2" w:rsidRPr="008C76B1">
        <w:rPr>
          <w:rFonts w:ascii="Times New Roman" w:hAnsi="Times New Roman" w:cs="Times New Roman"/>
          <w:vertAlign w:val="superscript"/>
        </w:rPr>
        <w:t>1/3</w:t>
      </w:r>
      <w:r w:rsidR="00A715D2" w:rsidRPr="008C76B1">
        <w:rPr>
          <w:rFonts w:ascii="Times New Roman" w:hAnsi="Times New Roman" w:cs="Times New Roman"/>
        </w:rPr>
        <w:t>.</w:t>
      </w:r>
      <w:r w:rsidR="007E2BA5" w:rsidRPr="008C76B1">
        <w:rPr>
          <w:rFonts w:ascii="Times New Roman" w:hAnsi="Times New Roman" w:cs="Times New Roman"/>
        </w:rPr>
        <w:t xml:space="preserve"> Note that the parameters for the 285 °C TL peak may not be meaningful, as it actually contains two peaks.</w:t>
      </w:r>
    </w:p>
    <w:tbl>
      <w:tblPr>
        <w:tblW w:w="5000" w:type="pct"/>
        <w:tblLook w:val="04A0" w:firstRow="1" w:lastRow="0" w:firstColumn="1" w:lastColumn="0" w:noHBand="0" w:noVBand="1"/>
      </w:tblPr>
      <w:tblGrid>
        <w:gridCol w:w="1145"/>
        <w:gridCol w:w="809"/>
        <w:gridCol w:w="1080"/>
        <w:gridCol w:w="940"/>
        <w:gridCol w:w="940"/>
        <w:gridCol w:w="763"/>
        <w:gridCol w:w="809"/>
        <w:gridCol w:w="1080"/>
        <w:gridCol w:w="940"/>
        <w:gridCol w:w="854"/>
      </w:tblGrid>
      <w:tr w:rsidR="008C6486" w:rsidRPr="008C76B1" w:rsidTr="008C6486">
        <w:trPr>
          <w:trHeight w:val="300"/>
        </w:trPr>
        <w:tc>
          <w:tcPr>
            <w:tcW w:w="499" w:type="pct"/>
            <w:tcBorders>
              <w:top w:val="single" w:sz="4" w:space="0" w:color="auto"/>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 </w:t>
            </w:r>
          </w:p>
        </w:tc>
        <w:tc>
          <w:tcPr>
            <w:tcW w:w="1946" w:type="pct"/>
            <w:gridSpan w:val="4"/>
            <w:tcBorders>
              <w:top w:val="single" w:sz="4" w:space="0" w:color="auto"/>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360 °C TL peak</w:t>
            </w:r>
          </w:p>
        </w:tc>
        <w:tc>
          <w:tcPr>
            <w:tcW w:w="624" w:type="pct"/>
            <w:tcBorders>
              <w:top w:val="single" w:sz="4" w:space="0" w:color="auto"/>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 </w:t>
            </w:r>
          </w:p>
        </w:tc>
        <w:tc>
          <w:tcPr>
            <w:tcW w:w="1931" w:type="pct"/>
            <w:gridSpan w:val="4"/>
            <w:tcBorders>
              <w:top w:val="single" w:sz="4" w:space="0" w:color="auto"/>
              <w:left w:val="nil"/>
              <w:bottom w:val="single" w:sz="4" w:space="0" w:color="auto"/>
              <w:right w:val="nil"/>
            </w:tcBorders>
            <w:shd w:val="clear" w:color="auto" w:fill="auto"/>
            <w:noWrap/>
            <w:vAlign w:val="bottom"/>
            <w:hideMark/>
          </w:tcPr>
          <w:p w:rsidR="008C6486" w:rsidRPr="008C76B1" w:rsidRDefault="008C6486" w:rsidP="002514A2">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2</w:t>
            </w:r>
            <w:r w:rsidR="002514A2">
              <w:rPr>
                <w:rFonts w:ascii="Times New Roman" w:eastAsia="Times New Roman" w:hAnsi="Times New Roman" w:cs="Times New Roman"/>
                <w:color w:val="000000"/>
              </w:rPr>
              <w:t>85</w:t>
            </w:r>
            <w:r w:rsidRPr="008C76B1">
              <w:rPr>
                <w:rFonts w:ascii="Times New Roman" w:eastAsia="Times New Roman" w:hAnsi="Times New Roman" w:cs="Times New Roman"/>
                <w:color w:val="000000"/>
              </w:rPr>
              <w:t xml:space="preserve"> °C TL peak</w:t>
            </w:r>
          </w:p>
        </w:tc>
      </w:tr>
      <w:tr w:rsidR="008C6486" w:rsidRPr="008C76B1" w:rsidTr="008C6486">
        <w:trPr>
          <w:trHeight w:val="300"/>
        </w:trPr>
        <w:tc>
          <w:tcPr>
            <w:tcW w:w="499"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Sample</w:t>
            </w:r>
          </w:p>
        </w:tc>
        <w:tc>
          <w:tcPr>
            <w:tcW w:w="279"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2514A2">
              <w:rPr>
                <w:rFonts w:ascii="Times New Roman" w:eastAsia="Times New Roman" w:hAnsi="Times New Roman" w:cs="Times New Roman"/>
                <w:i/>
                <w:color w:val="000000"/>
              </w:rPr>
              <w:t>E</w:t>
            </w:r>
            <w:r w:rsidRPr="008C76B1">
              <w:rPr>
                <w:rFonts w:ascii="Times New Roman" w:eastAsia="Times New Roman" w:hAnsi="Times New Roman" w:cs="Times New Roman"/>
                <w:color w:val="000000"/>
              </w:rPr>
              <w:t xml:space="preserve"> (eV)</w:t>
            </w:r>
          </w:p>
        </w:tc>
        <w:tc>
          <w:tcPr>
            <w:tcW w:w="58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i/>
                <w:color w:val="000000"/>
              </w:rPr>
              <w:t>s</w:t>
            </w:r>
            <w:r w:rsidRPr="008C76B1">
              <w:rPr>
                <w:rFonts w:ascii="Times New Roman" w:eastAsia="Times New Roman" w:hAnsi="Times New Roman" w:cs="Times New Roman"/>
                <w:color w:val="000000"/>
              </w:rPr>
              <w:t xml:space="preserve"> (s</w:t>
            </w:r>
            <w:r w:rsidRPr="008C76B1">
              <w:rPr>
                <w:rFonts w:ascii="Times New Roman" w:eastAsia="Times New Roman" w:hAnsi="Times New Roman" w:cs="Times New Roman"/>
                <w:color w:val="000000"/>
                <w:vertAlign w:val="superscript"/>
              </w:rPr>
              <w:t>-1</w:t>
            </w:r>
            <w:r w:rsidRPr="008C76B1">
              <w:rPr>
                <w:rFonts w:ascii="Times New Roman" w:eastAsia="Times New Roman" w:hAnsi="Times New Roman" w:cs="Times New Roman"/>
                <w:color w:val="000000"/>
              </w:rPr>
              <w:t>)</w:t>
            </w:r>
          </w:p>
        </w:tc>
        <w:tc>
          <w:tcPr>
            <w:tcW w:w="54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hAnsi="Times New Roman" w:cs="Times New Roman"/>
              </w:rPr>
              <w:t>τ</w:t>
            </w:r>
            <w:r w:rsidRPr="008C76B1">
              <w:rPr>
                <w:rFonts w:ascii="Times New Roman" w:eastAsia="Times New Roman" w:hAnsi="Times New Roman" w:cs="Times New Roman"/>
                <w:color w:val="000000"/>
                <w:vertAlign w:val="subscript"/>
              </w:rPr>
              <w:t>10</w:t>
            </w:r>
            <w:r w:rsidRPr="008C76B1">
              <w:rPr>
                <w:rFonts w:ascii="Times New Roman" w:eastAsia="Times New Roman" w:hAnsi="Times New Roman" w:cs="Times New Roman"/>
                <w:color w:val="000000"/>
              </w:rPr>
              <w:t xml:space="preserve"> (Ma)</w:t>
            </w:r>
          </w:p>
        </w:tc>
        <w:tc>
          <w:tcPr>
            <w:tcW w:w="54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hAnsi="Times New Roman" w:cs="Times New Roman"/>
              </w:rPr>
              <w:t>τ</w:t>
            </w:r>
            <w:r w:rsidRPr="008C76B1">
              <w:rPr>
                <w:rFonts w:ascii="Times New Roman" w:eastAsia="Times New Roman" w:hAnsi="Times New Roman" w:cs="Times New Roman"/>
                <w:color w:val="000000"/>
                <w:vertAlign w:val="subscript"/>
              </w:rPr>
              <w:t>20</w:t>
            </w:r>
            <w:r w:rsidRPr="008C76B1">
              <w:rPr>
                <w:rFonts w:ascii="Times New Roman" w:eastAsia="Times New Roman" w:hAnsi="Times New Roman" w:cs="Times New Roman"/>
                <w:color w:val="000000"/>
              </w:rPr>
              <w:t xml:space="preserve"> (Ma)</w:t>
            </w:r>
          </w:p>
        </w:tc>
        <w:tc>
          <w:tcPr>
            <w:tcW w:w="624"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color w:val="000000"/>
              </w:rPr>
              <w:t> </w:t>
            </w:r>
          </w:p>
        </w:tc>
        <w:tc>
          <w:tcPr>
            <w:tcW w:w="282" w:type="pct"/>
            <w:tcBorders>
              <w:top w:val="nil"/>
              <w:left w:val="nil"/>
              <w:bottom w:val="single" w:sz="4" w:space="0" w:color="auto"/>
              <w:right w:val="nil"/>
            </w:tcBorders>
            <w:shd w:val="clear" w:color="auto" w:fill="auto"/>
            <w:noWrap/>
            <w:vAlign w:val="bottom"/>
            <w:hideMark/>
          </w:tcPr>
          <w:p w:rsidR="008C6486" w:rsidRPr="008C76B1" w:rsidRDefault="008C6486" w:rsidP="007E2BA5">
            <w:pPr>
              <w:spacing w:after="0" w:line="240" w:lineRule="auto"/>
              <w:rPr>
                <w:rFonts w:ascii="Times New Roman" w:eastAsia="Times New Roman" w:hAnsi="Times New Roman" w:cs="Times New Roman"/>
                <w:color w:val="000000"/>
              </w:rPr>
            </w:pPr>
            <w:r w:rsidRPr="002514A2">
              <w:rPr>
                <w:rFonts w:ascii="Times New Roman" w:eastAsia="Times New Roman" w:hAnsi="Times New Roman" w:cs="Times New Roman"/>
                <w:i/>
                <w:color w:val="000000"/>
              </w:rPr>
              <w:t>E</w:t>
            </w:r>
            <w:r w:rsidRPr="008C76B1">
              <w:rPr>
                <w:rFonts w:ascii="Times New Roman" w:eastAsia="Times New Roman" w:hAnsi="Times New Roman" w:cs="Times New Roman"/>
                <w:color w:val="000000"/>
              </w:rPr>
              <w:t xml:space="preserve"> (</w:t>
            </w:r>
            <w:r w:rsidR="007E2BA5" w:rsidRPr="008C76B1">
              <w:rPr>
                <w:rFonts w:ascii="Times New Roman" w:eastAsia="Times New Roman" w:hAnsi="Times New Roman" w:cs="Times New Roman"/>
                <w:color w:val="000000"/>
              </w:rPr>
              <w:t>e</w:t>
            </w:r>
            <w:r w:rsidRPr="008C76B1">
              <w:rPr>
                <w:rFonts w:ascii="Times New Roman" w:eastAsia="Times New Roman" w:hAnsi="Times New Roman" w:cs="Times New Roman"/>
                <w:color w:val="000000"/>
              </w:rPr>
              <w:t>V)</w:t>
            </w:r>
          </w:p>
        </w:tc>
        <w:tc>
          <w:tcPr>
            <w:tcW w:w="598"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eastAsia="Times New Roman" w:hAnsi="Times New Roman" w:cs="Times New Roman"/>
                <w:i/>
                <w:color w:val="000000"/>
              </w:rPr>
              <w:t>s</w:t>
            </w:r>
            <w:r w:rsidRPr="008C76B1">
              <w:rPr>
                <w:rFonts w:ascii="Times New Roman" w:eastAsia="Times New Roman" w:hAnsi="Times New Roman" w:cs="Times New Roman"/>
                <w:color w:val="000000"/>
              </w:rPr>
              <w:t xml:space="preserve"> (s-1)</w:t>
            </w:r>
          </w:p>
        </w:tc>
        <w:tc>
          <w:tcPr>
            <w:tcW w:w="557"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hAnsi="Times New Roman" w:cs="Times New Roman"/>
              </w:rPr>
              <w:t>τ</w:t>
            </w:r>
            <w:r w:rsidRPr="008C76B1">
              <w:rPr>
                <w:rFonts w:ascii="Times New Roman" w:eastAsia="Times New Roman" w:hAnsi="Times New Roman" w:cs="Times New Roman"/>
                <w:color w:val="000000"/>
                <w:vertAlign w:val="subscript"/>
              </w:rPr>
              <w:t>10</w:t>
            </w:r>
            <w:r w:rsidRPr="008C76B1">
              <w:rPr>
                <w:rFonts w:ascii="Times New Roman" w:eastAsia="Times New Roman" w:hAnsi="Times New Roman" w:cs="Times New Roman"/>
                <w:color w:val="000000"/>
              </w:rPr>
              <w:t xml:space="preserve"> (Ma)</w:t>
            </w:r>
          </w:p>
        </w:tc>
        <w:tc>
          <w:tcPr>
            <w:tcW w:w="494"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color w:val="000000"/>
              </w:rPr>
            </w:pPr>
            <w:r w:rsidRPr="008C76B1">
              <w:rPr>
                <w:rFonts w:ascii="Times New Roman" w:hAnsi="Times New Roman" w:cs="Times New Roman"/>
              </w:rPr>
              <w:t>τ</w:t>
            </w:r>
            <w:r w:rsidRPr="008C76B1">
              <w:rPr>
                <w:rFonts w:ascii="Times New Roman" w:eastAsia="Times New Roman" w:hAnsi="Times New Roman" w:cs="Times New Roman"/>
                <w:color w:val="000000"/>
                <w:vertAlign w:val="subscript"/>
              </w:rPr>
              <w:t>20</w:t>
            </w:r>
            <w:r w:rsidRPr="008C76B1">
              <w:rPr>
                <w:rFonts w:ascii="Times New Roman" w:eastAsia="Times New Roman" w:hAnsi="Times New Roman" w:cs="Times New Roman"/>
                <w:color w:val="000000"/>
              </w:rPr>
              <w:t xml:space="preserve"> (</w:t>
            </w:r>
            <w:proofErr w:type="spellStart"/>
            <w:r w:rsidRPr="008C76B1">
              <w:rPr>
                <w:rFonts w:ascii="Times New Roman" w:eastAsia="Times New Roman" w:hAnsi="Times New Roman" w:cs="Times New Roman"/>
                <w:color w:val="000000"/>
              </w:rPr>
              <w:t>ka</w:t>
            </w:r>
            <w:proofErr w:type="spellEnd"/>
            <w:r w:rsidRPr="008C76B1">
              <w:rPr>
                <w:rFonts w:ascii="Times New Roman" w:eastAsia="Times New Roman" w:hAnsi="Times New Roman" w:cs="Times New Roman"/>
                <w:color w:val="000000"/>
              </w:rPr>
              <w:t>)</w:t>
            </w:r>
          </w:p>
        </w:tc>
      </w:tr>
      <w:tr w:rsidR="008C6486" w:rsidRPr="008C76B1" w:rsidTr="008C6486">
        <w:trPr>
          <w:trHeight w:val="300"/>
        </w:trPr>
        <w:tc>
          <w:tcPr>
            <w:tcW w:w="49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LUM4524</w:t>
            </w:r>
          </w:p>
        </w:tc>
        <w:tc>
          <w:tcPr>
            <w:tcW w:w="27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1.77</w:t>
            </w:r>
          </w:p>
        </w:tc>
        <w:tc>
          <w:tcPr>
            <w:tcW w:w="5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2.81E+13</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29735</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2520</w:t>
            </w:r>
          </w:p>
        </w:tc>
        <w:tc>
          <w:tcPr>
            <w:tcW w:w="62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p>
        </w:tc>
        <w:tc>
          <w:tcPr>
            <w:tcW w:w="2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1.60</w:t>
            </w:r>
          </w:p>
        </w:tc>
        <w:tc>
          <w:tcPr>
            <w:tcW w:w="598"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1.08E+14</w:t>
            </w:r>
          </w:p>
        </w:tc>
        <w:tc>
          <w:tcPr>
            <w:tcW w:w="557"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7.6</w:t>
            </w:r>
          </w:p>
        </w:tc>
        <w:tc>
          <w:tcPr>
            <w:tcW w:w="49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color w:val="000000"/>
              </w:rPr>
            </w:pPr>
            <w:r w:rsidRPr="008C76B1">
              <w:rPr>
                <w:rFonts w:ascii="Times New Roman" w:eastAsia="Times New Roman" w:hAnsi="Times New Roman" w:cs="Times New Roman"/>
                <w:color w:val="000000"/>
              </w:rPr>
              <w:t>812</w:t>
            </w:r>
          </w:p>
        </w:tc>
      </w:tr>
      <w:tr w:rsidR="008C6486" w:rsidRPr="008C76B1" w:rsidTr="008C6486">
        <w:trPr>
          <w:trHeight w:val="300"/>
        </w:trPr>
        <w:tc>
          <w:tcPr>
            <w:tcW w:w="49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LUM4525</w:t>
            </w:r>
          </w:p>
        </w:tc>
        <w:tc>
          <w:tcPr>
            <w:tcW w:w="27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1.78</w:t>
            </w:r>
          </w:p>
        </w:tc>
        <w:tc>
          <w:tcPr>
            <w:tcW w:w="5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4.30E+13</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36827</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3054</w:t>
            </w:r>
          </w:p>
        </w:tc>
        <w:tc>
          <w:tcPr>
            <w:tcW w:w="62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p>
        </w:tc>
        <w:tc>
          <w:tcPr>
            <w:tcW w:w="2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1.53</w:t>
            </w:r>
          </w:p>
        </w:tc>
        <w:tc>
          <w:tcPr>
            <w:tcW w:w="598"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4.34E+13</w:t>
            </w:r>
          </w:p>
        </w:tc>
        <w:tc>
          <w:tcPr>
            <w:tcW w:w="557"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1.0</w:t>
            </w:r>
          </w:p>
        </w:tc>
        <w:tc>
          <w:tcPr>
            <w:tcW w:w="49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color w:val="000000"/>
              </w:rPr>
            </w:pPr>
            <w:r w:rsidRPr="008C76B1">
              <w:rPr>
                <w:rFonts w:ascii="Times New Roman" w:eastAsia="Times New Roman" w:hAnsi="Times New Roman" w:cs="Times New Roman"/>
                <w:color w:val="000000"/>
              </w:rPr>
              <w:t>122</w:t>
            </w:r>
          </w:p>
        </w:tc>
      </w:tr>
      <w:tr w:rsidR="008C6486" w:rsidRPr="008C76B1" w:rsidTr="008C6486">
        <w:trPr>
          <w:trHeight w:val="300"/>
        </w:trPr>
        <w:tc>
          <w:tcPr>
            <w:tcW w:w="49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LUM4771</w:t>
            </w:r>
          </w:p>
        </w:tc>
        <w:tc>
          <w:tcPr>
            <w:tcW w:w="27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1.77</w:t>
            </w:r>
          </w:p>
        </w:tc>
        <w:tc>
          <w:tcPr>
            <w:tcW w:w="5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4.20E+13</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23973</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2019</w:t>
            </w:r>
          </w:p>
        </w:tc>
        <w:tc>
          <w:tcPr>
            <w:tcW w:w="62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p>
        </w:tc>
        <w:tc>
          <w:tcPr>
            <w:tcW w:w="2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1.52</w:t>
            </w:r>
          </w:p>
        </w:tc>
        <w:tc>
          <w:tcPr>
            <w:tcW w:w="598"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2.31E+13</w:t>
            </w:r>
          </w:p>
        </w:tc>
        <w:tc>
          <w:tcPr>
            <w:tcW w:w="557"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1.7</w:t>
            </w:r>
          </w:p>
        </w:tc>
        <w:tc>
          <w:tcPr>
            <w:tcW w:w="49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color w:val="000000"/>
              </w:rPr>
            </w:pPr>
            <w:r w:rsidRPr="008C76B1">
              <w:rPr>
                <w:rFonts w:ascii="Times New Roman" w:eastAsia="Times New Roman" w:hAnsi="Times New Roman" w:cs="Times New Roman"/>
                <w:color w:val="000000"/>
              </w:rPr>
              <w:t>205</w:t>
            </w:r>
          </w:p>
        </w:tc>
      </w:tr>
      <w:tr w:rsidR="008C6486" w:rsidRPr="008C76B1" w:rsidTr="008C6486">
        <w:trPr>
          <w:trHeight w:val="300"/>
        </w:trPr>
        <w:tc>
          <w:tcPr>
            <w:tcW w:w="499"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LUM4773</w:t>
            </w:r>
          </w:p>
        </w:tc>
        <w:tc>
          <w:tcPr>
            <w:tcW w:w="279"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1.71</w:t>
            </w:r>
          </w:p>
        </w:tc>
        <w:tc>
          <w:tcPr>
            <w:tcW w:w="58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9.88E+12</w:t>
            </w:r>
          </w:p>
        </w:tc>
        <w:tc>
          <w:tcPr>
            <w:tcW w:w="54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8306</w:t>
            </w:r>
          </w:p>
        </w:tc>
        <w:tc>
          <w:tcPr>
            <w:tcW w:w="54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762</w:t>
            </w:r>
          </w:p>
        </w:tc>
        <w:tc>
          <w:tcPr>
            <w:tcW w:w="624"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 </w:t>
            </w:r>
          </w:p>
        </w:tc>
        <w:tc>
          <w:tcPr>
            <w:tcW w:w="28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1.58</w:t>
            </w:r>
          </w:p>
        </w:tc>
        <w:tc>
          <w:tcPr>
            <w:tcW w:w="598"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8.22E+13</w:t>
            </w:r>
          </w:p>
        </w:tc>
        <w:tc>
          <w:tcPr>
            <w:tcW w:w="557"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5.3</w:t>
            </w:r>
          </w:p>
        </w:tc>
        <w:tc>
          <w:tcPr>
            <w:tcW w:w="494"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color w:val="000000"/>
              </w:rPr>
            </w:pPr>
            <w:r w:rsidRPr="008C76B1">
              <w:rPr>
                <w:rFonts w:ascii="Times New Roman" w:eastAsia="Times New Roman" w:hAnsi="Times New Roman" w:cs="Times New Roman"/>
                <w:color w:val="000000"/>
              </w:rPr>
              <w:t>586</w:t>
            </w:r>
          </w:p>
        </w:tc>
      </w:tr>
      <w:tr w:rsidR="008C6486" w:rsidRPr="008C76B1" w:rsidTr="008C6486">
        <w:trPr>
          <w:trHeight w:val="300"/>
        </w:trPr>
        <w:tc>
          <w:tcPr>
            <w:tcW w:w="49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LUM4774</w:t>
            </w:r>
          </w:p>
        </w:tc>
        <w:tc>
          <w:tcPr>
            <w:tcW w:w="279"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1.88</w:t>
            </w:r>
          </w:p>
        </w:tc>
        <w:tc>
          <w:tcPr>
            <w:tcW w:w="5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3.76E+14</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188749</w:t>
            </w:r>
          </w:p>
        </w:tc>
        <w:tc>
          <w:tcPr>
            <w:tcW w:w="54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13748</w:t>
            </w:r>
          </w:p>
        </w:tc>
        <w:tc>
          <w:tcPr>
            <w:tcW w:w="62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p>
        </w:tc>
        <w:tc>
          <w:tcPr>
            <w:tcW w:w="282"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1.52</w:t>
            </w:r>
          </w:p>
        </w:tc>
        <w:tc>
          <w:tcPr>
            <w:tcW w:w="598"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1.85E+13</w:t>
            </w:r>
          </w:p>
        </w:tc>
        <w:tc>
          <w:tcPr>
            <w:tcW w:w="557"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1.7</w:t>
            </w:r>
          </w:p>
        </w:tc>
        <w:tc>
          <w:tcPr>
            <w:tcW w:w="494" w:type="pct"/>
            <w:tcBorders>
              <w:top w:val="nil"/>
              <w:left w:val="nil"/>
              <w:bottom w:val="nil"/>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color w:val="000000"/>
              </w:rPr>
            </w:pPr>
            <w:r w:rsidRPr="008C76B1">
              <w:rPr>
                <w:rFonts w:ascii="Times New Roman" w:eastAsia="Times New Roman" w:hAnsi="Times New Roman" w:cs="Times New Roman"/>
                <w:color w:val="000000"/>
              </w:rPr>
              <w:t>202</w:t>
            </w:r>
          </w:p>
        </w:tc>
      </w:tr>
      <w:tr w:rsidR="008C6486" w:rsidRPr="008C76B1" w:rsidTr="008C6486">
        <w:trPr>
          <w:trHeight w:val="300"/>
        </w:trPr>
        <w:tc>
          <w:tcPr>
            <w:tcW w:w="499"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LUM4775</w:t>
            </w:r>
          </w:p>
        </w:tc>
        <w:tc>
          <w:tcPr>
            <w:tcW w:w="279"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1.80</w:t>
            </w:r>
          </w:p>
        </w:tc>
        <w:tc>
          <w:tcPr>
            <w:tcW w:w="58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8.67E+13</w:t>
            </w:r>
          </w:p>
        </w:tc>
        <w:tc>
          <w:tcPr>
            <w:tcW w:w="54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44587</w:t>
            </w:r>
          </w:p>
        </w:tc>
        <w:tc>
          <w:tcPr>
            <w:tcW w:w="54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3587</w:t>
            </w:r>
          </w:p>
        </w:tc>
        <w:tc>
          <w:tcPr>
            <w:tcW w:w="624"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rPr>
                <w:rFonts w:ascii="Times New Roman" w:eastAsia="Times New Roman" w:hAnsi="Times New Roman" w:cs="Times New Roman"/>
              </w:rPr>
            </w:pPr>
            <w:r w:rsidRPr="008C76B1">
              <w:rPr>
                <w:rFonts w:ascii="Times New Roman" w:eastAsia="Times New Roman" w:hAnsi="Times New Roman" w:cs="Times New Roman"/>
              </w:rPr>
              <w:t> </w:t>
            </w:r>
          </w:p>
        </w:tc>
        <w:tc>
          <w:tcPr>
            <w:tcW w:w="282"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1.53</w:t>
            </w:r>
          </w:p>
        </w:tc>
        <w:tc>
          <w:tcPr>
            <w:tcW w:w="598"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2.04E+13</w:t>
            </w:r>
          </w:p>
        </w:tc>
        <w:tc>
          <w:tcPr>
            <w:tcW w:w="557"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rPr>
            </w:pPr>
            <w:r w:rsidRPr="008C76B1">
              <w:rPr>
                <w:rFonts w:ascii="Times New Roman" w:eastAsia="Times New Roman" w:hAnsi="Times New Roman" w:cs="Times New Roman"/>
              </w:rPr>
              <w:t>2.5</w:t>
            </w:r>
          </w:p>
        </w:tc>
        <w:tc>
          <w:tcPr>
            <w:tcW w:w="494" w:type="pct"/>
            <w:tcBorders>
              <w:top w:val="nil"/>
              <w:left w:val="nil"/>
              <w:bottom w:val="single" w:sz="4" w:space="0" w:color="auto"/>
              <w:right w:val="nil"/>
            </w:tcBorders>
            <w:shd w:val="clear" w:color="auto" w:fill="auto"/>
            <w:noWrap/>
            <w:vAlign w:val="bottom"/>
            <w:hideMark/>
          </w:tcPr>
          <w:p w:rsidR="008C6486" w:rsidRPr="008C76B1" w:rsidRDefault="008C6486" w:rsidP="008C6486">
            <w:pPr>
              <w:spacing w:after="0" w:line="240" w:lineRule="auto"/>
              <w:jc w:val="right"/>
              <w:rPr>
                <w:rFonts w:ascii="Times New Roman" w:eastAsia="Times New Roman" w:hAnsi="Times New Roman" w:cs="Times New Roman"/>
                <w:color w:val="000000"/>
              </w:rPr>
            </w:pPr>
            <w:r w:rsidRPr="008C76B1">
              <w:rPr>
                <w:rFonts w:ascii="Times New Roman" w:eastAsia="Times New Roman" w:hAnsi="Times New Roman" w:cs="Times New Roman"/>
                <w:color w:val="000000"/>
              </w:rPr>
              <w:t>298</w:t>
            </w:r>
          </w:p>
        </w:tc>
      </w:tr>
    </w:tbl>
    <w:p w:rsidR="00B0689B" w:rsidRPr="008C76B1" w:rsidRDefault="00B0689B">
      <w:pPr>
        <w:rPr>
          <w:rFonts w:ascii="Times New Roman" w:hAnsi="Times New Roman" w:cs="Times New Roman"/>
        </w:rPr>
      </w:pPr>
    </w:p>
    <w:p w:rsidR="00D16ED7" w:rsidRDefault="00D16ED7" w:rsidP="008C76B1">
      <w:pPr>
        <w:spacing w:line="360" w:lineRule="auto"/>
        <w:jc w:val="both"/>
        <w:rPr>
          <w:rFonts w:ascii="Times New Roman" w:hAnsi="Times New Roman" w:cs="Times New Roman"/>
        </w:rPr>
      </w:pPr>
    </w:p>
    <w:p w:rsidR="00923E50" w:rsidRPr="00801F96" w:rsidRDefault="00923E50" w:rsidP="00923E50">
      <w:pPr>
        <w:rPr>
          <w:rFonts w:ascii="Times New Roman" w:hAnsi="Times New Roman" w:cs="Times New Roman"/>
        </w:rPr>
      </w:pPr>
      <w:r>
        <w:rPr>
          <w:rFonts w:ascii="Times New Roman" w:hAnsi="Times New Roman" w:cs="Times New Roman"/>
        </w:rPr>
        <w:lastRenderedPageBreak/>
        <w:t>Table S</w:t>
      </w:r>
      <w:r w:rsidR="00966B9C">
        <w:rPr>
          <w:rFonts w:ascii="Times New Roman" w:hAnsi="Times New Roman" w:cs="Times New Roman"/>
        </w:rPr>
        <w:t>4</w:t>
      </w:r>
      <w:r>
        <w:rPr>
          <w:rFonts w:ascii="Times New Roman" w:hAnsi="Times New Roman" w:cs="Times New Roman"/>
        </w:rPr>
        <w:t xml:space="preserve">. TL SAR protocol for </w:t>
      </w:r>
      <w:proofErr w:type="gramStart"/>
      <w:r w:rsidRPr="00801F96">
        <w:rPr>
          <w:rFonts w:ascii="Times New Roman" w:hAnsi="Times New Roman" w:cs="Times New Roman"/>
          <w:i/>
        </w:rPr>
        <w:t>S</w:t>
      </w:r>
      <w:r w:rsidRPr="00801F96">
        <w:rPr>
          <w:rFonts w:ascii="Times New Roman" w:hAnsi="Times New Roman" w:cs="Times New Roman"/>
          <w:vertAlign w:val="subscript"/>
        </w:rPr>
        <w:t>a</w:t>
      </w:r>
      <w:proofErr w:type="gramEnd"/>
      <w:r>
        <w:rPr>
          <w:rFonts w:ascii="Times New Roman" w:hAnsi="Times New Roman" w:cs="Times New Roman"/>
        </w:rPr>
        <w:t xml:space="preserve"> </w:t>
      </w:r>
      <w:r w:rsidRPr="00801F96">
        <w:rPr>
          <w:rFonts w:ascii="Times New Roman" w:hAnsi="Times New Roman" w:cs="Times New Roman"/>
        </w:rPr>
        <w:t>value measurements</w:t>
      </w:r>
      <w:r>
        <w:rPr>
          <w:rFonts w:ascii="Times New Roman" w:hAnsi="Times New Roman" w:cs="Times New Roman"/>
        </w:rPr>
        <w:t>.</w:t>
      </w:r>
    </w:p>
    <w:tbl>
      <w:tblPr>
        <w:tblW w:w="0" w:type="auto"/>
        <w:tblLook w:val="04A0" w:firstRow="1" w:lastRow="0" w:firstColumn="1" w:lastColumn="0" w:noHBand="0" w:noVBand="1"/>
      </w:tblPr>
      <w:tblGrid>
        <w:gridCol w:w="608"/>
        <w:gridCol w:w="5098"/>
        <w:gridCol w:w="779"/>
        <w:gridCol w:w="222"/>
      </w:tblGrid>
      <w:tr w:rsidR="00923E50" w:rsidRPr="00923E50" w:rsidTr="008F0561">
        <w:trPr>
          <w:trHeight w:val="280"/>
        </w:trPr>
        <w:tc>
          <w:tcPr>
            <w:tcW w:w="0" w:type="auto"/>
            <w:tcBorders>
              <w:top w:val="single" w:sz="4" w:space="0" w:color="auto"/>
              <w:left w:val="nil"/>
              <w:bottom w:val="single" w:sz="4" w:space="0" w:color="auto"/>
              <w:right w:val="nil"/>
            </w:tcBorders>
            <w:shd w:val="clear" w:color="auto" w:fill="auto"/>
            <w:noWrap/>
            <w:vAlign w:val="center"/>
          </w:tcPr>
          <w:p w:rsidR="00923E50" w:rsidRPr="00923E50" w:rsidRDefault="00923E50" w:rsidP="008F0561">
            <w:pPr>
              <w:rPr>
                <w:rFonts w:ascii="Times New Roman" w:eastAsia="DengXian" w:hAnsi="Times New Roman" w:cs="Times New Roman"/>
                <w:color w:val="000000"/>
              </w:rPr>
            </w:pPr>
            <w:r w:rsidRPr="00923E50">
              <w:rPr>
                <w:rFonts w:ascii="Times New Roman" w:eastAsia="DengXian" w:hAnsi="Times New Roman" w:cs="Times New Roman"/>
                <w:color w:val="000000"/>
              </w:rPr>
              <w:t>Step</w:t>
            </w:r>
          </w:p>
        </w:tc>
        <w:tc>
          <w:tcPr>
            <w:tcW w:w="0" w:type="auto"/>
            <w:tcBorders>
              <w:top w:val="single" w:sz="4" w:space="0" w:color="auto"/>
              <w:left w:val="nil"/>
              <w:bottom w:val="single" w:sz="4" w:space="0" w:color="auto"/>
              <w:right w:val="nil"/>
            </w:tcBorders>
            <w:shd w:val="clear" w:color="auto" w:fill="auto"/>
            <w:noWrap/>
            <w:vAlign w:val="center"/>
          </w:tcPr>
          <w:p w:rsidR="00923E50" w:rsidRPr="00923E50" w:rsidRDefault="00923E50" w:rsidP="008F0561">
            <w:pPr>
              <w:rPr>
                <w:rFonts w:ascii="Times New Roman" w:eastAsia="DengXian" w:hAnsi="Times New Roman" w:cs="Times New Roman"/>
                <w:color w:val="000000"/>
              </w:rPr>
            </w:pPr>
            <w:r w:rsidRPr="00923E50">
              <w:rPr>
                <w:rFonts w:ascii="Times New Roman" w:eastAsia="DengXian" w:hAnsi="Times New Roman" w:cs="Times New Roman"/>
                <w:color w:val="000000"/>
              </w:rPr>
              <w:t>Treatments</w:t>
            </w:r>
          </w:p>
        </w:tc>
        <w:tc>
          <w:tcPr>
            <w:tcW w:w="0" w:type="auto"/>
            <w:tcBorders>
              <w:top w:val="single" w:sz="4" w:space="0" w:color="auto"/>
              <w:left w:val="nil"/>
              <w:bottom w:val="single" w:sz="4" w:space="0" w:color="auto"/>
              <w:right w:val="nil"/>
            </w:tcBorders>
            <w:shd w:val="clear" w:color="auto" w:fill="auto"/>
            <w:noWrap/>
            <w:vAlign w:val="center"/>
          </w:tcPr>
          <w:p w:rsidR="00923E50" w:rsidRPr="00923E50" w:rsidRDefault="00923E50" w:rsidP="008F0561">
            <w:pPr>
              <w:rPr>
                <w:rFonts w:ascii="Times New Roman" w:eastAsia="DengXian" w:hAnsi="Times New Roman" w:cs="Times New Roman"/>
                <w:color w:val="000000"/>
              </w:rPr>
            </w:pPr>
            <w:r w:rsidRPr="00923E50">
              <w:rPr>
                <w:rFonts w:ascii="Times New Roman" w:eastAsia="DengXian" w:hAnsi="Times New Roman" w:cs="Times New Roman"/>
                <w:color w:val="000000"/>
              </w:rPr>
              <w:t>Signal</w:t>
            </w:r>
          </w:p>
        </w:tc>
        <w:tc>
          <w:tcPr>
            <w:tcW w:w="0" w:type="auto"/>
            <w:tcBorders>
              <w:left w:val="nil"/>
              <w:right w:val="nil"/>
            </w:tcBorders>
            <w:vAlign w:val="center"/>
          </w:tcPr>
          <w:p w:rsidR="00923E50" w:rsidRPr="00923E50" w:rsidRDefault="00923E50" w:rsidP="008F0561">
            <w:pPr>
              <w:rPr>
                <w:rFonts w:ascii="Times New Roman" w:eastAsia="DengXian" w:hAnsi="Times New Roman" w:cs="Times New Roman"/>
                <w:color w:val="000000"/>
              </w:rPr>
            </w:pPr>
          </w:p>
        </w:tc>
      </w:tr>
      <w:tr w:rsidR="00923E50" w:rsidRPr="00923E50" w:rsidTr="00D7257E">
        <w:trPr>
          <w:trHeight w:val="280"/>
        </w:trPr>
        <w:tc>
          <w:tcPr>
            <w:tcW w:w="0" w:type="auto"/>
            <w:tcBorders>
              <w:top w:val="single" w:sz="4" w:space="0" w:color="auto"/>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1</w:t>
            </w:r>
          </w:p>
        </w:tc>
        <w:tc>
          <w:tcPr>
            <w:tcW w:w="0" w:type="auto"/>
            <w:tcBorders>
              <w:top w:val="single" w:sz="4" w:space="0" w:color="auto"/>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Alpha irradiation 12h for first cycle,</w:t>
            </w:r>
          </w:p>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beta irradiation (1000, 2000, or 3000 s) for other cycles</w:t>
            </w:r>
          </w:p>
        </w:tc>
        <w:tc>
          <w:tcPr>
            <w:tcW w:w="0" w:type="auto"/>
            <w:tcBorders>
              <w:top w:val="single" w:sz="4" w:space="0" w:color="auto"/>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p>
        </w:tc>
        <w:tc>
          <w:tcPr>
            <w:tcW w:w="0" w:type="auto"/>
            <w:tcBorders>
              <w:left w:val="nil"/>
              <w:bottom w:val="nil"/>
              <w:right w:val="nil"/>
            </w:tcBorders>
            <w:vAlign w:val="center"/>
          </w:tcPr>
          <w:p w:rsidR="00923E50" w:rsidRPr="00923E50" w:rsidRDefault="00923E50" w:rsidP="00E4349F">
            <w:pPr>
              <w:rPr>
                <w:rFonts w:ascii="Times New Roman" w:eastAsia="DengXian" w:hAnsi="Times New Roman" w:cs="Times New Roman"/>
                <w:color w:val="000000"/>
              </w:rPr>
            </w:pPr>
          </w:p>
        </w:tc>
      </w:tr>
      <w:tr w:rsidR="00923E50" w:rsidRPr="00923E50" w:rsidTr="00D7257E">
        <w:trPr>
          <w:trHeight w:val="280"/>
        </w:trPr>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2</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Preheat to 250 °C (5</w:t>
            </w:r>
            <w:r w:rsidR="00AE0336">
              <w:rPr>
                <w:rFonts w:ascii="Times New Roman" w:eastAsia="DengXian" w:hAnsi="Times New Roman" w:cs="Times New Roman"/>
                <w:color w:val="000000"/>
              </w:rPr>
              <w:t xml:space="preserve"> </w:t>
            </w:r>
            <w:r w:rsidRPr="00923E50">
              <w:rPr>
                <w:rFonts w:ascii="Times New Roman" w:eastAsia="DengXian" w:hAnsi="Times New Roman" w:cs="Times New Roman"/>
                <w:color w:val="000000"/>
              </w:rPr>
              <w:t>°C/s)</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p>
        </w:tc>
        <w:tc>
          <w:tcPr>
            <w:tcW w:w="0" w:type="auto"/>
            <w:tcBorders>
              <w:top w:val="nil"/>
              <w:left w:val="nil"/>
              <w:bottom w:val="nil"/>
              <w:right w:val="nil"/>
            </w:tcBorders>
            <w:vAlign w:val="center"/>
          </w:tcPr>
          <w:p w:rsidR="00923E50" w:rsidRPr="00923E50" w:rsidRDefault="00923E50" w:rsidP="00E4349F">
            <w:pPr>
              <w:rPr>
                <w:rFonts w:ascii="Times New Roman" w:eastAsia="DengXian" w:hAnsi="Times New Roman" w:cs="Times New Roman"/>
                <w:color w:val="000000"/>
              </w:rPr>
            </w:pPr>
          </w:p>
        </w:tc>
      </w:tr>
      <w:tr w:rsidR="00923E50" w:rsidRPr="00923E50" w:rsidTr="00D7257E">
        <w:trPr>
          <w:trHeight w:val="280"/>
        </w:trPr>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3</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TL to 400 °C  (1</w:t>
            </w:r>
            <w:r w:rsidR="00AE0336">
              <w:rPr>
                <w:rFonts w:ascii="Times New Roman" w:eastAsia="DengXian" w:hAnsi="Times New Roman" w:cs="Times New Roman"/>
                <w:color w:val="000000"/>
              </w:rPr>
              <w:t xml:space="preserve"> </w:t>
            </w:r>
            <w:r w:rsidRPr="00923E50">
              <w:rPr>
                <w:rFonts w:ascii="Times New Roman" w:eastAsia="DengXian" w:hAnsi="Times New Roman" w:cs="Times New Roman"/>
                <w:color w:val="000000"/>
              </w:rPr>
              <w:t>°C/s)</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i/>
                <w:color w:val="000000"/>
              </w:rPr>
              <w:t>L</w:t>
            </w:r>
            <w:r w:rsidRPr="00923E50">
              <w:rPr>
                <w:rFonts w:ascii="Times New Roman" w:eastAsia="DengXian" w:hAnsi="Times New Roman" w:cs="Times New Roman"/>
                <w:color w:val="000000"/>
                <w:vertAlign w:val="subscript"/>
              </w:rPr>
              <w:t>x</w:t>
            </w:r>
          </w:p>
        </w:tc>
        <w:tc>
          <w:tcPr>
            <w:tcW w:w="0" w:type="auto"/>
            <w:tcBorders>
              <w:top w:val="nil"/>
              <w:left w:val="nil"/>
              <w:bottom w:val="nil"/>
              <w:right w:val="nil"/>
            </w:tcBorders>
            <w:vAlign w:val="center"/>
          </w:tcPr>
          <w:p w:rsidR="00923E50" w:rsidRPr="00923E50" w:rsidRDefault="00923E50" w:rsidP="00E4349F">
            <w:pPr>
              <w:rPr>
                <w:rFonts w:ascii="Times New Roman" w:eastAsia="DengXian" w:hAnsi="Times New Roman" w:cs="Times New Roman"/>
                <w:color w:val="000000"/>
              </w:rPr>
            </w:pPr>
          </w:p>
        </w:tc>
      </w:tr>
      <w:tr w:rsidR="00923E50" w:rsidRPr="00923E50" w:rsidTr="00D7257E">
        <w:trPr>
          <w:trHeight w:val="280"/>
        </w:trPr>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4</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Test dose (beta irradiation 1000 s)</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p>
        </w:tc>
        <w:tc>
          <w:tcPr>
            <w:tcW w:w="0" w:type="auto"/>
            <w:tcBorders>
              <w:top w:val="nil"/>
              <w:left w:val="nil"/>
              <w:bottom w:val="nil"/>
              <w:right w:val="nil"/>
            </w:tcBorders>
            <w:vAlign w:val="center"/>
          </w:tcPr>
          <w:p w:rsidR="00923E50" w:rsidRPr="00923E50" w:rsidRDefault="00923E50" w:rsidP="00E4349F">
            <w:pPr>
              <w:rPr>
                <w:rFonts w:ascii="Times New Roman" w:eastAsia="DengXian" w:hAnsi="Times New Roman" w:cs="Times New Roman"/>
                <w:color w:val="000000"/>
              </w:rPr>
            </w:pPr>
          </w:p>
        </w:tc>
      </w:tr>
      <w:tr w:rsidR="00923E50" w:rsidRPr="00923E50" w:rsidTr="00D7257E">
        <w:trPr>
          <w:trHeight w:val="280"/>
        </w:trPr>
        <w:tc>
          <w:tcPr>
            <w:tcW w:w="0" w:type="auto"/>
            <w:tcBorders>
              <w:top w:val="nil"/>
              <w:left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5</w:t>
            </w:r>
          </w:p>
        </w:tc>
        <w:tc>
          <w:tcPr>
            <w:tcW w:w="0" w:type="auto"/>
            <w:tcBorders>
              <w:top w:val="nil"/>
              <w:left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Preheat to 250 °C (5</w:t>
            </w:r>
            <w:r w:rsidR="00AE0336">
              <w:rPr>
                <w:rFonts w:ascii="Times New Roman" w:eastAsia="DengXian" w:hAnsi="Times New Roman" w:cs="Times New Roman"/>
                <w:color w:val="000000"/>
              </w:rPr>
              <w:t xml:space="preserve"> </w:t>
            </w:r>
            <w:r w:rsidRPr="00923E50">
              <w:rPr>
                <w:rFonts w:ascii="Times New Roman" w:eastAsia="DengXian" w:hAnsi="Times New Roman" w:cs="Times New Roman"/>
                <w:color w:val="000000"/>
              </w:rPr>
              <w:t>°C/s)</w:t>
            </w:r>
          </w:p>
        </w:tc>
        <w:tc>
          <w:tcPr>
            <w:tcW w:w="0" w:type="auto"/>
            <w:tcBorders>
              <w:top w:val="nil"/>
              <w:left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p>
        </w:tc>
        <w:tc>
          <w:tcPr>
            <w:tcW w:w="0" w:type="auto"/>
            <w:tcBorders>
              <w:top w:val="nil"/>
              <w:left w:val="nil"/>
              <w:right w:val="nil"/>
            </w:tcBorders>
            <w:vAlign w:val="center"/>
          </w:tcPr>
          <w:p w:rsidR="00923E50" w:rsidRPr="00923E50" w:rsidRDefault="00923E50" w:rsidP="00E4349F">
            <w:pPr>
              <w:rPr>
                <w:rFonts w:ascii="Times New Roman" w:eastAsia="DengXian" w:hAnsi="Times New Roman" w:cs="Times New Roman"/>
                <w:color w:val="000000"/>
              </w:rPr>
            </w:pPr>
          </w:p>
        </w:tc>
      </w:tr>
      <w:tr w:rsidR="00923E50" w:rsidRPr="00923E50" w:rsidTr="00D7257E">
        <w:trPr>
          <w:trHeight w:val="280"/>
        </w:trPr>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6</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TL to 400 °C  (1</w:t>
            </w:r>
            <w:r w:rsidR="00AE0336">
              <w:rPr>
                <w:rFonts w:ascii="Times New Roman" w:eastAsia="DengXian" w:hAnsi="Times New Roman" w:cs="Times New Roman"/>
                <w:color w:val="000000"/>
              </w:rPr>
              <w:t xml:space="preserve"> </w:t>
            </w:r>
            <w:r w:rsidRPr="00923E50">
              <w:rPr>
                <w:rFonts w:ascii="Times New Roman" w:eastAsia="DengXian" w:hAnsi="Times New Roman" w:cs="Times New Roman"/>
                <w:color w:val="000000"/>
              </w:rPr>
              <w:t>°C/s)</w:t>
            </w:r>
          </w:p>
        </w:tc>
        <w:tc>
          <w:tcPr>
            <w:tcW w:w="0" w:type="auto"/>
            <w:tcBorders>
              <w:top w:val="nil"/>
              <w:left w:val="nil"/>
              <w:bottom w:val="nil"/>
              <w:right w:val="nil"/>
            </w:tcBorders>
            <w:shd w:val="clear" w:color="auto" w:fill="auto"/>
            <w:noWrap/>
            <w:vAlign w:val="center"/>
            <w:hideMark/>
          </w:tcPr>
          <w:p w:rsidR="00923E50" w:rsidRPr="00923E50" w:rsidRDefault="00923E50" w:rsidP="00E4349F">
            <w:pPr>
              <w:rPr>
                <w:rFonts w:ascii="Times New Roman" w:eastAsia="DengXian" w:hAnsi="Times New Roman" w:cs="Times New Roman"/>
                <w:color w:val="000000"/>
              </w:rPr>
            </w:pPr>
            <w:proofErr w:type="spellStart"/>
            <w:r w:rsidRPr="00923E50">
              <w:rPr>
                <w:rFonts w:ascii="Times New Roman" w:eastAsia="DengXian" w:hAnsi="Times New Roman" w:cs="Times New Roman"/>
                <w:i/>
                <w:color w:val="000000"/>
              </w:rPr>
              <w:t>T</w:t>
            </w:r>
            <w:r w:rsidRPr="00923E50">
              <w:rPr>
                <w:rFonts w:ascii="Times New Roman" w:eastAsia="DengXian" w:hAnsi="Times New Roman" w:cs="Times New Roman"/>
                <w:color w:val="000000"/>
                <w:vertAlign w:val="subscript"/>
              </w:rPr>
              <w:t>x</w:t>
            </w:r>
            <w:proofErr w:type="spellEnd"/>
          </w:p>
        </w:tc>
        <w:tc>
          <w:tcPr>
            <w:tcW w:w="0" w:type="auto"/>
            <w:tcBorders>
              <w:top w:val="nil"/>
              <w:left w:val="nil"/>
              <w:bottom w:val="nil"/>
              <w:right w:val="nil"/>
            </w:tcBorders>
            <w:vAlign w:val="center"/>
          </w:tcPr>
          <w:p w:rsidR="00923E50" w:rsidRPr="00923E50" w:rsidRDefault="00923E50" w:rsidP="00E4349F">
            <w:pPr>
              <w:rPr>
                <w:rFonts w:ascii="Times New Roman" w:eastAsia="DengXian" w:hAnsi="Times New Roman" w:cs="Times New Roman"/>
                <w:color w:val="000000"/>
              </w:rPr>
            </w:pPr>
          </w:p>
        </w:tc>
      </w:tr>
      <w:tr w:rsidR="00923E50" w:rsidRPr="00923E50" w:rsidTr="00D7257E">
        <w:trPr>
          <w:trHeight w:val="280"/>
        </w:trPr>
        <w:tc>
          <w:tcPr>
            <w:tcW w:w="0" w:type="auto"/>
            <w:tcBorders>
              <w:top w:val="nil"/>
              <w:left w:val="nil"/>
              <w:bottom w:val="single" w:sz="4" w:space="0" w:color="auto"/>
              <w:right w:val="nil"/>
            </w:tcBorders>
            <w:shd w:val="clear" w:color="auto" w:fill="auto"/>
            <w:noWrap/>
            <w:vAlign w:val="center"/>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7</w:t>
            </w:r>
          </w:p>
        </w:tc>
        <w:tc>
          <w:tcPr>
            <w:tcW w:w="0" w:type="auto"/>
            <w:tcBorders>
              <w:top w:val="nil"/>
              <w:left w:val="nil"/>
              <w:bottom w:val="single" w:sz="4" w:space="0" w:color="auto"/>
              <w:right w:val="nil"/>
            </w:tcBorders>
            <w:shd w:val="clear" w:color="auto" w:fill="auto"/>
            <w:noWrap/>
            <w:vAlign w:val="center"/>
          </w:tcPr>
          <w:p w:rsidR="00923E50" w:rsidRPr="00923E50" w:rsidRDefault="00923E50" w:rsidP="00E4349F">
            <w:pPr>
              <w:rPr>
                <w:rFonts w:ascii="Times New Roman" w:eastAsia="DengXian" w:hAnsi="Times New Roman" w:cs="Times New Roman"/>
                <w:color w:val="000000"/>
              </w:rPr>
            </w:pPr>
            <w:r w:rsidRPr="00923E50">
              <w:rPr>
                <w:rFonts w:ascii="Times New Roman" w:eastAsia="DengXian" w:hAnsi="Times New Roman" w:cs="Times New Roman"/>
                <w:color w:val="000000"/>
              </w:rPr>
              <w:t>Return to step 1</w:t>
            </w:r>
          </w:p>
        </w:tc>
        <w:tc>
          <w:tcPr>
            <w:tcW w:w="0" w:type="auto"/>
            <w:tcBorders>
              <w:top w:val="nil"/>
              <w:left w:val="nil"/>
              <w:bottom w:val="single" w:sz="4" w:space="0" w:color="auto"/>
              <w:right w:val="nil"/>
            </w:tcBorders>
            <w:shd w:val="clear" w:color="auto" w:fill="auto"/>
            <w:noWrap/>
            <w:vAlign w:val="center"/>
          </w:tcPr>
          <w:p w:rsidR="00923E50" w:rsidRPr="00923E50" w:rsidRDefault="00923E50" w:rsidP="00E4349F">
            <w:pPr>
              <w:rPr>
                <w:rFonts w:ascii="Times New Roman" w:eastAsia="DengXian" w:hAnsi="Times New Roman" w:cs="Times New Roman"/>
                <w:i/>
                <w:color w:val="000000"/>
              </w:rPr>
            </w:pPr>
          </w:p>
        </w:tc>
        <w:tc>
          <w:tcPr>
            <w:tcW w:w="0" w:type="auto"/>
            <w:tcBorders>
              <w:top w:val="nil"/>
              <w:left w:val="nil"/>
              <w:bottom w:val="single" w:sz="4" w:space="0" w:color="auto"/>
              <w:right w:val="nil"/>
            </w:tcBorders>
            <w:vAlign w:val="center"/>
          </w:tcPr>
          <w:p w:rsidR="00923E50" w:rsidRPr="00923E50" w:rsidRDefault="00923E50" w:rsidP="00E4349F">
            <w:pPr>
              <w:rPr>
                <w:rFonts w:ascii="Times New Roman" w:eastAsia="DengXian" w:hAnsi="Times New Roman" w:cs="Times New Roman"/>
                <w:color w:val="000000"/>
              </w:rPr>
            </w:pPr>
          </w:p>
        </w:tc>
      </w:tr>
    </w:tbl>
    <w:p w:rsidR="00923E50" w:rsidRDefault="00923E50" w:rsidP="00923E50"/>
    <w:p w:rsidR="00923E50" w:rsidRDefault="00923E50" w:rsidP="00923E50"/>
    <w:p w:rsidR="00D16ED7" w:rsidRDefault="00D16ED7" w:rsidP="008C76B1">
      <w:pPr>
        <w:spacing w:line="360" w:lineRule="auto"/>
        <w:jc w:val="both"/>
        <w:rPr>
          <w:rFonts w:ascii="Times New Roman" w:hAnsi="Times New Roman" w:cs="Times New Roman"/>
        </w:rPr>
      </w:pPr>
    </w:p>
    <w:p w:rsidR="00D16ED7" w:rsidRDefault="00D16ED7" w:rsidP="008C76B1">
      <w:pPr>
        <w:spacing w:line="360" w:lineRule="auto"/>
        <w:jc w:val="both"/>
        <w:rPr>
          <w:rFonts w:ascii="Times New Roman" w:hAnsi="Times New Roman" w:cs="Times New Roman"/>
        </w:rPr>
      </w:pPr>
    </w:p>
    <w:p w:rsidR="00D16ED7" w:rsidRDefault="00D16ED7" w:rsidP="008C76B1">
      <w:pPr>
        <w:spacing w:line="360" w:lineRule="auto"/>
        <w:jc w:val="both"/>
        <w:rPr>
          <w:rFonts w:ascii="Times New Roman" w:hAnsi="Times New Roman" w:cs="Times New Roman"/>
        </w:rPr>
      </w:pPr>
    </w:p>
    <w:p w:rsidR="00D16ED7" w:rsidRDefault="00D16ED7" w:rsidP="008C76B1">
      <w:pPr>
        <w:spacing w:line="360" w:lineRule="auto"/>
        <w:jc w:val="both"/>
        <w:rPr>
          <w:rFonts w:ascii="Times New Roman" w:hAnsi="Times New Roman" w:cs="Times New Roman"/>
        </w:rPr>
      </w:pPr>
    </w:p>
    <w:sectPr w:rsidR="00D16E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B81" w:rsidRDefault="006D3B81" w:rsidP="009A1DAC">
      <w:pPr>
        <w:spacing w:after="0" w:line="240" w:lineRule="auto"/>
      </w:pPr>
      <w:r>
        <w:separator/>
      </w:r>
    </w:p>
  </w:endnote>
  <w:endnote w:type="continuationSeparator" w:id="0">
    <w:p w:rsidR="006D3B81" w:rsidRDefault="006D3B81" w:rsidP="009A1D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00000000"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4263470"/>
      <w:docPartObj>
        <w:docPartGallery w:val="Page Numbers (Bottom of Page)"/>
        <w:docPartUnique/>
      </w:docPartObj>
    </w:sdtPr>
    <w:sdtEndPr>
      <w:rPr>
        <w:noProof/>
      </w:rPr>
    </w:sdtEndPr>
    <w:sdtContent>
      <w:p w:rsidR="009A1DAC" w:rsidRDefault="009A1DAC">
        <w:pPr>
          <w:pStyle w:val="Footer"/>
          <w:jc w:val="center"/>
        </w:pPr>
        <w:r>
          <w:fldChar w:fldCharType="begin"/>
        </w:r>
        <w:r>
          <w:instrText xml:space="preserve"> PAGE   \* MERGEFORMAT </w:instrText>
        </w:r>
        <w:r>
          <w:fldChar w:fldCharType="separate"/>
        </w:r>
        <w:r w:rsidR="003F1AC5">
          <w:rPr>
            <w:noProof/>
          </w:rPr>
          <w:t>10</w:t>
        </w:r>
        <w:r>
          <w:rPr>
            <w:noProof/>
          </w:rPr>
          <w:fldChar w:fldCharType="end"/>
        </w:r>
      </w:p>
    </w:sdtContent>
  </w:sdt>
  <w:p w:rsidR="009A1DAC" w:rsidRDefault="009A1D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B81" w:rsidRDefault="006D3B81" w:rsidP="009A1DAC">
      <w:pPr>
        <w:spacing w:after="0" w:line="240" w:lineRule="auto"/>
      </w:pPr>
      <w:r>
        <w:separator/>
      </w:r>
    </w:p>
  </w:footnote>
  <w:footnote w:type="continuationSeparator" w:id="0">
    <w:p w:rsidR="006D3B81" w:rsidRDefault="006D3B81" w:rsidP="009A1DA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ADC"/>
    <w:rsid w:val="000030C9"/>
    <w:rsid w:val="0000602D"/>
    <w:rsid w:val="00007DE4"/>
    <w:rsid w:val="000219AA"/>
    <w:rsid w:val="000505ED"/>
    <w:rsid w:val="000603E3"/>
    <w:rsid w:val="00091C2B"/>
    <w:rsid w:val="000B3D39"/>
    <w:rsid w:val="000D2993"/>
    <w:rsid w:val="00100045"/>
    <w:rsid w:val="00104D4F"/>
    <w:rsid w:val="00106CBC"/>
    <w:rsid w:val="00116BF6"/>
    <w:rsid w:val="00127712"/>
    <w:rsid w:val="001309AA"/>
    <w:rsid w:val="00130E05"/>
    <w:rsid w:val="00147498"/>
    <w:rsid w:val="001617D1"/>
    <w:rsid w:val="00183AA5"/>
    <w:rsid w:val="001B3063"/>
    <w:rsid w:val="001B7E01"/>
    <w:rsid w:val="001F3A72"/>
    <w:rsid w:val="00211C12"/>
    <w:rsid w:val="0023398D"/>
    <w:rsid w:val="002514A2"/>
    <w:rsid w:val="002761F9"/>
    <w:rsid w:val="00286F4E"/>
    <w:rsid w:val="002965E4"/>
    <w:rsid w:val="002A1C44"/>
    <w:rsid w:val="002B2580"/>
    <w:rsid w:val="002D2C33"/>
    <w:rsid w:val="003114A7"/>
    <w:rsid w:val="0034212A"/>
    <w:rsid w:val="003561D6"/>
    <w:rsid w:val="003603A0"/>
    <w:rsid w:val="0037322F"/>
    <w:rsid w:val="003964BE"/>
    <w:rsid w:val="003B31ED"/>
    <w:rsid w:val="003C3623"/>
    <w:rsid w:val="003D5D76"/>
    <w:rsid w:val="003F1AC5"/>
    <w:rsid w:val="003F5FC0"/>
    <w:rsid w:val="00404F40"/>
    <w:rsid w:val="00431E4A"/>
    <w:rsid w:val="00466C61"/>
    <w:rsid w:val="004711DF"/>
    <w:rsid w:val="00494B3E"/>
    <w:rsid w:val="004C60DC"/>
    <w:rsid w:val="004C6CC7"/>
    <w:rsid w:val="004C7D24"/>
    <w:rsid w:val="004D7819"/>
    <w:rsid w:val="004F456D"/>
    <w:rsid w:val="004F7864"/>
    <w:rsid w:val="00506CBD"/>
    <w:rsid w:val="00506F7D"/>
    <w:rsid w:val="005071B4"/>
    <w:rsid w:val="00525632"/>
    <w:rsid w:val="00526170"/>
    <w:rsid w:val="00545440"/>
    <w:rsid w:val="00565477"/>
    <w:rsid w:val="00576F41"/>
    <w:rsid w:val="005B00C1"/>
    <w:rsid w:val="005D55D7"/>
    <w:rsid w:val="005E2668"/>
    <w:rsid w:val="005F3CBB"/>
    <w:rsid w:val="00602B78"/>
    <w:rsid w:val="006167F0"/>
    <w:rsid w:val="006179E7"/>
    <w:rsid w:val="00650C90"/>
    <w:rsid w:val="006814A1"/>
    <w:rsid w:val="006A3999"/>
    <w:rsid w:val="006D3B81"/>
    <w:rsid w:val="006D525A"/>
    <w:rsid w:val="0072219C"/>
    <w:rsid w:val="00753B82"/>
    <w:rsid w:val="00755D7A"/>
    <w:rsid w:val="00757A35"/>
    <w:rsid w:val="00764052"/>
    <w:rsid w:val="00776F6C"/>
    <w:rsid w:val="0077751A"/>
    <w:rsid w:val="007B22CA"/>
    <w:rsid w:val="007E2BA5"/>
    <w:rsid w:val="007E5F26"/>
    <w:rsid w:val="007F1275"/>
    <w:rsid w:val="007F3C6C"/>
    <w:rsid w:val="008208BB"/>
    <w:rsid w:val="00870DBF"/>
    <w:rsid w:val="00873818"/>
    <w:rsid w:val="008A2BD2"/>
    <w:rsid w:val="008C6486"/>
    <w:rsid w:val="008C76B1"/>
    <w:rsid w:val="008E3931"/>
    <w:rsid w:val="008F0561"/>
    <w:rsid w:val="00912901"/>
    <w:rsid w:val="00913A3B"/>
    <w:rsid w:val="00923E50"/>
    <w:rsid w:val="00935AFE"/>
    <w:rsid w:val="00965EB1"/>
    <w:rsid w:val="00966B9C"/>
    <w:rsid w:val="009A1DAC"/>
    <w:rsid w:val="009A501F"/>
    <w:rsid w:val="009E37D5"/>
    <w:rsid w:val="009F5E34"/>
    <w:rsid w:val="00A32DB9"/>
    <w:rsid w:val="00A33B70"/>
    <w:rsid w:val="00A43FFE"/>
    <w:rsid w:val="00A62489"/>
    <w:rsid w:val="00A715D2"/>
    <w:rsid w:val="00A77480"/>
    <w:rsid w:val="00A821E4"/>
    <w:rsid w:val="00AA12DD"/>
    <w:rsid w:val="00AA2906"/>
    <w:rsid w:val="00AA2AAC"/>
    <w:rsid w:val="00AB4DF9"/>
    <w:rsid w:val="00AB7A8E"/>
    <w:rsid w:val="00AE0336"/>
    <w:rsid w:val="00AE1A28"/>
    <w:rsid w:val="00AE366B"/>
    <w:rsid w:val="00AF6537"/>
    <w:rsid w:val="00B01BEE"/>
    <w:rsid w:val="00B0689B"/>
    <w:rsid w:val="00B12654"/>
    <w:rsid w:val="00B567E3"/>
    <w:rsid w:val="00B65949"/>
    <w:rsid w:val="00B9701B"/>
    <w:rsid w:val="00BB6BBB"/>
    <w:rsid w:val="00BD6CDB"/>
    <w:rsid w:val="00BD7DF0"/>
    <w:rsid w:val="00BF24BF"/>
    <w:rsid w:val="00BF6D2A"/>
    <w:rsid w:val="00C275C6"/>
    <w:rsid w:val="00C4659D"/>
    <w:rsid w:val="00CC36E7"/>
    <w:rsid w:val="00CD00C8"/>
    <w:rsid w:val="00CD16B6"/>
    <w:rsid w:val="00D16ED7"/>
    <w:rsid w:val="00D43DFE"/>
    <w:rsid w:val="00D56B42"/>
    <w:rsid w:val="00D57B39"/>
    <w:rsid w:val="00D663D9"/>
    <w:rsid w:val="00D7257E"/>
    <w:rsid w:val="00D82574"/>
    <w:rsid w:val="00D92026"/>
    <w:rsid w:val="00DA19BA"/>
    <w:rsid w:val="00DA1F37"/>
    <w:rsid w:val="00DC018B"/>
    <w:rsid w:val="00DD09CB"/>
    <w:rsid w:val="00DE3473"/>
    <w:rsid w:val="00DE4E7D"/>
    <w:rsid w:val="00DE6DED"/>
    <w:rsid w:val="00E320C3"/>
    <w:rsid w:val="00E70353"/>
    <w:rsid w:val="00E71481"/>
    <w:rsid w:val="00E86A7A"/>
    <w:rsid w:val="00E913C8"/>
    <w:rsid w:val="00EC6658"/>
    <w:rsid w:val="00EC6DA8"/>
    <w:rsid w:val="00ED3035"/>
    <w:rsid w:val="00ED3ADC"/>
    <w:rsid w:val="00ED40E8"/>
    <w:rsid w:val="00EE4960"/>
    <w:rsid w:val="00F003B3"/>
    <w:rsid w:val="00F10419"/>
    <w:rsid w:val="00F30774"/>
    <w:rsid w:val="00F7561C"/>
    <w:rsid w:val="00F94FB7"/>
    <w:rsid w:val="00F9703F"/>
    <w:rsid w:val="00FA667B"/>
    <w:rsid w:val="00FE7B98"/>
    <w:rsid w:val="00FF47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461CD1-8742-4775-8E2C-F93EBAD95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1D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1DAC"/>
  </w:style>
  <w:style w:type="paragraph" w:styleId="Footer">
    <w:name w:val="footer"/>
    <w:basedOn w:val="Normal"/>
    <w:link w:val="FooterChar"/>
    <w:uiPriority w:val="99"/>
    <w:unhideWhenUsed/>
    <w:rsid w:val="009A1D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1DAC"/>
  </w:style>
  <w:style w:type="character" w:styleId="Hyperlink">
    <w:name w:val="Hyperlink"/>
    <w:basedOn w:val="DefaultParagraphFont"/>
    <w:uiPriority w:val="99"/>
    <w:unhideWhenUsed/>
    <w:rsid w:val="009A1DAC"/>
    <w:rPr>
      <w:color w:val="0563C1" w:themeColor="hyperlink"/>
      <w:u w:val="single"/>
    </w:rPr>
  </w:style>
  <w:style w:type="paragraph" w:styleId="BalloonText">
    <w:name w:val="Balloon Text"/>
    <w:basedOn w:val="Normal"/>
    <w:link w:val="BalloonTextChar"/>
    <w:uiPriority w:val="99"/>
    <w:semiHidden/>
    <w:unhideWhenUsed/>
    <w:rsid w:val="008C76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76B1"/>
    <w:rPr>
      <w:rFonts w:ascii="Segoe UI" w:hAnsi="Segoe UI" w:cs="Segoe UI"/>
      <w:sz w:val="18"/>
      <w:szCs w:val="18"/>
    </w:rPr>
  </w:style>
  <w:style w:type="character" w:styleId="CommentReference">
    <w:name w:val="annotation reference"/>
    <w:basedOn w:val="DefaultParagraphFont"/>
    <w:uiPriority w:val="99"/>
    <w:semiHidden/>
    <w:unhideWhenUsed/>
    <w:rsid w:val="008C76B1"/>
    <w:rPr>
      <w:sz w:val="16"/>
      <w:szCs w:val="16"/>
    </w:rPr>
  </w:style>
  <w:style w:type="paragraph" w:styleId="CommentText">
    <w:name w:val="annotation text"/>
    <w:basedOn w:val="Normal"/>
    <w:link w:val="CommentTextChar"/>
    <w:uiPriority w:val="99"/>
    <w:unhideWhenUsed/>
    <w:rsid w:val="008C76B1"/>
    <w:pPr>
      <w:spacing w:line="240" w:lineRule="auto"/>
    </w:pPr>
    <w:rPr>
      <w:sz w:val="20"/>
      <w:szCs w:val="20"/>
    </w:rPr>
  </w:style>
  <w:style w:type="character" w:customStyle="1" w:styleId="CommentTextChar">
    <w:name w:val="Comment Text Char"/>
    <w:basedOn w:val="DefaultParagraphFont"/>
    <w:link w:val="CommentText"/>
    <w:uiPriority w:val="99"/>
    <w:rsid w:val="008C76B1"/>
    <w:rPr>
      <w:sz w:val="20"/>
      <w:szCs w:val="20"/>
    </w:rPr>
  </w:style>
  <w:style w:type="paragraph" w:customStyle="1" w:styleId="Affiliation">
    <w:name w:val="Affiliation"/>
    <w:basedOn w:val="Normal"/>
    <w:link w:val="AffiliationChar"/>
    <w:qFormat/>
    <w:rsid w:val="00286F4E"/>
    <w:pPr>
      <w:spacing w:before="120" w:after="0" w:line="240" w:lineRule="auto"/>
      <w:contextualSpacing/>
      <w:jc w:val="center"/>
    </w:pPr>
    <w:rPr>
      <w:rFonts w:ascii="Times New Roman" w:eastAsia="Times New Roman" w:hAnsi="Times New Roman" w:cs="Times New Roman"/>
      <w:sz w:val="20"/>
      <w:szCs w:val="24"/>
      <w:lang w:val="en-GB" w:eastAsia="de-DE"/>
    </w:rPr>
  </w:style>
  <w:style w:type="character" w:customStyle="1" w:styleId="AffiliationChar">
    <w:name w:val="Affiliation Char"/>
    <w:basedOn w:val="DefaultParagraphFont"/>
    <w:link w:val="Affiliation"/>
    <w:rsid w:val="00286F4E"/>
    <w:rPr>
      <w:rFonts w:ascii="Times New Roman" w:eastAsia="Times New Roman" w:hAnsi="Times New Roman" w:cs="Times New Roman"/>
      <w:sz w:val="20"/>
      <w:szCs w:val="24"/>
      <w:lang w:val="en-GB" w:eastAsia="de-DE"/>
    </w:rPr>
  </w:style>
  <w:style w:type="paragraph" w:styleId="NormalWeb">
    <w:name w:val="Normal (Web)"/>
    <w:basedOn w:val="Normal"/>
    <w:uiPriority w:val="99"/>
    <w:semiHidden/>
    <w:unhideWhenUsed/>
    <w:rsid w:val="000B3D3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0B3D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B9701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5E26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617450">
      <w:bodyDiv w:val="1"/>
      <w:marLeft w:val="0"/>
      <w:marRight w:val="0"/>
      <w:marTop w:val="0"/>
      <w:marBottom w:val="0"/>
      <w:divBdr>
        <w:top w:val="none" w:sz="0" w:space="0" w:color="auto"/>
        <w:left w:val="none" w:sz="0" w:space="0" w:color="auto"/>
        <w:bottom w:val="none" w:sz="0" w:space="0" w:color="auto"/>
        <w:right w:val="none" w:sz="0" w:space="0" w:color="auto"/>
      </w:divBdr>
    </w:div>
    <w:div w:id="529144221">
      <w:bodyDiv w:val="1"/>
      <w:marLeft w:val="0"/>
      <w:marRight w:val="0"/>
      <w:marTop w:val="0"/>
      <w:marBottom w:val="0"/>
      <w:divBdr>
        <w:top w:val="none" w:sz="0" w:space="0" w:color="auto"/>
        <w:left w:val="none" w:sz="0" w:space="0" w:color="auto"/>
        <w:bottom w:val="none" w:sz="0" w:space="0" w:color="auto"/>
        <w:right w:val="none" w:sz="0" w:space="0" w:color="auto"/>
      </w:divBdr>
    </w:div>
    <w:div w:id="818688418">
      <w:bodyDiv w:val="1"/>
      <w:marLeft w:val="0"/>
      <w:marRight w:val="0"/>
      <w:marTop w:val="0"/>
      <w:marBottom w:val="0"/>
      <w:divBdr>
        <w:top w:val="none" w:sz="0" w:space="0" w:color="auto"/>
        <w:left w:val="none" w:sz="0" w:space="0" w:color="auto"/>
        <w:bottom w:val="none" w:sz="0" w:space="0" w:color="auto"/>
        <w:right w:val="none" w:sz="0" w:space="0" w:color="auto"/>
      </w:divBdr>
    </w:div>
    <w:div w:id="974529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rruff.info/"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90D57-52F8-484E-8BD4-AC24BCA3F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2020</TotalTime>
  <Pages>10</Pages>
  <Words>874</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Geozentrum Hannover</Company>
  <LinksUpToDate>false</LinksUpToDate>
  <CharactersWithSpaces>5851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Junjie</dc:creator>
  <cp:keywords/>
  <dc:description/>
  <cp:lastModifiedBy>Zhang, Junjie</cp:lastModifiedBy>
  <cp:revision>138</cp:revision>
  <dcterms:created xsi:type="dcterms:W3CDTF">2024-01-10T10:25:00Z</dcterms:created>
  <dcterms:modified xsi:type="dcterms:W3CDTF">2024-06-11T16:37:00Z</dcterms:modified>
</cp:coreProperties>
</file>