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A4562D" w14:textId="14EA4E98" w:rsidR="71F15313" w:rsidRDefault="71F15313" w:rsidP="71F15313">
      <w:pPr>
        <w:spacing w:line="480" w:lineRule="auto"/>
        <w:jc w:val="center"/>
        <w:rPr>
          <w:rFonts w:ascii="Times" w:hAnsi="Times" w:cs="Times"/>
          <w:b/>
          <w:bCs/>
          <w:sz w:val="32"/>
          <w:szCs w:val="32"/>
          <w:lang w:val="en-US"/>
        </w:rPr>
      </w:pPr>
      <w:r w:rsidRPr="71F15313">
        <w:rPr>
          <w:rFonts w:ascii="Times" w:hAnsi="Times" w:cs="Times"/>
          <w:b/>
          <w:bCs/>
          <w:sz w:val="32"/>
          <w:szCs w:val="32"/>
          <w:lang w:val="en-US"/>
        </w:rPr>
        <w:t>Supplementary materials</w:t>
      </w:r>
    </w:p>
    <w:p w14:paraId="5A584DCF" w14:textId="3C7CDFDC" w:rsidR="0058196B" w:rsidRDefault="0058196B" w:rsidP="0058196B">
      <w:pPr>
        <w:spacing w:line="480" w:lineRule="auto"/>
        <w:jc w:val="center"/>
        <w:rPr>
          <w:rFonts w:ascii="Times" w:hAnsi="Times" w:cs="Times"/>
          <w:b/>
          <w:bCs/>
          <w:sz w:val="32"/>
          <w:szCs w:val="32"/>
          <w:lang w:val="en-US"/>
        </w:rPr>
      </w:pPr>
      <w:r w:rsidRPr="00D01CED">
        <w:rPr>
          <w:rFonts w:ascii="Times" w:hAnsi="Times" w:cs="Times"/>
          <w:b/>
          <w:bCs/>
          <w:sz w:val="32"/>
          <w:szCs w:val="32"/>
          <w:lang w:val="en-US"/>
        </w:rPr>
        <w:t xml:space="preserve">Spectroscopic </w:t>
      </w:r>
      <w:r>
        <w:rPr>
          <w:rFonts w:ascii="Times" w:hAnsi="Times" w:cs="Times"/>
          <w:b/>
          <w:bCs/>
          <w:sz w:val="32"/>
          <w:szCs w:val="32"/>
          <w:lang w:val="en-US"/>
        </w:rPr>
        <w:t>I</w:t>
      </w:r>
      <w:r w:rsidRPr="00D01CED">
        <w:rPr>
          <w:rFonts w:ascii="Times" w:hAnsi="Times" w:cs="Times"/>
          <w:b/>
          <w:bCs/>
          <w:sz w:val="32"/>
          <w:szCs w:val="32"/>
          <w:lang w:val="en-US"/>
        </w:rPr>
        <w:t>nsig</w:t>
      </w:r>
      <w:r>
        <w:rPr>
          <w:rFonts w:ascii="Times" w:hAnsi="Times" w:cs="Times"/>
          <w:b/>
          <w:bCs/>
          <w:sz w:val="32"/>
          <w:szCs w:val="32"/>
          <w:lang w:val="en-US"/>
        </w:rPr>
        <w:t>hts</w:t>
      </w:r>
      <w:r w:rsidRPr="00D01CED">
        <w:rPr>
          <w:rFonts w:ascii="Times" w:hAnsi="Times" w:cs="Times"/>
          <w:b/>
          <w:bCs/>
          <w:sz w:val="32"/>
          <w:szCs w:val="32"/>
          <w:lang w:val="en-US"/>
        </w:rPr>
        <w:t xml:space="preserve"> into BSA-Mediated </w:t>
      </w:r>
      <w:proofErr w:type="spellStart"/>
      <w:r w:rsidRPr="00D01CED">
        <w:rPr>
          <w:rFonts w:ascii="Times" w:hAnsi="Times" w:cs="Times"/>
          <w:b/>
          <w:bCs/>
          <w:sz w:val="32"/>
          <w:szCs w:val="32"/>
          <w:lang w:val="en-US"/>
        </w:rPr>
        <w:t>Deaggregation</w:t>
      </w:r>
      <w:proofErr w:type="spellEnd"/>
      <w:r w:rsidRPr="00D01CED">
        <w:rPr>
          <w:rFonts w:ascii="Times" w:hAnsi="Times" w:cs="Times"/>
          <w:b/>
          <w:bCs/>
          <w:sz w:val="32"/>
          <w:szCs w:val="32"/>
          <w:lang w:val="en-US"/>
        </w:rPr>
        <w:t xml:space="preserve"> of </w:t>
      </w:r>
    </w:p>
    <w:p w14:paraId="08ADD2A6" w14:textId="77777777" w:rsidR="0058196B" w:rsidRPr="00561BEF" w:rsidRDefault="0058196B" w:rsidP="0058196B">
      <w:pPr>
        <w:spacing w:line="480" w:lineRule="auto"/>
        <w:jc w:val="center"/>
        <w:rPr>
          <w:rFonts w:ascii="Times" w:hAnsi="Times" w:cs="Times"/>
          <w:b/>
          <w:sz w:val="32"/>
          <w:szCs w:val="32"/>
        </w:rPr>
      </w:pPr>
      <w:r w:rsidRPr="00561BEF">
        <w:rPr>
          <w:rFonts w:ascii="Times" w:hAnsi="Times" w:cs="Times"/>
          <w:b/>
          <w:sz w:val="32"/>
          <w:szCs w:val="32"/>
        </w:rPr>
        <w:t>m-THPC</w:t>
      </w:r>
    </w:p>
    <w:p w14:paraId="0F76D29F" w14:textId="77777777" w:rsidR="0058196B" w:rsidRPr="00561BEF" w:rsidRDefault="0058196B" w:rsidP="0058196B">
      <w:pPr>
        <w:spacing w:line="480" w:lineRule="auto"/>
        <w:jc w:val="center"/>
        <w:rPr>
          <w:rFonts w:ascii="Times" w:hAnsi="Times" w:cs="Times"/>
          <w:b/>
          <w:sz w:val="32"/>
          <w:szCs w:val="32"/>
        </w:rPr>
      </w:pPr>
    </w:p>
    <w:p w14:paraId="5C7AC699" w14:textId="689C3C5F" w:rsidR="0058196B" w:rsidRPr="00561BEF" w:rsidRDefault="0058196B" w:rsidP="0058196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61BEF">
        <w:rPr>
          <w:rFonts w:ascii="Times New Roman" w:hAnsi="Times New Roman" w:cs="Times New Roman"/>
          <w:sz w:val="24"/>
          <w:szCs w:val="24"/>
        </w:rPr>
        <w:t>Aleksander Kolman</w:t>
      </w:r>
      <w:r w:rsidRPr="00561BE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61BEF">
        <w:rPr>
          <w:rFonts w:ascii="Times New Roman" w:hAnsi="Times New Roman" w:cs="Times New Roman"/>
          <w:sz w:val="24"/>
          <w:szCs w:val="24"/>
        </w:rPr>
        <w:t>,</w:t>
      </w:r>
      <w:r w:rsidR="00561BEF" w:rsidRPr="00561BEF">
        <w:rPr>
          <w:rFonts w:ascii="Times New Roman" w:hAnsi="Times New Roman" w:cs="Times New Roman"/>
          <w:sz w:val="24"/>
          <w:szCs w:val="24"/>
        </w:rPr>
        <w:t xml:space="preserve"> </w:t>
      </w:r>
      <w:r w:rsidR="00561BEF">
        <w:rPr>
          <w:rFonts w:ascii="Times New Roman" w:hAnsi="Times New Roman" w:cs="Times New Roman"/>
          <w:sz w:val="24"/>
          <w:szCs w:val="24"/>
        </w:rPr>
        <w:t>Tomasz Pedzinski</w:t>
      </w:r>
      <w:r w:rsidR="00561BE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561BEF">
        <w:rPr>
          <w:rFonts w:ascii="Times New Roman" w:hAnsi="Times New Roman" w:cs="Times New Roman"/>
          <w:sz w:val="24"/>
          <w:szCs w:val="24"/>
        </w:rPr>
        <w:t>,</w:t>
      </w:r>
      <w:r w:rsidRPr="00561BEF">
        <w:rPr>
          <w:rFonts w:ascii="Times New Roman" w:hAnsi="Times New Roman" w:cs="Times New Roman"/>
          <w:sz w:val="24"/>
          <w:szCs w:val="24"/>
        </w:rPr>
        <w:t xml:space="preserve"> Anna Lewandowska-Andralojc</w:t>
      </w:r>
      <w:r w:rsidRPr="00561BEF">
        <w:rPr>
          <w:rFonts w:ascii="Times New Roman" w:hAnsi="Times New Roman" w:cs="Times New Roman"/>
          <w:sz w:val="24"/>
          <w:szCs w:val="24"/>
          <w:vertAlign w:val="superscript"/>
        </w:rPr>
        <w:t>1,2*</w:t>
      </w:r>
    </w:p>
    <w:p w14:paraId="6D21B532" w14:textId="77777777" w:rsidR="0058196B" w:rsidRPr="00561BEF" w:rsidRDefault="0058196B" w:rsidP="0058196B">
      <w:pPr>
        <w:tabs>
          <w:tab w:val="left" w:pos="5160"/>
        </w:tabs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561BEF"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p w14:paraId="4131224B" w14:textId="77777777" w:rsidR="0058196B" w:rsidRPr="00A24738" w:rsidRDefault="0058196B" w:rsidP="0058196B">
      <w:pPr>
        <w:spacing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24738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Pr="00A24738">
        <w:rPr>
          <w:rFonts w:ascii="Times New Roman" w:hAnsi="Times New Roman" w:cs="Times New Roman"/>
          <w:i/>
          <w:sz w:val="24"/>
          <w:szCs w:val="24"/>
        </w:rPr>
        <w:t>Faculty of Chemistry, Adam Mickiewicz University, Uniwersytetu Poznanskiego 8, 61-614 Poznan, Poland</w:t>
      </w:r>
    </w:p>
    <w:p w14:paraId="14FD7D14" w14:textId="77777777" w:rsidR="0058196B" w:rsidRPr="00BB136B" w:rsidRDefault="0058196B" w:rsidP="0058196B">
      <w:pPr>
        <w:pStyle w:val="BDAbstract"/>
        <w:spacing w:before="0" w:after="120"/>
        <w:rPr>
          <w:rFonts w:ascii="Times New Roman" w:hAnsi="Times New Roman"/>
          <w:i/>
          <w:szCs w:val="24"/>
          <w:lang w:val="pl-PL"/>
        </w:rPr>
      </w:pPr>
      <w:r w:rsidRPr="00BB136B">
        <w:rPr>
          <w:rFonts w:ascii="Times New Roman" w:eastAsia="Malgun Gothic" w:hAnsi="Times New Roman"/>
          <w:i/>
          <w:szCs w:val="24"/>
          <w:vertAlign w:val="superscript"/>
          <w:lang w:val="pl-PL" w:eastAsia="ko-KR"/>
        </w:rPr>
        <w:t>2</w:t>
      </w:r>
      <w:r w:rsidRPr="00BB136B">
        <w:rPr>
          <w:rFonts w:ascii="Times New Roman" w:hAnsi="Times New Roman"/>
          <w:i/>
          <w:szCs w:val="24"/>
          <w:lang w:val="pl-PL"/>
        </w:rPr>
        <w:t>Center for Advanced Technology, Adam Mickiewicz University, Uniwersytetu Poznanskiego 10, 61-614 Poznan, Poland</w:t>
      </w:r>
    </w:p>
    <w:p w14:paraId="5BB415F8" w14:textId="77777777" w:rsidR="0058196B" w:rsidRPr="00BB136B" w:rsidRDefault="0058196B" w:rsidP="0058196B">
      <w:pPr>
        <w:spacing w:line="48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3B12671D" w14:textId="77777777" w:rsidR="0058196B" w:rsidRPr="00BB136B" w:rsidRDefault="0058196B" w:rsidP="0058196B">
      <w:pPr>
        <w:spacing w:line="48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4F1BD3D9" w14:textId="77777777" w:rsidR="0058196B" w:rsidRPr="00BB136B" w:rsidRDefault="0058196B" w:rsidP="0058196B">
      <w:pPr>
        <w:spacing w:line="48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4AD0CDAF" w14:textId="77777777" w:rsidR="0058196B" w:rsidRPr="00BB136B" w:rsidRDefault="0058196B" w:rsidP="0058196B">
      <w:pPr>
        <w:spacing w:line="48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1BFAA0BC" w14:textId="77777777" w:rsidR="0058196B" w:rsidRPr="00BB136B" w:rsidRDefault="0058196B" w:rsidP="0058196B">
      <w:pPr>
        <w:spacing w:line="48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6E43AFB7" w14:textId="77777777" w:rsidR="0058196B" w:rsidRPr="00BB136B" w:rsidRDefault="0058196B" w:rsidP="0058196B">
      <w:pPr>
        <w:spacing w:line="48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11A95731" w14:textId="77777777" w:rsidR="0058196B" w:rsidRPr="00BB136B" w:rsidRDefault="0058196B" w:rsidP="0058196B">
      <w:pPr>
        <w:spacing w:line="48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37DB5BD6" w14:textId="77777777" w:rsidR="0058196B" w:rsidRPr="00BB136B" w:rsidRDefault="0058196B" w:rsidP="0058196B">
      <w:pPr>
        <w:spacing w:line="48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55BD6EF3" w14:textId="77777777" w:rsidR="0058196B" w:rsidRPr="00BB136B" w:rsidRDefault="0058196B" w:rsidP="0058196B">
      <w:pPr>
        <w:spacing w:line="48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0FC47A97" w14:textId="62C86982" w:rsidR="00F62639" w:rsidRPr="00F62639" w:rsidRDefault="00F872B4" w:rsidP="0064031C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object w:dxaOrig="7910" w:dyaOrig="3252" w14:anchorId="53802E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4.2pt;height:162.6pt" o:ole="">
            <v:imagedata r:id="rId4" o:title=""/>
          </v:shape>
          <o:OLEObject Type="Embed" ProgID="Origin95.Graph" ShapeID="_x0000_i1025" DrawAspect="Content" ObjectID="_1779545217" r:id="rId5"/>
        </w:object>
      </w:r>
    </w:p>
    <w:p w14:paraId="0B425417" w14:textId="1B2F8C85" w:rsidR="0058196B" w:rsidRDefault="3D1B2073" w:rsidP="3D1B2073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3D1B207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Fig. S1. </w:t>
      </w:r>
      <w:r w:rsidRPr="3D1B2073">
        <w:rPr>
          <w:rFonts w:asciiTheme="majorBidi" w:hAnsiTheme="majorBidi" w:cstheme="majorBidi"/>
          <w:sz w:val="24"/>
          <w:szCs w:val="24"/>
          <w:lang w:val="en-US"/>
        </w:rPr>
        <w:t xml:space="preserve">Absorbance at </w:t>
      </w:r>
      <w:r w:rsidRPr="00B77979">
        <w:rPr>
          <w:rFonts w:asciiTheme="majorBidi" w:hAnsiTheme="majorBidi" w:cstheme="majorBidi"/>
          <w:sz w:val="24"/>
          <w:szCs w:val="24"/>
          <w:lang w:val="en-US"/>
        </w:rPr>
        <w:t>416 nm as</w:t>
      </w:r>
      <w:r w:rsidRPr="3D1B2073">
        <w:rPr>
          <w:rFonts w:asciiTheme="majorBidi" w:hAnsiTheme="majorBidi" w:cstheme="majorBidi"/>
          <w:sz w:val="24"/>
          <w:szCs w:val="24"/>
          <w:lang w:val="en-US"/>
        </w:rPr>
        <w:t xml:space="preserve"> a function of </w:t>
      </w:r>
      <w:r w:rsidRPr="3D1B2073">
        <w:rPr>
          <w:rFonts w:asciiTheme="majorBidi" w:hAnsiTheme="majorBidi" w:cstheme="majorBidi"/>
          <w:i/>
          <w:iCs/>
          <w:sz w:val="24"/>
          <w:szCs w:val="24"/>
          <w:lang w:val="en-US"/>
        </w:rPr>
        <w:t>m</w:t>
      </w:r>
      <w:r w:rsidRPr="3D1B2073">
        <w:rPr>
          <w:rFonts w:asciiTheme="majorBidi" w:hAnsiTheme="majorBidi" w:cstheme="majorBidi"/>
          <w:sz w:val="24"/>
          <w:szCs w:val="24"/>
          <w:lang w:val="en-US"/>
        </w:rPr>
        <w:t>-THPC concentration in</w:t>
      </w:r>
      <w:r w:rsidR="00B7797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3D1B2073">
        <w:rPr>
          <w:rFonts w:asciiTheme="majorBidi" w:hAnsiTheme="majorBidi" w:cstheme="majorBidi"/>
          <w:sz w:val="24"/>
          <w:szCs w:val="24"/>
          <w:lang w:val="en-US"/>
        </w:rPr>
        <w:t>A)</w:t>
      </w:r>
      <w:r w:rsidR="00B77979">
        <w:rPr>
          <w:rFonts w:asciiTheme="majorBidi" w:hAnsiTheme="majorBidi" w:cstheme="majorBidi"/>
          <w:sz w:val="24"/>
          <w:szCs w:val="24"/>
          <w:lang w:val="en-US"/>
        </w:rPr>
        <w:t xml:space="preserve"> methanol B)</w:t>
      </w:r>
      <w:r w:rsidRPr="3D1B2073">
        <w:rPr>
          <w:rFonts w:asciiTheme="majorBidi" w:hAnsiTheme="majorBidi" w:cstheme="majorBidi"/>
          <w:sz w:val="24"/>
          <w:szCs w:val="24"/>
          <w:lang w:val="en-US"/>
        </w:rPr>
        <w:t xml:space="preserve"> PBS with 30% of </w:t>
      </w:r>
      <w:r w:rsidR="00EE59D3">
        <w:rPr>
          <w:rFonts w:asciiTheme="majorBidi" w:hAnsiTheme="majorBidi" w:cstheme="majorBidi"/>
          <w:sz w:val="24"/>
          <w:szCs w:val="24"/>
          <w:lang w:val="en-US"/>
        </w:rPr>
        <w:t>MeOH.</w:t>
      </w:r>
      <w:r w:rsidRPr="3D1B207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14:paraId="11755E5E" w14:textId="3973BB28" w:rsidR="0058196B" w:rsidRDefault="00FD438F" w:rsidP="0058196B">
      <w:pPr>
        <w:spacing w:line="480" w:lineRule="auto"/>
        <w:jc w:val="center"/>
      </w:pPr>
      <w:r>
        <w:object w:dxaOrig="3297" w:dyaOrig="2879" w14:anchorId="6B2F524E">
          <v:shape id="_x0000_i1026" type="#_x0000_t75" style="width:246pt;height:215.4pt" o:ole="">
            <v:imagedata r:id="rId6" o:title=""/>
          </v:shape>
          <o:OLEObject Type="Embed" ProgID="Origin95.Graph" ShapeID="_x0000_i1026" DrawAspect="Content" ObjectID="_1779545218" r:id="rId7"/>
        </w:object>
      </w:r>
    </w:p>
    <w:p w14:paraId="5EB20281" w14:textId="4F034AE8" w:rsidR="0058196B" w:rsidRDefault="0058196B" w:rsidP="0058196B">
      <w:pPr>
        <w:spacing w:line="48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 w:bidi="ar-SA"/>
        </w:rPr>
      </w:pPr>
      <w:r w:rsidRPr="00526E6F">
        <w:rPr>
          <w:rFonts w:ascii="Times New Roman" w:hAnsi="Times New Roman" w:cs="Times New Roman"/>
          <w:b/>
          <w:bCs/>
          <w:sz w:val="24"/>
          <w:szCs w:val="24"/>
          <w:lang w:val="en-US"/>
        </w:rPr>
        <w:t>Fig. S2.</w:t>
      </w:r>
      <w:r w:rsidRPr="00526E6F">
        <w:rPr>
          <w:rFonts w:ascii="Times New Roman" w:hAnsi="Times New Roman" w:cs="Times New Roman"/>
          <w:sz w:val="24"/>
          <w:szCs w:val="24"/>
          <w:lang w:val="en-US"/>
        </w:rPr>
        <w:t xml:space="preserve"> Time dependence on the g</w:t>
      </w:r>
      <w:r w:rsidRPr="00526E6F">
        <w:rPr>
          <w:rFonts w:ascii="Times New Roman" w:hAnsi="Times New Roman" w:cs="Times New Roman"/>
          <w:kern w:val="0"/>
          <w:sz w:val="24"/>
          <w:szCs w:val="24"/>
          <w:lang w:val="en-US" w:bidi="ar-SA"/>
        </w:rPr>
        <w:t>round-state electronic absorption spectrum of 12 µM</w:t>
      </w:r>
      <w:r w:rsidRPr="00526E6F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 w:bidi="ar-SA"/>
        </w:rPr>
        <w:t xml:space="preserve"> </w:t>
      </w:r>
      <w:r w:rsidRPr="00526E6F">
        <w:rPr>
          <w:rFonts w:ascii="Times New Roman" w:hAnsi="Times New Roman" w:cs="Times New Roman"/>
          <w:i/>
          <w:iCs/>
          <w:kern w:val="0"/>
          <w:sz w:val="24"/>
          <w:szCs w:val="24"/>
          <w:lang w:val="en-US" w:bidi="ar-SA"/>
        </w:rPr>
        <w:t>m</w:t>
      </w:r>
      <w:r w:rsidRPr="00526E6F">
        <w:rPr>
          <w:rFonts w:ascii="Times New Roman" w:hAnsi="Times New Roman" w:cs="Times New Roman"/>
          <w:kern w:val="0"/>
          <w:sz w:val="24"/>
          <w:szCs w:val="24"/>
          <w:lang w:val="en-US" w:bidi="ar-SA"/>
        </w:rPr>
        <w:t>-</w:t>
      </w:r>
      <w:r w:rsidRPr="00D47989">
        <w:rPr>
          <w:rFonts w:ascii="Times New Roman" w:hAnsi="Times New Roman" w:cs="Times New Roman"/>
          <w:kern w:val="0"/>
          <w:sz w:val="24"/>
          <w:szCs w:val="24"/>
          <w:lang w:val="en-US" w:bidi="ar-SA"/>
        </w:rPr>
        <w:t>THPC in PBS contain</w:t>
      </w:r>
      <w:r>
        <w:rPr>
          <w:rFonts w:ascii="Times New Roman" w:hAnsi="Times New Roman" w:cs="Times New Roman"/>
          <w:kern w:val="0"/>
          <w:sz w:val="24"/>
          <w:szCs w:val="24"/>
          <w:lang w:val="en-US" w:bidi="ar-SA"/>
        </w:rPr>
        <w:t>ing</w:t>
      </w:r>
      <w:r w:rsidRPr="00D47989">
        <w:rPr>
          <w:rFonts w:ascii="Times New Roman" w:hAnsi="Times New Roman" w:cs="Times New Roman"/>
          <w:kern w:val="0"/>
          <w:sz w:val="24"/>
          <w:szCs w:val="24"/>
          <w:lang w:val="en-US" w:bidi="ar-SA"/>
        </w:rPr>
        <w:t xml:space="preserve"> 30% of MeOH</w:t>
      </w:r>
      <w:r w:rsidR="00EE59D3">
        <w:rPr>
          <w:rFonts w:ascii="Times New Roman" w:hAnsi="Times New Roman" w:cs="Times New Roman"/>
          <w:kern w:val="0"/>
          <w:sz w:val="24"/>
          <w:szCs w:val="24"/>
          <w:lang w:val="en-US" w:bidi="ar-SA"/>
        </w:rPr>
        <w:t>.</w:t>
      </w:r>
    </w:p>
    <w:p w14:paraId="5B7E2E9E" w14:textId="7EE85FAE" w:rsidR="0058196B" w:rsidRDefault="00F55D8B" w:rsidP="0064031C">
      <w:pPr>
        <w:spacing w:line="480" w:lineRule="auto"/>
        <w:jc w:val="center"/>
        <w:rPr>
          <w:rFonts w:ascii="Times New Roman" w:hAnsi="Times New Roman" w:cs="Times New Roman"/>
          <w:kern w:val="0"/>
          <w:sz w:val="24"/>
          <w:szCs w:val="24"/>
          <w:lang w:val="en-US" w:bidi="ar-SA"/>
        </w:rPr>
      </w:pPr>
      <w:r>
        <w:object w:dxaOrig="7319" w:dyaOrig="5877" w14:anchorId="0B5C537F">
          <v:shape id="_x0000_i1027" type="#_x0000_t75" style="width:365.4pt;height:293.4pt" o:ole="">
            <v:imagedata r:id="rId8" o:title=""/>
          </v:shape>
          <o:OLEObject Type="Embed" ProgID="Origin95.Graph" ShapeID="_x0000_i1027" DrawAspect="Content" ObjectID="_1779545219" r:id="rId9"/>
        </w:object>
      </w:r>
    </w:p>
    <w:p w14:paraId="37B16DB0" w14:textId="1833464A" w:rsidR="0058196B" w:rsidRDefault="0058196B" w:rsidP="0058196B">
      <w:pPr>
        <w:spacing w:line="480" w:lineRule="auto"/>
        <w:jc w:val="both"/>
        <w:rPr>
          <w:rFonts w:ascii="Times" w:hAnsi="Times" w:cs="Times"/>
          <w:sz w:val="24"/>
          <w:szCs w:val="24"/>
          <w:lang w:val="en-US"/>
        </w:rPr>
      </w:pPr>
      <w:r w:rsidRPr="0058196B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ar-SA"/>
        </w:rPr>
        <w:t>Fig S3</w:t>
      </w:r>
      <w:r>
        <w:rPr>
          <w:rFonts w:ascii="Times New Roman" w:hAnsi="Times New Roman" w:cs="Times New Roman"/>
          <w:kern w:val="0"/>
          <w:sz w:val="24"/>
          <w:szCs w:val="24"/>
          <w:lang w:val="en-US" w:bidi="ar-SA"/>
        </w:rPr>
        <w:t xml:space="preserve">. </w:t>
      </w:r>
      <w:r>
        <w:rPr>
          <w:rFonts w:ascii="Times" w:hAnsi="Times" w:cs="Times"/>
          <w:sz w:val="24"/>
          <w:szCs w:val="24"/>
          <w:lang w:val="en-US"/>
        </w:rPr>
        <w:t>F</w:t>
      </w:r>
      <w:r w:rsidRPr="00F9388C">
        <w:rPr>
          <w:rFonts w:ascii="Times" w:hAnsi="Times" w:cs="Times"/>
          <w:sz w:val="24"/>
          <w:szCs w:val="24"/>
          <w:lang w:val="en-US"/>
        </w:rPr>
        <w:t xml:space="preserve">luorescence excitation spectrum recorded for the </w:t>
      </w:r>
      <w:r w:rsidRPr="3D1B2073">
        <w:rPr>
          <w:rFonts w:ascii="Times" w:hAnsi="Times" w:cs="Times"/>
          <w:i/>
          <w:iCs/>
          <w:sz w:val="24"/>
          <w:szCs w:val="24"/>
          <w:lang w:val="en-US"/>
        </w:rPr>
        <w:t>m</w:t>
      </w:r>
      <w:r w:rsidRPr="00F9388C">
        <w:rPr>
          <w:rFonts w:ascii="Times" w:hAnsi="Times" w:cs="Times"/>
          <w:sz w:val="24"/>
          <w:szCs w:val="24"/>
          <w:lang w:val="en-US"/>
        </w:rPr>
        <w:t>-THPC solution of 30% MeOH in P</w:t>
      </w:r>
      <w:r>
        <w:rPr>
          <w:rFonts w:ascii="Times" w:hAnsi="Times" w:cs="Times"/>
          <w:sz w:val="24"/>
          <w:szCs w:val="24"/>
          <w:lang w:val="en-US"/>
        </w:rPr>
        <w:t xml:space="preserve">BS, absorption spectra of the sample and </w:t>
      </w:r>
      <w:r w:rsidRPr="00F9388C">
        <w:rPr>
          <w:rFonts w:ascii="Times" w:hAnsi="Times" w:cs="Times"/>
          <w:sz w:val="24"/>
          <w:szCs w:val="24"/>
          <w:lang w:val="en-US"/>
        </w:rPr>
        <w:t>the absorption spectrum of monomeric</w:t>
      </w:r>
      <w:r w:rsidRPr="3D1B2073">
        <w:rPr>
          <w:rFonts w:ascii="Times" w:hAnsi="Times" w:cs="Times"/>
          <w:i/>
          <w:iCs/>
          <w:sz w:val="24"/>
          <w:szCs w:val="24"/>
          <w:lang w:val="en-US"/>
        </w:rPr>
        <w:t xml:space="preserve"> m</w:t>
      </w:r>
      <w:r w:rsidRPr="00F9388C">
        <w:rPr>
          <w:rFonts w:ascii="Times" w:hAnsi="Times" w:cs="Times"/>
          <w:sz w:val="24"/>
          <w:szCs w:val="24"/>
          <w:lang w:val="en-US"/>
        </w:rPr>
        <w:t>-THPC</w:t>
      </w:r>
      <w:r>
        <w:rPr>
          <w:rFonts w:ascii="Times" w:hAnsi="Times" w:cs="Times"/>
          <w:sz w:val="24"/>
          <w:szCs w:val="24"/>
          <w:lang w:val="en-US"/>
        </w:rPr>
        <w:t xml:space="preserve"> in MeOH.</w:t>
      </w:r>
    </w:p>
    <w:tbl>
      <w:tblPr>
        <w:tblStyle w:val="TableGrid"/>
        <w:tblW w:w="0" w:type="auto"/>
        <w:tblInd w:w="3504" w:type="dxa"/>
        <w:tblLook w:val="04A0" w:firstRow="1" w:lastRow="0" w:firstColumn="1" w:lastColumn="0" w:noHBand="0" w:noVBand="1"/>
      </w:tblPr>
      <w:tblGrid>
        <w:gridCol w:w="1039"/>
        <w:gridCol w:w="1018"/>
      </w:tblGrid>
      <w:tr w:rsidR="00BB136B" w14:paraId="07005A47" w14:textId="77777777" w:rsidTr="00A67A44">
        <w:tc>
          <w:tcPr>
            <w:tcW w:w="0" w:type="auto"/>
          </w:tcPr>
          <w:p w14:paraId="72CDE6F1" w14:textId="1ED1C2FA" w:rsidR="00BB136B" w:rsidRPr="00707308" w:rsidRDefault="00D550B3" w:rsidP="00707308">
            <w:pPr>
              <w:spacing w:line="480" w:lineRule="auto"/>
              <w:jc w:val="center"/>
              <w:rPr>
                <w:rFonts w:ascii="Times" w:hAnsi="Times" w:cs="Times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07308">
              <w:rPr>
                <w:rFonts w:ascii="Times" w:hAnsi="Times" w:cs="Times"/>
                <w:b/>
                <w:bCs/>
                <w:sz w:val="24"/>
                <w:szCs w:val="24"/>
                <w:lang w:val="en-US"/>
              </w:rPr>
              <w:t>λ</w:t>
            </w:r>
            <w:r w:rsidRPr="00707308">
              <w:rPr>
                <w:rFonts w:ascii="Times" w:hAnsi="Times" w:cs="Times"/>
                <w:b/>
                <w:bCs/>
                <w:sz w:val="24"/>
                <w:szCs w:val="24"/>
                <w:vertAlign w:val="subscript"/>
                <w:lang w:val="en-US"/>
              </w:rPr>
              <w:t>e</w:t>
            </w:r>
            <w:r w:rsidR="00C819E9" w:rsidRPr="00707308">
              <w:rPr>
                <w:rFonts w:ascii="Times" w:hAnsi="Times" w:cs="Times"/>
                <w:b/>
                <w:bCs/>
                <w:sz w:val="24"/>
                <w:szCs w:val="24"/>
                <w:vertAlign w:val="subscript"/>
                <w:lang w:val="en-US"/>
              </w:rPr>
              <w:t>x</w:t>
            </w:r>
            <w:proofErr w:type="spellEnd"/>
            <w:r w:rsidR="00707308" w:rsidRPr="00707308">
              <w:rPr>
                <w:rFonts w:ascii="Times" w:hAnsi="Times" w:cs="Times"/>
                <w:b/>
                <w:bCs/>
                <w:sz w:val="24"/>
                <w:szCs w:val="24"/>
                <w:lang w:val="en-US"/>
              </w:rPr>
              <w:t xml:space="preserve"> [nm]</w:t>
            </w:r>
          </w:p>
        </w:tc>
        <w:tc>
          <w:tcPr>
            <w:tcW w:w="0" w:type="auto"/>
          </w:tcPr>
          <w:p w14:paraId="6021AD40" w14:textId="119998F5" w:rsidR="00BB136B" w:rsidRPr="00707308" w:rsidRDefault="00707308" w:rsidP="00707308">
            <w:pPr>
              <w:spacing w:line="480" w:lineRule="auto"/>
              <w:jc w:val="center"/>
              <w:rPr>
                <w:rFonts w:ascii="Times" w:hAnsi="Times" w:cs="Times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07308">
              <w:rPr>
                <w:rFonts w:ascii="Times" w:hAnsi="Times" w:cs="Times"/>
                <w:b/>
                <w:bCs/>
                <w:sz w:val="24"/>
                <w:szCs w:val="24"/>
                <w:lang w:val="en-US"/>
              </w:rPr>
              <w:t>Φ</w:t>
            </w:r>
            <w:r w:rsidRPr="00707308">
              <w:rPr>
                <w:rFonts w:ascii="Times" w:hAnsi="Times" w:cs="Times"/>
                <w:b/>
                <w:bCs/>
                <w:sz w:val="24"/>
                <w:szCs w:val="24"/>
                <w:vertAlign w:val="subscript"/>
                <w:lang w:val="en-US"/>
              </w:rPr>
              <w:t>Fl</w:t>
            </w:r>
            <w:proofErr w:type="spellEnd"/>
            <w:r w:rsidRPr="00707308">
              <w:rPr>
                <w:rFonts w:ascii="Times" w:hAnsi="Times" w:cs="Times"/>
                <w:b/>
                <w:bCs/>
                <w:sz w:val="24"/>
                <w:szCs w:val="24"/>
                <w:lang w:val="en-US"/>
              </w:rPr>
              <w:t xml:space="preserve"> [%]</w:t>
            </w:r>
          </w:p>
        </w:tc>
      </w:tr>
      <w:tr w:rsidR="00BB136B" w14:paraId="206951D9" w14:textId="77777777" w:rsidTr="00A67A44">
        <w:tc>
          <w:tcPr>
            <w:tcW w:w="0" w:type="auto"/>
          </w:tcPr>
          <w:p w14:paraId="33940A18" w14:textId="70741236" w:rsidR="00BB136B" w:rsidRDefault="00EF6293" w:rsidP="00707308">
            <w:pPr>
              <w:spacing w:line="480" w:lineRule="auto"/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>
              <w:rPr>
                <w:rFonts w:ascii="Times" w:hAnsi="Times" w:cs="Times"/>
                <w:sz w:val="24"/>
                <w:szCs w:val="24"/>
                <w:lang w:val="en-US"/>
              </w:rPr>
              <w:t>395</w:t>
            </w:r>
          </w:p>
        </w:tc>
        <w:tc>
          <w:tcPr>
            <w:tcW w:w="0" w:type="auto"/>
          </w:tcPr>
          <w:p w14:paraId="51540C51" w14:textId="3D0A5A32" w:rsidR="00BB136B" w:rsidRDefault="00D550B3" w:rsidP="00707308">
            <w:pPr>
              <w:spacing w:line="480" w:lineRule="auto"/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>
              <w:rPr>
                <w:rFonts w:ascii="Times" w:hAnsi="Times" w:cs="Times"/>
                <w:sz w:val="24"/>
                <w:szCs w:val="24"/>
                <w:lang w:val="en-US"/>
              </w:rPr>
              <w:t>0.18</w:t>
            </w:r>
          </w:p>
        </w:tc>
      </w:tr>
      <w:tr w:rsidR="00BB136B" w14:paraId="428215DB" w14:textId="77777777" w:rsidTr="00A67A44">
        <w:tc>
          <w:tcPr>
            <w:tcW w:w="0" w:type="auto"/>
          </w:tcPr>
          <w:p w14:paraId="0375C42F" w14:textId="6FAFD3CE" w:rsidR="00BB136B" w:rsidRDefault="00EF6293" w:rsidP="00707308">
            <w:pPr>
              <w:spacing w:line="480" w:lineRule="auto"/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>
              <w:rPr>
                <w:rFonts w:ascii="Times" w:hAnsi="Times" w:cs="Times"/>
                <w:sz w:val="24"/>
                <w:szCs w:val="24"/>
                <w:lang w:val="en-US"/>
              </w:rPr>
              <w:t>416</w:t>
            </w:r>
          </w:p>
        </w:tc>
        <w:tc>
          <w:tcPr>
            <w:tcW w:w="0" w:type="auto"/>
          </w:tcPr>
          <w:p w14:paraId="57F3E416" w14:textId="57792E4B" w:rsidR="00BB136B" w:rsidRDefault="00D550B3" w:rsidP="00707308">
            <w:pPr>
              <w:spacing w:line="480" w:lineRule="auto"/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>
              <w:rPr>
                <w:rFonts w:ascii="Times" w:hAnsi="Times" w:cs="Times"/>
                <w:sz w:val="24"/>
                <w:szCs w:val="24"/>
                <w:lang w:val="en-US"/>
              </w:rPr>
              <w:t>0.34</w:t>
            </w:r>
          </w:p>
        </w:tc>
      </w:tr>
      <w:tr w:rsidR="00BB136B" w14:paraId="65F1B098" w14:textId="77777777" w:rsidTr="00A67A44">
        <w:tc>
          <w:tcPr>
            <w:tcW w:w="0" w:type="auto"/>
          </w:tcPr>
          <w:p w14:paraId="138D41B0" w14:textId="02941F47" w:rsidR="00BB136B" w:rsidRDefault="00EF6293" w:rsidP="00707308">
            <w:pPr>
              <w:spacing w:line="480" w:lineRule="auto"/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>
              <w:rPr>
                <w:rFonts w:ascii="Times" w:hAnsi="Times" w:cs="Times"/>
                <w:sz w:val="24"/>
                <w:szCs w:val="24"/>
                <w:lang w:val="en-US"/>
              </w:rPr>
              <w:t>427</w:t>
            </w:r>
          </w:p>
        </w:tc>
        <w:tc>
          <w:tcPr>
            <w:tcW w:w="0" w:type="auto"/>
          </w:tcPr>
          <w:p w14:paraId="2D1DA939" w14:textId="7F708BCD" w:rsidR="00BB136B" w:rsidRDefault="002050C9" w:rsidP="00707308">
            <w:pPr>
              <w:spacing w:line="480" w:lineRule="auto"/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>
              <w:rPr>
                <w:rFonts w:ascii="Times" w:hAnsi="Times" w:cs="Times"/>
                <w:sz w:val="24"/>
                <w:szCs w:val="24"/>
                <w:lang w:val="en-US"/>
              </w:rPr>
              <w:t>0.2</w:t>
            </w:r>
          </w:p>
        </w:tc>
      </w:tr>
    </w:tbl>
    <w:p w14:paraId="119F1C98" w14:textId="77777777" w:rsidR="0058196B" w:rsidRDefault="0058196B" w:rsidP="0058196B">
      <w:pPr>
        <w:spacing w:line="480" w:lineRule="auto"/>
        <w:jc w:val="both"/>
        <w:rPr>
          <w:rFonts w:ascii="Times" w:hAnsi="Times" w:cs="Times"/>
          <w:sz w:val="24"/>
          <w:szCs w:val="24"/>
          <w:lang w:val="en-US"/>
        </w:rPr>
      </w:pPr>
    </w:p>
    <w:p w14:paraId="6E74CFAE" w14:textId="2D6F0448" w:rsidR="0058196B" w:rsidRDefault="3D1B2073" w:rsidP="0058196B">
      <w:pPr>
        <w:spacing w:line="480" w:lineRule="auto"/>
        <w:jc w:val="both"/>
        <w:rPr>
          <w:rFonts w:ascii="Times" w:hAnsi="Times" w:cs="Times"/>
          <w:sz w:val="24"/>
          <w:szCs w:val="24"/>
          <w:lang w:val="en-US"/>
        </w:rPr>
      </w:pPr>
      <w:r w:rsidRPr="3D1B2073">
        <w:rPr>
          <w:rFonts w:ascii="Times" w:hAnsi="Times" w:cs="Times"/>
          <w:b/>
          <w:bCs/>
          <w:sz w:val="24"/>
          <w:szCs w:val="24"/>
          <w:lang w:val="en-US"/>
        </w:rPr>
        <w:t xml:space="preserve">Table S1 </w:t>
      </w:r>
      <w:r w:rsidRPr="3D1B2073">
        <w:rPr>
          <w:rFonts w:ascii="Times" w:hAnsi="Times" w:cs="Times"/>
          <w:sz w:val="24"/>
          <w:szCs w:val="24"/>
          <w:lang w:val="en-US"/>
        </w:rPr>
        <w:t xml:space="preserve">Fluorescence quantum yields for </w:t>
      </w:r>
      <w:r w:rsidRPr="3D1B2073">
        <w:rPr>
          <w:rFonts w:ascii="Times" w:hAnsi="Times" w:cs="Times"/>
          <w:i/>
          <w:iCs/>
          <w:sz w:val="24"/>
          <w:szCs w:val="24"/>
          <w:lang w:val="en-US"/>
        </w:rPr>
        <w:t>m</w:t>
      </w:r>
      <w:r w:rsidRPr="3D1B2073">
        <w:rPr>
          <w:rFonts w:ascii="Times" w:hAnsi="Times" w:cs="Times"/>
          <w:sz w:val="24"/>
          <w:szCs w:val="24"/>
          <w:lang w:val="en-US"/>
        </w:rPr>
        <w:t>-THPC solution in PBS with 30% MeOH for various excitation wavelengths.</w:t>
      </w:r>
    </w:p>
    <w:p w14:paraId="1FAEFE7F" w14:textId="77777777" w:rsidR="00990A4D" w:rsidRDefault="00990A4D" w:rsidP="0058196B">
      <w:pPr>
        <w:spacing w:line="480" w:lineRule="auto"/>
        <w:jc w:val="both"/>
        <w:rPr>
          <w:rFonts w:ascii="Times" w:hAnsi="Times" w:cs="Times"/>
          <w:sz w:val="24"/>
          <w:szCs w:val="24"/>
          <w:lang w:val="en-US"/>
        </w:rPr>
      </w:pPr>
    </w:p>
    <w:p w14:paraId="51DC0230" w14:textId="77777777" w:rsidR="005E2EA0" w:rsidRDefault="005E2EA0" w:rsidP="00990A4D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E163100" w14:textId="3A1C5A36" w:rsidR="005E2EA0" w:rsidRDefault="005E2EA0" w:rsidP="00990A4D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CE31823" w14:textId="77903A59" w:rsidR="00D5012B" w:rsidRDefault="001A653A" w:rsidP="00E5580C">
      <w:pPr>
        <w:pStyle w:val="ListParagraph"/>
        <w:spacing w:line="48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object w:dxaOrig="7721" w:dyaOrig="5659" w14:anchorId="29E12895">
          <v:shape id="_x0000_i1028" type="#_x0000_t75" style="width:327.6pt;height:240pt" o:ole="">
            <v:imagedata r:id="rId10" o:title=""/>
          </v:shape>
          <o:OLEObject Type="Embed" ProgID="Origin95.Graph" ShapeID="_x0000_i1028" DrawAspect="Content" ObjectID="_1779545220" r:id="rId11"/>
        </w:object>
      </w:r>
    </w:p>
    <w:p w14:paraId="21441728" w14:textId="5568CA8E" w:rsidR="00990A4D" w:rsidRPr="00207F78" w:rsidRDefault="00990A4D" w:rsidP="00990A4D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258B9">
        <w:rPr>
          <w:rFonts w:ascii="Times New Roman" w:hAnsi="Times New Roman" w:cs="Times New Roman"/>
          <w:b/>
          <w:bCs/>
          <w:sz w:val="24"/>
          <w:szCs w:val="24"/>
          <w:lang w:val="en-US"/>
        </w:rPr>
        <w:t>Fig. S</w:t>
      </w:r>
      <w:r w:rsidR="00143E14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292CD4">
        <w:rPr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07F78">
        <w:rPr>
          <w:rFonts w:ascii="Times New Roman" w:hAnsi="Times New Roman"/>
          <w:sz w:val="24"/>
          <w:szCs w:val="24"/>
          <w:lang w:val="en-US" w:eastAsia="pl-PL"/>
        </w:rPr>
        <w:t xml:space="preserve">Decay profiles monitored at 410 nm and </w:t>
      </w:r>
      <w:r w:rsidR="1364FF55" w:rsidRPr="1364FF55">
        <w:rPr>
          <w:rFonts w:ascii="Times New Roman" w:hAnsi="Times New Roman"/>
          <w:sz w:val="24"/>
          <w:szCs w:val="24"/>
          <w:lang w:val="en-US" w:eastAsia="pl-PL"/>
        </w:rPr>
        <w:t>450</w:t>
      </w:r>
      <w:r w:rsidRPr="00207F78">
        <w:rPr>
          <w:rFonts w:ascii="Times New Roman" w:hAnsi="Times New Roman"/>
          <w:sz w:val="24"/>
          <w:szCs w:val="24"/>
          <w:lang w:val="en-US" w:eastAsia="pl-PL"/>
        </w:rPr>
        <w:t xml:space="preserve"> nm</w:t>
      </w:r>
      <w:r>
        <w:rPr>
          <w:rFonts w:ascii="Times New Roman" w:hAnsi="Times New Roman"/>
          <w:sz w:val="24"/>
          <w:szCs w:val="24"/>
          <w:lang w:val="en-US" w:eastAsia="pl-PL"/>
        </w:rPr>
        <w:t xml:space="preserve"> </w:t>
      </w:r>
      <w:r w:rsidR="009904C8" w:rsidRPr="00207F78">
        <w:rPr>
          <w:rFonts w:ascii="Times New Roman" w:hAnsi="Times New Roman"/>
          <w:sz w:val="24"/>
          <w:szCs w:val="24"/>
          <w:lang w:val="en-US" w:eastAsia="pl-PL"/>
        </w:rPr>
        <w:t xml:space="preserve">obtained during laser flash photolysis (with excitation </w:t>
      </w:r>
      <w:r w:rsidR="009904C8" w:rsidRPr="00207F78">
        <w:rPr>
          <w:rFonts w:ascii="Times New Roman" w:hAnsi="Times New Roman"/>
          <w:color w:val="000000" w:themeColor="text1"/>
          <w:sz w:val="24"/>
          <w:szCs w:val="24"/>
          <w:lang w:val="en-US" w:eastAsia="pl-PL"/>
        </w:rPr>
        <w:t xml:space="preserve">at </w:t>
      </w:r>
      <w:r w:rsidR="1364FF55" w:rsidRPr="1364FF55">
        <w:rPr>
          <w:rFonts w:ascii="Times New Roman" w:hAnsi="Times New Roman"/>
          <w:color w:val="000000" w:themeColor="text1"/>
          <w:sz w:val="24"/>
          <w:szCs w:val="24"/>
          <w:lang w:val="en-US" w:eastAsia="pl-PL"/>
        </w:rPr>
        <w:t>420</w:t>
      </w:r>
      <w:r w:rsidR="009904C8" w:rsidRPr="00207F78">
        <w:rPr>
          <w:rFonts w:ascii="Times New Roman" w:hAnsi="Times New Roman"/>
          <w:color w:val="000000" w:themeColor="text1"/>
          <w:sz w:val="24"/>
          <w:szCs w:val="24"/>
          <w:lang w:val="en-US" w:eastAsia="pl-PL"/>
        </w:rPr>
        <w:t xml:space="preserve"> nm) of </w:t>
      </w:r>
      <w:r w:rsidR="00A57674">
        <w:rPr>
          <w:rFonts w:ascii="Times New Roman" w:hAnsi="Times New Roman"/>
          <w:color w:val="000000" w:themeColor="text1"/>
          <w:sz w:val="24"/>
          <w:szCs w:val="24"/>
          <w:lang w:val="en-US" w:eastAsia="pl-PL"/>
        </w:rPr>
        <w:t>air saturated</w:t>
      </w:r>
      <w:r w:rsidR="009904C8" w:rsidRPr="00207F78">
        <w:rPr>
          <w:rFonts w:ascii="Times New Roman" w:hAnsi="Times New Roman"/>
          <w:color w:val="000000" w:themeColor="text1"/>
          <w:sz w:val="24"/>
          <w:szCs w:val="24"/>
          <w:lang w:val="en-US" w:eastAsia="pl-PL"/>
        </w:rPr>
        <w:t xml:space="preserve"> solutions of </w:t>
      </w:r>
      <w:r w:rsidR="009904C8" w:rsidRPr="00207F78">
        <w:rPr>
          <w:rFonts w:ascii="Times New Roman" w:hAnsi="Times New Roman"/>
          <w:i/>
          <w:iCs/>
          <w:color w:val="000000" w:themeColor="text1"/>
          <w:sz w:val="24"/>
          <w:szCs w:val="24"/>
          <w:lang w:val="en-US" w:eastAsia="pl-PL"/>
        </w:rPr>
        <w:t>m</w:t>
      </w:r>
      <w:r w:rsidR="009904C8" w:rsidRPr="00207F78">
        <w:rPr>
          <w:rFonts w:ascii="Times New Roman" w:hAnsi="Times New Roman"/>
          <w:color w:val="000000" w:themeColor="text1"/>
          <w:sz w:val="24"/>
          <w:szCs w:val="24"/>
          <w:lang w:val="en-US" w:eastAsia="pl-PL"/>
        </w:rPr>
        <w:t xml:space="preserve">-THPC </w:t>
      </w:r>
      <w:r w:rsidR="009904C8" w:rsidRPr="1364FF55">
        <w:rPr>
          <w:rFonts w:ascii="Times New Roman" w:hAnsi="Times New Roman"/>
          <w:color w:val="000000" w:themeColor="text1"/>
          <w:sz w:val="24"/>
          <w:szCs w:val="24"/>
          <w:lang w:val="en-US" w:eastAsia="pl-PL"/>
        </w:rPr>
        <w:t>(</w:t>
      </w:r>
      <w:r w:rsidR="1364FF55" w:rsidRPr="1364FF55">
        <w:rPr>
          <w:rFonts w:ascii="Times New Roman" w:hAnsi="Times New Roman"/>
          <w:color w:val="000000" w:themeColor="text1"/>
          <w:sz w:val="24"/>
          <w:szCs w:val="24"/>
          <w:lang w:val="en-US" w:eastAsia="pl-PL"/>
        </w:rPr>
        <w:t>2.3</w:t>
      </w:r>
      <w:r w:rsidR="009904C8" w:rsidRPr="1364FF55">
        <w:rPr>
          <w:rFonts w:ascii="Times New Roman" w:hAnsi="Times New Roman"/>
          <w:color w:val="000000" w:themeColor="text1"/>
          <w:sz w:val="24"/>
          <w:szCs w:val="24"/>
          <w:lang w:val="en-US" w:eastAsia="pl-PL"/>
        </w:rPr>
        <w:t xml:space="preserve"> µM</w:t>
      </w:r>
      <w:r w:rsidR="009904C8" w:rsidRPr="00207F78">
        <w:rPr>
          <w:rFonts w:ascii="Times New Roman" w:hAnsi="Times New Roman"/>
          <w:color w:val="000000" w:themeColor="text1"/>
          <w:sz w:val="24"/>
          <w:szCs w:val="24"/>
          <w:lang w:val="en-US" w:eastAsia="pl-PL"/>
        </w:rPr>
        <w:t>) in methanol</w:t>
      </w:r>
      <w:r w:rsidRPr="00207F78">
        <w:rPr>
          <w:rFonts w:ascii="Times New Roman" w:hAnsi="Times New Roman"/>
          <w:sz w:val="24"/>
          <w:szCs w:val="24"/>
          <w:lang w:val="en-US" w:eastAsia="pl-PL"/>
        </w:rPr>
        <w:t xml:space="preserve"> </w:t>
      </w:r>
      <w:r w:rsidRPr="00207F78">
        <w:rPr>
          <w:rFonts w:ascii="Times New Roman" w:hAnsi="Times New Roman" w:cs="Times New Roman"/>
          <w:sz w:val="24"/>
          <w:szCs w:val="24"/>
          <w:lang w:val="en-US"/>
        </w:rPr>
        <w:t>(red line</w:t>
      </w:r>
      <w:r w:rsidR="009904C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07F78">
        <w:rPr>
          <w:rFonts w:ascii="Times New Roman" w:hAnsi="Times New Roman" w:cs="Times New Roman"/>
          <w:sz w:val="24"/>
          <w:szCs w:val="24"/>
          <w:lang w:val="en-US"/>
        </w:rPr>
        <w:t xml:space="preserve"> show the </w:t>
      </w:r>
      <w:proofErr w:type="spellStart"/>
      <w:r w:rsidRPr="00207F78">
        <w:rPr>
          <w:rFonts w:ascii="Times New Roman" w:hAnsi="Times New Roman" w:cs="Times New Roman"/>
          <w:sz w:val="24"/>
          <w:szCs w:val="24"/>
          <w:lang w:val="en-US"/>
        </w:rPr>
        <w:t>monoexponential</w:t>
      </w:r>
      <w:proofErr w:type="spellEnd"/>
      <w:r w:rsidRPr="00207F78">
        <w:rPr>
          <w:rFonts w:ascii="Times New Roman" w:hAnsi="Times New Roman" w:cs="Times New Roman"/>
          <w:sz w:val="24"/>
          <w:szCs w:val="24"/>
          <w:lang w:val="en-US"/>
        </w:rPr>
        <w:t xml:space="preserve"> decay fit</w:t>
      </w:r>
      <w:r w:rsidR="009904C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07F78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1A2ACEBA" w14:textId="6060F341" w:rsidR="00EA0744" w:rsidRPr="0058196B" w:rsidRDefault="008D0A74" w:rsidP="0058196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object w:dxaOrig="8337" w:dyaOrig="3190" w14:anchorId="5C8E7665">
          <v:shape id="_x0000_i1029" type="#_x0000_t75" style="width:460.8pt;height:176.4pt" o:ole="">
            <v:imagedata r:id="rId12" o:title=""/>
          </v:shape>
          <o:OLEObject Type="Embed" ProgID="Origin95.Graph" ShapeID="_x0000_i1029" DrawAspect="Content" ObjectID="_1779545221" r:id="rId13"/>
        </w:object>
      </w:r>
    </w:p>
    <w:p w14:paraId="6786ECAC" w14:textId="4B8B46BA" w:rsidR="00292CD4" w:rsidRDefault="00292CD4" w:rsidP="00B04229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C258B9">
        <w:rPr>
          <w:rFonts w:ascii="Times New Roman" w:hAnsi="Times New Roman" w:cs="Times New Roman"/>
          <w:b/>
          <w:bCs/>
          <w:sz w:val="24"/>
          <w:szCs w:val="24"/>
          <w:lang w:val="en-US"/>
        </w:rPr>
        <w:t>Fig. S</w:t>
      </w:r>
      <w:r w:rsidR="00143E14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Pr="00292CD4">
        <w:rPr>
          <w:lang w:val="en-US"/>
        </w:rPr>
        <w:t xml:space="preserve"> </w:t>
      </w:r>
      <w:r w:rsidR="001D09C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365E0C" w:rsidRPr="00207F78">
        <w:rPr>
          <w:rFonts w:ascii="Times New Roman" w:hAnsi="Times New Roman"/>
          <w:sz w:val="24"/>
          <w:szCs w:val="24"/>
          <w:lang w:val="en-US" w:eastAsia="pl-PL"/>
        </w:rPr>
        <w:t xml:space="preserve">Decay profiles monitored at </w:t>
      </w:r>
      <w:r w:rsidR="00365E0C">
        <w:rPr>
          <w:rFonts w:ascii="Times New Roman" w:hAnsi="Times New Roman"/>
          <w:sz w:val="24"/>
          <w:szCs w:val="24"/>
          <w:lang w:val="en-US" w:eastAsia="pl-PL"/>
        </w:rPr>
        <w:t xml:space="preserve">A) </w:t>
      </w:r>
      <w:r w:rsidR="00365E0C" w:rsidRPr="00207F78">
        <w:rPr>
          <w:rFonts w:ascii="Times New Roman" w:hAnsi="Times New Roman"/>
          <w:sz w:val="24"/>
          <w:szCs w:val="24"/>
          <w:lang w:val="en-US" w:eastAsia="pl-PL"/>
        </w:rPr>
        <w:t xml:space="preserve">410 nm and </w:t>
      </w:r>
      <w:r w:rsidR="00365E0C">
        <w:rPr>
          <w:rFonts w:ascii="Times New Roman" w:hAnsi="Times New Roman"/>
          <w:sz w:val="24"/>
          <w:szCs w:val="24"/>
          <w:lang w:val="en-US" w:eastAsia="pl-PL"/>
        </w:rPr>
        <w:t xml:space="preserve">B) </w:t>
      </w:r>
      <w:r w:rsidR="00365E0C" w:rsidRPr="1364FF55">
        <w:rPr>
          <w:rFonts w:ascii="Times New Roman" w:hAnsi="Times New Roman"/>
          <w:sz w:val="24"/>
          <w:szCs w:val="24"/>
          <w:lang w:val="en-US" w:eastAsia="pl-PL"/>
        </w:rPr>
        <w:t>450</w:t>
      </w:r>
      <w:r w:rsidR="00365E0C" w:rsidRPr="00207F78">
        <w:rPr>
          <w:rFonts w:ascii="Times New Roman" w:hAnsi="Times New Roman"/>
          <w:sz w:val="24"/>
          <w:szCs w:val="24"/>
          <w:lang w:val="en-US" w:eastAsia="pl-PL"/>
        </w:rPr>
        <w:t xml:space="preserve"> nm</w:t>
      </w:r>
      <w:r w:rsidR="00365E0C">
        <w:rPr>
          <w:rFonts w:ascii="Times New Roman" w:hAnsi="Times New Roman"/>
          <w:sz w:val="24"/>
          <w:szCs w:val="24"/>
          <w:lang w:val="en-US" w:eastAsia="pl-PL"/>
        </w:rPr>
        <w:t xml:space="preserve"> </w:t>
      </w:r>
      <w:r w:rsidR="00365E0C" w:rsidRPr="00207F78">
        <w:rPr>
          <w:rFonts w:ascii="Times New Roman" w:hAnsi="Times New Roman"/>
          <w:sz w:val="24"/>
          <w:szCs w:val="24"/>
          <w:lang w:val="en-US" w:eastAsia="pl-PL"/>
        </w:rPr>
        <w:t xml:space="preserve">obtained during laser flash photolysis (with excitation </w:t>
      </w:r>
      <w:r w:rsidR="00365E0C" w:rsidRPr="00207F78">
        <w:rPr>
          <w:rFonts w:ascii="Times New Roman" w:hAnsi="Times New Roman"/>
          <w:color w:val="000000" w:themeColor="text1"/>
          <w:sz w:val="24"/>
          <w:szCs w:val="24"/>
          <w:lang w:val="en-US" w:eastAsia="pl-PL"/>
        </w:rPr>
        <w:t xml:space="preserve">at </w:t>
      </w:r>
      <w:r w:rsidR="00365E0C" w:rsidRPr="1364FF55">
        <w:rPr>
          <w:rFonts w:ascii="Times New Roman" w:hAnsi="Times New Roman"/>
          <w:color w:val="000000" w:themeColor="text1"/>
          <w:sz w:val="24"/>
          <w:szCs w:val="24"/>
          <w:lang w:val="en-US" w:eastAsia="pl-PL"/>
        </w:rPr>
        <w:t>420</w:t>
      </w:r>
      <w:r w:rsidR="00365E0C" w:rsidRPr="00207F78">
        <w:rPr>
          <w:rFonts w:ascii="Times New Roman" w:hAnsi="Times New Roman"/>
          <w:color w:val="000000" w:themeColor="text1"/>
          <w:sz w:val="24"/>
          <w:szCs w:val="24"/>
          <w:lang w:val="en-US" w:eastAsia="pl-PL"/>
        </w:rPr>
        <w:t xml:space="preserve"> nm) of </w:t>
      </w:r>
      <w:r w:rsidR="00365E0C">
        <w:rPr>
          <w:rFonts w:ascii="Times New Roman" w:hAnsi="Times New Roman"/>
          <w:color w:val="000000" w:themeColor="text1"/>
          <w:sz w:val="24"/>
          <w:szCs w:val="24"/>
          <w:lang w:val="en-US" w:eastAsia="pl-PL"/>
        </w:rPr>
        <w:t>argon saturated</w:t>
      </w:r>
      <w:r w:rsidR="00365E0C" w:rsidRPr="00207F78">
        <w:rPr>
          <w:rFonts w:ascii="Times New Roman" w:hAnsi="Times New Roman"/>
          <w:color w:val="000000" w:themeColor="text1"/>
          <w:sz w:val="24"/>
          <w:szCs w:val="24"/>
          <w:lang w:val="en-US" w:eastAsia="pl-PL"/>
        </w:rPr>
        <w:t xml:space="preserve"> solutions of </w:t>
      </w:r>
      <w:r w:rsidR="00365E0C" w:rsidRPr="00207F78">
        <w:rPr>
          <w:rFonts w:ascii="Times New Roman" w:hAnsi="Times New Roman"/>
          <w:i/>
          <w:iCs/>
          <w:color w:val="000000" w:themeColor="text1"/>
          <w:sz w:val="24"/>
          <w:szCs w:val="24"/>
          <w:lang w:val="en-US" w:eastAsia="pl-PL"/>
        </w:rPr>
        <w:t>m</w:t>
      </w:r>
      <w:r w:rsidR="00365E0C" w:rsidRPr="00207F78">
        <w:rPr>
          <w:rFonts w:ascii="Times New Roman" w:hAnsi="Times New Roman"/>
          <w:color w:val="000000" w:themeColor="text1"/>
          <w:sz w:val="24"/>
          <w:szCs w:val="24"/>
          <w:lang w:val="en-US" w:eastAsia="pl-PL"/>
        </w:rPr>
        <w:t xml:space="preserve">-THPC </w:t>
      </w:r>
      <w:r w:rsidR="00365E0C" w:rsidRPr="1364FF55">
        <w:rPr>
          <w:rFonts w:ascii="Times New Roman" w:hAnsi="Times New Roman"/>
          <w:color w:val="000000" w:themeColor="text1"/>
          <w:sz w:val="24"/>
          <w:szCs w:val="24"/>
          <w:lang w:val="en-US" w:eastAsia="pl-PL"/>
        </w:rPr>
        <w:t>(2.3 µM</w:t>
      </w:r>
      <w:r w:rsidR="00365E0C" w:rsidRPr="00207F78">
        <w:rPr>
          <w:rFonts w:ascii="Times New Roman" w:hAnsi="Times New Roman"/>
          <w:color w:val="000000" w:themeColor="text1"/>
          <w:sz w:val="24"/>
          <w:szCs w:val="24"/>
          <w:lang w:val="en-US" w:eastAsia="pl-PL"/>
        </w:rPr>
        <w:t>)</w:t>
      </w:r>
      <w:r w:rsidR="00365E0C">
        <w:rPr>
          <w:rFonts w:asciiTheme="majorBidi" w:hAnsiTheme="majorBidi" w:cstheme="majorBidi"/>
          <w:sz w:val="24"/>
          <w:szCs w:val="24"/>
          <w:lang w:val="en-US"/>
        </w:rPr>
        <w:t xml:space="preserve"> with various</w:t>
      </w:r>
      <w:r w:rsidRPr="00292CD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B04229">
        <w:rPr>
          <w:rFonts w:asciiTheme="majorBidi" w:hAnsiTheme="majorBidi" w:cstheme="majorBidi"/>
          <w:sz w:val="24"/>
          <w:szCs w:val="24"/>
          <w:lang w:val="en-US"/>
        </w:rPr>
        <w:t>MeOH percentage.</w:t>
      </w:r>
    </w:p>
    <w:p w14:paraId="59A46E65" w14:textId="216B2CAF" w:rsidR="006872B7" w:rsidRDefault="00FE7544" w:rsidP="007002E5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object w:dxaOrig="8302" w:dyaOrig="3393" w14:anchorId="09C0694D">
          <v:shape id="_x0000_i1030" type="#_x0000_t75" style="width:457.8pt;height:187.2pt" o:ole="">
            <v:imagedata r:id="rId14" o:title=""/>
          </v:shape>
          <o:OLEObject Type="Embed" ProgID="Origin95.Graph" ShapeID="_x0000_i1030" DrawAspect="Content" ObjectID="_1779545222" r:id="rId15"/>
        </w:object>
      </w:r>
    </w:p>
    <w:p w14:paraId="762F0FA0" w14:textId="44D602DE" w:rsidR="006872B7" w:rsidRDefault="006872B7" w:rsidP="007002E5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C258B9">
        <w:rPr>
          <w:rFonts w:ascii="Times New Roman" w:hAnsi="Times New Roman" w:cs="Times New Roman"/>
          <w:b/>
          <w:bCs/>
          <w:sz w:val="24"/>
          <w:szCs w:val="24"/>
          <w:lang w:val="en-US"/>
        </w:rPr>
        <w:t>Fig. 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="007C11E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7C11EB" w:rsidRPr="00207F78">
        <w:rPr>
          <w:rFonts w:asciiTheme="majorBidi" w:hAnsiTheme="majorBidi" w:cstheme="majorBidi"/>
          <w:sz w:val="24"/>
          <w:szCs w:val="24"/>
          <w:lang w:val="en-US"/>
        </w:rPr>
        <w:t xml:space="preserve">A) </w:t>
      </w:r>
      <w:r w:rsidR="007C11EB" w:rsidRPr="00207F78">
        <w:rPr>
          <w:rFonts w:ascii="Times New Roman" w:hAnsi="Times New Roman"/>
          <w:sz w:val="24"/>
          <w:szCs w:val="24"/>
          <w:lang w:val="en-US" w:eastAsia="pl-PL"/>
        </w:rPr>
        <w:t xml:space="preserve">Transient absorption spectra obtained during laser flash photolysis (with excitation </w:t>
      </w:r>
      <w:r w:rsidR="007C11EB" w:rsidRPr="00207F78">
        <w:rPr>
          <w:rFonts w:ascii="Times New Roman" w:hAnsi="Times New Roman"/>
          <w:color w:val="000000" w:themeColor="text1"/>
          <w:sz w:val="24"/>
          <w:szCs w:val="24"/>
          <w:lang w:val="en-US" w:eastAsia="pl-PL"/>
        </w:rPr>
        <w:t xml:space="preserve">at </w:t>
      </w:r>
      <w:r w:rsidR="007C11EB" w:rsidRPr="000B106A">
        <w:rPr>
          <w:rFonts w:ascii="Times New Roman" w:hAnsi="Times New Roman"/>
          <w:color w:val="000000" w:themeColor="text1"/>
          <w:sz w:val="24"/>
          <w:szCs w:val="24"/>
          <w:lang w:val="en-US" w:eastAsia="pl-PL"/>
        </w:rPr>
        <w:t xml:space="preserve">420 nm) of deoxygenated solutions of </w:t>
      </w:r>
      <w:r w:rsidR="007C11EB" w:rsidRPr="000B106A">
        <w:rPr>
          <w:rFonts w:ascii="Times New Roman" w:hAnsi="Times New Roman"/>
          <w:i/>
          <w:iCs/>
          <w:color w:val="000000" w:themeColor="text1"/>
          <w:sz w:val="24"/>
          <w:szCs w:val="24"/>
          <w:lang w:val="en-US" w:eastAsia="pl-PL"/>
        </w:rPr>
        <w:t>m</w:t>
      </w:r>
      <w:r w:rsidR="007C11EB" w:rsidRPr="000B106A">
        <w:rPr>
          <w:rFonts w:ascii="Times New Roman" w:hAnsi="Times New Roman"/>
          <w:color w:val="000000" w:themeColor="text1"/>
          <w:sz w:val="24"/>
          <w:szCs w:val="24"/>
          <w:lang w:val="en-US" w:eastAsia="pl-PL"/>
        </w:rPr>
        <w:t xml:space="preserve">-THPC (2.3 µM) in </w:t>
      </w:r>
      <w:r w:rsidR="00C03DDE">
        <w:rPr>
          <w:rFonts w:ascii="Times New Roman" w:hAnsi="Times New Roman"/>
          <w:color w:val="000000" w:themeColor="text1"/>
          <w:sz w:val="24"/>
          <w:szCs w:val="24"/>
          <w:lang w:val="en-US" w:eastAsia="pl-PL"/>
        </w:rPr>
        <w:t>30% MeOH in PBS</w:t>
      </w:r>
      <w:r w:rsidR="007C11EB" w:rsidRPr="000B106A">
        <w:rPr>
          <w:rFonts w:ascii="Times New Roman" w:hAnsi="Times New Roman"/>
          <w:color w:val="000000" w:themeColor="text1"/>
          <w:sz w:val="24"/>
          <w:szCs w:val="24"/>
          <w:lang w:val="en-US" w:eastAsia="pl-PL"/>
        </w:rPr>
        <w:t>; at time delay after flash</w:t>
      </w:r>
      <w:r w:rsidR="007C11EB" w:rsidRPr="00207F78">
        <w:rPr>
          <w:rFonts w:ascii="Times New Roman" w:hAnsi="Times New Roman"/>
          <w:color w:val="000000" w:themeColor="text1"/>
          <w:sz w:val="24"/>
          <w:szCs w:val="24"/>
          <w:lang w:val="en-US" w:eastAsia="pl-PL"/>
        </w:rPr>
        <w:t xml:space="preserve"> from 30 µs to 100 </w:t>
      </w:r>
      <w:r w:rsidR="007C11EB" w:rsidRPr="00207F78">
        <w:rPr>
          <w:rFonts w:ascii="Times New Roman" w:hAnsi="Times New Roman"/>
          <w:sz w:val="24"/>
          <w:szCs w:val="24"/>
          <w:lang w:val="en-US" w:eastAsia="pl-PL"/>
        </w:rPr>
        <w:t>µs B) Decay profiles monitored at 410 nm and 4</w:t>
      </w:r>
      <w:r w:rsidR="007C11EB">
        <w:rPr>
          <w:rFonts w:ascii="Times New Roman" w:hAnsi="Times New Roman"/>
          <w:sz w:val="24"/>
          <w:szCs w:val="24"/>
          <w:lang w:val="en-US" w:eastAsia="pl-PL"/>
        </w:rPr>
        <w:t>5</w:t>
      </w:r>
      <w:r w:rsidR="007C11EB" w:rsidRPr="00207F78">
        <w:rPr>
          <w:rFonts w:ascii="Times New Roman" w:hAnsi="Times New Roman"/>
          <w:sz w:val="24"/>
          <w:szCs w:val="24"/>
          <w:lang w:val="en-US" w:eastAsia="pl-PL"/>
        </w:rPr>
        <w:t xml:space="preserve">0 nm; </w:t>
      </w:r>
      <w:r w:rsidR="007C11EB" w:rsidRPr="00207F78">
        <w:rPr>
          <w:rFonts w:ascii="Times New Roman" w:hAnsi="Times New Roman" w:cs="Times New Roman"/>
          <w:sz w:val="24"/>
          <w:szCs w:val="24"/>
          <w:lang w:val="en-US"/>
        </w:rPr>
        <w:t>(red line</w:t>
      </w:r>
      <w:r w:rsidR="007C11E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C11EB" w:rsidRPr="00207F78">
        <w:rPr>
          <w:rFonts w:ascii="Times New Roman" w:hAnsi="Times New Roman" w:cs="Times New Roman"/>
          <w:sz w:val="24"/>
          <w:szCs w:val="24"/>
          <w:lang w:val="en-US"/>
        </w:rPr>
        <w:t xml:space="preserve"> show the </w:t>
      </w:r>
      <w:proofErr w:type="spellStart"/>
      <w:r w:rsidR="007C11EB" w:rsidRPr="00207F78">
        <w:rPr>
          <w:rFonts w:ascii="Times New Roman" w:hAnsi="Times New Roman" w:cs="Times New Roman"/>
          <w:sz w:val="24"/>
          <w:szCs w:val="24"/>
          <w:lang w:val="en-US"/>
        </w:rPr>
        <w:t>monoexponential</w:t>
      </w:r>
      <w:proofErr w:type="spellEnd"/>
      <w:r w:rsidR="007C11EB" w:rsidRPr="00207F78">
        <w:rPr>
          <w:rFonts w:ascii="Times New Roman" w:hAnsi="Times New Roman" w:cs="Times New Roman"/>
          <w:sz w:val="24"/>
          <w:szCs w:val="24"/>
          <w:lang w:val="en-US"/>
        </w:rPr>
        <w:t xml:space="preserve"> decay fit</w:t>
      </w:r>
      <w:r w:rsidR="007C11E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C11EB" w:rsidRPr="00207F78">
        <w:rPr>
          <w:rFonts w:ascii="Times New Roman" w:hAnsi="Times New Roman" w:cs="Times New Roman"/>
          <w:sz w:val="24"/>
          <w:szCs w:val="24"/>
          <w:lang w:val="en-US"/>
        </w:rPr>
        <w:t>).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14:paraId="1E9EC6E9" w14:textId="77777777" w:rsidR="00E240C1" w:rsidRDefault="00E240C1" w:rsidP="007002E5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4A301285" w14:textId="27EE99DC" w:rsidR="00A57674" w:rsidRDefault="000E6832" w:rsidP="007002E5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object w:dxaOrig="5095" w:dyaOrig="1800" w14:anchorId="0073023A">
          <v:shape id="_x0000_i1031" type="#_x0000_t75" style="width:468pt;height:165.6pt" o:ole="">
            <v:imagedata r:id="rId16" o:title=""/>
          </v:shape>
          <o:OLEObject Type="Embed" ProgID="Origin95.Graph" ShapeID="_x0000_i1031" DrawAspect="Content" ObjectID="_1779545223" r:id="rId17"/>
        </w:object>
      </w:r>
    </w:p>
    <w:p w14:paraId="37159C8F" w14:textId="6AA95DD8" w:rsidR="00D1481B" w:rsidRDefault="3D1B2073" w:rsidP="00D1481B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3D1B2073">
        <w:rPr>
          <w:rFonts w:ascii="Times New Roman" w:hAnsi="Times New Roman" w:cs="Times New Roman"/>
          <w:b/>
          <w:bCs/>
          <w:sz w:val="24"/>
          <w:szCs w:val="24"/>
          <w:lang w:val="en-US"/>
        </w:rPr>
        <w:t>Fig. S</w:t>
      </w:r>
      <w:r w:rsidR="00C03DDE"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Pr="3D1B2073">
        <w:rPr>
          <w:lang w:val="en-US"/>
        </w:rPr>
        <w:t xml:space="preserve"> </w:t>
      </w:r>
      <w:r w:rsidRPr="3D1B207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3D1B2073">
        <w:rPr>
          <w:rFonts w:ascii="Symbol" w:eastAsia="Symbol" w:hAnsi="Symbol" w:cs="Symbol"/>
          <w:sz w:val="24"/>
          <w:szCs w:val="24"/>
          <w:lang w:val="en-US"/>
        </w:rPr>
        <w:t>D</w:t>
      </w:r>
      <w:r w:rsidRPr="3D1B207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3D1B2073">
        <w:rPr>
          <w:rFonts w:ascii="Times New Roman" w:hAnsi="Times New Roman"/>
          <w:sz w:val="24"/>
          <w:szCs w:val="24"/>
          <w:lang w:val="en-US"/>
        </w:rPr>
        <w:t xml:space="preserve"> time profiles at </w:t>
      </w:r>
      <w:r w:rsidRPr="3D1B2073">
        <w:rPr>
          <w:rFonts w:ascii="Times New Roman" w:hAnsi="Times New Roman" w:cs="Times New Roman"/>
          <w:sz w:val="24"/>
          <w:szCs w:val="24"/>
          <w:lang w:val="en-US"/>
        </w:rPr>
        <w:t xml:space="preserve">A) 575 nm and B) 660 nm registered for </w:t>
      </w:r>
      <w:r w:rsidRPr="3D1B2073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Pr="3D1B2073">
        <w:rPr>
          <w:rFonts w:ascii="Times New Roman" w:hAnsi="Times New Roman" w:cs="Times New Roman"/>
          <w:sz w:val="24"/>
          <w:szCs w:val="24"/>
          <w:lang w:val="en-US"/>
        </w:rPr>
        <w:t xml:space="preserve">-THPC </w:t>
      </w:r>
      <w:r w:rsidRPr="00E278F7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E278F7" w:rsidRPr="00E278F7">
        <w:rPr>
          <w:rFonts w:ascii="Times New Roman" w:hAnsi="Times New Roman" w:cs="Times New Roman"/>
          <w:sz w:val="24"/>
          <w:szCs w:val="24"/>
          <w:lang w:val="en-US"/>
        </w:rPr>
        <w:t>5% MeOH</w:t>
      </w:r>
      <w:r w:rsidRPr="00E278F7">
        <w:rPr>
          <w:rFonts w:ascii="Times New Roman" w:hAnsi="Times New Roman" w:cs="Times New Roman"/>
          <w:sz w:val="24"/>
          <w:szCs w:val="24"/>
          <w:lang w:val="en-US"/>
        </w:rPr>
        <w:t xml:space="preserve"> (red lines</w:t>
      </w:r>
      <w:r w:rsidRPr="3D1B2073">
        <w:rPr>
          <w:rFonts w:ascii="Times New Roman" w:hAnsi="Times New Roman" w:cs="Times New Roman"/>
          <w:sz w:val="24"/>
          <w:szCs w:val="24"/>
          <w:lang w:val="en-US"/>
        </w:rPr>
        <w:t xml:space="preserve"> shows the exponential decay fits) obtained after 420 nm laser excitation</w:t>
      </w:r>
      <w:r w:rsidR="00C03DD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0507B1D" w14:textId="5EAF4BE4" w:rsidR="00447616" w:rsidRDefault="00C03DDE" w:rsidP="00566195">
      <w:pPr>
        <w:pStyle w:val="ListParagraph"/>
        <w:spacing w:line="48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object w:dxaOrig="7800" w:dyaOrig="6166" w14:anchorId="312D2B20">
          <v:shape id="_x0000_i1032" type="#_x0000_t75" style="width:329.4pt;height:260.4pt" o:ole="">
            <v:imagedata r:id="rId18" o:title=""/>
          </v:shape>
          <o:OLEObject Type="Embed" ProgID="Origin95.Graph" ShapeID="_x0000_i1032" DrawAspect="Content" ObjectID="_1779545224" r:id="rId19"/>
        </w:object>
      </w:r>
    </w:p>
    <w:p w14:paraId="0B38B852" w14:textId="2EC22F9D" w:rsidR="00447616" w:rsidRDefault="00447616" w:rsidP="00447616">
      <w:pPr>
        <w:spacing w:line="48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 w:bidi="ar-SA"/>
        </w:rPr>
      </w:pPr>
      <w:r w:rsidRPr="002D723D">
        <w:rPr>
          <w:rFonts w:ascii="Times New Roman" w:hAnsi="Times New Roman" w:cs="Times New Roman"/>
          <w:b/>
          <w:bCs/>
          <w:sz w:val="24"/>
          <w:szCs w:val="24"/>
          <w:lang w:val="en-US"/>
        </w:rPr>
        <w:t>Fig. S</w:t>
      </w:r>
      <w:r w:rsidR="00C03DDE"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 w:rsidRPr="002D723D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2D723D">
        <w:rPr>
          <w:rFonts w:ascii="Times New Roman" w:hAnsi="Times New Roman" w:cs="Times New Roman"/>
          <w:sz w:val="24"/>
          <w:szCs w:val="24"/>
          <w:lang w:val="en-US"/>
        </w:rPr>
        <w:t xml:space="preserve"> Time dependence on the g</w:t>
      </w:r>
      <w:r w:rsidRPr="002D723D">
        <w:rPr>
          <w:rFonts w:ascii="Times New Roman" w:hAnsi="Times New Roman" w:cs="Times New Roman"/>
          <w:kern w:val="0"/>
          <w:sz w:val="24"/>
          <w:szCs w:val="24"/>
          <w:lang w:val="en-US" w:bidi="ar-SA"/>
        </w:rPr>
        <w:t xml:space="preserve">round-state electronic absorption spectrum of </w:t>
      </w:r>
      <w:r w:rsidR="00566195" w:rsidRPr="002D723D">
        <w:rPr>
          <w:rFonts w:ascii="Times New Roman" w:hAnsi="Times New Roman" w:cs="Times New Roman"/>
          <w:kern w:val="0"/>
          <w:sz w:val="24"/>
          <w:szCs w:val="24"/>
          <w:lang w:val="en-US" w:bidi="ar-SA"/>
        </w:rPr>
        <w:t>10</w:t>
      </w:r>
      <w:r w:rsidRPr="002D723D">
        <w:rPr>
          <w:rFonts w:ascii="Times New Roman" w:hAnsi="Times New Roman" w:cs="Times New Roman"/>
          <w:kern w:val="0"/>
          <w:sz w:val="24"/>
          <w:szCs w:val="24"/>
          <w:lang w:val="en-US" w:bidi="ar-SA"/>
        </w:rPr>
        <w:t xml:space="preserve"> µM</w:t>
      </w:r>
      <w:r w:rsidRPr="002D723D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en-US" w:bidi="ar-SA"/>
        </w:rPr>
        <w:t xml:space="preserve"> </w:t>
      </w:r>
      <w:r w:rsidRPr="002D723D">
        <w:rPr>
          <w:rFonts w:ascii="Times New Roman" w:hAnsi="Times New Roman" w:cs="Times New Roman"/>
          <w:i/>
          <w:iCs/>
          <w:kern w:val="0"/>
          <w:sz w:val="24"/>
          <w:szCs w:val="24"/>
          <w:lang w:val="en-US" w:bidi="ar-SA"/>
        </w:rPr>
        <w:t>m</w:t>
      </w:r>
      <w:r w:rsidRPr="002D723D">
        <w:rPr>
          <w:rFonts w:ascii="Times New Roman" w:hAnsi="Times New Roman" w:cs="Times New Roman"/>
          <w:kern w:val="0"/>
          <w:sz w:val="24"/>
          <w:szCs w:val="24"/>
          <w:lang w:val="en-US" w:bidi="ar-SA"/>
        </w:rPr>
        <w:t>-</w:t>
      </w:r>
      <w:r w:rsidRPr="00D47989">
        <w:rPr>
          <w:rFonts w:ascii="Times New Roman" w:hAnsi="Times New Roman" w:cs="Times New Roman"/>
          <w:kern w:val="0"/>
          <w:sz w:val="24"/>
          <w:szCs w:val="24"/>
          <w:lang w:val="en-US" w:bidi="ar-SA"/>
        </w:rPr>
        <w:t>THPC</w:t>
      </w:r>
      <w:r>
        <w:rPr>
          <w:rFonts w:ascii="Times New Roman" w:hAnsi="Times New Roman" w:cs="Times New Roman"/>
          <w:kern w:val="0"/>
          <w:sz w:val="24"/>
          <w:szCs w:val="24"/>
          <w:lang w:val="en-US" w:bidi="ar-SA"/>
        </w:rPr>
        <w:t>@BSA</w:t>
      </w:r>
      <w:r w:rsidRPr="00D47989">
        <w:rPr>
          <w:rFonts w:ascii="Times New Roman" w:hAnsi="Times New Roman" w:cs="Times New Roman"/>
          <w:kern w:val="0"/>
          <w:sz w:val="24"/>
          <w:szCs w:val="24"/>
          <w:lang w:val="en-US" w:bidi="ar-SA"/>
        </w:rPr>
        <w:t xml:space="preserve"> in PBS</w:t>
      </w:r>
      <w:r w:rsidR="00C03DDE">
        <w:rPr>
          <w:rFonts w:ascii="Times New Roman" w:hAnsi="Times New Roman" w:cs="Times New Roman"/>
          <w:kern w:val="0"/>
          <w:sz w:val="24"/>
          <w:szCs w:val="24"/>
          <w:lang w:val="en-US" w:bidi="ar-SA"/>
        </w:rPr>
        <w:t>.</w:t>
      </w:r>
    </w:p>
    <w:p w14:paraId="50F47539" w14:textId="20CA74F5" w:rsidR="002E71CF" w:rsidRDefault="00A40991" w:rsidP="00384CF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object w:dxaOrig="3638" w:dyaOrig="2821" w14:anchorId="65C35108">
          <v:shape id="_x0000_i1033" type="#_x0000_t75" style="width:316.8pt;height:245.4pt" o:ole="">
            <v:imagedata r:id="rId20" o:title=""/>
          </v:shape>
          <o:OLEObject Type="Embed" ProgID="Origin95.Graph" ShapeID="_x0000_i1033" DrawAspect="Content" ObjectID="_1779545225" r:id="rId21"/>
        </w:object>
      </w:r>
    </w:p>
    <w:p w14:paraId="6753DA69" w14:textId="319691F6" w:rsidR="00384CF7" w:rsidRDefault="002E71CF" w:rsidP="00384CF7">
      <w:pPr>
        <w:pStyle w:val="TAMainText"/>
        <w:ind w:firstLine="0"/>
      </w:pPr>
      <w:r w:rsidRPr="00526E6F">
        <w:rPr>
          <w:rFonts w:ascii="Times New Roman" w:hAnsi="Times New Roman"/>
          <w:b/>
          <w:bCs/>
          <w:szCs w:val="24"/>
        </w:rPr>
        <w:t>Fig. S</w:t>
      </w:r>
      <w:r w:rsidR="00C03DDE">
        <w:rPr>
          <w:rFonts w:ascii="Times New Roman" w:hAnsi="Times New Roman"/>
          <w:b/>
          <w:bCs/>
          <w:szCs w:val="24"/>
        </w:rPr>
        <w:t>9</w:t>
      </w:r>
      <w:r w:rsidRPr="00526E6F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Comparison of the excitation spectrum of </w:t>
      </w:r>
      <w:r w:rsidR="00384CF7" w:rsidRPr="00384CF7">
        <w:rPr>
          <w:rFonts w:ascii="Times New Roman" w:hAnsi="Times New Roman"/>
          <w:i/>
          <w:iCs/>
          <w:szCs w:val="24"/>
        </w:rPr>
        <w:t>m</w:t>
      </w:r>
      <w:r w:rsidR="00384CF7" w:rsidRPr="009636F4">
        <w:rPr>
          <w:rFonts w:ascii="Times New Roman" w:hAnsi="Times New Roman"/>
          <w:szCs w:val="24"/>
        </w:rPr>
        <w:t>-THPC@BSA in PBS</w:t>
      </w:r>
      <w:r w:rsidR="00384CF7">
        <w:rPr>
          <w:rFonts w:ascii="Times New Roman" w:hAnsi="Times New Roman"/>
          <w:szCs w:val="24"/>
        </w:rPr>
        <w:t xml:space="preserve"> (green), absorption spectrum of </w:t>
      </w:r>
      <w:r w:rsidR="00384CF7" w:rsidRPr="00384CF7">
        <w:rPr>
          <w:rFonts w:ascii="Times New Roman" w:hAnsi="Times New Roman"/>
          <w:i/>
          <w:iCs/>
          <w:szCs w:val="24"/>
        </w:rPr>
        <w:t>m</w:t>
      </w:r>
      <w:r w:rsidR="00384CF7" w:rsidRPr="009636F4">
        <w:rPr>
          <w:rFonts w:ascii="Times New Roman" w:hAnsi="Times New Roman"/>
          <w:szCs w:val="24"/>
        </w:rPr>
        <w:t>-THPC@BSA in PBS</w:t>
      </w:r>
      <w:r w:rsidR="00384CF7">
        <w:rPr>
          <w:rFonts w:ascii="Times New Roman" w:hAnsi="Times New Roman"/>
          <w:szCs w:val="24"/>
        </w:rPr>
        <w:t xml:space="preserve"> (blue) and absorption spectrum of </w:t>
      </w:r>
      <w:r w:rsidR="00384CF7" w:rsidRPr="00384CF7">
        <w:rPr>
          <w:rFonts w:ascii="Times New Roman" w:hAnsi="Times New Roman"/>
          <w:i/>
          <w:iCs/>
          <w:szCs w:val="24"/>
        </w:rPr>
        <w:t>m</w:t>
      </w:r>
      <w:r w:rsidR="00384CF7" w:rsidRPr="009636F4">
        <w:rPr>
          <w:rFonts w:ascii="Times New Roman" w:hAnsi="Times New Roman"/>
          <w:szCs w:val="24"/>
        </w:rPr>
        <w:t>-THPC</w:t>
      </w:r>
      <w:r w:rsidR="00384CF7">
        <w:rPr>
          <w:rFonts w:ascii="Times New Roman" w:hAnsi="Times New Roman"/>
          <w:szCs w:val="24"/>
        </w:rPr>
        <w:t xml:space="preserve"> in MeOH (red).</w:t>
      </w:r>
    </w:p>
    <w:p w14:paraId="69FD1B5F" w14:textId="7E428D8D" w:rsidR="000822F8" w:rsidRPr="00393335" w:rsidRDefault="00A05623" w:rsidP="000822F8">
      <w:pPr>
        <w:spacing w:line="48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 w:bidi="ar-SA"/>
        </w:rPr>
      </w:pPr>
      <w:r>
        <w:object w:dxaOrig="8364" w:dyaOrig="6300" w14:anchorId="058BBB20">
          <v:shape id="_x0000_i1036" type="#_x0000_t75" style="width:418.8pt;height:315pt" o:ole="">
            <v:imagedata r:id="rId22" o:title=""/>
          </v:shape>
          <o:OLEObject Type="Embed" ProgID="Origin95.Graph" ShapeID="_x0000_i1036" DrawAspect="Content" ObjectID="_1779545226" r:id="rId23"/>
        </w:object>
      </w:r>
    </w:p>
    <w:p w14:paraId="2E1001AD" w14:textId="297CEF27" w:rsidR="000822F8" w:rsidRPr="00207F78" w:rsidRDefault="000822F8" w:rsidP="000822F8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258B9">
        <w:rPr>
          <w:rFonts w:ascii="Times New Roman" w:hAnsi="Times New Roman" w:cs="Times New Roman"/>
          <w:b/>
          <w:bCs/>
          <w:sz w:val="24"/>
          <w:szCs w:val="24"/>
          <w:lang w:val="en-US"/>
        </w:rPr>
        <w:t>Fig. S</w:t>
      </w:r>
      <w:r w:rsidR="00C03DDE">
        <w:rPr>
          <w:rFonts w:ascii="Times New Roman" w:hAnsi="Times New Roman" w:cs="Times New Roman"/>
          <w:b/>
          <w:bCs/>
          <w:sz w:val="24"/>
          <w:szCs w:val="24"/>
          <w:lang w:val="en-US"/>
        </w:rPr>
        <w:t>10</w:t>
      </w:r>
      <w:r w:rsidRPr="00292CD4">
        <w:rPr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07F78">
        <w:rPr>
          <w:rFonts w:ascii="Times New Roman" w:hAnsi="Times New Roman"/>
          <w:sz w:val="24"/>
          <w:szCs w:val="24"/>
          <w:lang w:val="en-US" w:eastAsia="pl-PL"/>
        </w:rPr>
        <w:t xml:space="preserve">Decay profiles </w:t>
      </w:r>
      <w:r w:rsidR="00EA50FE">
        <w:rPr>
          <w:rFonts w:ascii="Times New Roman" w:hAnsi="Times New Roman"/>
          <w:sz w:val="24"/>
          <w:szCs w:val="24"/>
          <w:lang w:val="en-US" w:eastAsia="pl-PL"/>
        </w:rPr>
        <w:t xml:space="preserve"> </w:t>
      </w:r>
      <w:r w:rsidR="00EA50FE" w:rsidRPr="00207F78">
        <w:rPr>
          <w:rFonts w:ascii="Times New Roman" w:hAnsi="Times New Roman"/>
          <w:sz w:val="24"/>
          <w:szCs w:val="24"/>
          <w:lang w:val="en-US" w:eastAsia="pl-PL"/>
        </w:rPr>
        <w:t xml:space="preserve">at 410 nm and </w:t>
      </w:r>
      <w:r w:rsidR="00EA50FE" w:rsidRPr="1364FF55">
        <w:rPr>
          <w:rFonts w:ascii="Times New Roman" w:hAnsi="Times New Roman"/>
          <w:sz w:val="24"/>
          <w:szCs w:val="24"/>
          <w:lang w:val="en-US" w:eastAsia="pl-PL"/>
        </w:rPr>
        <w:t>4</w:t>
      </w:r>
      <w:r w:rsidR="00FF33F7">
        <w:rPr>
          <w:rFonts w:ascii="Times New Roman" w:hAnsi="Times New Roman"/>
          <w:sz w:val="24"/>
          <w:szCs w:val="24"/>
          <w:lang w:val="en-US" w:eastAsia="pl-PL"/>
        </w:rPr>
        <w:t>6</w:t>
      </w:r>
      <w:r w:rsidR="00EA50FE" w:rsidRPr="1364FF55">
        <w:rPr>
          <w:rFonts w:ascii="Times New Roman" w:hAnsi="Times New Roman"/>
          <w:sz w:val="24"/>
          <w:szCs w:val="24"/>
          <w:lang w:val="en-US" w:eastAsia="pl-PL"/>
        </w:rPr>
        <w:t>0</w:t>
      </w:r>
      <w:r w:rsidR="00EA50FE" w:rsidRPr="00207F78">
        <w:rPr>
          <w:rFonts w:ascii="Times New Roman" w:hAnsi="Times New Roman"/>
          <w:sz w:val="24"/>
          <w:szCs w:val="24"/>
          <w:lang w:val="en-US" w:eastAsia="pl-PL"/>
        </w:rPr>
        <w:t xml:space="preserve"> nm</w:t>
      </w:r>
      <w:r w:rsidR="00EA50FE">
        <w:rPr>
          <w:rFonts w:ascii="Times New Roman" w:hAnsi="Times New Roman"/>
          <w:sz w:val="24"/>
          <w:szCs w:val="24"/>
          <w:lang w:val="en-US" w:eastAsia="pl-PL"/>
        </w:rPr>
        <w:t xml:space="preserve"> </w:t>
      </w:r>
      <w:r w:rsidR="00B621C8">
        <w:rPr>
          <w:rFonts w:ascii="Times New Roman" w:hAnsi="Times New Roman"/>
          <w:sz w:val="24"/>
          <w:szCs w:val="24"/>
          <w:lang w:val="en-US" w:eastAsia="pl-PL"/>
        </w:rPr>
        <w:t xml:space="preserve">obtained </w:t>
      </w:r>
      <w:r w:rsidRPr="00207F78">
        <w:rPr>
          <w:rFonts w:ascii="Times New Roman" w:hAnsi="Times New Roman"/>
          <w:sz w:val="24"/>
          <w:szCs w:val="24"/>
          <w:lang w:val="en-US" w:eastAsia="pl-PL"/>
        </w:rPr>
        <w:t xml:space="preserve">during laser flash photolysis (with excitation </w:t>
      </w:r>
      <w:r w:rsidRPr="00207F78">
        <w:rPr>
          <w:rFonts w:ascii="Times New Roman" w:hAnsi="Times New Roman"/>
          <w:color w:val="000000" w:themeColor="text1"/>
          <w:sz w:val="24"/>
          <w:szCs w:val="24"/>
          <w:lang w:val="en-US" w:eastAsia="pl-PL"/>
        </w:rPr>
        <w:t xml:space="preserve">at </w:t>
      </w:r>
      <w:r w:rsidR="00184076">
        <w:rPr>
          <w:rFonts w:ascii="Times New Roman" w:hAnsi="Times New Roman"/>
          <w:color w:val="000000" w:themeColor="text1"/>
          <w:sz w:val="24"/>
          <w:szCs w:val="24"/>
          <w:lang w:val="en-US" w:eastAsia="pl-PL"/>
        </w:rPr>
        <w:t>420</w:t>
      </w:r>
      <w:r w:rsidRPr="00207F78">
        <w:rPr>
          <w:rFonts w:ascii="Times New Roman" w:hAnsi="Times New Roman"/>
          <w:color w:val="000000" w:themeColor="text1"/>
          <w:sz w:val="24"/>
          <w:szCs w:val="24"/>
          <w:lang w:val="en-US" w:eastAsia="pl-PL"/>
        </w:rPr>
        <w:t xml:space="preserve"> nm) of </w:t>
      </w:r>
      <w:r>
        <w:rPr>
          <w:rFonts w:ascii="Times New Roman" w:hAnsi="Times New Roman"/>
          <w:color w:val="000000" w:themeColor="text1"/>
          <w:sz w:val="24"/>
          <w:szCs w:val="24"/>
          <w:lang w:val="en-US" w:eastAsia="pl-PL"/>
        </w:rPr>
        <w:t xml:space="preserve">air </w:t>
      </w:r>
      <w:r w:rsidRPr="00AC0750">
        <w:rPr>
          <w:rFonts w:ascii="Times New Roman" w:hAnsi="Times New Roman"/>
          <w:color w:val="000000" w:themeColor="text1"/>
          <w:sz w:val="24"/>
          <w:szCs w:val="24"/>
          <w:lang w:val="en-US" w:eastAsia="pl-PL"/>
        </w:rPr>
        <w:t xml:space="preserve">saturated solutions of </w:t>
      </w:r>
      <w:r w:rsidRPr="00AC0750">
        <w:rPr>
          <w:rFonts w:ascii="Times New Roman" w:hAnsi="Times New Roman"/>
          <w:i/>
          <w:iCs/>
          <w:color w:val="000000" w:themeColor="text1"/>
          <w:sz w:val="24"/>
          <w:szCs w:val="24"/>
          <w:lang w:val="en-US" w:eastAsia="pl-PL"/>
        </w:rPr>
        <w:t>m</w:t>
      </w:r>
      <w:r w:rsidRPr="00AC0750">
        <w:rPr>
          <w:rFonts w:ascii="Times New Roman" w:hAnsi="Times New Roman"/>
          <w:color w:val="000000" w:themeColor="text1"/>
          <w:sz w:val="24"/>
          <w:szCs w:val="24"/>
          <w:lang w:val="en-US" w:eastAsia="pl-PL"/>
        </w:rPr>
        <w:t>-THPC@BSA (</w:t>
      </w:r>
      <w:r w:rsidR="00AC0750" w:rsidRPr="00AC0750">
        <w:rPr>
          <w:rFonts w:ascii="Times New Roman" w:hAnsi="Times New Roman"/>
          <w:color w:val="000000" w:themeColor="text1"/>
          <w:sz w:val="24"/>
          <w:szCs w:val="24"/>
          <w:lang w:val="en-US" w:eastAsia="pl-PL"/>
        </w:rPr>
        <w:t>3.3</w:t>
      </w:r>
      <w:r w:rsidRPr="00AC0750">
        <w:rPr>
          <w:rFonts w:ascii="Times New Roman" w:hAnsi="Times New Roman"/>
          <w:color w:val="000000" w:themeColor="text1"/>
          <w:sz w:val="24"/>
          <w:szCs w:val="24"/>
          <w:lang w:val="en-US" w:eastAsia="pl-PL"/>
        </w:rPr>
        <w:t xml:space="preserve"> µM) in PBS</w:t>
      </w:r>
      <w:r w:rsidRPr="00AC0750">
        <w:rPr>
          <w:rFonts w:ascii="Times New Roman" w:hAnsi="Times New Roman"/>
          <w:sz w:val="24"/>
          <w:szCs w:val="24"/>
          <w:lang w:val="en-US" w:eastAsia="pl-PL"/>
        </w:rPr>
        <w:t xml:space="preserve"> </w:t>
      </w:r>
      <w:r w:rsidRPr="00AC0750">
        <w:rPr>
          <w:rFonts w:ascii="Times New Roman" w:hAnsi="Times New Roman" w:cs="Times New Roman"/>
          <w:sz w:val="24"/>
          <w:szCs w:val="24"/>
          <w:lang w:val="en-US"/>
        </w:rPr>
        <w:t xml:space="preserve">(red lines show the </w:t>
      </w:r>
      <w:proofErr w:type="spellStart"/>
      <w:r w:rsidRPr="00AC0750">
        <w:rPr>
          <w:rFonts w:ascii="Times New Roman" w:hAnsi="Times New Roman" w:cs="Times New Roman"/>
          <w:sz w:val="24"/>
          <w:szCs w:val="24"/>
          <w:lang w:val="en-US"/>
        </w:rPr>
        <w:t>monoexponential</w:t>
      </w:r>
      <w:proofErr w:type="spellEnd"/>
      <w:r w:rsidRPr="00AC0750">
        <w:rPr>
          <w:rFonts w:ascii="Times New Roman" w:hAnsi="Times New Roman" w:cs="Times New Roman"/>
          <w:sz w:val="24"/>
          <w:szCs w:val="24"/>
          <w:lang w:val="en-US"/>
        </w:rPr>
        <w:t xml:space="preserve"> decay fits).</w:t>
      </w:r>
    </w:p>
    <w:sectPr w:rsidR="000822F8" w:rsidRPr="00207F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TQwNjMxtTSyNDO1NDNT0lEKTi0uzszPAykwrwUAPLDhLSwAAAA="/>
  </w:docVars>
  <w:rsids>
    <w:rsidRoot w:val="0058196B"/>
    <w:rsid w:val="00015B94"/>
    <w:rsid w:val="0004592D"/>
    <w:rsid w:val="000822F8"/>
    <w:rsid w:val="000A64BB"/>
    <w:rsid w:val="000E6832"/>
    <w:rsid w:val="00143E14"/>
    <w:rsid w:val="00165C71"/>
    <w:rsid w:val="00184076"/>
    <w:rsid w:val="001A32C8"/>
    <w:rsid w:val="001A4090"/>
    <w:rsid w:val="001A653A"/>
    <w:rsid w:val="001D09C1"/>
    <w:rsid w:val="001E15C2"/>
    <w:rsid w:val="001E5754"/>
    <w:rsid w:val="002050C9"/>
    <w:rsid w:val="0024746B"/>
    <w:rsid w:val="00247EB3"/>
    <w:rsid w:val="002529B4"/>
    <w:rsid w:val="002726A5"/>
    <w:rsid w:val="002813D1"/>
    <w:rsid w:val="00292CD4"/>
    <w:rsid w:val="002B5651"/>
    <w:rsid w:val="002D723D"/>
    <w:rsid w:val="002E71CF"/>
    <w:rsid w:val="00304D19"/>
    <w:rsid w:val="00346623"/>
    <w:rsid w:val="00365E0C"/>
    <w:rsid w:val="00384143"/>
    <w:rsid w:val="00384CF7"/>
    <w:rsid w:val="00393335"/>
    <w:rsid w:val="003A2388"/>
    <w:rsid w:val="003A4306"/>
    <w:rsid w:val="003B7E28"/>
    <w:rsid w:val="0040240F"/>
    <w:rsid w:val="004204EB"/>
    <w:rsid w:val="00430FE1"/>
    <w:rsid w:val="00437197"/>
    <w:rsid w:val="00447616"/>
    <w:rsid w:val="004554C7"/>
    <w:rsid w:val="00456A23"/>
    <w:rsid w:val="00466AA3"/>
    <w:rsid w:val="004878E5"/>
    <w:rsid w:val="004A1357"/>
    <w:rsid w:val="00526E6F"/>
    <w:rsid w:val="005319AA"/>
    <w:rsid w:val="0054718C"/>
    <w:rsid w:val="0054793A"/>
    <w:rsid w:val="00561BEF"/>
    <w:rsid w:val="00566195"/>
    <w:rsid w:val="0058196B"/>
    <w:rsid w:val="005920D9"/>
    <w:rsid w:val="005B7BD7"/>
    <w:rsid w:val="005E2EA0"/>
    <w:rsid w:val="00602B02"/>
    <w:rsid w:val="00616314"/>
    <w:rsid w:val="0064031C"/>
    <w:rsid w:val="006872B7"/>
    <w:rsid w:val="006B736F"/>
    <w:rsid w:val="006F092C"/>
    <w:rsid w:val="007002E5"/>
    <w:rsid w:val="00707308"/>
    <w:rsid w:val="00736299"/>
    <w:rsid w:val="00784C86"/>
    <w:rsid w:val="007C11EB"/>
    <w:rsid w:val="007D2A60"/>
    <w:rsid w:val="008009BE"/>
    <w:rsid w:val="008325D8"/>
    <w:rsid w:val="008336BA"/>
    <w:rsid w:val="0084290F"/>
    <w:rsid w:val="00864A4C"/>
    <w:rsid w:val="00882248"/>
    <w:rsid w:val="008A7254"/>
    <w:rsid w:val="008D0A74"/>
    <w:rsid w:val="008E7DC7"/>
    <w:rsid w:val="00951F77"/>
    <w:rsid w:val="009551B9"/>
    <w:rsid w:val="009904C8"/>
    <w:rsid w:val="00990A4D"/>
    <w:rsid w:val="009A22EC"/>
    <w:rsid w:val="009D56B9"/>
    <w:rsid w:val="009E42BA"/>
    <w:rsid w:val="009E5071"/>
    <w:rsid w:val="009F30C1"/>
    <w:rsid w:val="00A01FC3"/>
    <w:rsid w:val="00A05623"/>
    <w:rsid w:val="00A27C85"/>
    <w:rsid w:val="00A40991"/>
    <w:rsid w:val="00A57674"/>
    <w:rsid w:val="00A67A44"/>
    <w:rsid w:val="00A823C7"/>
    <w:rsid w:val="00AA512A"/>
    <w:rsid w:val="00AC0750"/>
    <w:rsid w:val="00AF026E"/>
    <w:rsid w:val="00B04229"/>
    <w:rsid w:val="00B22131"/>
    <w:rsid w:val="00B621C8"/>
    <w:rsid w:val="00B77979"/>
    <w:rsid w:val="00B872B3"/>
    <w:rsid w:val="00BB136B"/>
    <w:rsid w:val="00BB47AC"/>
    <w:rsid w:val="00BB54DD"/>
    <w:rsid w:val="00BB75D3"/>
    <w:rsid w:val="00BD3382"/>
    <w:rsid w:val="00C024DB"/>
    <w:rsid w:val="00C03DDE"/>
    <w:rsid w:val="00C24AAE"/>
    <w:rsid w:val="00C258B9"/>
    <w:rsid w:val="00C343E5"/>
    <w:rsid w:val="00C355FC"/>
    <w:rsid w:val="00C44522"/>
    <w:rsid w:val="00C553C7"/>
    <w:rsid w:val="00C67816"/>
    <w:rsid w:val="00C819E9"/>
    <w:rsid w:val="00CD45DA"/>
    <w:rsid w:val="00D1481B"/>
    <w:rsid w:val="00D5012B"/>
    <w:rsid w:val="00D550B3"/>
    <w:rsid w:val="00D56821"/>
    <w:rsid w:val="00D63117"/>
    <w:rsid w:val="00E005A3"/>
    <w:rsid w:val="00E031FD"/>
    <w:rsid w:val="00E069AA"/>
    <w:rsid w:val="00E240C1"/>
    <w:rsid w:val="00E278F7"/>
    <w:rsid w:val="00E5580C"/>
    <w:rsid w:val="00E845D2"/>
    <w:rsid w:val="00EA0744"/>
    <w:rsid w:val="00EA50FE"/>
    <w:rsid w:val="00EE5240"/>
    <w:rsid w:val="00EE59D3"/>
    <w:rsid w:val="00EF6293"/>
    <w:rsid w:val="00F04950"/>
    <w:rsid w:val="00F128C7"/>
    <w:rsid w:val="00F4376F"/>
    <w:rsid w:val="00F55D8B"/>
    <w:rsid w:val="00F62639"/>
    <w:rsid w:val="00F872B4"/>
    <w:rsid w:val="00FB4B92"/>
    <w:rsid w:val="00FD438F"/>
    <w:rsid w:val="00FD7461"/>
    <w:rsid w:val="00FE1E9B"/>
    <w:rsid w:val="00FE7544"/>
    <w:rsid w:val="00FF33F7"/>
    <w:rsid w:val="1364FF55"/>
    <w:rsid w:val="3D1B2073"/>
    <w:rsid w:val="71F15313"/>
    <w:rsid w:val="78B2F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2E4231CA"/>
  <w15:chartTrackingRefBased/>
  <w15:docId w15:val="{3666A801-ED21-4CC6-8728-E2F56B00C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96B"/>
    <w:rPr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DAbstract">
    <w:name w:val="BD_Abstract"/>
    <w:basedOn w:val="Normal"/>
    <w:next w:val="Normal"/>
    <w:qFormat/>
    <w:rsid w:val="0058196B"/>
    <w:pPr>
      <w:spacing w:before="360" w:after="360" w:line="480" w:lineRule="auto"/>
      <w:jc w:val="both"/>
    </w:pPr>
    <w:rPr>
      <w:rFonts w:ascii="Times" w:eastAsia="Times New Roman" w:hAnsi="Times" w:cs="Times New Roman"/>
      <w:kern w:val="0"/>
      <w:sz w:val="24"/>
      <w:szCs w:val="20"/>
      <w:lang w:val="en-US" w:bidi="ar-SA"/>
      <w14:ligatures w14:val="none"/>
    </w:rPr>
  </w:style>
  <w:style w:type="paragraph" w:styleId="ListParagraph">
    <w:name w:val="List Paragraph"/>
    <w:basedOn w:val="Normal"/>
    <w:uiPriority w:val="34"/>
    <w:qFormat/>
    <w:rsid w:val="00990A4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84C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4C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4CF7"/>
    <w:rPr>
      <w:sz w:val="20"/>
      <w:szCs w:val="20"/>
      <w:lang w:bidi="he-IL"/>
    </w:rPr>
  </w:style>
  <w:style w:type="paragraph" w:customStyle="1" w:styleId="TAMainText">
    <w:name w:val="TA_Main_Text"/>
    <w:basedOn w:val="Normal"/>
    <w:link w:val="TAMainTextZnak"/>
    <w:qFormat/>
    <w:rsid w:val="00384CF7"/>
    <w:pPr>
      <w:spacing w:after="0" w:line="480" w:lineRule="auto"/>
      <w:ind w:firstLine="202"/>
      <w:jc w:val="both"/>
    </w:pPr>
    <w:rPr>
      <w:rFonts w:ascii="Times" w:eastAsia="Times New Roman" w:hAnsi="Times" w:cs="Times New Roman"/>
      <w:kern w:val="0"/>
      <w:sz w:val="24"/>
      <w:szCs w:val="20"/>
      <w:lang w:val="en-US" w:bidi="ar-SA"/>
      <w14:ligatures w14:val="none"/>
    </w:rPr>
  </w:style>
  <w:style w:type="character" w:customStyle="1" w:styleId="TAMainTextZnak">
    <w:name w:val="TA_Main_Text Znak"/>
    <w:basedOn w:val="DefaultParagraphFont"/>
    <w:link w:val="TAMainText"/>
    <w:qFormat/>
    <w:locked/>
    <w:rsid w:val="00384CF7"/>
    <w:rPr>
      <w:rFonts w:ascii="Times" w:eastAsia="Times New Roman" w:hAnsi="Times" w:cs="Times New Roman"/>
      <w:kern w:val="0"/>
      <w:sz w:val="24"/>
      <w:szCs w:val="20"/>
      <w:lang w:val="en-US"/>
      <w14:ligatures w14:val="none"/>
    </w:rPr>
  </w:style>
  <w:style w:type="table" w:styleId="TableGrid">
    <w:name w:val="Table Grid"/>
    <w:basedOn w:val="TableNormal"/>
    <w:uiPriority w:val="39"/>
    <w:rsid w:val="00BB1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B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B92"/>
    <w:rPr>
      <w:b/>
      <w:bCs/>
      <w:sz w:val="20"/>
      <w:szCs w:val="20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380</Words>
  <Characters>2281</Characters>
  <Application>Microsoft Office Word</Application>
  <DocSecurity>0</DocSecurity>
  <Lines>19</Lines>
  <Paragraphs>5</Paragraphs>
  <ScaleCrop>false</ScaleCrop>
  <Company>Microsoft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Lewandowska-Andrałojć</dc:creator>
  <cp:keywords/>
  <dc:description/>
  <cp:lastModifiedBy>Anna Lewandowska-Andrałojć</cp:lastModifiedBy>
  <cp:revision>2</cp:revision>
  <cp:lastPrinted>2024-05-08T10:12:00Z</cp:lastPrinted>
  <dcterms:created xsi:type="dcterms:W3CDTF">2024-06-10T15:07:00Z</dcterms:created>
  <dcterms:modified xsi:type="dcterms:W3CDTF">2024-06-10T15:07:00Z</dcterms:modified>
</cp:coreProperties>
</file>