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874" w:rsidRPr="005C38DE" w:rsidRDefault="00230874" w:rsidP="00230874">
      <w:pPr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Fungal diversity and contamination of some selected </w:t>
      </w:r>
      <w:r w:rsidRPr="005C38DE">
        <w:rPr>
          <w:rFonts w:ascii="Times New Roman" w:hAnsi="Times New Roman"/>
          <w:b/>
        </w:rPr>
        <w:t xml:space="preserve">medicinal plants </w:t>
      </w:r>
      <w:r>
        <w:rPr>
          <w:rFonts w:ascii="Times New Roman" w:hAnsi="Times New Roman"/>
          <w:b/>
        </w:rPr>
        <w:t>in South Africa</w:t>
      </w:r>
    </w:p>
    <w:p w:rsidR="00230874" w:rsidRDefault="00230874" w:rsidP="00230874">
      <w:pPr>
        <w:spacing w:before="120" w:after="0" w:line="360" w:lineRule="auto"/>
        <w:jc w:val="both"/>
        <w:rPr>
          <w:rFonts w:ascii="Times New Roman" w:hAnsi="Times New Roman" w:cstheme="minorBidi"/>
          <w:b/>
          <w:bCs/>
          <w:szCs w:val="24"/>
          <w:lang w:val="en-GB"/>
        </w:rPr>
      </w:pPr>
    </w:p>
    <w:p w:rsidR="00230874" w:rsidRPr="00230874" w:rsidRDefault="00230874" w:rsidP="00230874">
      <w:pPr>
        <w:spacing w:before="120" w:after="0" w:line="360" w:lineRule="auto"/>
        <w:jc w:val="both"/>
        <w:rPr>
          <w:rFonts w:ascii="Times New Roman" w:hAnsi="Times New Roman" w:cstheme="minorBidi"/>
          <w:b/>
          <w:bCs/>
          <w:szCs w:val="24"/>
          <w:lang w:val="en-GB"/>
        </w:rPr>
      </w:pPr>
      <w:r w:rsidRPr="00230874">
        <w:rPr>
          <w:rFonts w:ascii="Times New Roman" w:hAnsi="Times New Roman" w:cstheme="minorBidi"/>
          <w:b/>
          <w:bCs/>
          <w:szCs w:val="24"/>
          <w:lang w:val="en-GB"/>
        </w:rPr>
        <w:t>Supplementary Tables</w:t>
      </w:r>
    </w:p>
    <w:p w:rsidR="00230874" w:rsidRPr="00421DDD" w:rsidRDefault="00230874" w:rsidP="00230874">
      <w:pPr>
        <w:spacing w:before="120" w:after="0" w:line="360" w:lineRule="auto"/>
        <w:jc w:val="both"/>
        <w:rPr>
          <w:rFonts w:ascii="Times New Roman" w:hAnsi="Times New Roman" w:cstheme="minorBidi"/>
          <w:bCs/>
          <w:szCs w:val="24"/>
          <w:lang w:val="en-GB"/>
        </w:rPr>
      </w:pPr>
      <w:r>
        <w:rPr>
          <w:rFonts w:ascii="Times New Roman" w:hAnsi="Times New Roman" w:cstheme="minorBidi"/>
          <w:bCs/>
          <w:szCs w:val="24"/>
          <w:lang w:val="en-GB"/>
        </w:rPr>
        <w:t>Supplementary Table</w:t>
      </w:r>
      <w:r w:rsidRPr="00421DDD">
        <w:rPr>
          <w:rFonts w:ascii="Times New Roman" w:hAnsi="Times New Roman" w:cstheme="minorBidi"/>
          <w:bCs/>
          <w:szCs w:val="24"/>
          <w:lang w:val="en-GB"/>
        </w:rPr>
        <w:t xml:space="preserve"> 1: </w:t>
      </w:r>
      <w:r w:rsidRPr="00421DDD">
        <w:rPr>
          <w:rFonts w:ascii="Times New Roman" w:hAnsi="Times New Roman" w:cstheme="minorBidi"/>
          <w:szCs w:val="24"/>
          <w:lang w:val="en-GB"/>
        </w:rPr>
        <w:t>Medicinal plants</w:t>
      </w:r>
      <w:r w:rsidRPr="00421DDD">
        <w:rPr>
          <w:rFonts w:ascii="Times New Roman" w:hAnsi="Times New Roman" w:cstheme="minorBidi"/>
          <w:bCs/>
          <w:szCs w:val="24"/>
          <w:lang w:val="en-GB"/>
        </w:rPr>
        <w:t xml:space="preserve"> collected from Fa</w:t>
      </w:r>
      <w:r>
        <w:rPr>
          <w:rFonts w:ascii="Times New Roman" w:hAnsi="Times New Roman" w:cstheme="minorBidi"/>
          <w:bCs/>
          <w:szCs w:val="24"/>
          <w:lang w:val="en-GB"/>
        </w:rPr>
        <w:t>raday muthi market, Johannesburg</w:t>
      </w:r>
    </w:p>
    <w:tbl>
      <w:tblPr>
        <w:tblStyle w:val="TableGrid"/>
        <w:tblW w:w="9810" w:type="dxa"/>
        <w:tblInd w:w="-1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3690"/>
        <w:gridCol w:w="2250"/>
      </w:tblGrid>
      <w:tr w:rsidR="00230874" w:rsidRPr="00F65CA9" w:rsidTr="00754B31">
        <w:trPr>
          <w:trHeight w:val="252"/>
        </w:trPr>
        <w:tc>
          <w:tcPr>
            <w:tcW w:w="3870" w:type="dxa"/>
            <w:tcBorders>
              <w:top w:val="single" w:sz="4" w:space="0" w:color="auto"/>
              <w:bottom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Medicinal plant</w:t>
            </w:r>
          </w:p>
        </w:tc>
        <w:tc>
          <w:tcPr>
            <w:tcW w:w="3690" w:type="dxa"/>
            <w:tcBorders>
              <w:top w:val="single" w:sz="4" w:space="0" w:color="auto"/>
              <w:bottom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Scientific name*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Part uses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  <w:tcBorders>
              <w:top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Black iron wood</w:t>
            </w:r>
          </w:p>
        </w:tc>
        <w:tc>
          <w:tcPr>
            <w:tcW w:w="3690" w:type="dxa"/>
            <w:tcBorders>
              <w:top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Oleacampesis (AAT)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Leaves, stem &amp;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Wild garlic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Tulbaghia Violacea (WG)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Bulb, leaves &amp;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Cancer bush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Sutherlandia frutescens (MA)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Whole plant</w:t>
            </w:r>
          </w:p>
        </w:tc>
      </w:tr>
      <w:tr w:rsidR="00230874" w:rsidRPr="00F65CA9" w:rsidTr="00754B31">
        <w:trPr>
          <w:trHeight w:val="486"/>
        </w:trPr>
        <w:tc>
          <w:tcPr>
            <w:tcW w:w="3870" w:type="dxa"/>
          </w:tcPr>
          <w:p w:rsidR="00230874" w:rsidRPr="00F43F1C" w:rsidRDefault="00230874" w:rsidP="00754B3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Pineapple flower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Eucomis Autumnalis (PT)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Bulb &amp; leaves</w:t>
            </w:r>
          </w:p>
        </w:tc>
      </w:tr>
      <w:tr w:rsidR="00230874" w:rsidRPr="00F65CA9" w:rsidTr="00754B31">
        <w:trPr>
          <w:trHeight w:val="396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African potato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Hypoxis hemerocallidea (AP)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Corm, root &amp; bulbs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Sidvana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Gladious aurantiacus (INZ)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</w:t>
            </w:r>
          </w:p>
        </w:tc>
      </w:tr>
      <w:tr w:rsidR="00230874" w:rsidRPr="00F65CA9" w:rsidTr="00754B31">
        <w:trPr>
          <w:trHeight w:val="405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Wild cock scomb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Harmbstaedti aodorata (UBH)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&amp; stem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Honey flower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 xml:space="preserve">Melianthus major 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(</w:t>
            </w: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HF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&amp; stem</w:t>
            </w:r>
          </w:p>
        </w:tc>
      </w:tr>
      <w:tr w:rsidR="00230874" w:rsidRPr="00F65CA9" w:rsidTr="00754B31">
        <w:trPr>
          <w:trHeight w:val="369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Lucky bean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ind w:right="-108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Putranjiva roxburghii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 xml:space="preserve"> (LB)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 &amp;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Honey flower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 xml:space="preserve">Melianthus major 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(</w:t>
            </w: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HF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&amp; stem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River pumpkin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Gunnera perpensa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 xml:space="preserve"> (</w:t>
            </w: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GOB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Warthy jackal food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Hydrnoraaficana(MGA)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 &amp; root</w:t>
            </w:r>
          </w:p>
        </w:tc>
      </w:tr>
      <w:tr w:rsidR="00230874" w:rsidRPr="00F65CA9" w:rsidTr="00754B31">
        <w:trPr>
          <w:trHeight w:val="459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Horse wood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 xml:space="preserve">Hippobromusp auciflorus 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(</w:t>
            </w: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RP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Leaves, stem &amp;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Speta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ind w:right="-108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Merwilla linearis   (SE)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&amp; bark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Everlasting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 xml:space="preserve">Helichrysum 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spp. (</w:t>
            </w:r>
            <w:r w:rsidRPr="00F43F1C">
              <w:rPr>
                <w:rFonts w:ascii="Times New Roman" w:hAnsi="Times New Roman"/>
                <w:i/>
                <w:sz w:val="22"/>
                <w:lang w:val="en-GB"/>
              </w:rPr>
              <w:t>AAL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>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Leaves, root &amp; stem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Red storm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Bulbine frutescens (INT)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Whole part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Generic Viagra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Silidenafil citrate (GIB)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&amp; stem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 xml:space="preserve">African worm wood 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Artemisia afra (AWW)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Leaves, stem,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Bush lily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Clivia miniata (BL)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Whole plant</w:t>
            </w:r>
          </w:p>
        </w:tc>
      </w:tr>
      <w:tr w:rsidR="00230874" w:rsidRPr="00F65CA9" w:rsidTr="00754B31">
        <w:trPr>
          <w:trHeight w:val="396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Pepper bark tree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Warburgia salutaris (PBT)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Whole plant</w:t>
            </w:r>
          </w:p>
        </w:tc>
      </w:tr>
      <w:tr w:rsidR="00230874" w:rsidRPr="00F65CA9" w:rsidTr="00754B31">
        <w:trPr>
          <w:trHeight w:val="360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Milk Bush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Xysmlobium undulatum. (ISH)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Pale yellow eriosema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Eriosema kraussianum (BAN)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Nut grass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Cyperus rotundus (MAT)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 &amp;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Sweet Thorn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Acacia karoo (IMY)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Leaves, stem &amp; 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Mafula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Sclerocarya birrea (UMG)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</w:t>
            </w:r>
          </w:p>
        </w:tc>
      </w:tr>
      <w:tr w:rsidR="00230874" w:rsidRPr="00F65CA9" w:rsidTr="00754B31">
        <w:trPr>
          <w:trHeight w:val="35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Elephant root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 xml:space="preserve">Elephantorriza </w:t>
            </w:r>
            <w:r w:rsidRPr="00F43F1C">
              <w:rPr>
                <w:rFonts w:ascii="Times New Roman" w:hAnsi="Times New Roman"/>
                <w:sz w:val="22"/>
                <w:lang w:val="en-GB"/>
              </w:rPr>
              <w:t xml:space="preserve"> </w:t>
            </w: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elephantine (UMD)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Root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Devil fuge, Cape misttloe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Viscum album (IPH)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Whole plants</w:t>
            </w:r>
          </w:p>
        </w:tc>
      </w:tr>
      <w:tr w:rsidR="00230874" w:rsidRPr="00F65CA9" w:rsidTr="00754B31">
        <w:trPr>
          <w:trHeight w:val="276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lastRenderedPageBreak/>
              <w:t>Sorghum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Sorghum bicolor  (AMA)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Fever tree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Acacia xanthophloea (IHI)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</w:t>
            </w:r>
          </w:p>
        </w:tc>
      </w:tr>
      <w:tr w:rsidR="00230874" w:rsidRPr="00F65CA9" w:rsidTr="00754B31">
        <w:trPr>
          <w:trHeight w:val="44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weeping boer-bean or African walnut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Schotia brachypetata (UMX)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 &amp; root</w:t>
            </w:r>
          </w:p>
        </w:tc>
      </w:tr>
      <w:tr w:rsidR="00230874" w:rsidRPr="00F65CA9" w:rsidTr="00754B31">
        <w:trPr>
          <w:trHeight w:val="360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Hottentot tea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Hellichyscnm nudifolium (MPI)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Root &amp; leaves</w:t>
            </w:r>
          </w:p>
        </w:tc>
      </w:tr>
      <w:tr w:rsidR="00230874" w:rsidRPr="00F65CA9" w:rsidTr="00754B31">
        <w:trPr>
          <w:trHeight w:val="276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Wild cat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Albizia adianthifolia (KA)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</w:t>
            </w:r>
          </w:p>
        </w:tc>
      </w:tr>
      <w:tr w:rsidR="00230874" w:rsidRPr="00F65CA9" w:rsidTr="00754B31">
        <w:trPr>
          <w:trHeight w:val="261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Fennel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Foenicilum vulgare (IMB)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Root &amp; leaves</w:t>
            </w:r>
          </w:p>
        </w:tc>
      </w:tr>
      <w:tr w:rsidR="00230874" w:rsidRPr="00F65CA9" w:rsidTr="00754B31">
        <w:trPr>
          <w:trHeight w:val="387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Cheesewood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Pittosporum viridiflorum  (WS)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Bark</w:t>
            </w:r>
          </w:p>
        </w:tc>
      </w:tr>
      <w:tr w:rsidR="00230874" w:rsidRPr="00F65CA9" w:rsidTr="00754B31">
        <w:trPr>
          <w:trHeight w:val="467"/>
        </w:trPr>
        <w:tc>
          <w:tcPr>
            <w:tcW w:w="387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b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bCs/>
                <w:sz w:val="22"/>
                <w:lang w:val="en-GB"/>
              </w:rPr>
              <w:t>Wild verbena, broad-leaved Pentanisia</w:t>
            </w:r>
          </w:p>
        </w:tc>
        <w:tc>
          <w:tcPr>
            <w:tcW w:w="369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i/>
                <w:iCs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i/>
                <w:iCs/>
                <w:sz w:val="22"/>
                <w:lang w:val="en-GB"/>
              </w:rPr>
              <w:t>Pentanisia prunelloides (CHI)</w:t>
            </w:r>
          </w:p>
        </w:tc>
        <w:tc>
          <w:tcPr>
            <w:tcW w:w="2250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  <w:lang w:val="en-GB"/>
              </w:rPr>
            </w:pPr>
            <w:r w:rsidRPr="00F43F1C">
              <w:rPr>
                <w:rFonts w:ascii="Times New Roman" w:hAnsi="Times New Roman"/>
                <w:sz w:val="22"/>
                <w:lang w:val="en-GB"/>
              </w:rPr>
              <w:t>Leaves &amp;root</w:t>
            </w:r>
          </w:p>
        </w:tc>
      </w:tr>
    </w:tbl>
    <w:p w:rsidR="00230874" w:rsidRDefault="00230874" w:rsidP="00230874">
      <w:pPr>
        <w:spacing w:after="120"/>
        <w:ind w:right="-108"/>
        <w:jc w:val="both"/>
        <w:rPr>
          <w:rFonts w:ascii="Times New Roman" w:hAnsi="Times New Roman"/>
          <w:i/>
          <w:sz w:val="20"/>
          <w:szCs w:val="20"/>
          <w:lang w:val="en-GB"/>
        </w:rPr>
      </w:pPr>
      <w:r w:rsidRPr="00582309">
        <w:rPr>
          <w:rFonts w:ascii="Times New Roman" w:hAnsi="Times New Roman"/>
          <w:color w:val="000000"/>
          <w:szCs w:val="24"/>
          <w:lang w:val="en-GB"/>
        </w:rPr>
        <w:t xml:space="preserve">*Acronyms of medicinal plants analysed in bracket: </w:t>
      </w:r>
      <w:r w:rsidRPr="00582309">
        <w:rPr>
          <w:rFonts w:ascii="Times New Roman" w:hAnsi="Times New Roman"/>
          <w:i/>
          <w:szCs w:val="24"/>
          <w:lang w:val="en-GB"/>
        </w:rPr>
        <w:t>Eriosema kraussianum</w:t>
      </w:r>
      <w:r w:rsidRPr="00582309">
        <w:rPr>
          <w:rFonts w:ascii="Times New Roman" w:hAnsi="Times New Roman"/>
          <w:szCs w:val="24"/>
          <w:lang w:val="en-GB"/>
        </w:rPr>
        <w:t xml:space="preserve">, </w:t>
      </w:r>
      <w:r w:rsidRPr="00582309">
        <w:rPr>
          <w:rFonts w:ascii="Times New Roman" w:hAnsi="Times New Roman"/>
          <w:i/>
          <w:szCs w:val="24"/>
          <w:lang w:val="en-GB"/>
        </w:rPr>
        <w:t>Warburg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ia salutaris,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Albizia adianthifolia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Foenicilum vulgare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Sclerocarya birrea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Viscum Album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Merwilla linearis, Gunnera perpensa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Silidenafil citrate,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Cyperus rotundus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Acacia Karoo, Olea campesis, Pittosporum viridiflorum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Bulbine frutescens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Eucomis Autumnalis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Hydrnora aficana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Melianthus major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Harmbstaedti aodorata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Xysmlobium undulatum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Schotia brachypetata,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Acacia xanthophloea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 xml:space="preserve">Sutherlandia frutescens, </w:t>
      </w:r>
      <w:r w:rsidRPr="005558AB">
        <w:rPr>
          <w:rFonts w:ascii="Times New Roman" w:hAnsi="Times New Roman" w:cstheme="minorBidi"/>
          <w:i/>
          <w:iCs/>
          <w:sz w:val="20"/>
          <w:szCs w:val="20"/>
          <w:lang w:val="en-GB"/>
        </w:rPr>
        <w:t>Putranjiva roxburghii</w:t>
      </w:r>
      <w:r w:rsidRPr="005558AB">
        <w:rPr>
          <w:rFonts w:ascii="Times New Roman" w:hAnsi="Times New Roman" w:cstheme="minorBidi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Hippobromusp auciflorus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Pentanisia prunelloides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Tulbaghia Violacea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Artemisia afra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Clifforti aodorata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Eriocephalus africanus, Hellichyscnm nudifolium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Sorghum bicolor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 xml:space="preserve">Helichrysum 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spp. 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Maesa lanceolata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Gladious aurantiacus,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Hypoxis hemerocallidea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Elephantorriza  elephantine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Aloe ferox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Clivia miniata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 w:rsidRPr="005558AB">
        <w:rPr>
          <w:rFonts w:ascii="Times New Roman" w:hAnsi="Times New Roman"/>
          <w:i/>
          <w:sz w:val="20"/>
          <w:szCs w:val="20"/>
          <w:lang w:val="en-GB"/>
        </w:rPr>
        <w:t>Adansonia digiata</w:t>
      </w:r>
      <w:r w:rsidRPr="005558AB">
        <w:rPr>
          <w:rFonts w:ascii="Times New Roman" w:hAnsi="Times New Roman"/>
          <w:sz w:val="20"/>
          <w:szCs w:val="20"/>
          <w:lang w:val="en-GB"/>
        </w:rPr>
        <w:t xml:space="preserve">, </w:t>
      </w:r>
      <w:r>
        <w:rPr>
          <w:rFonts w:ascii="Times New Roman" w:hAnsi="Times New Roman"/>
          <w:i/>
          <w:sz w:val="20"/>
          <w:szCs w:val="20"/>
          <w:lang w:val="en-GB"/>
        </w:rPr>
        <w:t>Garcinia</w:t>
      </w:r>
    </w:p>
    <w:p w:rsidR="00230874" w:rsidRDefault="00230874" w:rsidP="00230874">
      <w:pPr>
        <w:spacing w:after="120"/>
        <w:ind w:right="-108"/>
        <w:jc w:val="both"/>
        <w:rPr>
          <w:rFonts w:ascii="Times New Roman" w:hAnsi="Times New Roman"/>
          <w:i/>
          <w:sz w:val="20"/>
          <w:szCs w:val="20"/>
          <w:lang w:val="en-GB"/>
        </w:rPr>
      </w:pPr>
    </w:p>
    <w:p w:rsidR="00230874" w:rsidRDefault="00230874" w:rsidP="00230874">
      <w:pPr>
        <w:spacing w:after="120"/>
        <w:ind w:right="-108"/>
        <w:jc w:val="both"/>
        <w:rPr>
          <w:rFonts w:ascii="Times New Roman" w:hAnsi="Times New Roman"/>
          <w:i/>
          <w:sz w:val="20"/>
          <w:szCs w:val="20"/>
          <w:lang w:val="en-GB"/>
        </w:rPr>
      </w:pPr>
    </w:p>
    <w:p w:rsidR="00230874" w:rsidRDefault="00230874" w:rsidP="00230874">
      <w:pPr>
        <w:spacing w:after="0" w:line="240" w:lineRule="auto"/>
        <w:rPr>
          <w:rFonts w:ascii="Times New Roman" w:hAnsi="Times New Roman"/>
          <w:szCs w:val="24"/>
        </w:rPr>
      </w:pPr>
      <w:r w:rsidRPr="009C7933">
        <w:rPr>
          <w:rFonts w:ascii="Times New Roman" w:hAnsi="Times New Roman"/>
          <w:szCs w:val="24"/>
        </w:rPr>
        <w:t>Suppl</w:t>
      </w:r>
      <w:r>
        <w:rPr>
          <w:rFonts w:ascii="Times New Roman" w:hAnsi="Times New Roman"/>
          <w:szCs w:val="24"/>
        </w:rPr>
        <w:t>ementary Table 2: Isolated fungal spp.</w:t>
      </w:r>
      <w:r w:rsidRPr="009C7933">
        <w:rPr>
          <w:rFonts w:ascii="Times New Roman" w:hAnsi="Times New Roman"/>
          <w:szCs w:val="24"/>
        </w:rPr>
        <w:t xml:space="preserve"> identified in some selected South Africa</w:t>
      </w:r>
      <w:r>
        <w:rPr>
          <w:rFonts w:ascii="Times New Roman" w:hAnsi="Times New Roman"/>
          <w:szCs w:val="24"/>
        </w:rPr>
        <w:t>n</w:t>
      </w:r>
      <w:r w:rsidRPr="009C7933">
        <w:rPr>
          <w:rFonts w:ascii="Times New Roman" w:hAnsi="Times New Roman"/>
          <w:szCs w:val="24"/>
        </w:rPr>
        <w:t xml:space="preserve"> medical plants</w:t>
      </w:r>
    </w:p>
    <w:tbl>
      <w:tblPr>
        <w:tblStyle w:val="TableGrid"/>
        <w:tblW w:w="96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8644"/>
      </w:tblGrid>
      <w:tr w:rsidR="00230874" w:rsidTr="00230874"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Sample</w:t>
            </w:r>
          </w:p>
        </w:tc>
        <w:tc>
          <w:tcPr>
            <w:tcW w:w="8644" w:type="dxa"/>
            <w:tcBorders>
              <w:top w:val="single" w:sz="4" w:space="0" w:color="auto"/>
              <w:bottom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Isolated Fungi</w:t>
            </w:r>
          </w:p>
        </w:tc>
      </w:tr>
      <w:tr w:rsidR="00230874" w:rsidTr="00230874">
        <w:tc>
          <w:tcPr>
            <w:tcW w:w="986" w:type="dxa"/>
            <w:tcBorders>
              <w:top w:val="single" w:sz="4" w:space="0" w:color="auto"/>
            </w:tcBorders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BAN</w:t>
            </w:r>
          </w:p>
        </w:tc>
        <w:tc>
          <w:tcPr>
            <w:tcW w:w="8644" w:type="dxa"/>
            <w:tcBorders>
              <w:top w:val="single" w:sz="4" w:space="0" w:color="auto"/>
            </w:tcBorders>
          </w:tcPr>
          <w:p w:rsidR="00230874" w:rsidRPr="00F43F1C" w:rsidRDefault="00230874" w:rsidP="00754B31">
            <w:pPr>
              <w:pStyle w:val="ListParagraph"/>
              <w:spacing w:line="360" w:lineRule="auto"/>
              <w:ind w:left="317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 xml:space="preserve">                                                          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ind w:left="34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gramenium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PBT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penicillioides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antiogriseum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proliferatum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KA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lastRenderedPageBreak/>
              <w:t>F. graminieum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IMB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carbonarius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ochraceuos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oxalicum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UMG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osoloni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Chaetominum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2D0883">
              <w:rPr>
                <w:rFonts w:ascii="Times New Roman" w:hAnsi="Times New Roman"/>
                <w:i/>
                <w:sz w:val="22"/>
                <w:shd w:val="clear" w:color="auto" w:fill="FFFFFF"/>
              </w:rPr>
              <w:t>globosum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IPH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parasiticus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proliferatum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SE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aurantiogriseum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Cladosporium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cladosporioides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Epicoccum</w:t>
            </w:r>
            <w:r>
              <w:rPr>
                <w:rFonts w:ascii="Times New Roman" w:hAnsi="Times New Roman"/>
                <w:i/>
                <w:sz w:val="22"/>
              </w:rPr>
              <w:t xml:space="preserve"> sorghinum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GOB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ochraceous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penicillioides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Epicoccum</w:t>
            </w:r>
            <w:r>
              <w:rPr>
                <w:rFonts w:ascii="Times New Roman" w:hAnsi="Times New Roman"/>
                <w:i/>
                <w:sz w:val="22"/>
              </w:rPr>
              <w:t xml:space="preserve">  sorghinum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GIB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alternate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MAT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43F1C">
              <w:rPr>
                <w:rFonts w:ascii="Times New Roman" w:hAnsi="Times New Roman"/>
                <w:i/>
                <w:sz w:val="22"/>
              </w:rPr>
              <w:t>aurantiogriseum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IMY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citirin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oxalicum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AAT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aurantiogriseum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citirin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soloni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WS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ochraceous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graminieum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Cladosporium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cladosporioides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INT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carbonarius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osoloni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PT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citirin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oxalicum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Chaetominum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2D0883">
              <w:rPr>
                <w:rFonts w:ascii="Times New Roman" w:hAnsi="Times New Roman"/>
                <w:i/>
                <w:sz w:val="22"/>
                <w:shd w:val="clear" w:color="auto" w:fill="FFFFFF"/>
              </w:rPr>
              <w:t>globosum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bookmarkStart w:id="0" w:name="_GoBack"/>
            <w:bookmarkEnd w:id="0"/>
            <w:r w:rsidRPr="00F43F1C">
              <w:rPr>
                <w:rFonts w:ascii="Times New Roman" w:hAnsi="Times New Roman"/>
                <w:sz w:val="22"/>
              </w:rPr>
              <w:t>MGA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lastRenderedPageBreak/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parasiticus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HF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carbonarius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43F1C">
              <w:rPr>
                <w:rFonts w:ascii="Times New Roman" w:hAnsi="Times New Roman"/>
                <w:i/>
                <w:sz w:val="22"/>
              </w:rPr>
              <w:t>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penicillioides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soloni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UBH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citirin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Epicoccum</w:t>
            </w:r>
            <w:r>
              <w:rPr>
                <w:rFonts w:ascii="Times New Roman" w:hAnsi="Times New Roman"/>
                <w:i/>
                <w:sz w:val="22"/>
              </w:rPr>
              <w:t xml:space="preserve"> sorghinum 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ISH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proliferatum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Chaetominum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2D0883">
              <w:rPr>
                <w:rFonts w:ascii="Times New Roman" w:hAnsi="Times New Roman"/>
                <w:i/>
                <w:sz w:val="22"/>
                <w:shd w:val="clear" w:color="auto" w:fill="FFFFFF"/>
              </w:rPr>
              <w:t>globosum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UMX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parasiticus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citirin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IHI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expansum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MA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lastRenderedPageBreak/>
              <w:t>A. nidulas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ochraceous</w:t>
            </w:r>
            <w:r w:rsidRPr="00F43F1C">
              <w:rPr>
                <w:rFonts w:ascii="Times New Roman" w:hAnsi="Times New Roman"/>
                <w:i/>
                <w:sz w:val="22"/>
              </w:rPr>
              <w:tab/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olsonoic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LB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versicolor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expansum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Cladosporium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cladosporioides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RP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oxalicum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CHI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parasiticus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citirin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Chaetominum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2D0883">
              <w:rPr>
                <w:rFonts w:ascii="Times New Roman" w:hAnsi="Times New Roman"/>
                <w:i/>
                <w:sz w:val="22"/>
                <w:shd w:val="clear" w:color="auto" w:fill="FFFFFF"/>
              </w:rPr>
              <w:t>globosum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WG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penicillioides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Epicoccum</w:t>
            </w:r>
            <w:r>
              <w:rPr>
                <w:rFonts w:ascii="Times New Roman" w:hAnsi="Times New Roman"/>
                <w:i/>
                <w:sz w:val="22"/>
              </w:rPr>
              <w:t xml:space="preserve"> sorghinum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AWW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soloni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CM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lastRenderedPageBreak/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parasitcus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proliferatum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Chaetomnium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2D0883">
              <w:rPr>
                <w:rFonts w:ascii="Times New Roman" w:hAnsi="Times New Roman"/>
                <w:i/>
                <w:sz w:val="22"/>
                <w:shd w:val="clear" w:color="auto" w:fill="FFFFFF"/>
              </w:rPr>
              <w:t>globosum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MPI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proliferatum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Cladosporium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cladosporioides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AMA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olsoloni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oxysporum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Rhizopus</w:t>
            </w:r>
            <w:r>
              <w:rPr>
                <w:rFonts w:ascii="Times New Roman" w:hAnsi="Times New Roman"/>
                <w:i/>
                <w:sz w:val="22"/>
              </w:rPr>
              <w:t xml:space="preserve"> solonifer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AAL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fumigatus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Epicoccum</w:t>
            </w:r>
            <w:r>
              <w:rPr>
                <w:rFonts w:ascii="Times New Roman" w:hAnsi="Times New Roman"/>
                <w:i/>
                <w:sz w:val="22"/>
              </w:rPr>
              <w:t xml:space="preserve"> sorghinum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MAH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flavus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Cladosporium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cladosporioides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INZ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>
              <w:rPr>
                <w:rFonts w:ascii="Times New Roman" w:hAnsi="Times New Roman"/>
                <w:i/>
                <w:sz w:val="22"/>
              </w:rPr>
              <w:t>A. alternata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ochraceous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nidulans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aurantiogriseum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</w:t>
            </w:r>
            <w:r>
              <w:rPr>
                <w:rFonts w:ascii="Times New Roman" w:hAnsi="Times New Roman"/>
                <w:i/>
                <w:sz w:val="22"/>
              </w:rPr>
              <w:t>.</w:t>
            </w:r>
            <w:r w:rsidRPr="00F43F1C">
              <w:rPr>
                <w:rFonts w:ascii="Times New Roman" w:hAnsi="Times New Roman"/>
                <w:i/>
                <w:sz w:val="22"/>
              </w:rPr>
              <w:t xml:space="preserve"> oxysporum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AP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ochraceous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lastRenderedPageBreak/>
              <w:t>A. carbonarius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versicolor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penicillioides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expansum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Chaetominum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2D0883">
              <w:rPr>
                <w:rFonts w:ascii="Times New Roman" w:hAnsi="Times New Roman"/>
                <w:i/>
                <w:sz w:val="22"/>
                <w:shd w:val="clear" w:color="auto" w:fill="FFFFFF"/>
              </w:rPr>
              <w:t>globosum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UMD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P.digiatum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oxysporum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Cladosporium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cladosporioides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Emericella nidulans</w:t>
            </w:r>
          </w:p>
        </w:tc>
      </w:tr>
      <w:tr w:rsidR="00230874" w:rsidTr="00230874">
        <w:tc>
          <w:tcPr>
            <w:tcW w:w="986" w:type="dxa"/>
          </w:tcPr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rPr>
                <w:rFonts w:ascii="Times New Roman" w:hAnsi="Times New Roman"/>
                <w:sz w:val="22"/>
              </w:rPr>
            </w:pPr>
            <w:r w:rsidRPr="00F43F1C">
              <w:rPr>
                <w:rFonts w:ascii="Times New Roman" w:hAnsi="Times New Roman"/>
                <w:sz w:val="22"/>
              </w:rPr>
              <w:t>BL</w:t>
            </w:r>
          </w:p>
        </w:tc>
        <w:tc>
          <w:tcPr>
            <w:tcW w:w="8644" w:type="dxa"/>
          </w:tcPr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niger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A. ochraceous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P. expansum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F. oxysporum</w:t>
            </w:r>
          </w:p>
          <w:p w:rsidR="00230874" w:rsidRPr="00F43F1C" w:rsidRDefault="00230874" w:rsidP="00754B31">
            <w:pPr>
              <w:spacing w:line="360" w:lineRule="auto"/>
              <w:jc w:val="center"/>
              <w:rPr>
                <w:rFonts w:ascii="Times New Roman" w:hAnsi="Times New Roman"/>
                <w:i/>
                <w:sz w:val="22"/>
              </w:rPr>
            </w:pPr>
            <w:r w:rsidRPr="00F43F1C">
              <w:rPr>
                <w:rFonts w:ascii="Times New Roman" w:hAnsi="Times New Roman"/>
                <w:i/>
                <w:sz w:val="22"/>
              </w:rPr>
              <w:t>Mucor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FF7333">
              <w:rPr>
                <w:rFonts w:ascii="Times New Roman" w:hAnsi="Times New Roman"/>
                <w:i/>
                <w:iCs/>
                <w:sz w:val="22"/>
                <w:shd w:val="clear" w:color="auto" w:fill="FFFFFF"/>
              </w:rPr>
              <w:t>plumbeus</w:t>
            </w:r>
          </w:p>
        </w:tc>
      </w:tr>
    </w:tbl>
    <w:p w:rsidR="00230874" w:rsidRDefault="00230874" w:rsidP="00230874">
      <w:pPr>
        <w:jc w:val="both"/>
      </w:pPr>
      <w:r w:rsidRPr="00630C42">
        <w:rPr>
          <w:rFonts w:ascii="Times New Roman" w:hAnsi="Times New Roman"/>
          <w:b/>
          <w:i/>
          <w:sz w:val="16"/>
          <w:szCs w:val="16"/>
        </w:rPr>
        <w:t>Acronyms of medicinal plants analysed AAL; Helichrysum spp, AAT;Olea campesis, AMA; Sorghum bicolor, AP; Hypoxis hemerocallidea, AWW; Artemisia afra BAN; Eriosema kraussianum, BL; Clivia miniata, CHI; Pentanisia prunelloides, CM; Clifforti aodorata, GIB; Silidenafil citrate,</w:t>
      </w:r>
      <w:r>
        <w:rPr>
          <w:rFonts w:ascii="Times New Roman" w:hAnsi="Times New Roman"/>
          <w:b/>
          <w:i/>
          <w:sz w:val="16"/>
          <w:szCs w:val="16"/>
        </w:rPr>
        <w:t xml:space="preserve"> </w:t>
      </w:r>
      <w:r w:rsidRPr="00630C42">
        <w:rPr>
          <w:rFonts w:ascii="Times New Roman" w:hAnsi="Times New Roman"/>
          <w:b/>
          <w:i/>
          <w:sz w:val="16"/>
          <w:szCs w:val="16"/>
        </w:rPr>
        <w:t>GOB; Gunnera perpensa, HF; Melianthus major, IHI; Acacia xanthophloea, IMB;  Foenicilum vulgare, IMY; Acacia Karoo, INT; Bulbine frutescens, INZ; Gladious aurantiacus, IPH; Viscum Album, ISH; Xysmlobium undulatum, KA; Albizia adianthifolia, LB; Putranjiva roxburghii, MA; Sutherlandia frutescens, MAH; Maesa lanceolata, MAT; Cyperus rotundus, MGA; Hydrnora africana, MPI; Hellichyscnm nudifolium, PBT; Warburgia salutaris, PT; Eucomis Autumnalis, RP; Hippobromusp auciflorus, SE; Merwilla linearis, UBH; Harmbstaedti aodorata, UMD; Elephantorriza  elephantine, UMG; Sclerocarya birrea, UMX; Schotia brachypetata, WG; Tulbaghia Violacea and WS;Pittosporum viridiflorum</w:t>
      </w:r>
    </w:p>
    <w:p w:rsidR="00230874" w:rsidRPr="00745BF3" w:rsidRDefault="00230874" w:rsidP="00230874">
      <w:pPr>
        <w:spacing w:after="120"/>
        <w:ind w:right="-108"/>
        <w:jc w:val="both"/>
        <w:rPr>
          <w:rFonts w:ascii="Times New Roman" w:hAnsi="Times New Roman"/>
          <w:i/>
          <w:sz w:val="20"/>
          <w:szCs w:val="20"/>
          <w:lang w:val="en-GB"/>
        </w:rPr>
        <w:sectPr w:rsidR="00230874" w:rsidRPr="00745BF3" w:rsidSect="001E465B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740F1E" w:rsidRDefault="00740F1E" w:rsidP="00230874"/>
    <w:sectPr w:rsidR="00740F1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874"/>
    <w:rsid w:val="00230874"/>
    <w:rsid w:val="00740F1E"/>
    <w:rsid w:val="00CD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19CD0"/>
  <w15:chartTrackingRefBased/>
  <w15:docId w15:val="{36405030-96DF-4C98-9B2D-ABF86AC61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0874"/>
    <w:rPr>
      <w:rFonts w:ascii="Courier New" w:hAnsi="Courier New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0874"/>
    <w:pPr>
      <w:spacing w:after="0" w:line="240" w:lineRule="auto"/>
    </w:pPr>
    <w:rPr>
      <w:rFonts w:ascii="Courier New" w:hAnsi="Courier New" w:cs="Times New Roman"/>
      <w:sz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30874"/>
  </w:style>
  <w:style w:type="paragraph" w:styleId="ListParagraph">
    <w:name w:val="List Paragraph"/>
    <w:basedOn w:val="Normal"/>
    <w:uiPriority w:val="34"/>
    <w:qFormat/>
    <w:rsid w:val="002308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Oluwasola, Adelusi</dc:creator>
  <cp:keywords/>
  <dc:description/>
  <cp:lastModifiedBy>Oluwasola, Adelusi</cp:lastModifiedBy>
  <cp:revision>1</cp:revision>
  <dcterms:created xsi:type="dcterms:W3CDTF">2024-03-24T09:44:00Z</dcterms:created>
  <dcterms:modified xsi:type="dcterms:W3CDTF">2024-03-24T09:48:00Z</dcterms:modified>
</cp:coreProperties>
</file>