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D894F" w14:textId="77777777" w:rsidR="00FE3A21" w:rsidRDefault="008875E9" w:rsidP="00A43D1D">
      <w:pPr>
        <w:spacing w:line="480" w:lineRule="auto"/>
        <w:jc w:val="center"/>
        <w:rPr>
          <w:sz w:val="18"/>
          <w:szCs w:val="18"/>
          <w:lang w:val="en-US"/>
        </w:rPr>
      </w:pPr>
      <w:r>
        <w:rPr>
          <w:rFonts w:ascii="Times New Roman" w:hAnsi="Times New Roman"/>
          <w:sz w:val="36"/>
          <w:szCs w:val="36"/>
        </w:rPr>
        <w:t>Supplementary Materials for</w:t>
      </w:r>
    </w:p>
    <w:p w14:paraId="24495AA4" w14:textId="77777777" w:rsidR="00FE3A21" w:rsidRDefault="008875E9" w:rsidP="00A43D1D">
      <w:pPr>
        <w:spacing w:beforeLines="50" w:before="156" w:line="480" w:lineRule="auto"/>
        <w:jc w:val="center"/>
        <w:outlineLvl w:val="2"/>
        <w:rPr>
          <w:rFonts w:ascii="Times New Roman" w:eastAsia="宋体" w:hAnsi="Times New Roman" w:cs="Times New Roman"/>
          <w:b/>
          <w:bCs/>
          <w:color w:val="000000" w:themeColor="text1"/>
          <w:kern w:val="0"/>
          <w:sz w:val="28"/>
          <w:szCs w:val="28"/>
        </w:rPr>
      </w:pPr>
      <w:r>
        <w:rPr>
          <w:rFonts w:ascii="Times New Roman" w:eastAsia="宋体" w:hAnsi="Times New Roman" w:cs="Times New Roman"/>
          <w:b/>
          <w:bCs/>
          <w:color w:val="000000" w:themeColor="text1"/>
          <w:kern w:val="0"/>
          <w:sz w:val="28"/>
          <w:szCs w:val="28"/>
        </w:rPr>
        <w:t xml:space="preserve">Taurine and proline promote lung tumour growth by co-regulating Azgp1/mTOR signalling pathway </w:t>
      </w:r>
    </w:p>
    <w:p w14:paraId="2D270F3C" w14:textId="77777777" w:rsidR="00FE3A21" w:rsidRDefault="00FE3A21" w:rsidP="00A43D1D">
      <w:pPr>
        <w:widowControl/>
        <w:spacing w:line="480" w:lineRule="auto"/>
        <w:jc w:val="left"/>
        <w:rPr>
          <w:rFonts w:ascii="Times New Roman" w:hAnsi="Times New Roman" w:cs="Times New Roman"/>
          <w:color w:val="000000" w:themeColor="text1"/>
          <w:sz w:val="24"/>
          <w:szCs w:val="24"/>
        </w:rPr>
      </w:pPr>
    </w:p>
    <w:p w14:paraId="4E80397A" w14:textId="77777777" w:rsidR="00FE3A21" w:rsidRDefault="008875E9" w:rsidP="00A43D1D">
      <w:pPr>
        <w:spacing w:line="480" w:lineRule="auto"/>
        <w:rPr>
          <w:rFonts w:ascii="Times New Roman" w:hAnsi="Times New Roman"/>
          <w:b/>
          <w:sz w:val="24"/>
          <w:szCs w:val="24"/>
          <w:lang w:val="en-US"/>
        </w:rPr>
      </w:pPr>
      <w:r>
        <w:rPr>
          <w:rFonts w:ascii="Times New Roman" w:hAnsi="Times New Roman"/>
          <w:b/>
          <w:sz w:val="24"/>
          <w:szCs w:val="24"/>
        </w:rPr>
        <w:t>This PDF file includes:</w:t>
      </w:r>
    </w:p>
    <w:p w14:paraId="2829DE81" w14:textId="77777777" w:rsidR="00FE3A21" w:rsidRDefault="008875E9" w:rsidP="00A43D1D">
      <w:pPr>
        <w:spacing w:line="480" w:lineRule="auto"/>
        <w:ind w:firstLineChars="300" w:firstLine="720"/>
        <w:rPr>
          <w:rFonts w:ascii="Times New Roman" w:hAnsi="Times New Roman"/>
          <w:sz w:val="24"/>
          <w:szCs w:val="24"/>
          <w:lang w:val="en-US"/>
        </w:rPr>
      </w:pPr>
      <w:r>
        <w:rPr>
          <w:rFonts w:ascii="Times New Roman" w:hAnsi="Times New Roman"/>
          <w:sz w:val="24"/>
          <w:szCs w:val="24"/>
        </w:rPr>
        <w:t>Supplementary methods</w:t>
      </w:r>
    </w:p>
    <w:p w14:paraId="6949C4E4" w14:textId="0999B00F" w:rsidR="00FE3A21" w:rsidRDefault="008875E9" w:rsidP="00A43D1D">
      <w:pPr>
        <w:spacing w:line="480" w:lineRule="auto"/>
        <w:ind w:left="720"/>
        <w:rPr>
          <w:rFonts w:ascii="Times New Roman" w:hAnsi="Times New Roman"/>
          <w:sz w:val="24"/>
          <w:szCs w:val="24"/>
        </w:rPr>
      </w:pPr>
      <w:r>
        <w:rPr>
          <w:rFonts w:ascii="Times New Roman" w:hAnsi="Times New Roman"/>
          <w:sz w:val="24"/>
          <w:szCs w:val="24"/>
        </w:rPr>
        <w:t>Supplementary Fig. S1 to S1</w:t>
      </w:r>
      <w:r w:rsidR="00EE38DA">
        <w:rPr>
          <w:rFonts w:ascii="Times New Roman" w:hAnsi="Times New Roman"/>
          <w:sz w:val="24"/>
          <w:szCs w:val="24"/>
        </w:rPr>
        <w:t>1</w:t>
      </w:r>
    </w:p>
    <w:p w14:paraId="4E134A5A" w14:textId="77777777" w:rsidR="00FE3A21" w:rsidRDefault="008875E9" w:rsidP="00A43D1D">
      <w:pPr>
        <w:widowControl/>
        <w:spacing w:line="480" w:lineRule="auto"/>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b/>
          <w:bCs/>
          <w:color w:val="000000" w:themeColor="text1"/>
          <w:kern w:val="0"/>
          <w:sz w:val="24"/>
          <w:szCs w:val="24"/>
        </w:rPr>
        <w:br w:type="page"/>
      </w:r>
    </w:p>
    <w:p w14:paraId="55182B45" w14:textId="77777777" w:rsidR="00FE3A21" w:rsidRDefault="008875E9" w:rsidP="00A43D1D">
      <w:pPr>
        <w:spacing w:beforeLines="50" w:before="156"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Supplementary methods</w:t>
      </w:r>
    </w:p>
    <w:p w14:paraId="1B40E856" w14:textId="77777777" w:rsidR="00FE3A21" w:rsidRDefault="008875E9" w:rsidP="00A43D1D">
      <w:pPr>
        <w:spacing w:line="480" w:lineRule="auto"/>
        <w:rPr>
          <w:rFonts w:ascii="Times New Roman" w:hAnsi="Times New Roman"/>
          <w:b/>
          <w:color w:val="000000"/>
          <w:sz w:val="24"/>
          <w:szCs w:val="24"/>
          <w:lang w:val="en-US"/>
        </w:rPr>
      </w:pPr>
      <w:r>
        <w:rPr>
          <w:rFonts w:ascii="Times New Roman" w:hAnsi="Times New Roman"/>
          <w:b/>
          <w:color w:val="000000"/>
          <w:sz w:val="24"/>
          <w:szCs w:val="24"/>
        </w:rPr>
        <w:t>RNA Sequencing</w:t>
      </w:r>
      <w:r>
        <w:rPr>
          <w:rFonts w:ascii="Times New Roman" w:hAnsi="Times New Roman" w:hint="eastAsia"/>
          <w:b/>
          <w:color w:val="000000"/>
          <w:sz w:val="24"/>
          <w:szCs w:val="24"/>
        </w:rPr>
        <w:t xml:space="preserve"> </w:t>
      </w:r>
      <w:r>
        <w:rPr>
          <w:rFonts w:ascii="Times New Roman" w:hAnsi="Times New Roman"/>
          <w:b/>
          <w:color w:val="000000"/>
          <w:sz w:val="24"/>
          <w:szCs w:val="24"/>
        </w:rPr>
        <w:t>(RNA-</w:t>
      </w:r>
      <w:proofErr w:type="spellStart"/>
      <w:r>
        <w:rPr>
          <w:rFonts w:ascii="Times New Roman" w:hAnsi="Times New Roman"/>
          <w:b/>
          <w:color w:val="000000"/>
          <w:sz w:val="24"/>
          <w:szCs w:val="24"/>
        </w:rPr>
        <w:t>seq</w:t>
      </w:r>
      <w:proofErr w:type="spellEnd"/>
      <w:r>
        <w:rPr>
          <w:rFonts w:ascii="Times New Roman" w:hAnsi="Times New Roman"/>
          <w:b/>
          <w:color w:val="000000"/>
          <w:sz w:val="24"/>
          <w:szCs w:val="24"/>
        </w:rPr>
        <w:t>)</w:t>
      </w:r>
    </w:p>
    <w:p w14:paraId="241DDECB" w14:textId="77777777" w:rsidR="00FE3A21" w:rsidRDefault="008875E9" w:rsidP="00A43D1D">
      <w:pPr>
        <w:spacing w:line="480" w:lineRule="auto"/>
        <w:rPr>
          <w:rFonts w:ascii="Times New Roman" w:hAnsi="Times New Roman"/>
          <w:color w:val="000000"/>
          <w:sz w:val="24"/>
          <w:szCs w:val="24"/>
        </w:rPr>
      </w:pPr>
      <w:r>
        <w:rPr>
          <w:rFonts w:ascii="Times New Roman" w:hAnsi="Times New Roman"/>
          <w:color w:val="000000"/>
          <w:sz w:val="24"/>
          <w:szCs w:val="24"/>
        </w:rPr>
        <w:t xml:space="preserve">Total RNA </w:t>
      </w:r>
      <w:r>
        <w:rPr>
          <w:rFonts w:ascii="Times New Roman" w:hAnsi="Times New Roman" w:hint="eastAsia"/>
          <w:color w:val="000000"/>
          <w:sz w:val="24"/>
          <w:szCs w:val="24"/>
        </w:rPr>
        <w:t>for</w:t>
      </w:r>
      <w:r>
        <w:rPr>
          <w:rFonts w:ascii="Times New Roman" w:hAnsi="Times New Roman"/>
          <w:color w:val="000000"/>
          <w:sz w:val="24"/>
          <w:szCs w:val="24"/>
        </w:rPr>
        <w:t xml:space="preserve"> 12 </w:t>
      </w:r>
      <w:proofErr w:type="spellStart"/>
      <w:r>
        <w:rPr>
          <w:rFonts w:ascii="Times New Roman" w:hAnsi="Times New Roman" w:hint="eastAsia"/>
          <w:color w:val="000000"/>
          <w:sz w:val="24"/>
          <w:szCs w:val="24"/>
        </w:rPr>
        <w:t>tumor</w:t>
      </w:r>
      <w:proofErr w:type="spellEnd"/>
      <w:r>
        <w:rPr>
          <w:rFonts w:ascii="Times New Roman" w:hAnsi="Times New Roman"/>
          <w:color w:val="000000"/>
          <w:sz w:val="24"/>
          <w:szCs w:val="24"/>
        </w:rPr>
        <w:t xml:space="preserve"> </w:t>
      </w:r>
      <w:r>
        <w:rPr>
          <w:rFonts w:ascii="Times New Roman" w:hAnsi="Times New Roman" w:hint="eastAsia"/>
          <w:color w:val="000000"/>
          <w:sz w:val="24"/>
          <w:szCs w:val="24"/>
        </w:rPr>
        <w:t>samples</w:t>
      </w:r>
      <w:r>
        <w:rPr>
          <w:rFonts w:ascii="Times New Roman" w:hAnsi="Times New Roman"/>
          <w:color w:val="000000"/>
          <w:sz w:val="24"/>
          <w:szCs w:val="24"/>
        </w:rPr>
        <w:t xml:space="preserve"> </w:t>
      </w:r>
      <w:r>
        <w:rPr>
          <w:rFonts w:ascii="Times New Roman" w:hAnsi="Times New Roman" w:hint="eastAsia"/>
          <w:color w:val="000000"/>
          <w:sz w:val="24"/>
          <w:szCs w:val="24"/>
        </w:rPr>
        <w:t>from</w:t>
      </w:r>
      <w:r>
        <w:rPr>
          <w:rFonts w:ascii="Times New Roman" w:hAnsi="Times New Roman"/>
          <w:color w:val="000000"/>
          <w:sz w:val="24"/>
          <w:szCs w:val="24"/>
        </w:rPr>
        <w:t xml:space="preserve"> four </w:t>
      </w:r>
      <w:r>
        <w:rPr>
          <w:rFonts w:ascii="Times New Roman" w:hAnsi="Times New Roman" w:hint="eastAsia"/>
          <w:color w:val="000000"/>
          <w:sz w:val="24"/>
          <w:szCs w:val="24"/>
        </w:rPr>
        <w:t>groups</w:t>
      </w:r>
      <w:r>
        <w:rPr>
          <w:rFonts w:ascii="Times New Roman" w:hAnsi="Times New Roman"/>
          <w:color w:val="000000"/>
          <w:sz w:val="24"/>
          <w:szCs w:val="24"/>
        </w:rPr>
        <w:t xml:space="preserve"> </w:t>
      </w:r>
      <w:r>
        <w:rPr>
          <w:rFonts w:ascii="Times New Roman" w:hAnsi="Times New Roman" w:hint="eastAsia"/>
          <w:color w:val="000000"/>
          <w:sz w:val="24"/>
          <w:szCs w:val="24"/>
        </w:rPr>
        <w:t>were</w:t>
      </w:r>
      <w:r>
        <w:rPr>
          <w:rFonts w:ascii="Times New Roman" w:hAnsi="Times New Roman"/>
          <w:color w:val="000000"/>
          <w:sz w:val="24"/>
          <w:szCs w:val="24"/>
        </w:rPr>
        <w:t xml:space="preserve"> extracted using </w:t>
      </w:r>
      <w:proofErr w:type="spellStart"/>
      <w:r>
        <w:rPr>
          <w:rFonts w:ascii="Times New Roman" w:hAnsi="Times New Roman"/>
          <w:color w:val="000000"/>
          <w:sz w:val="24"/>
          <w:szCs w:val="24"/>
        </w:rPr>
        <w:t>Trizol</w:t>
      </w:r>
      <w:proofErr w:type="spellEnd"/>
      <w:r>
        <w:rPr>
          <w:rFonts w:ascii="Times New Roman" w:hAnsi="Times New Roman"/>
          <w:color w:val="000000"/>
          <w:sz w:val="24"/>
          <w:szCs w:val="24"/>
        </w:rPr>
        <w:t xml:space="preserve"> reagent (</w:t>
      </w:r>
      <w:proofErr w:type="spellStart"/>
      <w:r>
        <w:rPr>
          <w:rFonts w:ascii="Times New Roman" w:hAnsi="Times New Roman"/>
          <w:color w:val="000000"/>
          <w:sz w:val="24"/>
          <w:szCs w:val="24"/>
        </w:rPr>
        <w:t>thermofisher</w:t>
      </w:r>
      <w:proofErr w:type="spellEnd"/>
      <w:r>
        <w:rPr>
          <w:rFonts w:ascii="Times New Roman" w:hAnsi="Times New Roman"/>
          <w:color w:val="000000"/>
          <w:sz w:val="24"/>
          <w:szCs w:val="24"/>
        </w:rPr>
        <w:t xml:space="preserve">, 15596018) following the manufacturer's procedure. The total RNA quantity and purity were analysis of Bioanalyzer 2100 and RNA 6000 Nano </w:t>
      </w:r>
      <w:proofErr w:type="spellStart"/>
      <w:r>
        <w:rPr>
          <w:rFonts w:ascii="Times New Roman" w:hAnsi="Times New Roman"/>
          <w:color w:val="000000"/>
          <w:sz w:val="24"/>
          <w:szCs w:val="24"/>
        </w:rPr>
        <w:t>LabChip</w:t>
      </w:r>
      <w:proofErr w:type="spellEnd"/>
      <w:r>
        <w:rPr>
          <w:rFonts w:ascii="Times New Roman" w:hAnsi="Times New Roman"/>
          <w:color w:val="000000"/>
          <w:sz w:val="24"/>
          <w:szCs w:val="24"/>
        </w:rPr>
        <w:t xml:space="preserve"> Kit (Agilent,</w:t>
      </w:r>
      <w:r>
        <w:rPr>
          <w:rFonts w:ascii="Times New Roman" w:hAnsi="Times New Roman" w:hint="eastAsia"/>
          <w:color w:val="000000"/>
          <w:sz w:val="24"/>
          <w:szCs w:val="24"/>
        </w:rPr>
        <w:t xml:space="preserve"> </w:t>
      </w:r>
      <w:r>
        <w:rPr>
          <w:rFonts w:ascii="Times New Roman" w:hAnsi="Times New Roman"/>
          <w:color w:val="000000"/>
          <w:sz w:val="24"/>
          <w:szCs w:val="24"/>
        </w:rPr>
        <w:t>CA, USA, 5067-1511), high-quality RNA samples with RIN number &gt; 7.0 were used to construct sequencing</w:t>
      </w:r>
      <w:r>
        <w:rPr>
          <w:rFonts w:ascii="Times New Roman" w:hAnsi="Times New Roman" w:hint="eastAsia"/>
          <w:color w:val="000000"/>
          <w:sz w:val="24"/>
          <w:szCs w:val="24"/>
        </w:rPr>
        <w:t xml:space="preserve"> </w:t>
      </w:r>
      <w:r>
        <w:rPr>
          <w:rFonts w:ascii="Times New Roman" w:hAnsi="Times New Roman"/>
          <w:color w:val="000000"/>
          <w:sz w:val="24"/>
          <w:szCs w:val="24"/>
        </w:rPr>
        <w:t>library. After total RNA was extracted, mRNA was purified from total RNA (5</w:t>
      </w:r>
      <w:r>
        <w:rPr>
          <w:rFonts w:ascii="Times New Roman" w:eastAsia="楷体" w:hAnsi="Times New Roman"/>
          <w:color w:val="000000"/>
          <w:sz w:val="24"/>
          <w:szCs w:val="24"/>
        </w:rPr>
        <w:t>μ</w:t>
      </w:r>
      <w:r>
        <w:rPr>
          <w:rFonts w:ascii="Times New Roman" w:hAnsi="Times New Roman"/>
          <w:color w:val="000000"/>
          <w:sz w:val="24"/>
          <w:szCs w:val="24"/>
        </w:rPr>
        <w:t xml:space="preserve">g) using </w:t>
      </w:r>
      <w:proofErr w:type="spellStart"/>
      <w:r>
        <w:rPr>
          <w:rFonts w:ascii="Times New Roman" w:hAnsi="Times New Roman"/>
          <w:color w:val="000000"/>
          <w:sz w:val="24"/>
          <w:szCs w:val="24"/>
        </w:rPr>
        <w:t>Dynabeads</w:t>
      </w:r>
      <w:proofErr w:type="spellEnd"/>
      <w:r>
        <w:rPr>
          <w:rFonts w:ascii="Times New Roman" w:hAnsi="Times New Roman"/>
          <w:color w:val="000000"/>
          <w:sz w:val="24"/>
          <w:szCs w:val="24"/>
        </w:rPr>
        <w:t xml:space="preserve"> Oligo (dT)</w:t>
      </w:r>
      <w:r>
        <w:rPr>
          <w:rFonts w:ascii="Times New Roman" w:hAnsi="Times New Roman" w:hint="eastAsia"/>
          <w:color w:val="000000"/>
          <w:sz w:val="24"/>
          <w:szCs w:val="24"/>
        </w:rPr>
        <w:t xml:space="preserve"> </w:t>
      </w:r>
      <w:r>
        <w:rPr>
          <w:rFonts w:ascii="Times New Roman" w:hAnsi="Times New Roman"/>
          <w:color w:val="000000"/>
          <w:sz w:val="24"/>
          <w:szCs w:val="24"/>
        </w:rPr>
        <w:t>(</w:t>
      </w:r>
      <w:proofErr w:type="spellStart"/>
      <w:r>
        <w:rPr>
          <w:rFonts w:ascii="Times New Roman" w:hAnsi="Times New Roman"/>
          <w:color w:val="000000"/>
          <w:sz w:val="24"/>
          <w:szCs w:val="24"/>
        </w:rPr>
        <w:t>Thermo</w:t>
      </w:r>
      <w:proofErr w:type="spellEnd"/>
      <w:r>
        <w:rPr>
          <w:rFonts w:ascii="Times New Roman" w:hAnsi="Times New Roman"/>
          <w:color w:val="000000"/>
          <w:sz w:val="24"/>
          <w:szCs w:val="24"/>
        </w:rPr>
        <w:t xml:space="preserve"> Fisher, CA, USA) with two rounds of purification. Following purification, the mRNA was fragmented</w:t>
      </w:r>
      <w:r>
        <w:rPr>
          <w:rFonts w:ascii="Times New Roman" w:hAnsi="Times New Roman" w:hint="eastAsia"/>
          <w:color w:val="000000"/>
          <w:sz w:val="24"/>
          <w:szCs w:val="24"/>
        </w:rPr>
        <w:t xml:space="preserve"> </w:t>
      </w:r>
      <w:r>
        <w:rPr>
          <w:rFonts w:ascii="Times New Roman" w:hAnsi="Times New Roman"/>
          <w:color w:val="000000"/>
          <w:sz w:val="24"/>
          <w:szCs w:val="24"/>
        </w:rPr>
        <w:t>into short fragments using divalent cations under elevated temperature (Magnesium RNA Fragmentation Module</w:t>
      </w:r>
      <w:r>
        <w:rPr>
          <w:rFonts w:ascii="Times New Roman" w:hAnsi="Times New Roman" w:hint="eastAsia"/>
          <w:color w:val="000000"/>
          <w:sz w:val="24"/>
          <w:szCs w:val="24"/>
        </w:rPr>
        <w:t xml:space="preserve"> </w:t>
      </w:r>
      <w:r>
        <w:rPr>
          <w:rFonts w:ascii="Times New Roman" w:hAnsi="Times New Roman"/>
          <w:color w:val="000000"/>
          <w:sz w:val="24"/>
          <w:szCs w:val="24"/>
        </w:rPr>
        <w:t xml:space="preserve">(NEB, </w:t>
      </w:r>
      <w:proofErr w:type="gramStart"/>
      <w:r>
        <w:rPr>
          <w:rFonts w:ascii="Times New Roman" w:hAnsi="Times New Roman"/>
          <w:color w:val="000000"/>
          <w:sz w:val="24"/>
          <w:szCs w:val="24"/>
        </w:rPr>
        <w:t>cat.e</w:t>
      </w:r>
      <w:proofErr w:type="gramEnd"/>
      <w:r>
        <w:rPr>
          <w:rFonts w:ascii="Times New Roman" w:hAnsi="Times New Roman"/>
          <w:color w:val="000000"/>
          <w:sz w:val="24"/>
          <w:szCs w:val="24"/>
        </w:rPr>
        <w:t>6150, USA) under 94℃ 5-7min). Then the cleaved RNA fragments were reverse-transcribed to create</w:t>
      </w:r>
      <w:r>
        <w:rPr>
          <w:rFonts w:ascii="Times New Roman" w:hAnsi="Times New Roman" w:hint="eastAsia"/>
          <w:color w:val="000000"/>
          <w:sz w:val="24"/>
          <w:szCs w:val="24"/>
        </w:rPr>
        <w:t xml:space="preserve"> </w:t>
      </w:r>
      <w:r>
        <w:rPr>
          <w:rFonts w:ascii="Times New Roman" w:hAnsi="Times New Roman"/>
          <w:color w:val="000000"/>
          <w:sz w:val="24"/>
          <w:szCs w:val="24"/>
        </w:rPr>
        <w:t xml:space="preserve">the cDNA by </w:t>
      </w:r>
      <w:proofErr w:type="spellStart"/>
      <w:r>
        <w:rPr>
          <w:rFonts w:ascii="Times New Roman" w:hAnsi="Times New Roman"/>
          <w:color w:val="000000"/>
          <w:sz w:val="24"/>
          <w:szCs w:val="24"/>
        </w:rPr>
        <w:t>SuperScript</w:t>
      </w:r>
      <w:proofErr w:type="spellEnd"/>
      <w:r>
        <w:rPr>
          <w:rFonts w:ascii="Times New Roman" w:hAnsi="Times New Roman"/>
          <w:color w:val="000000"/>
          <w:sz w:val="24"/>
          <w:szCs w:val="24"/>
        </w:rPr>
        <w:t>™ II Reverse Transcriptase (Invitrogen, cat. 1896649, USA), which were next used to</w:t>
      </w:r>
      <w:r>
        <w:rPr>
          <w:rFonts w:ascii="Times New Roman" w:hAnsi="Times New Roman" w:hint="eastAsia"/>
          <w:color w:val="000000"/>
          <w:sz w:val="24"/>
          <w:szCs w:val="24"/>
        </w:rPr>
        <w:t xml:space="preserve"> </w:t>
      </w:r>
      <w:r>
        <w:rPr>
          <w:rFonts w:ascii="Times New Roman" w:hAnsi="Times New Roman"/>
          <w:color w:val="000000"/>
          <w:sz w:val="24"/>
          <w:szCs w:val="24"/>
        </w:rPr>
        <w:t>synthesise U-</w:t>
      </w:r>
      <w:proofErr w:type="spellStart"/>
      <w:r>
        <w:rPr>
          <w:rFonts w:ascii="Times New Roman" w:hAnsi="Times New Roman"/>
          <w:color w:val="000000"/>
          <w:sz w:val="24"/>
          <w:szCs w:val="24"/>
        </w:rPr>
        <w:t>labeled</w:t>
      </w:r>
      <w:proofErr w:type="spellEnd"/>
      <w:r>
        <w:rPr>
          <w:rFonts w:ascii="Times New Roman" w:hAnsi="Times New Roman"/>
          <w:color w:val="000000"/>
          <w:sz w:val="24"/>
          <w:szCs w:val="24"/>
        </w:rPr>
        <w:t xml:space="preserve"> second-stranded DNAs with E. coli DNA polymerase I (NEB, cat.m0209, USA), RNase H</w:t>
      </w:r>
      <w:r>
        <w:rPr>
          <w:rFonts w:ascii="Times New Roman" w:hAnsi="Times New Roman" w:hint="eastAsia"/>
          <w:color w:val="000000"/>
          <w:sz w:val="24"/>
          <w:szCs w:val="24"/>
        </w:rPr>
        <w:t xml:space="preserve"> </w:t>
      </w:r>
      <w:r>
        <w:rPr>
          <w:rFonts w:ascii="Times New Roman" w:hAnsi="Times New Roman"/>
          <w:color w:val="000000"/>
          <w:sz w:val="24"/>
          <w:szCs w:val="24"/>
        </w:rPr>
        <w:t xml:space="preserve">(NEB, cat.m0297, USA) and </w:t>
      </w:r>
      <w:proofErr w:type="spellStart"/>
      <w:r>
        <w:rPr>
          <w:rFonts w:ascii="Times New Roman" w:hAnsi="Times New Roman"/>
          <w:color w:val="000000"/>
          <w:sz w:val="24"/>
          <w:szCs w:val="24"/>
        </w:rPr>
        <w:t>dUTP</w:t>
      </w:r>
      <w:proofErr w:type="spellEnd"/>
      <w:r>
        <w:rPr>
          <w:rFonts w:ascii="Times New Roman" w:hAnsi="Times New Roman"/>
          <w:color w:val="000000"/>
          <w:sz w:val="24"/>
          <w:szCs w:val="24"/>
        </w:rPr>
        <w:t xml:space="preserve"> Solution (</w:t>
      </w:r>
      <w:proofErr w:type="spellStart"/>
      <w:r>
        <w:rPr>
          <w:rFonts w:ascii="Times New Roman" w:hAnsi="Times New Roman"/>
          <w:color w:val="000000"/>
          <w:sz w:val="24"/>
          <w:szCs w:val="24"/>
        </w:rPr>
        <w:t>Thermo</w:t>
      </w:r>
      <w:proofErr w:type="spellEnd"/>
      <w:r>
        <w:rPr>
          <w:rFonts w:ascii="Times New Roman" w:hAnsi="Times New Roman"/>
          <w:color w:val="000000"/>
          <w:sz w:val="24"/>
          <w:szCs w:val="24"/>
        </w:rPr>
        <w:t xml:space="preserve"> Fisher, </w:t>
      </w:r>
      <w:proofErr w:type="gramStart"/>
      <w:r>
        <w:rPr>
          <w:rFonts w:ascii="Times New Roman" w:hAnsi="Times New Roman"/>
          <w:color w:val="000000"/>
          <w:sz w:val="24"/>
          <w:szCs w:val="24"/>
        </w:rPr>
        <w:t>cat.R</w:t>
      </w:r>
      <w:proofErr w:type="gramEnd"/>
      <w:r>
        <w:rPr>
          <w:rFonts w:ascii="Times New Roman" w:hAnsi="Times New Roman"/>
          <w:color w:val="000000"/>
          <w:sz w:val="24"/>
          <w:szCs w:val="24"/>
        </w:rPr>
        <w:t>0133, USA). An A-base was then added to the</w:t>
      </w:r>
      <w:r>
        <w:rPr>
          <w:rFonts w:ascii="Times New Roman" w:hAnsi="Times New Roman" w:hint="eastAsia"/>
          <w:color w:val="000000"/>
          <w:sz w:val="24"/>
          <w:szCs w:val="24"/>
        </w:rPr>
        <w:t xml:space="preserve"> </w:t>
      </w:r>
      <w:r>
        <w:rPr>
          <w:rFonts w:ascii="Times New Roman" w:hAnsi="Times New Roman"/>
          <w:color w:val="000000"/>
          <w:sz w:val="24"/>
          <w:szCs w:val="24"/>
        </w:rPr>
        <w:t>blunt ends of each strand, preparing them for ligation to the indexed adapters. Each adapter contained a T-base</w:t>
      </w:r>
      <w:r>
        <w:rPr>
          <w:rFonts w:ascii="Times New Roman" w:hAnsi="Times New Roman" w:hint="eastAsia"/>
          <w:color w:val="000000"/>
          <w:sz w:val="24"/>
          <w:szCs w:val="24"/>
        </w:rPr>
        <w:t xml:space="preserve"> </w:t>
      </w:r>
      <w:r>
        <w:rPr>
          <w:rFonts w:ascii="Times New Roman" w:hAnsi="Times New Roman"/>
          <w:color w:val="000000"/>
          <w:sz w:val="24"/>
          <w:szCs w:val="24"/>
        </w:rPr>
        <w:t>overhang for ligating the adapter to the A-tailed fragmented DNA. Dual-index adapters were ligated to the</w:t>
      </w:r>
      <w:r>
        <w:rPr>
          <w:rFonts w:ascii="Times New Roman" w:hAnsi="Times New Roman" w:hint="eastAsia"/>
          <w:color w:val="000000"/>
          <w:sz w:val="24"/>
          <w:szCs w:val="24"/>
        </w:rPr>
        <w:t xml:space="preserve"> </w:t>
      </w:r>
      <w:r>
        <w:rPr>
          <w:rFonts w:ascii="Times New Roman" w:hAnsi="Times New Roman"/>
          <w:color w:val="000000"/>
          <w:sz w:val="24"/>
          <w:szCs w:val="24"/>
        </w:rPr>
        <w:t xml:space="preserve">fragments, and size selection was performed with </w:t>
      </w:r>
      <w:proofErr w:type="spellStart"/>
      <w:r>
        <w:rPr>
          <w:rFonts w:ascii="Times New Roman" w:hAnsi="Times New Roman"/>
          <w:color w:val="000000"/>
          <w:sz w:val="24"/>
          <w:szCs w:val="24"/>
        </w:rPr>
        <w:t>AMPureXP</w:t>
      </w:r>
      <w:proofErr w:type="spellEnd"/>
      <w:r>
        <w:rPr>
          <w:rFonts w:ascii="Times New Roman" w:hAnsi="Times New Roman"/>
          <w:color w:val="000000"/>
          <w:sz w:val="24"/>
          <w:szCs w:val="24"/>
        </w:rPr>
        <w:t xml:space="preserve"> beads. After the heat-labile UDG enzyme (NEB,</w:t>
      </w:r>
      <w:r>
        <w:rPr>
          <w:rFonts w:ascii="Times New Roman" w:hAnsi="Times New Roman" w:hint="eastAsia"/>
          <w:color w:val="000000"/>
          <w:sz w:val="24"/>
          <w:szCs w:val="24"/>
        </w:rPr>
        <w:t xml:space="preserve"> </w:t>
      </w:r>
      <w:r>
        <w:rPr>
          <w:rFonts w:ascii="Times New Roman" w:hAnsi="Times New Roman"/>
          <w:color w:val="000000"/>
          <w:sz w:val="24"/>
          <w:szCs w:val="24"/>
        </w:rPr>
        <w:t>cat.m0280, USA) treatment of the U-</w:t>
      </w:r>
      <w:proofErr w:type="spellStart"/>
      <w:r>
        <w:rPr>
          <w:rFonts w:ascii="Times New Roman" w:hAnsi="Times New Roman"/>
          <w:color w:val="000000"/>
          <w:sz w:val="24"/>
          <w:szCs w:val="24"/>
        </w:rPr>
        <w:t>labeled</w:t>
      </w:r>
      <w:proofErr w:type="spellEnd"/>
      <w:r>
        <w:rPr>
          <w:rFonts w:ascii="Times New Roman" w:hAnsi="Times New Roman"/>
          <w:color w:val="000000"/>
          <w:sz w:val="24"/>
          <w:szCs w:val="24"/>
        </w:rPr>
        <w:t xml:space="preserve"> second-stranded DNAs, the ligated products were amplified with PCR</w:t>
      </w:r>
      <w:r>
        <w:rPr>
          <w:rFonts w:ascii="Times New Roman" w:hAnsi="Times New Roman" w:hint="eastAsia"/>
          <w:color w:val="000000"/>
          <w:sz w:val="24"/>
          <w:szCs w:val="24"/>
        </w:rPr>
        <w:t xml:space="preserve"> </w:t>
      </w:r>
      <w:r>
        <w:rPr>
          <w:rFonts w:ascii="Times New Roman" w:hAnsi="Times New Roman"/>
          <w:color w:val="000000"/>
          <w:sz w:val="24"/>
          <w:szCs w:val="24"/>
        </w:rPr>
        <w:t xml:space="preserve">by the following conditions: initial denaturation at 95℃ for 3 min; 8 cycles </w:t>
      </w:r>
      <w:r>
        <w:rPr>
          <w:rFonts w:ascii="Times New Roman" w:hAnsi="Times New Roman"/>
          <w:color w:val="000000"/>
          <w:sz w:val="24"/>
          <w:szCs w:val="24"/>
        </w:rPr>
        <w:lastRenderedPageBreak/>
        <w:t>of denaturation at 98℃ for 15 sec,</w:t>
      </w:r>
      <w:r>
        <w:rPr>
          <w:rFonts w:ascii="Times New Roman" w:hAnsi="Times New Roman" w:hint="eastAsia"/>
          <w:color w:val="000000"/>
          <w:sz w:val="24"/>
          <w:szCs w:val="24"/>
        </w:rPr>
        <w:t xml:space="preserve"> </w:t>
      </w:r>
      <w:r>
        <w:rPr>
          <w:rFonts w:ascii="Times New Roman" w:hAnsi="Times New Roman"/>
          <w:color w:val="000000"/>
          <w:sz w:val="24"/>
          <w:szCs w:val="24"/>
        </w:rPr>
        <w:t>annealing at 60℃ for 15 sec, and extension at 72℃ for 30 sec; and then final extension at 72℃ for 5 min. The</w:t>
      </w:r>
      <w:r>
        <w:rPr>
          <w:rFonts w:ascii="Times New Roman" w:hAnsi="Times New Roman" w:hint="eastAsia"/>
          <w:color w:val="000000"/>
          <w:sz w:val="24"/>
          <w:szCs w:val="24"/>
        </w:rPr>
        <w:t xml:space="preserve"> </w:t>
      </w:r>
      <w:r>
        <w:rPr>
          <w:rFonts w:ascii="Times New Roman" w:hAnsi="Times New Roman"/>
          <w:color w:val="000000"/>
          <w:sz w:val="24"/>
          <w:szCs w:val="24"/>
        </w:rPr>
        <w:t xml:space="preserve">average insert size for the final cDNA </w:t>
      </w:r>
      <w:proofErr w:type="spellStart"/>
      <w:r>
        <w:rPr>
          <w:rFonts w:ascii="Times New Roman" w:hAnsi="Times New Roman"/>
          <w:color w:val="000000"/>
          <w:sz w:val="24"/>
          <w:szCs w:val="24"/>
        </w:rPr>
        <w:t>librarys</w:t>
      </w:r>
      <w:proofErr w:type="spellEnd"/>
      <w:r>
        <w:rPr>
          <w:rFonts w:ascii="Times New Roman" w:hAnsi="Times New Roman"/>
          <w:color w:val="000000"/>
          <w:sz w:val="24"/>
          <w:szCs w:val="24"/>
        </w:rPr>
        <w:t xml:space="preserve"> were 300 ± 50 bp. At last, we performed the 2×150bp paired-end</w:t>
      </w:r>
      <w:r>
        <w:rPr>
          <w:rFonts w:ascii="Times New Roman" w:hAnsi="Times New Roman" w:hint="eastAsia"/>
          <w:color w:val="000000"/>
          <w:sz w:val="24"/>
          <w:szCs w:val="24"/>
        </w:rPr>
        <w:t xml:space="preserve"> </w:t>
      </w:r>
      <w:r>
        <w:rPr>
          <w:rFonts w:ascii="Times New Roman" w:hAnsi="Times New Roman"/>
          <w:color w:val="000000"/>
          <w:sz w:val="24"/>
          <w:szCs w:val="24"/>
        </w:rPr>
        <w:t xml:space="preserve">sequencing (PE150) on an Illumina </w:t>
      </w:r>
      <w:proofErr w:type="spellStart"/>
      <w:r>
        <w:rPr>
          <w:rFonts w:ascii="Times New Roman" w:hAnsi="Times New Roman"/>
          <w:color w:val="000000"/>
          <w:sz w:val="24"/>
          <w:szCs w:val="24"/>
        </w:rPr>
        <w:t>Novaseq</w:t>
      </w:r>
      <w:proofErr w:type="spellEnd"/>
      <w:r>
        <w:rPr>
          <w:rFonts w:ascii="Times New Roman" w:hAnsi="Times New Roman"/>
          <w:color w:val="000000"/>
          <w:sz w:val="24"/>
          <w:szCs w:val="24"/>
        </w:rPr>
        <w:t>™ 6000 (LC-Bio Technology CO., Ltd., Hangzhou, China) following</w:t>
      </w:r>
      <w:r>
        <w:rPr>
          <w:rFonts w:ascii="Times New Roman" w:hAnsi="Times New Roman" w:hint="eastAsia"/>
          <w:color w:val="000000"/>
          <w:sz w:val="24"/>
          <w:szCs w:val="24"/>
        </w:rPr>
        <w:t xml:space="preserve"> </w:t>
      </w:r>
      <w:r>
        <w:rPr>
          <w:rFonts w:ascii="Times New Roman" w:hAnsi="Times New Roman"/>
          <w:color w:val="000000"/>
          <w:sz w:val="24"/>
          <w:szCs w:val="24"/>
        </w:rPr>
        <w:t>the vendor's recommended protocol.</w:t>
      </w:r>
    </w:p>
    <w:p w14:paraId="28F8EA63" w14:textId="77777777" w:rsidR="00FE3A21" w:rsidRDefault="008875E9" w:rsidP="00A43D1D">
      <w:pPr>
        <w:widowControl/>
        <w:spacing w:beforeLines="50" w:before="156" w:line="480" w:lineRule="auto"/>
        <w:rPr>
          <w:rFonts w:ascii="Times New Roman" w:eastAsia="宋体" w:hAnsi="Times New Roman" w:cs="Times New Roman"/>
          <w:b/>
          <w:bCs/>
          <w:color w:val="000000" w:themeColor="text1"/>
          <w:kern w:val="0"/>
          <w:sz w:val="24"/>
          <w:szCs w:val="24"/>
        </w:rPr>
      </w:pPr>
      <w:bookmarkStart w:id="0" w:name="_Hlk93853575"/>
      <w:bookmarkEnd w:id="0"/>
      <w:r>
        <w:rPr>
          <w:rFonts w:ascii="Times New Roman" w:eastAsia="宋体" w:hAnsi="Times New Roman" w:cs="Times New Roman"/>
          <w:b/>
          <w:bCs/>
          <w:color w:val="000000" w:themeColor="text1"/>
          <w:kern w:val="0"/>
          <w:sz w:val="24"/>
          <w:szCs w:val="24"/>
        </w:rPr>
        <w:t xml:space="preserve">Extraction of metabolites from </w:t>
      </w:r>
      <w:proofErr w:type="spellStart"/>
      <w:r>
        <w:rPr>
          <w:rFonts w:ascii="Times New Roman" w:eastAsia="宋体" w:hAnsi="Times New Roman" w:cs="Times New Roman"/>
          <w:b/>
          <w:bCs/>
          <w:color w:val="000000" w:themeColor="text1"/>
          <w:kern w:val="0"/>
          <w:sz w:val="24"/>
          <w:szCs w:val="24"/>
        </w:rPr>
        <w:t>tumor</w:t>
      </w:r>
      <w:proofErr w:type="spellEnd"/>
      <w:r>
        <w:rPr>
          <w:rFonts w:ascii="Times New Roman" w:eastAsia="宋体" w:hAnsi="Times New Roman" w:cs="Times New Roman"/>
          <w:b/>
          <w:bCs/>
          <w:color w:val="000000" w:themeColor="text1"/>
          <w:kern w:val="0"/>
          <w:sz w:val="24"/>
          <w:szCs w:val="24"/>
        </w:rPr>
        <w:t xml:space="preserve"> samples</w:t>
      </w:r>
    </w:p>
    <w:p w14:paraId="7044AD3B" w14:textId="77777777" w:rsidR="00FE3A21" w:rsidRDefault="008875E9" w:rsidP="00A43D1D">
      <w:pPr>
        <w:spacing w:line="480" w:lineRule="auto"/>
        <w:rPr>
          <w:rFonts w:ascii="Times New Roman" w:hAnsi="Times New Roman"/>
          <w:color w:val="000000"/>
          <w:sz w:val="24"/>
          <w:szCs w:val="24"/>
        </w:rPr>
      </w:pPr>
      <w:bookmarkStart w:id="1" w:name="_Hlk93853587"/>
      <w:bookmarkEnd w:id="1"/>
      <w:r>
        <w:rPr>
          <w:rFonts w:ascii="Times New Roman" w:hAnsi="Times New Roman"/>
          <w:color w:val="000000"/>
          <w:sz w:val="24"/>
          <w:szCs w:val="24"/>
        </w:rPr>
        <w:t xml:space="preserve">The collected samples were thawed on ice, and metabolite were extracted with 50% methanol Buffer. Briefly, 20 </w:t>
      </w:r>
      <w:proofErr w:type="spellStart"/>
      <w:r>
        <w:rPr>
          <w:rFonts w:ascii="Times New Roman" w:hAnsi="Times New Roman"/>
          <w:color w:val="000000"/>
          <w:sz w:val="24"/>
          <w:szCs w:val="24"/>
        </w:rPr>
        <w:t>μL</w:t>
      </w:r>
      <w:proofErr w:type="spellEnd"/>
      <w:r>
        <w:rPr>
          <w:rFonts w:ascii="Times New Roman" w:hAnsi="Times New Roman"/>
          <w:color w:val="000000"/>
          <w:sz w:val="24"/>
          <w:szCs w:val="24"/>
        </w:rPr>
        <w:t xml:space="preserve"> of sample was extracted with 120 </w:t>
      </w:r>
      <w:proofErr w:type="spellStart"/>
      <w:r>
        <w:rPr>
          <w:rFonts w:ascii="Times New Roman" w:hAnsi="Times New Roman"/>
          <w:color w:val="000000"/>
          <w:sz w:val="24"/>
          <w:szCs w:val="24"/>
        </w:rPr>
        <w:t>μL</w:t>
      </w:r>
      <w:proofErr w:type="spellEnd"/>
      <w:r>
        <w:rPr>
          <w:rFonts w:ascii="Times New Roman" w:hAnsi="Times New Roman"/>
          <w:color w:val="000000"/>
          <w:sz w:val="24"/>
          <w:szCs w:val="24"/>
        </w:rPr>
        <w:t xml:space="preserve"> of precooled 50% methanol, vortexed for 1 min, and incubated at room temperature for 10 min; the extraction mixture was then stored overnight at -20°C. After centrifugation at 4,000 g for 20 min, the supernatants were transferred into new 96-well plates. The samples were stored at -80°C prior to the LC-MS analysis. In addition, pooled QC samples were also prepared by combining 10 </w:t>
      </w:r>
      <w:proofErr w:type="spellStart"/>
      <w:r>
        <w:rPr>
          <w:rFonts w:ascii="Times New Roman" w:hAnsi="Times New Roman"/>
          <w:color w:val="000000"/>
          <w:sz w:val="24"/>
          <w:szCs w:val="24"/>
        </w:rPr>
        <w:t>μL</w:t>
      </w:r>
      <w:proofErr w:type="spellEnd"/>
      <w:r>
        <w:rPr>
          <w:rFonts w:ascii="Times New Roman" w:hAnsi="Times New Roman"/>
          <w:color w:val="000000"/>
          <w:sz w:val="24"/>
          <w:szCs w:val="24"/>
        </w:rPr>
        <w:t xml:space="preserve"> of each extraction</w:t>
      </w:r>
      <w:r>
        <w:rPr>
          <w:rFonts w:ascii="Times New Roman" w:hAnsi="Times New Roman" w:hint="eastAsia"/>
          <w:color w:val="000000"/>
          <w:sz w:val="24"/>
          <w:szCs w:val="24"/>
        </w:rPr>
        <w:t xml:space="preserve"> </w:t>
      </w:r>
      <w:r>
        <w:rPr>
          <w:rFonts w:ascii="Times New Roman" w:hAnsi="Times New Roman"/>
          <w:color w:val="000000"/>
          <w:sz w:val="24"/>
          <w:szCs w:val="24"/>
        </w:rPr>
        <w:t>mixture.</w:t>
      </w:r>
    </w:p>
    <w:p w14:paraId="15B6A566" w14:textId="77777777" w:rsidR="00FE3A21" w:rsidRDefault="008875E9" w:rsidP="00A43D1D">
      <w:pPr>
        <w:widowControl/>
        <w:spacing w:beforeLines="50" w:before="156" w:line="480" w:lineRule="auto"/>
        <w:rPr>
          <w:rFonts w:ascii="Times New Roman" w:eastAsia="宋体" w:hAnsi="Times New Roman" w:cs="Times New Roman"/>
          <w:b/>
          <w:bCs/>
          <w:color w:val="000000" w:themeColor="text1"/>
          <w:kern w:val="0"/>
          <w:sz w:val="24"/>
          <w:szCs w:val="24"/>
        </w:rPr>
      </w:pPr>
      <w:bookmarkStart w:id="2" w:name="_Hlk93853682"/>
      <w:bookmarkEnd w:id="2"/>
      <w:r>
        <w:rPr>
          <w:rFonts w:ascii="Times New Roman" w:eastAsia="宋体" w:hAnsi="Times New Roman" w:cs="Times New Roman"/>
          <w:b/>
          <w:bCs/>
          <w:color w:val="000000" w:themeColor="text1"/>
          <w:kern w:val="0"/>
          <w:sz w:val="24"/>
          <w:szCs w:val="24"/>
        </w:rPr>
        <w:t>Metabolite quantification using UPLC-MS/MS</w:t>
      </w:r>
    </w:p>
    <w:p w14:paraId="1AF4025D" w14:textId="77777777" w:rsidR="00FE3A21" w:rsidRDefault="008875E9" w:rsidP="00A43D1D">
      <w:pPr>
        <w:spacing w:line="480" w:lineRule="auto"/>
        <w:rPr>
          <w:rFonts w:ascii="Times New Roman" w:hAnsi="Times New Roman"/>
          <w:color w:val="000000"/>
          <w:sz w:val="24"/>
          <w:szCs w:val="24"/>
        </w:rPr>
      </w:pPr>
      <w:bookmarkStart w:id="3" w:name="_Hlk93853710"/>
      <w:bookmarkEnd w:id="3"/>
      <w:r>
        <w:rPr>
          <w:rFonts w:ascii="Times New Roman" w:hAnsi="Times New Roman"/>
          <w:color w:val="000000"/>
          <w:sz w:val="24"/>
          <w:szCs w:val="24"/>
        </w:rPr>
        <w:t xml:space="preserve">All samples were acquired by the LC-MS system followed machine orders. Firstly, all chromatographic separations were performed using a </w:t>
      </w:r>
      <w:proofErr w:type="spellStart"/>
      <w:r>
        <w:rPr>
          <w:rFonts w:ascii="Times New Roman" w:hAnsi="Times New Roman"/>
          <w:color w:val="000000"/>
          <w:sz w:val="24"/>
          <w:szCs w:val="24"/>
        </w:rPr>
        <w:t>Thermo</w:t>
      </w:r>
      <w:proofErr w:type="spellEnd"/>
      <w:r>
        <w:rPr>
          <w:rFonts w:ascii="Times New Roman" w:hAnsi="Times New Roman"/>
          <w:color w:val="000000"/>
          <w:sz w:val="24"/>
          <w:szCs w:val="24"/>
        </w:rPr>
        <w:t xml:space="preserve"> Scientific </w:t>
      </w:r>
      <w:proofErr w:type="spellStart"/>
      <w:r>
        <w:rPr>
          <w:rFonts w:ascii="Times New Roman" w:hAnsi="Times New Roman"/>
          <w:color w:val="000000"/>
          <w:sz w:val="24"/>
          <w:szCs w:val="24"/>
        </w:rPr>
        <w:t>UltiMate</w:t>
      </w:r>
      <w:proofErr w:type="spellEnd"/>
      <w:r>
        <w:rPr>
          <w:rFonts w:ascii="Times New Roman" w:hAnsi="Times New Roman"/>
          <w:color w:val="000000"/>
          <w:sz w:val="24"/>
          <w:szCs w:val="24"/>
        </w:rPr>
        <w:t xml:space="preserve"> 3000 HPLC. An ACQUITY UPLC BEH C18 column (100mm×2.1mm, 1.8µm, Waters, UK) was used for the reversed phase separation. The column oven was maintained at 35°C. The flow rate was 0.4 ml/min and the mobile phase consisted of solvent A (water, 0.1% formic acid) and solvent B (Acetonitrile, 0.1% formic acid). Gradient elution conditions were set as follows: 0</w:t>
      </w:r>
      <w:r>
        <w:rPr>
          <w:rFonts w:ascii="Times New Roman" w:hAnsi="Times New Roman" w:hint="eastAsia"/>
          <w:color w:val="000000"/>
          <w:sz w:val="24"/>
          <w:szCs w:val="24"/>
        </w:rPr>
        <w:t>-</w:t>
      </w:r>
      <w:r>
        <w:rPr>
          <w:rFonts w:ascii="Times New Roman" w:hAnsi="Times New Roman"/>
          <w:color w:val="000000"/>
          <w:sz w:val="24"/>
          <w:szCs w:val="24"/>
        </w:rPr>
        <w:t>0.5 min, 5% B; 0.5</w:t>
      </w:r>
      <w:r>
        <w:rPr>
          <w:rFonts w:ascii="Times New Roman" w:hAnsi="Times New Roman" w:hint="eastAsia"/>
          <w:color w:val="000000"/>
          <w:sz w:val="24"/>
          <w:szCs w:val="24"/>
        </w:rPr>
        <w:t>-</w:t>
      </w:r>
      <w:r>
        <w:rPr>
          <w:rFonts w:ascii="Times New Roman" w:hAnsi="Times New Roman"/>
          <w:color w:val="000000"/>
          <w:sz w:val="24"/>
          <w:szCs w:val="24"/>
        </w:rPr>
        <w:t>7 min, 5% to 100% B; 7-8 min, 100% B; 8</w:t>
      </w:r>
      <w:r>
        <w:rPr>
          <w:rFonts w:ascii="Times New Roman" w:hAnsi="Times New Roman" w:hint="eastAsia"/>
          <w:color w:val="000000"/>
          <w:sz w:val="24"/>
          <w:szCs w:val="24"/>
        </w:rPr>
        <w:t>-</w:t>
      </w:r>
      <w:r>
        <w:rPr>
          <w:rFonts w:ascii="Times New Roman" w:hAnsi="Times New Roman"/>
          <w:color w:val="000000"/>
          <w:sz w:val="24"/>
          <w:szCs w:val="24"/>
        </w:rPr>
        <w:t>8.1 min, 100% to 5% B; 8.1</w:t>
      </w:r>
      <w:r>
        <w:rPr>
          <w:rFonts w:ascii="Times New Roman" w:hAnsi="Times New Roman" w:hint="eastAsia"/>
          <w:color w:val="000000"/>
          <w:sz w:val="24"/>
          <w:szCs w:val="24"/>
        </w:rPr>
        <w:t>-</w:t>
      </w:r>
      <w:r>
        <w:rPr>
          <w:rFonts w:ascii="Times New Roman" w:hAnsi="Times New Roman"/>
          <w:color w:val="000000"/>
          <w:sz w:val="24"/>
          <w:szCs w:val="24"/>
        </w:rPr>
        <w:t xml:space="preserve">10 min, 5%B. The injection volume for each sample was </w:t>
      </w:r>
      <w:r>
        <w:rPr>
          <w:rFonts w:ascii="Times New Roman" w:hAnsi="Times New Roman"/>
          <w:color w:val="000000"/>
          <w:sz w:val="24"/>
          <w:szCs w:val="24"/>
        </w:rPr>
        <w:lastRenderedPageBreak/>
        <w:t>4 µl.</w:t>
      </w:r>
    </w:p>
    <w:p w14:paraId="1E0B6821" w14:textId="77777777" w:rsidR="00FE3A21" w:rsidRDefault="008875E9" w:rsidP="00A43D1D">
      <w:pPr>
        <w:spacing w:line="480" w:lineRule="auto"/>
        <w:ind w:firstLineChars="100" w:firstLine="240"/>
        <w:rPr>
          <w:rFonts w:ascii="Times New Roman" w:hAnsi="Times New Roman"/>
          <w:sz w:val="24"/>
          <w:szCs w:val="24"/>
        </w:rPr>
      </w:pPr>
      <w:r>
        <w:rPr>
          <w:rFonts w:ascii="Times New Roman" w:hAnsi="Times New Roman"/>
          <w:sz w:val="24"/>
          <w:szCs w:val="24"/>
        </w:rPr>
        <w:t xml:space="preserve">A high-resolution tandem mass spectrometer TripleTOF6600plus (SCIEX, Framingham, MA, USA) was used to detect metabolites eluted form the column. The Q-TOF was operated in both positive and negative ion modes. The curtain gas was set 30 PSI, Ion source gas1 was set 60 PSI, Ion source gas2 was set 60 PSI, and an interface heater temperature was 650 ℃. For positive ion mode, the </w:t>
      </w:r>
      <w:proofErr w:type="spellStart"/>
      <w:r>
        <w:rPr>
          <w:rFonts w:ascii="Times New Roman" w:hAnsi="Times New Roman"/>
          <w:sz w:val="24"/>
          <w:szCs w:val="24"/>
        </w:rPr>
        <w:t>Ionspray</w:t>
      </w:r>
      <w:proofErr w:type="spellEnd"/>
      <w:r>
        <w:rPr>
          <w:rFonts w:ascii="Times New Roman" w:hAnsi="Times New Roman"/>
          <w:sz w:val="24"/>
          <w:szCs w:val="24"/>
        </w:rPr>
        <w:t xml:space="preserve"> voltage floating were set at 5000 V, respectively. For negative ion mode, the </w:t>
      </w:r>
      <w:proofErr w:type="spellStart"/>
      <w:r>
        <w:rPr>
          <w:rFonts w:ascii="Times New Roman" w:hAnsi="Times New Roman"/>
          <w:sz w:val="24"/>
          <w:szCs w:val="24"/>
        </w:rPr>
        <w:t>Ionspray</w:t>
      </w:r>
      <w:proofErr w:type="spellEnd"/>
      <w:r>
        <w:rPr>
          <w:rFonts w:ascii="Times New Roman" w:hAnsi="Times New Roman"/>
          <w:sz w:val="24"/>
          <w:szCs w:val="24"/>
        </w:rPr>
        <w:t xml:space="preserve"> voltage floating were set at -4500V, respectively. The mass spectrometry data were acquired in IDA mode. The TOF mass range was from 60 to 1200 Da. The survey scans were acquired in 150 </w:t>
      </w:r>
      <w:proofErr w:type="spellStart"/>
      <w:r>
        <w:rPr>
          <w:rFonts w:ascii="Times New Roman" w:hAnsi="Times New Roman"/>
          <w:sz w:val="24"/>
          <w:szCs w:val="24"/>
        </w:rPr>
        <w:t>ms</w:t>
      </w:r>
      <w:proofErr w:type="spellEnd"/>
      <w:r>
        <w:rPr>
          <w:rFonts w:ascii="Times New Roman" w:hAnsi="Times New Roman"/>
          <w:sz w:val="24"/>
          <w:szCs w:val="24"/>
        </w:rPr>
        <w:t xml:space="preserve"> and as many as 12 product ion scans were collected if exceeding a threshold of 100 counts per second (counts/s) and with a 1+ charge-state. Total cycle time was fixed to 0.56 </w:t>
      </w:r>
      <w:proofErr w:type="spellStart"/>
      <w:proofErr w:type="gramStart"/>
      <w:r>
        <w:rPr>
          <w:rFonts w:ascii="Times New Roman" w:hAnsi="Times New Roman"/>
          <w:sz w:val="24"/>
          <w:szCs w:val="24"/>
        </w:rPr>
        <w:t>s.Four</w:t>
      </w:r>
      <w:proofErr w:type="spellEnd"/>
      <w:proofErr w:type="gramEnd"/>
      <w:r>
        <w:rPr>
          <w:rFonts w:ascii="Times New Roman" w:hAnsi="Times New Roman"/>
          <w:sz w:val="24"/>
          <w:szCs w:val="24"/>
        </w:rPr>
        <w:t xml:space="preserve"> time bins were summed for each scan at a pulser frequency value of 11 kHz through monitoring of the 40 GHz multichannel TDC detector with four-anode/channel detection. Dynamic exclusion was set for 4 s. During the acquisition, the mass accuracy was calibrated every 20 samples. Furthermore, in order to evaluate the stability of the LC-MS during the whole acquisition, a quality control sample (Pool of all samples) was acquired after every 10 samples.</w:t>
      </w:r>
    </w:p>
    <w:p w14:paraId="36A67243" w14:textId="77777777" w:rsidR="00FE3A21" w:rsidRDefault="008875E9" w:rsidP="00A43D1D">
      <w:pPr>
        <w:widowControl/>
        <w:spacing w:beforeLines="50" w:before="156" w:line="480" w:lineRule="auto"/>
        <w:rPr>
          <w:rFonts w:ascii="Times New Roman" w:eastAsia="宋体" w:hAnsi="Times New Roman" w:cs="Times New Roman"/>
          <w:b/>
          <w:bCs/>
          <w:color w:val="000000" w:themeColor="text1"/>
          <w:kern w:val="0"/>
          <w:sz w:val="24"/>
          <w:szCs w:val="24"/>
        </w:rPr>
      </w:pPr>
      <w:r>
        <w:rPr>
          <w:rFonts w:ascii="Times New Roman" w:eastAsia="宋体" w:hAnsi="Times New Roman" w:cs="Times New Roman"/>
          <w:b/>
          <w:bCs/>
          <w:color w:val="000000" w:themeColor="text1"/>
          <w:kern w:val="0"/>
          <w:sz w:val="24"/>
          <w:szCs w:val="24"/>
        </w:rPr>
        <w:t>MTT assay</w:t>
      </w:r>
    </w:p>
    <w:p w14:paraId="2A7A37A1" w14:textId="77777777" w:rsidR="00FE3A21" w:rsidRDefault="008875E9" w:rsidP="00A43D1D">
      <w:pPr>
        <w:spacing w:line="480" w:lineRule="auto"/>
        <w:rPr>
          <w:rFonts w:ascii="Times New Roman" w:hAnsi="Times New Roman" w:cs="Times New Roman"/>
          <w:sz w:val="24"/>
          <w:szCs w:val="28"/>
        </w:rPr>
      </w:pPr>
      <w:r>
        <w:rPr>
          <w:rFonts w:ascii="Times New Roman" w:hAnsi="Times New Roman" w:cs="Times New Roman"/>
          <w:sz w:val="24"/>
          <w:szCs w:val="28"/>
        </w:rPr>
        <w:t>LLC (</w:t>
      </w:r>
      <w:proofErr w:type="spellStart"/>
      <w:r>
        <w:rPr>
          <w:rFonts w:ascii="Times New Roman" w:hAnsi="Times New Roman" w:cs="Times New Roman"/>
          <w:sz w:val="24"/>
          <w:szCs w:val="28"/>
        </w:rPr>
        <w:t>wt</w:t>
      </w:r>
      <w:proofErr w:type="spellEnd"/>
      <w:r>
        <w:rPr>
          <w:rFonts w:ascii="Times New Roman" w:hAnsi="Times New Roman" w:cs="Times New Roman"/>
          <w:sz w:val="24"/>
          <w:szCs w:val="28"/>
        </w:rPr>
        <w:t xml:space="preserve">) and LLC (Azgp1 overexpression) cells were seeded in 96-well microplates (1000 cells/well). After cell adhesion, cells were placed in an incubator at 37°C for 72 hours. Then, 10 </w:t>
      </w:r>
      <w:proofErr w:type="spellStart"/>
      <w:r>
        <w:rPr>
          <w:rFonts w:ascii="Times New Roman" w:hAnsi="Times New Roman" w:cs="Times New Roman"/>
          <w:sz w:val="24"/>
          <w:szCs w:val="28"/>
        </w:rPr>
        <w:t>μl</w:t>
      </w:r>
      <w:proofErr w:type="spellEnd"/>
      <w:r>
        <w:rPr>
          <w:rFonts w:ascii="Times New Roman" w:hAnsi="Times New Roman" w:cs="Times New Roman"/>
          <w:sz w:val="24"/>
          <w:szCs w:val="28"/>
        </w:rPr>
        <w:t xml:space="preserve"> of 0.5 mg/ml MTT solution was added to each well, and microplates were placed in an incubator at 37°C for 4 hours. Afterward, 100 </w:t>
      </w:r>
      <w:proofErr w:type="spellStart"/>
      <w:r>
        <w:rPr>
          <w:rFonts w:ascii="Times New Roman" w:hAnsi="Times New Roman" w:cs="Times New Roman"/>
          <w:sz w:val="24"/>
          <w:szCs w:val="28"/>
        </w:rPr>
        <w:t>μl</w:t>
      </w:r>
      <w:proofErr w:type="spellEnd"/>
      <w:r>
        <w:rPr>
          <w:rFonts w:ascii="Times New Roman" w:hAnsi="Times New Roman" w:cs="Times New Roman"/>
          <w:sz w:val="24"/>
          <w:szCs w:val="28"/>
        </w:rPr>
        <w:t xml:space="preserve"> of DMSO was added </w:t>
      </w:r>
      <w:r>
        <w:rPr>
          <w:rFonts w:ascii="Times New Roman" w:hAnsi="Times New Roman" w:cs="Times New Roman"/>
          <w:sz w:val="24"/>
          <w:szCs w:val="28"/>
        </w:rPr>
        <w:lastRenderedPageBreak/>
        <w:t>to dissolve the crystals. Absorbance was recorded with a spectrometer at 570 and 650 nm.</w:t>
      </w:r>
    </w:p>
    <w:p w14:paraId="2DB4D350" w14:textId="77777777" w:rsidR="00FE3A21" w:rsidRDefault="008875E9" w:rsidP="00A43D1D">
      <w:pPr>
        <w:widowControl/>
        <w:spacing w:beforeLines="50" w:before="156" w:line="480" w:lineRule="auto"/>
        <w:rPr>
          <w:rFonts w:ascii="Times New Roman" w:eastAsia="宋体" w:hAnsi="Times New Roman" w:cs="Times New Roman"/>
          <w:b/>
          <w:bCs/>
          <w:color w:val="000000" w:themeColor="text1"/>
          <w:kern w:val="0"/>
          <w:sz w:val="24"/>
          <w:szCs w:val="24"/>
        </w:rPr>
      </w:pPr>
      <w:r>
        <w:rPr>
          <w:rFonts w:ascii="Times New Roman" w:eastAsia="宋体" w:hAnsi="Times New Roman" w:cs="Times New Roman"/>
          <w:b/>
          <w:bCs/>
          <w:color w:val="000000" w:themeColor="text1"/>
          <w:kern w:val="0"/>
          <w:sz w:val="24"/>
          <w:szCs w:val="24"/>
        </w:rPr>
        <w:t>Colony formation assay</w:t>
      </w:r>
    </w:p>
    <w:p w14:paraId="0D1B63E8" w14:textId="77777777" w:rsidR="00FE3A21" w:rsidRDefault="008875E9" w:rsidP="00A43D1D">
      <w:pPr>
        <w:spacing w:line="480" w:lineRule="auto"/>
        <w:rPr>
          <w:rFonts w:ascii="Times New Roman" w:hAnsi="Times New Roman" w:cs="Times New Roman"/>
          <w:sz w:val="24"/>
          <w:szCs w:val="28"/>
        </w:rPr>
      </w:pPr>
      <w:r>
        <w:rPr>
          <w:rFonts w:ascii="Times New Roman" w:hAnsi="Times New Roman" w:cs="Times New Roman"/>
          <w:sz w:val="24"/>
          <w:szCs w:val="28"/>
        </w:rPr>
        <w:t>LLC (</w:t>
      </w:r>
      <w:proofErr w:type="spellStart"/>
      <w:r>
        <w:rPr>
          <w:rFonts w:ascii="Times New Roman" w:hAnsi="Times New Roman" w:cs="Times New Roman"/>
          <w:sz w:val="24"/>
          <w:szCs w:val="28"/>
        </w:rPr>
        <w:t>wt</w:t>
      </w:r>
      <w:proofErr w:type="spellEnd"/>
      <w:r>
        <w:rPr>
          <w:rFonts w:ascii="Times New Roman" w:hAnsi="Times New Roman" w:cs="Times New Roman"/>
          <w:sz w:val="24"/>
          <w:szCs w:val="28"/>
        </w:rPr>
        <w:t>) and LLC (Azgp1 overexpression) cells were seeded in a 6-well plate with 30,000 cells/well. After cell adhesion, the cells were placed in an incubator at 37°C separately for approximately 72 hours. When colonies were obviously formed, 4% paraformaldehyde (PFA) was added to each well for thirty minutes at 4°C, followed by crystal violet solution for cell staining for at least thirty minutes. After washing away the crystal violet solution, colonies were photographed.</w:t>
      </w:r>
    </w:p>
    <w:p w14:paraId="6ED46577" w14:textId="77777777" w:rsidR="00FE3A21" w:rsidRDefault="00FE3A21" w:rsidP="00A43D1D">
      <w:pPr>
        <w:spacing w:beforeLines="50" w:before="156" w:line="480" w:lineRule="auto"/>
        <w:rPr>
          <w:rFonts w:ascii="Times New Roman" w:hAnsi="Times New Roman" w:cs="Times New Roman"/>
          <w:b/>
          <w:color w:val="000000" w:themeColor="text1"/>
          <w:sz w:val="24"/>
          <w:szCs w:val="24"/>
        </w:rPr>
      </w:pPr>
    </w:p>
    <w:p w14:paraId="65456A2F" w14:textId="77777777" w:rsidR="00FE3A21" w:rsidRDefault="008875E9" w:rsidP="00A43D1D">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r>
        <w:rPr>
          <w:rFonts w:ascii="Times New Roman" w:hAnsi="Times New Roman" w:cs="Times New Roman"/>
          <w:b/>
          <w:color w:val="000000" w:themeColor="text1"/>
          <w:sz w:val="28"/>
          <w:szCs w:val="28"/>
        </w:rPr>
        <w:lastRenderedPageBreak/>
        <w:t>Supplementary figures:</w:t>
      </w:r>
    </w:p>
    <w:p w14:paraId="330772E7" w14:textId="77777777" w:rsidR="00FE3A21" w:rsidRDefault="00FE3A21" w:rsidP="00A43D1D">
      <w:pPr>
        <w:spacing w:line="480" w:lineRule="auto"/>
        <w:jc w:val="center"/>
      </w:pPr>
    </w:p>
    <w:p w14:paraId="3FCFDBFD" w14:textId="77777777" w:rsidR="00FE3A21" w:rsidRDefault="008875E9" w:rsidP="00A43D1D">
      <w:pPr>
        <w:spacing w:line="480" w:lineRule="auto"/>
        <w:rPr>
          <w:rFonts w:ascii="Times New Roman" w:hAnsi="Times New Roman" w:cs="Times New Roman"/>
          <w:b/>
          <w:color w:val="000000" w:themeColor="text1"/>
          <w:sz w:val="24"/>
          <w:szCs w:val="24"/>
          <w:lang w:val="en-US"/>
        </w:rPr>
      </w:pPr>
      <w:bookmarkStart w:id="4" w:name="_Hlk94172697"/>
      <w:r>
        <w:rPr>
          <w:noProof/>
        </w:rPr>
        <w:drawing>
          <wp:inline distT="0" distB="0" distL="0" distR="0" wp14:anchorId="15627C82" wp14:editId="57890A68">
            <wp:extent cx="5256000" cy="2300213"/>
            <wp:effectExtent l="0" t="0" r="1905" b="5080"/>
            <wp:docPr id="1106808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0873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56000" cy="2300213"/>
                    </a:xfrm>
                    <a:prstGeom prst="rect">
                      <a:avLst/>
                    </a:prstGeom>
                    <a:noFill/>
                    <a:ln>
                      <a:noFill/>
                    </a:ln>
                  </pic:spPr>
                </pic:pic>
              </a:graphicData>
            </a:graphic>
          </wp:inline>
        </w:drawing>
      </w:r>
    </w:p>
    <w:p w14:paraId="24374B1C" w14:textId="77777777" w:rsidR="00FE3A21" w:rsidRDefault="008875E9" w:rsidP="00A43D1D">
      <w:pPr>
        <w:spacing w:line="480" w:lineRule="auto"/>
        <w:rPr>
          <w:rFonts w:ascii="Times New Roman" w:hAnsi="Times New Roman" w:cs="Times New Roman"/>
          <w:color w:val="000000" w:themeColor="text1"/>
          <w:sz w:val="24"/>
          <w:szCs w:val="24"/>
          <w:lang w:val="en-US"/>
        </w:rPr>
      </w:pPr>
      <w:r>
        <w:rPr>
          <w:rFonts w:ascii="Times New Roman" w:hAnsi="Times New Roman" w:cs="Times New Roman"/>
          <w:b/>
          <w:bCs/>
          <w:color w:val="000000" w:themeColor="text1"/>
          <w:sz w:val="24"/>
          <w:szCs w:val="24"/>
          <w:lang w:val="en-US"/>
        </w:rPr>
        <w:t xml:space="preserve">Fig. S1. </w:t>
      </w:r>
      <w:r>
        <w:rPr>
          <w:rFonts w:ascii="Times New Roman" w:hAnsi="Times New Roman" w:cs="Times New Roman"/>
          <w:b/>
          <w:bCs/>
          <w:color w:val="000000" w:themeColor="text1"/>
          <w:sz w:val="24"/>
          <w:szCs w:val="24"/>
        </w:rPr>
        <w:t>The volcano plot based on RNA-</w:t>
      </w:r>
      <w:proofErr w:type="spellStart"/>
      <w:r>
        <w:rPr>
          <w:rFonts w:ascii="Times New Roman" w:hAnsi="Times New Roman" w:cs="Times New Roman"/>
          <w:b/>
          <w:bCs/>
          <w:color w:val="000000" w:themeColor="text1"/>
          <w:sz w:val="24"/>
          <w:szCs w:val="24"/>
        </w:rPr>
        <w:t>seq</w:t>
      </w:r>
      <w:proofErr w:type="spellEnd"/>
      <w:r>
        <w:rPr>
          <w:rFonts w:ascii="Times New Roman" w:hAnsi="Times New Roman" w:cs="Times New Roman"/>
          <w:b/>
          <w:bCs/>
          <w:color w:val="000000" w:themeColor="text1"/>
          <w:sz w:val="24"/>
          <w:szCs w:val="24"/>
        </w:rPr>
        <w:t xml:space="preserve"> results in orthotopic lung tumour. </w:t>
      </w:r>
      <w:r>
        <w:rPr>
          <w:rFonts w:ascii="Times New Roman" w:hAnsi="Times New Roman" w:cs="Times New Roman"/>
          <w:color w:val="000000" w:themeColor="text1"/>
          <w:sz w:val="24"/>
          <w:szCs w:val="24"/>
        </w:rPr>
        <w:t>The regulatory genes revealed respectively</w:t>
      </w:r>
      <w:r>
        <w:rPr>
          <w:rFonts w:ascii="Times New Roman" w:hAnsi="Times New Roman" w:cs="Times New Roman" w:hint="eastAsia"/>
          <w:color w:val="000000" w:themeColor="text1"/>
          <w:sz w:val="24"/>
          <w:szCs w:val="24"/>
        </w:rPr>
        <w:t xml:space="preserve"> in</w:t>
      </w:r>
      <w:r>
        <w:rPr>
          <w:rFonts w:ascii="Times New Roman" w:hAnsi="Times New Roman" w:cs="Times New Roman"/>
          <w:color w:val="000000" w:themeColor="text1"/>
          <w:sz w:val="24"/>
          <w:szCs w:val="24"/>
        </w:rPr>
        <w:t xml:space="preserve"> proline vs. model (A) and taurine vs. model (B).</w:t>
      </w:r>
    </w:p>
    <w:p w14:paraId="78492E9C" w14:textId="77777777" w:rsidR="00FE3A21" w:rsidRDefault="00FE3A21" w:rsidP="00A43D1D">
      <w:pPr>
        <w:spacing w:line="480" w:lineRule="auto"/>
        <w:rPr>
          <w:rFonts w:ascii="Times New Roman" w:hAnsi="Times New Roman" w:cs="Times New Roman"/>
          <w:b/>
          <w:color w:val="000000" w:themeColor="text1"/>
          <w:sz w:val="24"/>
          <w:szCs w:val="24"/>
          <w:lang w:val="en-US"/>
        </w:rPr>
      </w:pPr>
    </w:p>
    <w:p w14:paraId="2A8E14C7" w14:textId="77777777" w:rsidR="00FE3A21" w:rsidRDefault="00FE3A21" w:rsidP="00A43D1D">
      <w:pPr>
        <w:spacing w:line="480" w:lineRule="auto"/>
        <w:rPr>
          <w:rFonts w:ascii="Times New Roman" w:hAnsi="Times New Roman" w:cs="Times New Roman"/>
          <w:color w:val="000000" w:themeColor="text1"/>
          <w:sz w:val="24"/>
          <w:szCs w:val="24"/>
        </w:rPr>
      </w:pPr>
    </w:p>
    <w:bookmarkEnd w:id="4"/>
    <w:p w14:paraId="27BFE4BF" w14:textId="77777777" w:rsidR="00FE3A21" w:rsidRDefault="008875E9" w:rsidP="00A43D1D">
      <w:pPr>
        <w:spacing w:beforeLines="50" w:before="156" w:line="48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hint="eastAsia"/>
          <w:noProof/>
          <w:color w:val="000000" w:themeColor="text1"/>
          <w:sz w:val="24"/>
          <w:szCs w:val="24"/>
          <w:shd w:val="clear" w:color="auto" w:fill="FFFFFF"/>
        </w:rPr>
        <w:lastRenderedPageBreak/>
        <w:drawing>
          <wp:inline distT="0" distB="0" distL="114300" distR="114300" wp14:anchorId="4468B093" wp14:editId="312BA3E5">
            <wp:extent cx="5256000" cy="7078038"/>
            <wp:effectExtent l="0" t="0" r="1905" b="8890"/>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9"/>
                    <a:stretch>
                      <a:fillRect/>
                    </a:stretch>
                  </pic:blipFill>
                  <pic:spPr>
                    <a:xfrm>
                      <a:off x="0" y="0"/>
                      <a:ext cx="5256000" cy="7078038"/>
                    </a:xfrm>
                    <a:prstGeom prst="rect">
                      <a:avLst/>
                    </a:prstGeom>
                  </pic:spPr>
                </pic:pic>
              </a:graphicData>
            </a:graphic>
          </wp:inline>
        </w:drawing>
      </w:r>
    </w:p>
    <w:p w14:paraId="07B72DAF" w14:textId="77777777" w:rsidR="00FE3A21" w:rsidRDefault="008875E9" w:rsidP="00A43D1D">
      <w:pPr>
        <w:spacing w:beforeLines="50" w:before="156" w:line="480" w:lineRule="auto"/>
        <w:rPr>
          <w:rFonts w:ascii="Times New Roman" w:hAnsi="Times New Roman" w:cs="Times New Roman"/>
          <w:color w:val="000000" w:themeColor="text1"/>
          <w:sz w:val="24"/>
          <w:szCs w:val="24"/>
          <w:shd w:val="clear" w:color="auto" w:fill="FFFFFF"/>
        </w:rPr>
      </w:pPr>
      <w:bookmarkStart w:id="5" w:name="_Hlk93855356"/>
      <w:r>
        <w:rPr>
          <w:rFonts w:ascii="Times New Roman" w:hAnsi="Times New Roman" w:cs="Times New Roman"/>
          <w:b/>
          <w:bCs/>
          <w:color w:val="000000" w:themeColor="text1"/>
          <w:sz w:val="24"/>
          <w:szCs w:val="24"/>
        </w:rPr>
        <w:t>Fig. S2. V</w:t>
      </w:r>
      <w:r>
        <w:rPr>
          <w:rFonts w:ascii="Times New Roman" w:hAnsi="Times New Roman" w:cs="Times New Roman" w:hint="eastAsia"/>
          <w:b/>
          <w:bCs/>
          <w:color w:val="000000" w:themeColor="text1"/>
          <w:sz w:val="24"/>
          <w:szCs w:val="24"/>
        </w:rPr>
        <w:t>alidation</w:t>
      </w:r>
      <w:r>
        <w:rPr>
          <w:rFonts w:ascii="Times New Roman" w:hAnsi="Times New Roman" w:cs="Times New Roman"/>
          <w:b/>
          <w:bCs/>
          <w:color w:val="000000" w:themeColor="text1"/>
          <w:sz w:val="24"/>
          <w:szCs w:val="24"/>
        </w:rPr>
        <w:t xml:space="preserve"> </w:t>
      </w:r>
      <w:r>
        <w:rPr>
          <w:rFonts w:ascii="Times New Roman" w:hAnsi="Times New Roman" w:cs="Times New Roman" w:hint="eastAsia"/>
          <w:b/>
          <w:bCs/>
          <w:color w:val="000000" w:themeColor="text1"/>
          <w:sz w:val="24"/>
          <w:szCs w:val="24"/>
        </w:rPr>
        <w:t>of</w:t>
      </w:r>
      <w:r>
        <w:rPr>
          <w:rFonts w:ascii="Times New Roman" w:hAnsi="Times New Roman" w:cs="Times New Roman"/>
          <w:b/>
          <w:bCs/>
          <w:color w:val="000000" w:themeColor="text1"/>
          <w:sz w:val="24"/>
          <w:szCs w:val="24"/>
        </w:rPr>
        <w:t xml:space="preserve"> 6 DEGs in human primary LUAD or LUSC from the TCGA database.</w:t>
      </w:r>
      <w:bookmarkStart w:id="6" w:name="_Hlk93174965"/>
      <w:r>
        <w:rPr>
          <w:rFonts w:ascii="Times New Roman" w:hAnsi="Times New Roman" w:cs="Times New Roman" w:hint="eastAsia"/>
          <w:b/>
          <w:bCs/>
          <w:color w:val="000000" w:themeColor="text1"/>
          <w:sz w:val="24"/>
          <w:szCs w:val="24"/>
        </w:rPr>
        <w:t xml:space="preserve"> </w:t>
      </w:r>
      <w:r>
        <w:rPr>
          <w:rFonts w:ascii="Times New Roman" w:hAnsi="Times New Roman" w:cs="Times New Roman"/>
          <w:sz w:val="24"/>
          <w:szCs w:val="24"/>
        </w:rPr>
        <w:t>Cd8a (A), Cd3d (B) and</w:t>
      </w:r>
      <w:r>
        <w:rPr>
          <w:rFonts w:ascii="Times New Roman" w:hAnsi="Times New Roman" w:cs="Times New Roman"/>
          <w:sz w:val="24"/>
        </w:rPr>
        <w:t xml:space="preserve"> Hmgcs2 (G) </w:t>
      </w:r>
      <w:r>
        <w:rPr>
          <w:rFonts w:ascii="Times New Roman" w:hAnsi="Times New Roman" w:cs="Times New Roman" w:hint="eastAsia"/>
          <w:sz w:val="24"/>
        </w:rPr>
        <w:t>were</w:t>
      </w:r>
      <w:r>
        <w:rPr>
          <w:rFonts w:ascii="Times New Roman" w:hAnsi="Times New Roman" w:cs="Times New Roman"/>
          <w:sz w:val="24"/>
          <w:szCs w:val="24"/>
        </w:rPr>
        <w:t xml:space="preserve"> </w:t>
      </w:r>
      <w:proofErr w:type="spellStart"/>
      <w:r>
        <w:rPr>
          <w:rFonts w:ascii="Times New Roman" w:hAnsi="Times New Roman" w:cs="Times New Roman"/>
          <w:sz w:val="24"/>
          <w:szCs w:val="24"/>
        </w:rPr>
        <w:t>underexpressed</w:t>
      </w:r>
      <w:proofErr w:type="spellEnd"/>
      <w:r>
        <w:rPr>
          <w:rFonts w:ascii="Times New Roman" w:hAnsi="Times New Roman" w:cs="Times New Roman"/>
          <w:sz w:val="24"/>
          <w:szCs w:val="24"/>
        </w:rPr>
        <w:t xml:space="preserve"> in human primary LUAD and/or LUSC. </w:t>
      </w:r>
      <w:r>
        <w:rPr>
          <w:rFonts w:ascii="Times New Roman" w:hAnsi="Times New Roman" w:cs="Times New Roman"/>
          <w:sz w:val="24"/>
        </w:rPr>
        <w:t xml:space="preserve">Cxcl9 (C-D) and Zbp1 (E-F) </w:t>
      </w:r>
      <w:r>
        <w:rPr>
          <w:rFonts w:ascii="Times New Roman" w:hAnsi="Times New Roman" w:cs="Times New Roman" w:hint="eastAsia"/>
          <w:sz w:val="24"/>
        </w:rPr>
        <w:t>were</w:t>
      </w:r>
      <w:r>
        <w:rPr>
          <w:rFonts w:ascii="Times New Roman" w:hAnsi="Times New Roman" w:cs="Times New Roman"/>
          <w:sz w:val="24"/>
          <w:szCs w:val="24"/>
        </w:rPr>
        <w:t xml:space="preserve"> overexpressed in human primary LUAD and LUSC. Cd8a, Cd3d, </w:t>
      </w:r>
      <w:r>
        <w:rPr>
          <w:rFonts w:ascii="Times New Roman" w:hAnsi="Times New Roman" w:cs="Times New Roman"/>
          <w:sz w:val="24"/>
        </w:rPr>
        <w:t>Cxcl9</w:t>
      </w:r>
      <w:r>
        <w:rPr>
          <w:rFonts w:ascii="Times New Roman" w:hAnsi="Times New Roman" w:cs="Times New Roman"/>
          <w:sz w:val="24"/>
          <w:szCs w:val="24"/>
        </w:rPr>
        <w:t xml:space="preserve"> and</w:t>
      </w:r>
      <w:r>
        <w:rPr>
          <w:rFonts w:ascii="Times New Roman" w:hAnsi="Times New Roman" w:cs="Times New Roman"/>
          <w:sz w:val="24"/>
        </w:rPr>
        <w:t xml:space="preserve"> Zbp1 </w:t>
      </w:r>
      <w:r>
        <w:rPr>
          <w:rFonts w:ascii="Times New Roman" w:hAnsi="Times New Roman" w:cs="Times New Roman"/>
          <w:sz w:val="24"/>
          <w:szCs w:val="24"/>
        </w:rPr>
        <w:t xml:space="preserve">mRNA expression were </w:t>
      </w:r>
      <w:r>
        <w:rPr>
          <w:rFonts w:ascii="Times New Roman" w:hAnsi="Times New Roman" w:cs="Times New Roman"/>
          <w:sz w:val="24"/>
          <w:szCs w:val="24"/>
        </w:rPr>
        <w:lastRenderedPageBreak/>
        <w:t xml:space="preserve">compared from 515 human primary LUAD tumours (or 503 </w:t>
      </w:r>
      <w:proofErr w:type="gramStart"/>
      <w:r>
        <w:rPr>
          <w:rFonts w:ascii="Times New Roman" w:hAnsi="Times New Roman" w:cs="Times New Roman"/>
          <w:sz w:val="24"/>
          <w:szCs w:val="24"/>
        </w:rPr>
        <w:t>human</w:t>
      </w:r>
      <w:proofErr w:type="gramEnd"/>
      <w:r>
        <w:rPr>
          <w:rFonts w:ascii="Times New Roman" w:hAnsi="Times New Roman" w:cs="Times New Roman"/>
          <w:sz w:val="24"/>
          <w:szCs w:val="24"/>
        </w:rPr>
        <w:t xml:space="preserve"> primary</w:t>
      </w:r>
      <w:r>
        <w:rPr>
          <w:rFonts w:hint="eastAsia"/>
        </w:rPr>
        <w:t xml:space="preserve"> </w:t>
      </w:r>
      <w:r>
        <w:rPr>
          <w:rFonts w:ascii="Times New Roman" w:hAnsi="Times New Roman" w:cs="Times New Roman"/>
          <w:sz w:val="24"/>
          <w:szCs w:val="24"/>
        </w:rPr>
        <w:t xml:space="preserve">LUSC) and 59 (or 53) normal human lung tissues available at the TCGA database. </w:t>
      </w:r>
      <w:r>
        <w:rPr>
          <w:rFonts w:ascii="Times New Roman" w:hAnsi="Times New Roman" w:cs="Times New Roman"/>
          <w:sz w:val="24"/>
        </w:rPr>
        <w:t xml:space="preserve">Hmgcs2 </w:t>
      </w:r>
      <w:r>
        <w:rPr>
          <w:rFonts w:ascii="Times New Roman" w:hAnsi="Times New Roman" w:cs="Times New Roman"/>
          <w:sz w:val="24"/>
          <w:szCs w:val="24"/>
        </w:rPr>
        <w:t>mRNA expression was compared from 514 human primary LUAD tumours (238 male patients and 276 female patients) and 59 normal human lung tissues available at the TCGA database. The</w:t>
      </w:r>
      <w:r>
        <w:rPr>
          <w:rFonts w:ascii="Times New Roman" w:hAnsi="Times New Roman" w:cs="Times New Roman" w:hint="eastAsia"/>
          <w:sz w:val="24"/>
          <w:szCs w:val="24"/>
        </w:rPr>
        <w:t xml:space="preserve"> </w:t>
      </w:r>
      <w:r>
        <w:rPr>
          <w:rFonts w:ascii="Times New Roman" w:hAnsi="Times New Roman" w:cs="Times New Roman"/>
          <w:sz w:val="24"/>
          <w:szCs w:val="24"/>
        </w:rPr>
        <w:t>significance of differences was calculated using two-tailed unpaired Student’s t test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0.05,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0.01, and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0.001</w:t>
      </w:r>
      <w:r>
        <w:rPr>
          <w:rFonts w:ascii="Times New Roman" w:hAnsi="Times New Roman" w:cs="Times New Roman"/>
          <w:color w:val="000000" w:themeColor="text1"/>
          <w:sz w:val="24"/>
          <w:szCs w:val="24"/>
          <w:shd w:val="clear" w:color="auto" w:fill="FFFFFF"/>
        </w:rPr>
        <w:t>.</w:t>
      </w:r>
      <w:bookmarkEnd w:id="5"/>
      <w:bookmarkEnd w:id="6"/>
    </w:p>
    <w:p w14:paraId="19605231" w14:textId="77777777" w:rsidR="00FE3A21" w:rsidRDefault="00FE3A21" w:rsidP="00A43D1D">
      <w:pPr>
        <w:spacing w:beforeLines="50" w:before="156" w:line="480" w:lineRule="auto"/>
        <w:rPr>
          <w:rFonts w:ascii="Times New Roman" w:hAnsi="Times New Roman" w:cs="Times New Roman"/>
          <w:color w:val="000000" w:themeColor="text1"/>
          <w:sz w:val="24"/>
          <w:szCs w:val="24"/>
          <w:shd w:val="clear" w:color="auto" w:fill="FFFFFF"/>
        </w:rPr>
      </w:pPr>
    </w:p>
    <w:p w14:paraId="1F3DDD72" w14:textId="751B3DF9" w:rsidR="00FE3A21" w:rsidRDefault="00FE3A21" w:rsidP="00A43D1D">
      <w:pPr>
        <w:widowControl/>
        <w:spacing w:line="480" w:lineRule="auto"/>
        <w:jc w:val="left"/>
        <w:rPr>
          <w:rFonts w:ascii="Times New Roman" w:hAnsi="Times New Roman" w:cs="Times New Roman"/>
          <w:color w:val="000000" w:themeColor="text1"/>
          <w:sz w:val="24"/>
          <w:szCs w:val="24"/>
          <w:shd w:val="clear" w:color="auto" w:fill="FFFFFF"/>
        </w:rPr>
      </w:pPr>
    </w:p>
    <w:p w14:paraId="6C750AA6" w14:textId="77777777" w:rsidR="00C44773" w:rsidRDefault="00C44773" w:rsidP="00A43D1D">
      <w:pPr>
        <w:widowControl/>
        <w:spacing w:line="480" w:lineRule="auto"/>
        <w:jc w:val="left"/>
        <w:rPr>
          <w:rFonts w:ascii="Times New Roman" w:hAnsi="Times New Roman" w:cs="Times New Roman"/>
          <w:color w:val="000000" w:themeColor="text1"/>
          <w:sz w:val="24"/>
          <w:szCs w:val="24"/>
          <w:shd w:val="clear" w:color="auto" w:fill="FFFFFF"/>
        </w:rPr>
      </w:pPr>
    </w:p>
    <w:p w14:paraId="03DA91C9" w14:textId="77777777" w:rsidR="00C44773" w:rsidRDefault="00C44773" w:rsidP="00A43D1D">
      <w:pPr>
        <w:widowControl/>
        <w:spacing w:line="480" w:lineRule="auto"/>
        <w:jc w:val="left"/>
        <w:rPr>
          <w:rFonts w:ascii="Times New Roman" w:hAnsi="Times New Roman" w:cs="Times New Roman"/>
          <w:color w:val="000000" w:themeColor="text1"/>
          <w:sz w:val="24"/>
          <w:szCs w:val="24"/>
          <w:shd w:val="clear" w:color="auto" w:fill="FFFFFF"/>
        </w:rPr>
      </w:pPr>
    </w:p>
    <w:p w14:paraId="4F315E1A" w14:textId="77777777" w:rsidR="00C44773" w:rsidRDefault="00C44773" w:rsidP="00A43D1D">
      <w:pPr>
        <w:widowControl/>
        <w:spacing w:line="480" w:lineRule="auto"/>
        <w:jc w:val="left"/>
        <w:rPr>
          <w:rFonts w:ascii="Times New Roman" w:hAnsi="Times New Roman" w:cs="Times New Roman" w:hint="eastAsia"/>
          <w:color w:val="000000" w:themeColor="text1"/>
          <w:sz w:val="24"/>
          <w:szCs w:val="24"/>
          <w:shd w:val="clear" w:color="auto" w:fill="FFFFFF"/>
        </w:rPr>
      </w:pPr>
    </w:p>
    <w:p w14:paraId="2365285F" w14:textId="77777777" w:rsidR="00FE3A21" w:rsidRDefault="008875E9" w:rsidP="00A43D1D">
      <w:pPr>
        <w:spacing w:beforeLines="50" w:before="156" w:line="480" w:lineRule="auto"/>
        <w:rPr>
          <w:rFonts w:ascii="Times New Roman" w:hAnsi="Times New Roman" w:cs="Times New Roman"/>
          <w:color w:val="000000" w:themeColor="text1"/>
          <w:sz w:val="24"/>
          <w:szCs w:val="24"/>
          <w:shd w:val="clear" w:color="auto" w:fill="FFFFFF"/>
        </w:rPr>
      </w:pPr>
      <w:r>
        <w:rPr>
          <w:noProof/>
        </w:rPr>
        <w:lastRenderedPageBreak/>
        <w:drawing>
          <wp:inline distT="0" distB="0" distL="0" distR="0" wp14:anchorId="7483869B" wp14:editId="544F14B6">
            <wp:extent cx="5256000" cy="4635861"/>
            <wp:effectExtent l="0" t="0" r="1905" b="0"/>
            <wp:docPr id="3060411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41148"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56000" cy="4635861"/>
                    </a:xfrm>
                    <a:prstGeom prst="rect">
                      <a:avLst/>
                    </a:prstGeom>
                    <a:noFill/>
                    <a:ln>
                      <a:noFill/>
                    </a:ln>
                  </pic:spPr>
                </pic:pic>
              </a:graphicData>
            </a:graphic>
          </wp:inline>
        </w:drawing>
      </w:r>
    </w:p>
    <w:p w14:paraId="7ACA82B3" w14:textId="77777777" w:rsidR="00FE3A21" w:rsidRDefault="008875E9" w:rsidP="00A43D1D">
      <w:pPr>
        <w:spacing w:beforeLines="50" w:before="156"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Fig. S3. Taurine and </w:t>
      </w:r>
      <w:proofErr w:type="spellStart"/>
      <w:r>
        <w:rPr>
          <w:rFonts w:ascii="Times New Roman" w:hAnsi="Times New Roman" w:cs="Times New Roman"/>
          <w:b/>
          <w:bCs/>
          <w:color w:val="000000" w:themeColor="text1"/>
          <w:sz w:val="24"/>
          <w:szCs w:val="24"/>
        </w:rPr>
        <w:t>hypotaurine</w:t>
      </w:r>
      <w:proofErr w:type="spellEnd"/>
      <w:r>
        <w:rPr>
          <w:rFonts w:ascii="Times New Roman" w:hAnsi="Times New Roman" w:cs="Times New Roman"/>
          <w:b/>
          <w:bCs/>
          <w:color w:val="000000" w:themeColor="text1"/>
          <w:sz w:val="24"/>
          <w:szCs w:val="24"/>
        </w:rPr>
        <w:t xml:space="preserve"> metabolism - Homo sapiens (human).</w:t>
      </w:r>
    </w:p>
    <w:p w14:paraId="46050417" w14:textId="77777777" w:rsidR="00FE3A21" w:rsidRDefault="008875E9" w:rsidP="00A43D1D">
      <w:pPr>
        <w:spacing w:beforeLines="50" w:before="156" w:line="480" w:lineRule="auto"/>
        <w:rPr>
          <w:rFonts w:ascii="Times New Roman" w:hAnsi="Times New Roman" w:cs="Times New Roman"/>
          <w:color w:val="000000" w:themeColor="text1"/>
          <w:sz w:val="24"/>
          <w:szCs w:val="24"/>
          <w:shd w:val="clear" w:color="auto" w:fill="FFFFFF"/>
          <w:lang w:val="en-US"/>
        </w:rPr>
      </w:pPr>
      <w:r>
        <w:rPr>
          <w:noProof/>
        </w:rPr>
        <w:lastRenderedPageBreak/>
        <w:drawing>
          <wp:inline distT="0" distB="0" distL="0" distR="0" wp14:anchorId="6631C5AE" wp14:editId="590CB503">
            <wp:extent cx="5256000" cy="6937970"/>
            <wp:effectExtent l="0" t="0" r="1905" b="0"/>
            <wp:docPr id="14254816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81628"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56000" cy="6937970"/>
                    </a:xfrm>
                    <a:prstGeom prst="rect">
                      <a:avLst/>
                    </a:prstGeom>
                    <a:noFill/>
                    <a:ln>
                      <a:noFill/>
                    </a:ln>
                  </pic:spPr>
                </pic:pic>
              </a:graphicData>
            </a:graphic>
          </wp:inline>
        </w:drawing>
      </w:r>
    </w:p>
    <w:p w14:paraId="497AB1F5" w14:textId="77777777" w:rsidR="00FE3A21" w:rsidRDefault="008875E9" w:rsidP="00A43D1D">
      <w:pPr>
        <w:spacing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 S4. Arginine and proline metabolism.</w:t>
      </w:r>
    </w:p>
    <w:p w14:paraId="0309E869" w14:textId="77777777" w:rsidR="00FE3A21" w:rsidRDefault="00FE3A21" w:rsidP="00A43D1D">
      <w:pPr>
        <w:spacing w:line="480" w:lineRule="auto"/>
        <w:rPr>
          <w:rFonts w:ascii="Times New Roman" w:hAnsi="Times New Roman" w:cs="Times New Roman"/>
          <w:color w:val="000000" w:themeColor="text1"/>
          <w:sz w:val="24"/>
          <w:szCs w:val="24"/>
          <w:shd w:val="clear" w:color="auto" w:fill="FFFFFF"/>
        </w:rPr>
      </w:pPr>
    </w:p>
    <w:p w14:paraId="2E25C6E8" w14:textId="77777777" w:rsidR="00FE3A21" w:rsidRDefault="008875E9" w:rsidP="00A43D1D">
      <w:pPr>
        <w:spacing w:line="480" w:lineRule="auto"/>
        <w:rPr>
          <w:rFonts w:ascii="Times New Roman" w:hAnsi="Times New Roman" w:cs="Times New Roman"/>
          <w:b/>
          <w:color w:val="000000" w:themeColor="text1"/>
          <w:sz w:val="24"/>
          <w:szCs w:val="24"/>
          <w:lang w:val="en-US"/>
        </w:rPr>
      </w:pPr>
      <w:r>
        <w:rPr>
          <w:noProof/>
        </w:rPr>
        <w:lastRenderedPageBreak/>
        <w:drawing>
          <wp:inline distT="0" distB="0" distL="0" distR="0" wp14:anchorId="3A4C57B3" wp14:editId="08335030">
            <wp:extent cx="5256000" cy="3876505"/>
            <wp:effectExtent l="0" t="0" r="190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56000" cy="3876505"/>
                    </a:xfrm>
                    <a:prstGeom prst="rect">
                      <a:avLst/>
                    </a:prstGeom>
                    <a:noFill/>
                    <a:ln>
                      <a:noFill/>
                    </a:ln>
                  </pic:spPr>
                </pic:pic>
              </a:graphicData>
            </a:graphic>
          </wp:inline>
        </w:drawing>
      </w:r>
    </w:p>
    <w:p w14:paraId="7A4C860D" w14:textId="77777777" w:rsidR="00FE3A21" w:rsidRDefault="008875E9" w:rsidP="00A43D1D">
      <w:pPr>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b/>
          <w:bCs/>
          <w:color w:val="000000" w:themeColor="text1"/>
          <w:sz w:val="24"/>
          <w:szCs w:val="24"/>
          <w:lang w:val="en-US"/>
        </w:rPr>
        <w:t xml:space="preserve">Fig. S5. Supplementary analysis of the LLC orthotopic lung </w:t>
      </w:r>
      <w:proofErr w:type="spellStart"/>
      <w:r>
        <w:rPr>
          <w:rFonts w:ascii="Times New Roman" w:hAnsi="Times New Roman" w:cs="Times New Roman"/>
          <w:b/>
          <w:bCs/>
          <w:color w:val="000000" w:themeColor="text1"/>
          <w:sz w:val="24"/>
          <w:szCs w:val="24"/>
          <w:lang w:val="en-US"/>
        </w:rPr>
        <w:t>tumour</w:t>
      </w:r>
      <w:proofErr w:type="spellEnd"/>
      <w:r>
        <w:rPr>
          <w:rFonts w:ascii="Times New Roman" w:hAnsi="Times New Roman" w:cs="Times New Roman"/>
          <w:b/>
          <w:bCs/>
          <w:color w:val="000000" w:themeColor="text1"/>
          <w:sz w:val="24"/>
          <w:szCs w:val="24"/>
          <w:lang w:val="en-US"/>
        </w:rPr>
        <w:t xml:space="preserve"> metabolome in C57 m</w:t>
      </w:r>
      <w:r>
        <w:rPr>
          <w:rFonts w:ascii="Times New Roman" w:hAnsi="Times New Roman" w:cs="Times New Roman" w:hint="eastAsia"/>
          <w:b/>
          <w:bCs/>
          <w:color w:val="000000" w:themeColor="text1"/>
          <w:sz w:val="24"/>
          <w:szCs w:val="24"/>
          <w:lang w:val="en-US"/>
        </w:rPr>
        <w:t>ice</w:t>
      </w:r>
      <w:r>
        <w:rPr>
          <w:rFonts w:ascii="Times New Roman" w:hAnsi="Times New Roman" w:cs="Times New Roman"/>
          <w:b/>
          <w:bCs/>
          <w:color w:val="000000" w:themeColor="text1"/>
          <w:sz w:val="24"/>
          <w:szCs w:val="24"/>
          <w:lang w:val="en-US"/>
        </w:rPr>
        <w:t xml:space="preserve">. </w:t>
      </w:r>
      <w:r>
        <w:rPr>
          <w:rFonts w:ascii="Times New Roman" w:hAnsi="Times New Roman" w:cs="Times New Roman"/>
          <w:sz w:val="24"/>
        </w:rPr>
        <w:t xml:space="preserve">The histograms summarized 3 regulatory </w:t>
      </w:r>
      <w:r>
        <w:rPr>
          <w:rFonts w:ascii="Times New Roman" w:hAnsi="Times New Roman" w:cs="Times New Roman"/>
          <w:color w:val="000000" w:themeColor="text1"/>
          <w:sz w:val="24"/>
          <w:szCs w:val="24"/>
        </w:rPr>
        <w:t>metabolites of</w:t>
      </w:r>
      <w:r>
        <w:rPr>
          <w:rFonts w:ascii="Times New Roman" w:hAnsi="Times New Roman" w:cs="Times New Roman"/>
          <w:sz w:val="24"/>
        </w:rPr>
        <w:t xml:space="preserve"> </w:t>
      </w:r>
      <w:r>
        <w:rPr>
          <w:rFonts w:ascii="Times New Roman" w:hAnsi="Times New Roman" w:cs="Times New Roman"/>
          <w:color w:val="000000" w:themeColor="text1"/>
          <w:sz w:val="24"/>
          <w:szCs w:val="24"/>
        </w:rPr>
        <w:t xml:space="preserve">MS2 between model vs. control (A) and taurine vs. control groups (B), respectively. </w:t>
      </w:r>
      <w:r>
        <w:rPr>
          <w:rFonts w:ascii="Times New Roman" w:hAnsi="Times New Roman" w:cs="Times New Roman"/>
          <w:sz w:val="24"/>
        </w:rPr>
        <w:t xml:space="preserve">The other histograms summarized 4 regulatory </w:t>
      </w:r>
      <w:r>
        <w:rPr>
          <w:rFonts w:ascii="Times New Roman" w:hAnsi="Times New Roman" w:cs="Times New Roman"/>
          <w:color w:val="000000" w:themeColor="text1"/>
          <w:sz w:val="24"/>
          <w:szCs w:val="24"/>
        </w:rPr>
        <w:t>metabolites of</w:t>
      </w:r>
      <w:r>
        <w:rPr>
          <w:rFonts w:ascii="Times New Roman" w:hAnsi="Times New Roman" w:cs="Times New Roman"/>
          <w:sz w:val="24"/>
        </w:rPr>
        <w:t xml:space="preserve"> </w:t>
      </w:r>
      <w:r>
        <w:rPr>
          <w:rFonts w:ascii="Times New Roman" w:hAnsi="Times New Roman" w:cs="Times New Roman"/>
          <w:color w:val="000000" w:themeColor="text1"/>
          <w:sz w:val="24"/>
          <w:szCs w:val="24"/>
        </w:rPr>
        <w:t>MS2 between model vs. control (C) and proline vs. control groups (D), respectively.</w:t>
      </w:r>
      <w:r>
        <w:rPr>
          <w:rFonts w:ascii="Times New Roman" w:hAnsi="Times New Roman" w:cs="Times New Roman" w:hint="eastAsia"/>
          <w:color w:val="000000" w:themeColor="text1"/>
          <w:sz w:val="24"/>
          <w:szCs w:val="24"/>
        </w:rPr>
        <w:t xml:space="preserve"> </w:t>
      </w:r>
      <w:r>
        <w:rPr>
          <w:rFonts w:ascii="Times New Roman" w:hAnsi="Times New Roman" w:cs="Times New Roman"/>
          <w:sz w:val="24"/>
          <w:szCs w:val="24"/>
        </w:rPr>
        <w:t>The</w:t>
      </w:r>
      <w:r>
        <w:rPr>
          <w:rFonts w:ascii="Times New Roman" w:hAnsi="Times New Roman" w:cs="Times New Roman" w:hint="eastAsia"/>
          <w:sz w:val="24"/>
          <w:szCs w:val="24"/>
        </w:rPr>
        <w:t xml:space="preserve"> </w:t>
      </w:r>
      <w:r>
        <w:rPr>
          <w:rFonts w:ascii="Times New Roman" w:hAnsi="Times New Roman" w:cs="Times New Roman"/>
          <w:sz w:val="24"/>
          <w:szCs w:val="24"/>
        </w:rPr>
        <w:t>significance of differences was calculated using two-tailed unpaired Student’s t test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0.05,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0.01, and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0.001</w:t>
      </w:r>
      <w:r>
        <w:rPr>
          <w:rFonts w:ascii="Times New Roman" w:hAnsi="Times New Roman" w:cs="Times New Roman"/>
          <w:color w:val="000000" w:themeColor="text1"/>
          <w:sz w:val="24"/>
          <w:szCs w:val="24"/>
          <w:shd w:val="clear" w:color="auto" w:fill="FFFFFF"/>
        </w:rPr>
        <w:t>.</w:t>
      </w:r>
    </w:p>
    <w:p w14:paraId="64BF9469" w14:textId="77777777" w:rsidR="00FE3A21" w:rsidRDefault="008875E9" w:rsidP="00A43D1D">
      <w:pPr>
        <w:spacing w:line="480" w:lineRule="auto"/>
        <w:rPr>
          <w:rFonts w:ascii="Times New Roman" w:hAnsi="Times New Roman" w:cs="Times New Roman"/>
          <w:color w:val="000000" w:themeColor="text1"/>
          <w:sz w:val="24"/>
          <w:szCs w:val="24"/>
        </w:rPr>
      </w:pPr>
      <w:r>
        <w:rPr>
          <w:noProof/>
        </w:rPr>
        <w:lastRenderedPageBreak/>
        <w:drawing>
          <wp:inline distT="0" distB="0" distL="0" distR="0" wp14:anchorId="6698A956" wp14:editId="176E6B43">
            <wp:extent cx="5256000" cy="4303642"/>
            <wp:effectExtent l="0" t="0" r="1905"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56000" cy="4303642"/>
                    </a:xfrm>
                    <a:prstGeom prst="rect">
                      <a:avLst/>
                    </a:prstGeom>
                    <a:noFill/>
                    <a:ln>
                      <a:noFill/>
                    </a:ln>
                  </pic:spPr>
                </pic:pic>
              </a:graphicData>
            </a:graphic>
          </wp:inline>
        </w:drawing>
      </w:r>
    </w:p>
    <w:p w14:paraId="24AD6B5E" w14:textId="77777777" w:rsidR="00FE3A21" w:rsidRDefault="008875E9" w:rsidP="00A43D1D">
      <w:pPr>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b/>
          <w:bCs/>
          <w:color w:val="000000" w:themeColor="text1"/>
          <w:sz w:val="24"/>
          <w:szCs w:val="24"/>
        </w:rPr>
        <w:t>Fig. S6. Uridine attenuat</w:t>
      </w:r>
      <w:r>
        <w:rPr>
          <w:rFonts w:ascii="Times New Roman" w:hAnsi="Times New Roman" w:cs="Times New Roman" w:hint="eastAsia"/>
          <w:b/>
          <w:bCs/>
          <w:color w:val="000000" w:themeColor="text1"/>
          <w:sz w:val="24"/>
          <w:szCs w:val="24"/>
        </w:rPr>
        <w:t>ing</w:t>
      </w:r>
      <w:r>
        <w:rPr>
          <w:rFonts w:ascii="Times New Roman" w:hAnsi="Times New Roman" w:cs="Times New Roman"/>
          <w:b/>
          <w:bCs/>
          <w:color w:val="FF0000"/>
          <w:sz w:val="24"/>
          <w:szCs w:val="24"/>
        </w:rPr>
        <w:t xml:space="preserve"> </w:t>
      </w:r>
      <w:r>
        <w:rPr>
          <w:rFonts w:ascii="Times New Roman" w:hAnsi="Times New Roman" w:cs="Times New Roman"/>
          <w:b/>
          <w:bCs/>
          <w:color w:val="000000" w:themeColor="text1"/>
          <w:sz w:val="24"/>
          <w:szCs w:val="24"/>
        </w:rPr>
        <w:t>the tumour-promoting effect of proline in the LLC-xenografted model.</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shd w:val="clear" w:color="auto" w:fill="FFFFFF"/>
        </w:rPr>
        <w:t>LLC cells were injected by subcutaneous</w:t>
      </w:r>
      <w:r>
        <w:rPr>
          <w:rFonts w:ascii="Times New Roman" w:hAnsi="Times New Roman" w:cs="Times New Roman" w:hint="eastAsia"/>
          <w:color w:val="000000" w:themeColor="text1"/>
          <w:sz w:val="24"/>
          <w:szCs w:val="24"/>
          <w:shd w:val="clear" w:color="auto" w:fill="FFFFFF"/>
        </w:rPr>
        <w:t>ly</w:t>
      </w:r>
      <w:r>
        <w:rPr>
          <w:rFonts w:ascii="Times New Roman" w:hAnsi="Times New Roman" w:cs="Times New Roman"/>
          <w:color w:val="000000" w:themeColor="text1"/>
          <w:sz w:val="24"/>
          <w:szCs w:val="24"/>
          <w:shd w:val="clear" w:color="auto" w:fill="FFFFFF"/>
        </w:rPr>
        <w:t xml:space="preserve"> into wild type C57BL/6 mice (5 × 10</w:t>
      </w:r>
      <w:r>
        <w:rPr>
          <w:rFonts w:ascii="Times New Roman" w:hAnsi="Times New Roman" w:cs="Times New Roman"/>
          <w:color w:val="000000" w:themeColor="text1"/>
          <w:sz w:val="24"/>
          <w:szCs w:val="24"/>
          <w:shd w:val="clear" w:color="auto" w:fill="FFFFFF"/>
          <w:vertAlign w:val="superscript"/>
        </w:rPr>
        <w:t>5</w:t>
      </w:r>
      <w:r>
        <w:rPr>
          <w:rFonts w:ascii="Times New Roman" w:hAnsi="Times New Roman" w:cs="Times New Roman"/>
          <w:color w:val="000000" w:themeColor="text1"/>
          <w:sz w:val="24"/>
          <w:szCs w:val="24"/>
          <w:shd w:val="clear" w:color="auto" w:fill="FFFFFF"/>
        </w:rPr>
        <w:t> cells per mouse</w:t>
      </w:r>
      <w:r>
        <w:rPr>
          <w:rFonts w:ascii="Times New Roman" w:hAnsi="Times New Roman" w:cs="Times New Roman" w:hint="eastAsia"/>
          <w:color w:val="000000" w:themeColor="text1"/>
          <w:sz w:val="24"/>
          <w:szCs w:val="24"/>
          <w:shd w:val="clear" w:color="auto" w:fill="FFFFFF"/>
        </w:rPr>
        <w:t>,</w:t>
      </w:r>
      <w:r>
        <w:rPr>
          <w:rStyle w:val="af1"/>
          <w:rFonts w:ascii="Times New Roman" w:hAnsi="Times New Roman" w:cs="Times New Roman"/>
          <w:color w:val="000000" w:themeColor="text1"/>
          <w:sz w:val="24"/>
          <w:szCs w:val="24"/>
          <w:shd w:val="clear" w:color="auto" w:fill="FFFFFF"/>
        </w:rPr>
        <w:t xml:space="preserve"> n </w:t>
      </w:r>
      <w:r>
        <w:rPr>
          <w:rFonts w:ascii="Times New Roman" w:hAnsi="Times New Roman" w:cs="Times New Roman"/>
          <w:color w:val="000000" w:themeColor="text1"/>
          <w:sz w:val="24"/>
          <w:szCs w:val="24"/>
          <w:shd w:val="clear" w:color="auto" w:fill="FFFFFF"/>
        </w:rPr>
        <w:t>= 5). Then mice received repeated drug intervention with either vehicle (PBS), proline (25 mg</w:t>
      </w:r>
      <w:r>
        <w:rPr>
          <w:rFonts w:ascii="Times New Roman" w:eastAsia="等线" w:hAnsi="Times New Roman" w:cs="Times New Roman"/>
          <w:color w:val="000000" w:themeColor="text1"/>
          <w:sz w:val="24"/>
          <w:szCs w:val="24"/>
          <w:shd w:val="clear" w:color="auto" w:fill="FFFFFF"/>
        </w:rPr>
        <w:t>/kg</w:t>
      </w:r>
      <w:r>
        <w:rPr>
          <w:rFonts w:ascii="Times New Roman" w:hAnsi="Times New Roman" w:cs="Times New Roman"/>
          <w:color w:val="000000" w:themeColor="text1"/>
          <w:sz w:val="24"/>
          <w:szCs w:val="24"/>
          <w:shd w:val="clear" w:color="auto" w:fill="FFFFFF"/>
        </w:rPr>
        <w:t xml:space="preserve">, </w:t>
      </w:r>
      <w:proofErr w:type="spellStart"/>
      <w:r>
        <w:rPr>
          <w:rStyle w:val="af1"/>
          <w:rFonts w:ascii="Times New Roman" w:hAnsi="Times New Roman" w:cs="Times New Roman"/>
          <w:color w:val="000000" w:themeColor="text1"/>
          <w:sz w:val="24"/>
          <w:szCs w:val="24"/>
          <w:shd w:val="clear" w:color="auto" w:fill="FFFFFF"/>
        </w:rPr>
        <w:t>i.p</w:t>
      </w:r>
      <w:r>
        <w:rPr>
          <w:rFonts w:ascii="Times New Roman" w:hAnsi="Times New Roman" w:cs="Times New Roman"/>
          <w:color w:val="000000" w:themeColor="text1"/>
          <w:sz w:val="24"/>
          <w:szCs w:val="24"/>
          <w:shd w:val="clear" w:color="auto" w:fill="FFFFFF"/>
        </w:rPr>
        <w:t>.</w:t>
      </w:r>
      <w:proofErr w:type="spellEnd"/>
      <w:r>
        <w:rPr>
          <w:rFonts w:ascii="Times New Roman" w:hAnsi="Times New Roman" w:cs="Times New Roman"/>
          <w:color w:val="000000" w:themeColor="text1"/>
          <w:sz w:val="24"/>
          <w:szCs w:val="24"/>
          <w:shd w:val="clear" w:color="auto" w:fill="FFFFFF"/>
        </w:rPr>
        <w:t>), uridine (100 mg</w:t>
      </w:r>
      <w:r>
        <w:rPr>
          <w:rFonts w:ascii="Times New Roman" w:eastAsia="等线" w:hAnsi="Times New Roman" w:cs="Times New Roman"/>
          <w:color w:val="000000" w:themeColor="text1"/>
          <w:sz w:val="24"/>
          <w:szCs w:val="24"/>
          <w:shd w:val="clear" w:color="auto" w:fill="FFFFFF"/>
        </w:rPr>
        <w:t>/kg</w:t>
      </w:r>
      <w:r>
        <w:rPr>
          <w:rFonts w:ascii="Times New Roman" w:hAnsi="Times New Roman" w:cs="Times New Roman"/>
          <w:color w:val="000000" w:themeColor="text1"/>
          <w:sz w:val="24"/>
          <w:szCs w:val="24"/>
          <w:shd w:val="clear" w:color="auto" w:fill="FFFFFF"/>
        </w:rPr>
        <w:t xml:space="preserve">, </w:t>
      </w:r>
      <w:r>
        <w:rPr>
          <w:rStyle w:val="af1"/>
          <w:rFonts w:ascii="Times New Roman" w:hAnsi="Times New Roman" w:cs="Times New Roman"/>
          <w:color w:val="000000" w:themeColor="text1"/>
          <w:sz w:val="24"/>
          <w:szCs w:val="24"/>
          <w:shd w:val="clear" w:color="auto" w:fill="FFFFFF"/>
        </w:rPr>
        <w:t>p</w:t>
      </w:r>
      <w:r>
        <w:rPr>
          <w:rFonts w:ascii="Times New Roman" w:hAnsi="Times New Roman" w:cs="Times New Roman"/>
          <w:color w:val="000000" w:themeColor="text1"/>
          <w:sz w:val="24"/>
          <w:szCs w:val="24"/>
          <w:shd w:val="clear" w:color="auto" w:fill="FFFFFF"/>
        </w:rPr>
        <w:t xml:space="preserve">.o.) or </w:t>
      </w:r>
      <w:r>
        <w:rPr>
          <w:rFonts w:ascii="Times New Roman" w:hAnsi="Times New Roman" w:cs="Times New Roman" w:hint="eastAsia"/>
          <w:color w:val="000000" w:themeColor="text1"/>
          <w:sz w:val="24"/>
          <w:szCs w:val="24"/>
          <w:shd w:val="clear" w:color="auto" w:fill="FFFFFF"/>
        </w:rPr>
        <w:t>combination</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hint="eastAsia"/>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proline (25 mg</w:t>
      </w:r>
      <w:r>
        <w:rPr>
          <w:rFonts w:ascii="Times New Roman" w:eastAsia="等线" w:hAnsi="Times New Roman" w:cs="Times New Roman"/>
          <w:color w:val="000000" w:themeColor="text1"/>
          <w:sz w:val="24"/>
          <w:szCs w:val="24"/>
          <w:shd w:val="clear" w:color="auto" w:fill="FFFFFF"/>
        </w:rPr>
        <w:t>/kg</w:t>
      </w:r>
      <w:r>
        <w:rPr>
          <w:rFonts w:ascii="Times New Roman" w:hAnsi="Times New Roman" w:cs="Times New Roman"/>
          <w:color w:val="000000" w:themeColor="text1"/>
          <w:sz w:val="24"/>
          <w:szCs w:val="24"/>
          <w:shd w:val="clear" w:color="auto" w:fill="FFFFFF"/>
        </w:rPr>
        <w:t xml:space="preserve">, </w:t>
      </w:r>
      <w:proofErr w:type="spellStart"/>
      <w:r>
        <w:rPr>
          <w:rStyle w:val="af1"/>
          <w:rFonts w:ascii="Times New Roman" w:hAnsi="Times New Roman" w:cs="Times New Roman"/>
          <w:color w:val="000000" w:themeColor="text1"/>
          <w:sz w:val="24"/>
          <w:szCs w:val="24"/>
          <w:shd w:val="clear" w:color="auto" w:fill="FFFFFF"/>
        </w:rPr>
        <w:t>i.p</w:t>
      </w:r>
      <w:r>
        <w:rPr>
          <w:rFonts w:ascii="Times New Roman" w:hAnsi="Times New Roman" w:cs="Times New Roman"/>
          <w:color w:val="000000" w:themeColor="text1"/>
          <w:sz w:val="24"/>
          <w:szCs w:val="24"/>
          <w:shd w:val="clear" w:color="auto" w:fill="FFFFFF"/>
        </w:rPr>
        <w:t>.</w:t>
      </w:r>
      <w:proofErr w:type="spellEnd"/>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hint="eastAsia"/>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uridine (100 m</w:t>
      </w:r>
      <w:r>
        <w:rPr>
          <w:rFonts w:ascii="Times New Roman" w:hAnsi="Times New Roman" w:cs="Times New Roman" w:hint="eastAsia"/>
          <w:color w:val="000000" w:themeColor="text1"/>
          <w:sz w:val="24"/>
          <w:szCs w:val="24"/>
          <w:shd w:val="clear" w:color="auto" w:fill="FFFFFF"/>
        </w:rPr>
        <w:t>g</w:t>
      </w:r>
      <w:r>
        <w:rPr>
          <w:rFonts w:ascii="Times New Roman" w:hAnsi="Times New Roman" w:cs="Times New Roman"/>
          <w:color w:val="000000" w:themeColor="text1"/>
          <w:sz w:val="24"/>
          <w:szCs w:val="24"/>
          <w:shd w:val="clear" w:color="auto" w:fill="FFFFFF"/>
        </w:rPr>
        <w:t>/</w:t>
      </w:r>
      <w:r>
        <w:rPr>
          <w:rFonts w:ascii="Times New Roman" w:hAnsi="Times New Roman" w:cs="Times New Roman" w:hint="eastAsia"/>
          <w:color w:val="000000" w:themeColor="text1"/>
          <w:sz w:val="24"/>
          <w:szCs w:val="24"/>
          <w:shd w:val="clear" w:color="auto" w:fill="FFFFFF"/>
        </w:rPr>
        <w:t>k</w:t>
      </w:r>
      <w:r>
        <w:rPr>
          <w:rFonts w:ascii="Times New Roman" w:hAnsi="Times New Roman" w:cs="Times New Roman"/>
          <w:color w:val="000000" w:themeColor="text1"/>
          <w:sz w:val="24"/>
          <w:szCs w:val="24"/>
          <w:shd w:val="clear" w:color="auto" w:fill="FFFFFF"/>
        </w:rPr>
        <w:t xml:space="preserve">g, </w:t>
      </w:r>
      <w:proofErr w:type="spellStart"/>
      <w:r>
        <w:rPr>
          <w:rStyle w:val="af1"/>
          <w:rFonts w:ascii="Times New Roman" w:hAnsi="Times New Roman" w:cs="Times New Roman"/>
          <w:color w:val="000000" w:themeColor="text1"/>
          <w:sz w:val="24"/>
          <w:szCs w:val="24"/>
          <w:shd w:val="clear" w:color="auto" w:fill="FFFFFF"/>
        </w:rPr>
        <w:t>i.p</w:t>
      </w:r>
      <w:r>
        <w:rPr>
          <w:rFonts w:ascii="Times New Roman" w:hAnsi="Times New Roman" w:cs="Times New Roman"/>
          <w:color w:val="000000" w:themeColor="text1"/>
          <w:sz w:val="24"/>
          <w:szCs w:val="24"/>
          <w:shd w:val="clear" w:color="auto" w:fill="FFFFFF"/>
        </w:rPr>
        <w:t>.</w:t>
      </w:r>
      <w:proofErr w:type="spellEnd"/>
      <w:r>
        <w:rPr>
          <w:rFonts w:ascii="Times New Roman" w:hAnsi="Times New Roman" w:cs="Times New Roman"/>
          <w:color w:val="000000" w:themeColor="text1"/>
          <w:sz w:val="24"/>
          <w:szCs w:val="24"/>
          <w:shd w:val="clear" w:color="auto" w:fill="FFFFFF"/>
        </w:rPr>
        <w:t xml:space="preserve">) every day on the </w:t>
      </w:r>
      <w:r>
        <w:rPr>
          <w:rFonts w:ascii="Times New Roman" w:hAnsi="Times New Roman" w:cs="Times New Roman" w:hint="eastAsia"/>
          <w:color w:val="000000" w:themeColor="text1"/>
          <w:sz w:val="24"/>
          <w:szCs w:val="24"/>
          <w:shd w:val="clear" w:color="auto" w:fill="FFFFFF"/>
        </w:rPr>
        <w:t>seventh</w:t>
      </w:r>
      <w:r>
        <w:rPr>
          <w:rFonts w:ascii="Times New Roman" w:hAnsi="Times New Roman" w:cs="Times New Roman"/>
          <w:color w:val="000000" w:themeColor="text1"/>
          <w:sz w:val="24"/>
          <w:szCs w:val="24"/>
          <w:shd w:val="clear" w:color="auto" w:fill="FFFFFF"/>
        </w:rPr>
        <w:t xml:space="preserve"> day (A). Body weight (B) </w:t>
      </w:r>
      <w:r>
        <w:rPr>
          <w:rFonts w:ascii="Times New Roman" w:hAnsi="Times New Roman" w:cs="Times New Roman" w:hint="eastAsia"/>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hint="eastAsia"/>
          <w:color w:val="000000" w:themeColor="text1"/>
          <w:sz w:val="24"/>
          <w:szCs w:val="24"/>
          <w:shd w:val="clear" w:color="auto" w:fill="FFFFFF"/>
        </w:rPr>
        <w:t>tumour</w:t>
      </w:r>
      <w:r>
        <w:rPr>
          <w:rFonts w:ascii="Times New Roman" w:hAnsi="Times New Roman" w:cs="Times New Roman"/>
          <w:color w:val="000000" w:themeColor="text1"/>
          <w:sz w:val="24"/>
          <w:szCs w:val="24"/>
          <w:shd w:val="clear" w:color="auto" w:fill="FFFFFF"/>
        </w:rPr>
        <w:t xml:space="preserve"> volumes (C) </w:t>
      </w:r>
      <w:r>
        <w:rPr>
          <w:rFonts w:ascii="Times New Roman" w:hAnsi="Times New Roman" w:cs="Times New Roman" w:hint="eastAsia"/>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hint="eastAsia"/>
          <w:color w:val="000000" w:themeColor="text1"/>
          <w:sz w:val="24"/>
          <w:szCs w:val="24"/>
          <w:shd w:val="clear" w:color="auto" w:fill="FFFFFF"/>
        </w:rPr>
        <w:t>mice</w:t>
      </w:r>
      <w:r>
        <w:rPr>
          <w:rFonts w:ascii="Times New Roman" w:hAnsi="Times New Roman" w:cs="Times New Roman"/>
          <w:color w:val="000000" w:themeColor="text1"/>
          <w:sz w:val="24"/>
          <w:szCs w:val="24"/>
          <w:shd w:val="clear" w:color="auto" w:fill="FFFFFF"/>
        </w:rPr>
        <w:t xml:space="preserve"> were examined every </w:t>
      </w:r>
      <w:r>
        <w:rPr>
          <w:rFonts w:ascii="Times New Roman" w:hAnsi="Times New Roman" w:cs="Times New Roman" w:hint="eastAsia"/>
          <w:color w:val="000000" w:themeColor="text1"/>
          <w:sz w:val="24"/>
          <w:szCs w:val="24"/>
          <w:shd w:val="clear" w:color="auto" w:fill="FFFFFF"/>
        </w:rPr>
        <w:t>three</w:t>
      </w:r>
      <w:r>
        <w:rPr>
          <w:rFonts w:ascii="Times New Roman" w:hAnsi="Times New Roman" w:cs="Times New Roman"/>
          <w:color w:val="000000" w:themeColor="text1"/>
          <w:sz w:val="24"/>
          <w:szCs w:val="24"/>
          <w:shd w:val="clear" w:color="auto" w:fill="FFFFFF"/>
        </w:rPr>
        <w:t xml:space="preserve"> days. After dissection, the representative</w:t>
      </w:r>
      <w:r>
        <w:rPr>
          <w:rFonts w:ascii="Times New Roman" w:hAnsi="Times New Roman" w:cs="Times New Roman" w:hint="eastAsia"/>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images of tumours (D), tumour weights (E) and organ/body ratios (F) were </w:t>
      </w:r>
      <w:r>
        <w:rPr>
          <w:rFonts w:ascii="Times New Roman" w:hAnsi="Times New Roman" w:cs="Times New Roman" w:hint="eastAsia"/>
          <w:color w:val="000000" w:themeColor="text1"/>
          <w:sz w:val="24"/>
          <w:szCs w:val="24"/>
          <w:shd w:val="clear" w:color="auto" w:fill="FFFFFF"/>
        </w:rPr>
        <w:t>measured</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hint="eastAsia"/>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calculated. Statistical significance was calculated by means of ANOVA analysis. </w:t>
      </w:r>
      <w:r>
        <w:rPr>
          <w:rFonts w:ascii="Times New Roman" w:hAnsi="Times New Roman" w:cs="Times New Roman"/>
          <w:color w:val="000000" w:themeColor="text1"/>
          <w:sz w:val="24"/>
          <w:szCs w:val="24"/>
        </w:rPr>
        <w:t xml:space="preserve">All data are presented as the mean ± SEM,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0.05,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0.01, and </w:t>
      </w:r>
      <w:r>
        <w:rPr>
          <w:rFonts w:ascii="Times New Roman" w:hAnsi="Times New Roman" w:cs="Times New Roman"/>
          <w:color w:val="000000" w:themeColor="text1"/>
          <w:sz w:val="24"/>
          <w:szCs w:val="24"/>
          <w:vertAlign w:val="superscript"/>
        </w:rPr>
        <w:t>***</w:t>
      </w:r>
      <w:r>
        <w:rPr>
          <w:rFonts w:ascii="Times New Roman" w:hAnsi="Times New Roman" w:cs="Times New Roman" w:hint="eastAsia"/>
          <w:i/>
          <w:sz w:val="24"/>
        </w:rPr>
        <w:t>p &lt;</w:t>
      </w:r>
      <w:r>
        <w:rPr>
          <w:rFonts w:ascii="Times New Roman" w:hAnsi="Times New Roman" w:cs="Times New Roman"/>
          <w:color w:val="000000" w:themeColor="text1"/>
          <w:sz w:val="24"/>
          <w:szCs w:val="24"/>
        </w:rPr>
        <w:t xml:space="preserve"> 0.001</w:t>
      </w:r>
      <w:r>
        <w:rPr>
          <w:rFonts w:ascii="Times New Roman" w:hAnsi="Times New Roman" w:cs="Times New Roman"/>
          <w:color w:val="000000" w:themeColor="text1"/>
          <w:sz w:val="24"/>
          <w:szCs w:val="24"/>
          <w:shd w:val="clear" w:color="auto" w:fill="FFFFFF"/>
        </w:rPr>
        <w:t>.</w:t>
      </w:r>
    </w:p>
    <w:p w14:paraId="2BFCCC37" w14:textId="77777777" w:rsidR="00FE3A21" w:rsidRDefault="00FE3A21" w:rsidP="00A43D1D">
      <w:pPr>
        <w:spacing w:line="480" w:lineRule="auto"/>
        <w:rPr>
          <w:rFonts w:ascii="Times New Roman" w:hAnsi="Times New Roman" w:cs="Times New Roman"/>
          <w:color w:val="000000" w:themeColor="text1"/>
          <w:sz w:val="24"/>
          <w:szCs w:val="24"/>
          <w:shd w:val="clear" w:color="auto" w:fill="FFFFFF"/>
        </w:rPr>
      </w:pPr>
    </w:p>
    <w:p w14:paraId="1C33365F" w14:textId="77777777" w:rsidR="00FE3A21" w:rsidRDefault="008875E9" w:rsidP="00A43D1D">
      <w:pPr>
        <w:spacing w:line="480" w:lineRule="auto"/>
        <w:rPr>
          <w:rFonts w:ascii="Times New Roman" w:hAnsi="Times New Roman" w:cs="Times New Roman"/>
          <w:color w:val="000000" w:themeColor="text1"/>
          <w:sz w:val="24"/>
          <w:szCs w:val="24"/>
          <w:lang w:val="en-US"/>
        </w:rPr>
      </w:pPr>
      <w:r>
        <w:rPr>
          <w:noProof/>
        </w:rPr>
        <w:lastRenderedPageBreak/>
        <w:drawing>
          <wp:inline distT="0" distB="0" distL="0" distR="0" wp14:anchorId="22D3A65E" wp14:editId="1FE616FD">
            <wp:extent cx="5256000" cy="6469069"/>
            <wp:effectExtent l="0" t="0" r="1905" b="8255"/>
            <wp:docPr id="160753730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37300"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56000" cy="6469069"/>
                    </a:xfrm>
                    <a:prstGeom prst="rect">
                      <a:avLst/>
                    </a:prstGeom>
                    <a:noFill/>
                    <a:ln>
                      <a:noFill/>
                    </a:ln>
                  </pic:spPr>
                </pic:pic>
              </a:graphicData>
            </a:graphic>
          </wp:inline>
        </w:drawing>
      </w:r>
    </w:p>
    <w:p w14:paraId="73B98C90" w14:textId="77777777" w:rsidR="00FE3A21" w:rsidRDefault="008875E9" w:rsidP="00A43D1D">
      <w:pPr>
        <w:spacing w:line="480" w:lineRule="auto"/>
        <w:rPr>
          <w:rFonts w:ascii="Times New Roman" w:hAnsi="Times New Roman" w:cs="Times New Roman"/>
          <w:color w:val="000000" w:themeColor="text1"/>
          <w:sz w:val="24"/>
          <w:szCs w:val="24"/>
          <w:lang w:val="en-US"/>
        </w:rPr>
      </w:pPr>
      <w:r>
        <w:rPr>
          <w:rFonts w:ascii="Times New Roman" w:hAnsi="Times New Roman" w:cs="Times New Roman"/>
          <w:b/>
          <w:bCs/>
          <w:color w:val="000000" w:themeColor="text1"/>
          <w:sz w:val="24"/>
          <w:szCs w:val="24"/>
          <w:lang w:val="en-US"/>
        </w:rPr>
        <w:t xml:space="preserve">Fig. S7 </w:t>
      </w:r>
      <w:bookmarkStart w:id="7" w:name="_Hlk94172467"/>
      <w:r>
        <w:rPr>
          <w:rFonts w:ascii="Times New Roman" w:hAnsi="Times New Roman" w:cs="Times New Roman"/>
          <w:b/>
          <w:bCs/>
          <w:color w:val="000000" w:themeColor="text1"/>
          <w:sz w:val="24"/>
          <w:szCs w:val="24"/>
          <w:lang w:val="en-US"/>
        </w:rPr>
        <w:t xml:space="preserve">Heatmap of metabolite class </w:t>
      </w:r>
      <w:r>
        <w:rPr>
          <w:rFonts w:ascii="Times New Roman" w:hAnsi="Times New Roman" w:cs="Times New Roman" w:hint="eastAsia"/>
          <w:b/>
          <w:bCs/>
          <w:color w:val="000000" w:themeColor="text1"/>
          <w:sz w:val="24"/>
          <w:szCs w:val="24"/>
          <w:lang w:val="en-US"/>
        </w:rPr>
        <w:t>for</w:t>
      </w:r>
      <w:r>
        <w:rPr>
          <w:rFonts w:ascii="Times New Roman" w:hAnsi="Times New Roman" w:cs="Times New Roman"/>
          <w:b/>
          <w:bCs/>
          <w:color w:val="000000" w:themeColor="text1"/>
          <w:sz w:val="24"/>
          <w:szCs w:val="24"/>
          <w:lang w:val="en-US"/>
        </w:rPr>
        <w:t xml:space="preserve"> </w:t>
      </w:r>
      <w:r>
        <w:rPr>
          <w:rFonts w:ascii="Times New Roman" w:hAnsi="Times New Roman" w:cs="Times New Roman" w:hint="eastAsia"/>
          <w:b/>
          <w:bCs/>
          <w:color w:val="000000" w:themeColor="text1"/>
          <w:sz w:val="24"/>
          <w:szCs w:val="24"/>
          <w:lang w:val="en-US"/>
        </w:rPr>
        <w:t>the</w:t>
      </w:r>
      <w:r>
        <w:rPr>
          <w:rFonts w:ascii="Times New Roman" w:hAnsi="Times New Roman" w:cs="Times New Roman"/>
          <w:b/>
          <w:bCs/>
          <w:color w:val="000000" w:themeColor="text1"/>
          <w:sz w:val="24"/>
          <w:szCs w:val="24"/>
          <w:lang w:val="en-US"/>
        </w:rPr>
        <w:t xml:space="preserve"> orthotopic lung </w:t>
      </w:r>
      <w:proofErr w:type="spellStart"/>
      <w:r>
        <w:rPr>
          <w:rFonts w:ascii="Times New Roman" w:hAnsi="Times New Roman" w:cs="Times New Roman"/>
          <w:b/>
          <w:bCs/>
          <w:color w:val="000000" w:themeColor="text1"/>
          <w:sz w:val="24"/>
          <w:szCs w:val="24"/>
          <w:lang w:val="en-US"/>
        </w:rPr>
        <w:t>tumour</w:t>
      </w:r>
      <w:r>
        <w:rPr>
          <w:rFonts w:ascii="Times New Roman" w:hAnsi="Times New Roman" w:cs="Times New Roman" w:hint="eastAsia"/>
          <w:b/>
          <w:bCs/>
          <w:color w:val="000000" w:themeColor="text1"/>
          <w:sz w:val="24"/>
          <w:szCs w:val="24"/>
          <w:lang w:val="en-US"/>
        </w:rPr>
        <w:t>s</w:t>
      </w:r>
      <w:proofErr w:type="spellEnd"/>
      <w:r>
        <w:rPr>
          <w:rFonts w:ascii="Times New Roman" w:hAnsi="Times New Roman" w:cs="Times New Roman"/>
          <w:b/>
          <w:bCs/>
          <w:color w:val="000000" w:themeColor="text1"/>
          <w:sz w:val="24"/>
          <w:szCs w:val="24"/>
          <w:lang w:val="en-US"/>
        </w:rPr>
        <w:t xml:space="preserve"> in C57 mouse</w:t>
      </w:r>
      <w:bookmarkEnd w:id="7"/>
      <w:r>
        <w:rPr>
          <w:rFonts w:ascii="Times New Roman" w:hAnsi="Times New Roman" w:cs="Times New Roman"/>
          <w:b/>
          <w:bCs/>
          <w:color w:val="000000" w:themeColor="text1"/>
          <w:sz w:val="24"/>
          <w:szCs w:val="24"/>
          <w:lang w:val="en-US"/>
        </w:rPr>
        <w:t>.</w:t>
      </w:r>
    </w:p>
    <w:p w14:paraId="3052570A" w14:textId="77777777" w:rsidR="00FE3A21" w:rsidRDefault="00FE3A21" w:rsidP="00A43D1D">
      <w:pPr>
        <w:spacing w:line="480" w:lineRule="auto"/>
        <w:rPr>
          <w:rFonts w:ascii="Times New Roman" w:hAnsi="Times New Roman" w:cs="Times New Roman"/>
          <w:color w:val="000000" w:themeColor="text1"/>
          <w:sz w:val="24"/>
          <w:szCs w:val="24"/>
          <w:shd w:val="clear" w:color="auto" w:fill="FFFFFF"/>
          <w:lang w:val="en-US"/>
        </w:rPr>
      </w:pPr>
    </w:p>
    <w:p w14:paraId="61E1F5AB" w14:textId="77777777" w:rsidR="00FE3A21" w:rsidRDefault="008875E9" w:rsidP="00A43D1D">
      <w:pPr>
        <w:spacing w:line="480" w:lineRule="auto"/>
        <w:rPr>
          <w:rFonts w:ascii="Times New Roman" w:hAnsi="Times New Roman" w:cs="Times New Roman"/>
          <w:color w:val="000000" w:themeColor="text1"/>
          <w:sz w:val="24"/>
          <w:szCs w:val="24"/>
          <w:lang w:val="en-US"/>
        </w:rPr>
      </w:pPr>
      <w:r>
        <w:rPr>
          <w:noProof/>
        </w:rPr>
        <w:lastRenderedPageBreak/>
        <w:drawing>
          <wp:inline distT="0" distB="0" distL="0" distR="0" wp14:anchorId="634E5154" wp14:editId="5D18EA6C">
            <wp:extent cx="5256000" cy="7474581"/>
            <wp:effectExtent l="0" t="0" r="1905" b="0"/>
            <wp:docPr id="6960669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66937"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56000" cy="7474581"/>
                    </a:xfrm>
                    <a:prstGeom prst="rect">
                      <a:avLst/>
                    </a:prstGeom>
                    <a:noFill/>
                    <a:ln>
                      <a:noFill/>
                    </a:ln>
                  </pic:spPr>
                </pic:pic>
              </a:graphicData>
            </a:graphic>
          </wp:inline>
        </w:drawing>
      </w:r>
    </w:p>
    <w:p w14:paraId="349A9590" w14:textId="77777777" w:rsidR="00FE3A21" w:rsidRDefault="008875E9" w:rsidP="00A43D1D">
      <w:pPr>
        <w:spacing w:line="480" w:lineRule="auto"/>
        <w:rPr>
          <w:rFonts w:ascii="Times New Roman" w:hAnsi="Times New Roman" w:cs="Times New Roman"/>
          <w:b/>
          <w:color w:val="000000" w:themeColor="text1"/>
          <w:sz w:val="24"/>
          <w:szCs w:val="24"/>
          <w:lang w:val="en-US"/>
        </w:rPr>
      </w:pPr>
      <w:r>
        <w:rPr>
          <w:rFonts w:ascii="Times New Roman" w:hAnsi="Times New Roman" w:cs="Times New Roman"/>
          <w:b/>
          <w:bCs/>
          <w:color w:val="000000" w:themeColor="text1"/>
          <w:sz w:val="24"/>
          <w:szCs w:val="24"/>
          <w:lang w:val="en-US"/>
        </w:rPr>
        <w:t xml:space="preserve">Fig. S8. </w:t>
      </w:r>
      <w:bookmarkStart w:id="8" w:name="_Hlk94172493"/>
      <w:r>
        <w:rPr>
          <w:rFonts w:ascii="Times New Roman" w:hAnsi="Times New Roman" w:cs="Times New Roman"/>
          <w:b/>
          <w:color w:val="000000" w:themeColor="text1"/>
          <w:sz w:val="24"/>
          <w:szCs w:val="24"/>
          <w:lang w:val="en-US"/>
        </w:rPr>
        <w:t>GO enrichment analysis of differential metabolites between model and control groups</w:t>
      </w:r>
      <w:bookmarkEnd w:id="8"/>
      <w:r>
        <w:rPr>
          <w:rFonts w:ascii="Times New Roman" w:hAnsi="Times New Roman" w:cs="Times New Roman"/>
          <w:b/>
          <w:color w:val="000000" w:themeColor="text1"/>
          <w:sz w:val="24"/>
          <w:szCs w:val="24"/>
          <w:lang w:val="en-US"/>
        </w:rPr>
        <w:t>.</w:t>
      </w:r>
    </w:p>
    <w:p w14:paraId="29687321" w14:textId="77777777" w:rsidR="00FE3A21" w:rsidRDefault="008875E9" w:rsidP="00A43D1D">
      <w:pPr>
        <w:spacing w:line="480" w:lineRule="auto"/>
        <w:rPr>
          <w:rFonts w:ascii="Times New Roman" w:hAnsi="Times New Roman" w:cs="Times New Roman"/>
          <w:b/>
          <w:color w:val="000000" w:themeColor="text1"/>
          <w:sz w:val="24"/>
          <w:szCs w:val="24"/>
          <w:lang w:val="en-US"/>
        </w:rPr>
      </w:pPr>
      <w:r>
        <w:rPr>
          <w:noProof/>
        </w:rPr>
        <w:lastRenderedPageBreak/>
        <w:drawing>
          <wp:inline distT="0" distB="0" distL="0" distR="0" wp14:anchorId="7428B362" wp14:editId="51B9B9C7">
            <wp:extent cx="5256000" cy="6858238"/>
            <wp:effectExtent l="0" t="0" r="1905" b="0"/>
            <wp:docPr id="4684221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22127"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56000" cy="6858238"/>
                    </a:xfrm>
                    <a:prstGeom prst="rect">
                      <a:avLst/>
                    </a:prstGeom>
                    <a:noFill/>
                    <a:ln>
                      <a:noFill/>
                    </a:ln>
                  </pic:spPr>
                </pic:pic>
              </a:graphicData>
            </a:graphic>
          </wp:inline>
        </w:drawing>
      </w:r>
    </w:p>
    <w:p w14:paraId="27158D36" w14:textId="77777777" w:rsidR="00FE3A21" w:rsidRDefault="008875E9" w:rsidP="00A43D1D">
      <w:pPr>
        <w:spacing w:line="480" w:lineRule="auto"/>
        <w:rPr>
          <w:rFonts w:ascii="Times New Roman" w:hAnsi="Times New Roman" w:cs="Times New Roman"/>
          <w:b/>
          <w:color w:val="000000" w:themeColor="text1"/>
          <w:sz w:val="24"/>
          <w:szCs w:val="24"/>
          <w:lang w:val="en-US"/>
        </w:rPr>
      </w:pPr>
      <w:r>
        <w:rPr>
          <w:rFonts w:ascii="Times New Roman" w:hAnsi="Times New Roman" w:cs="Times New Roman"/>
          <w:b/>
          <w:bCs/>
          <w:color w:val="000000" w:themeColor="text1"/>
          <w:sz w:val="24"/>
          <w:szCs w:val="24"/>
          <w:lang w:val="en-US"/>
        </w:rPr>
        <w:t xml:space="preserve">Fig. S9. </w:t>
      </w:r>
      <w:bookmarkStart w:id="9" w:name="_Hlk94172520"/>
      <w:r>
        <w:rPr>
          <w:rFonts w:ascii="Times New Roman" w:hAnsi="Times New Roman" w:cs="Times New Roman"/>
          <w:b/>
          <w:bCs/>
          <w:color w:val="000000" w:themeColor="text1"/>
          <w:sz w:val="24"/>
          <w:szCs w:val="24"/>
          <w:lang w:val="en-US"/>
        </w:rPr>
        <w:t>GO enrichment analysis of differential metabolites between Taurine/Model (A) and Proline/Model groups (B)</w:t>
      </w:r>
      <w:bookmarkEnd w:id="9"/>
      <w:r>
        <w:rPr>
          <w:rFonts w:ascii="Times New Roman" w:hAnsi="Times New Roman" w:cs="Times New Roman"/>
          <w:b/>
          <w:bCs/>
          <w:color w:val="000000" w:themeColor="text1"/>
          <w:sz w:val="24"/>
          <w:szCs w:val="24"/>
          <w:lang w:val="en-US"/>
        </w:rPr>
        <w:t xml:space="preserve">. </w:t>
      </w:r>
    </w:p>
    <w:p w14:paraId="00D70A64" w14:textId="77777777" w:rsidR="00FE3A21" w:rsidRDefault="00FE3A21" w:rsidP="00A43D1D">
      <w:pPr>
        <w:spacing w:line="480" w:lineRule="auto"/>
        <w:rPr>
          <w:rFonts w:ascii="Times New Roman" w:hAnsi="Times New Roman" w:cs="Times New Roman"/>
          <w:b/>
          <w:bCs/>
          <w:color w:val="000000" w:themeColor="text1"/>
          <w:sz w:val="24"/>
          <w:szCs w:val="24"/>
          <w:lang w:val="en-US"/>
        </w:rPr>
      </w:pPr>
    </w:p>
    <w:p w14:paraId="54B65387" w14:textId="77777777" w:rsidR="00FE3A21" w:rsidRDefault="008875E9" w:rsidP="00A43D1D">
      <w:pPr>
        <w:spacing w:line="480" w:lineRule="auto"/>
        <w:rPr>
          <w:rFonts w:ascii="Times New Roman" w:hAnsi="Times New Roman" w:cs="Times New Roman"/>
          <w:color w:val="000000" w:themeColor="text1"/>
          <w:sz w:val="24"/>
          <w:szCs w:val="24"/>
        </w:rPr>
      </w:pPr>
      <w:r>
        <w:rPr>
          <w:noProof/>
        </w:rPr>
        <w:lastRenderedPageBreak/>
        <w:drawing>
          <wp:inline distT="0" distB="0" distL="0" distR="0" wp14:anchorId="59D4B6AC" wp14:editId="33E0CA32">
            <wp:extent cx="5256000" cy="7032258"/>
            <wp:effectExtent l="0" t="0" r="1905" b="0"/>
            <wp:docPr id="19916104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10418" name="图片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56000" cy="7032258"/>
                    </a:xfrm>
                    <a:prstGeom prst="rect">
                      <a:avLst/>
                    </a:prstGeom>
                    <a:noFill/>
                    <a:ln>
                      <a:noFill/>
                    </a:ln>
                  </pic:spPr>
                </pic:pic>
              </a:graphicData>
            </a:graphic>
          </wp:inline>
        </w:drawing>
      </w:r>
    </w:p>
    <w:p w14:paraId="71AF3A88" w14:textId="77777777" w:rsidR="00FE3A21" w:rsidRDefault="008875E9" w:rsidP="00A43D1D">
      <w:pPr>
        <w:spacing w:line="480" w:lineRule="auto"/>
        <w:rPr>
          <w:rFonts w:ascii="Times New Roman" w:hAnsi="Times New Roman" w:cs="Times New Roman"/>
          <w:color w:val="000000" w:themeColor="text1"/>
          <w:sz w:val="24"/>
          <w:szCs w:val="24"/>
          <w:lang w:val="en-US"/>
        </w:rPr>
      </w:pPr>
      <w:r>
        <w:rPr>
          <w:rFonts w:ascii="Times New Roman" w:hAnsi="Times New Roman" w:cs="Times New Roman"/>
          <w:b/>
          <w:bCs/>
          <w:color w:val="000000" w:themeColor="text1"/>
          <w:sz w:val="24"/>
          <w:szCs w:val="24"/>
          <w:lang w:val="en-US"/>
        </w:rPr>
        <w:t xml:space="preserve">Fig. S10. </w:t>
      </w:r>
      <w:bookmarkStart w:id="10" w:name="_Hlk94172429"/>
      <w:r>
        <w:rPr>
          <w:rFonts w:ascii="Times New Roman" w:hAnsi="Times New Roman" w:cs="Times New Roman"/>
          <w:b/>
          <w:bCs/>
          <w:color w:val="000000" w:themeColor="text1"/>
          <w:sz w:val="24"/>
          <w:szCs w:val="24"/>
          <w:lang w:val="en-US"/>
        </w:rPr>
        <w:t xml:space="preserve">KEGG pathway classification </w:t>
      </w:r>
      <w:r>
        <w:rPr>
          <w:rFonts w:ascii="Times New Roman" w:hAnsi="Times New Roman" w:cs="Times New Roman" w:hint="eastAsia"/>
          <w:b/>
          <w:bCs/>
          <w:color w:val="000000" w:themeColor="text1"/>
          <w:sz w:val="24"/>
          <w:szCs w:val="24"/>
          <w:lang w:val="en-US"/>
        </w:rPr>
        <w:t>for</w:t>
      </w:r>
      <w:r>
        <w:rPr>
          <w:rFonts w:ascii="Times New Roman" w:hAnsi="Times New Roman" w:cs="Times New Roman"/>
          <w:b/>
          <w:bCs/>
          <w:color w:val="000000" w:themeColor="text1"/>
          <w:sz w:val="24"/>
          <w:szCs w:val="24"/>
          <w:lang w:val="en-US"/>
        </w:rPr>
        <w:t xml:space="preserve"> </w:t>
      </w:r>
      <w:r>
        <w:rPr>
          <w:rFonts w:ascii="Times New Roman" w:hAnsi="Times New Roman" w:cs="Times New Roman" w:hint="eastAsia"/>
          <w:b/>
          <w:bCs/>
          <w:color w:val="000000" w:themeColor="text1"/>
          <w:sz w:val="24"/>
          <w:szCs w:val="24"/>
          <w:lang w:val="en-US"/>
        </w:rPr>
        <w:t>the</w:t>
      </w:r>
      <w:r>
        <w:rPr>
          <w:rFonts w:ascii="Times New Roman" w:hAnsi="Times New Roman" w:cs="Times New Roman"/>
          <w:b/>
          <w:bCs/>
          <w:color w:val="000000" w:themeColor="text1"/>
          <w:sz w:val="24"/>
          <w:szCs w:val="24"/>
          <w:lang w:val="en-US"/>
        </w:rPr>
        <w:t xml:space="preserve"> detected and annotated</w:t>
      </w:r>
      <w:bookmarkEnd w:id="10"/>
      <w:r>
        <w:rPr>
          <w:rFonts w:ascii="Times New Roman" w:hAnsi="Times New Roman" w:cs="Times New Roman"/>
          <w:b/>
          <w:bCs/>
          <w:color w:val="000000" w:themeColor="text1"/>
          <w:sz w:val="24"/>
          <w:szCs w:val="24"/>
          <w:lang w:val="en-US"/>
        </w:rPr>
        <w:t xml:space="preserve"> metabolites</w:t>
      </w:r>
    </w:p>
    <w:p w14:paraId="6A656C90" w14:textId="77777777" w:rsidR="00FE3A21" w:rsidRDefault="008875E9" w:rsidP="00A43D1D">
      <w:pPr>
        <w:spacing w:line="480" w:lineRule="auto"/>
        <w:rPr>
          <w:rFonts w:ascii="Times New Roman" w:hAnsi="Times New Roman" w:cs="Times New Roman"/>
          <w:color w:val="000000" w:themeColor="text1"/>
          <w:sz w:val="24"/>
          <w:szCs w:val="24"/>
          <w:lang w:val="en-US"/>
        </w:rPr>
      </w:pPr>
      <w:r>
        <w:rPr>
          <w:noProof/>
        </w:rPr>
        <w:lastRenderedPageBreak/>
        <w:drawing>
          <wp:inline distT="0" distB="0" distL="0" distR="0" wp14:anchorId="12F708A9" wp14:editId="04F67F3E">
            <wp:extent cx="5256000" cy="4096085"/>
            <wp:effectExtent l="0" t="0" r="1905" b="0"/>
            <wp:docPr id="1628965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6544" name="图片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56000" cy="4096085"/>
                    </a:xfrm>
                    <a:prstGeom prst="rect">
                      <a:avLst/>
                    </a:prstGeom>
                    <a:noFill/>
                    <a:ln>
                      <a:noFill/>
                    </a:ln>
                  </pic:spPr>
                </pic:pic>
              </a:graphicData>
            </a:graphic>
          </wp:inline>
        </w:drawing>
      </w:r>
    </w:p>
    <w:p w14:paraId="5002C593" w14:textId="77777777" w:rsidR="00FE3A21" w:rsidRDefault="008875E9" w:rsidP="00CD37DA">
      <w:pPr>
        <w:spacing w:line="480" w:lineRule="auto"/>
        <w:jc w:val="left"/>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 xml:space="preserve">Fig. S11 </w:t>
      </w:r>
      <w:bookmarkStart w:id="11" w:name="_Hlk94172449"/>
      <w:r>
        <w:rPr>
          <w:rFonts w:ascii="Times New Roman" w:hAnsi="Times New Roman" w:cs="Times New Roman"/>
          <w:b/>
          <w:bCs/>
          <w:color w:val="000000" w:themeColor="text1"/>
          <w:sz w:val="24"/>
          <w:szCs w:val="24"/>
          <w:lang w:val="en-US"/>
        </w:rPr>
        <w:t xml:space="preserve">The top 20 KEGG pathways </w:t>
      </w:r>
      <w:r>
        <w:rPr>
          <w:rFonts w:ascii="Times New Roman" w:hAnsi="Times New Roman" w:cs="Times New Roman" w:hint="eastAsia"/>
          <w:b/>
          <w:bCs/>
          <w:color w:val="000000" w:themeColor="text1"/>
          <w:sz w:val="24"/>
          <w:szCs w:val="24"/>
          <w:lang w:val="en-US"/>
        </w:rPr>
        <w:t>analysis</w:t>
      </w:r>
      <w:r>
        <w:rPr>
          <w:rFonts w:ascii="Times New Roman" w:hAnsi="Times New Roman" w:cs="Times New Roman"/>
          <w:b/>
          <w:bCs/>
          <w:color w:val="000000" w:themeColor="text1"/>
          <w:sz w:val="24"/>
          <w:szCs w:val="24"/>
          <w:lang w:val="en-US"/>
        </w:rPr>
        <w:t xml:space="preserve"> for the </w:t>
      </w:r>
      <w:r>
        <w:rPr>
          <w:rFonts w:ascii="Times New Roman" w:hAnsi="Times New Roman" w:cs="Times New Roman" w:hint="eastAsia"/>
          <w:b/>
          <w:bCs/>
          <w:color w:val="000000" w:themeColor="text1"/>
          <w:sz w:val="24"/>
          <w:szCs w:val="24"/>
          <w:lang w:val="en-US"/>
        </w:rPr>
        <w:t>i</w:t>
      </w:r>
      <w:r>
        <w:rPr>
          <w:rFonts w:ascii="Times New Roman" w:hAnsi="Times New Roman" w:cs="Times New Roman"/>
          <w:b/>
          <w:bCs/>
          <w:color w:val="000000" w:themeColor="text1"/>
          <w:sz w:val="24"/>
          <w:szCs w:val="24"/>
          <w:lang w:val="en-US"/>
        </w:rPr>
        <w:t>dentified metabolites</w:t>
      </w:r>
      <w:bookmarkEnd w:id="11"/>
    </w:p>
    <w:p w14:paraId="2F5B1F4B" w14:textId="77777777" w:rsidR="0050105F" w:rsidRPr="0050105F" w:rsidRDefault="0050105F" w:rsidP="00A43D1D">
      <w:pPr>
        <w:spacing w:line="480" w:lineRule="auto"/>
        <w:jc w:val="center"/>
      </w:pPr>
    </w:p>
    <w:sectPr w:rsidR="0050105F" w:rsidRPr="0050105F" w:rsidSect="00C44773">
      <w:footerReference w:type="default" r:id="rId19"/>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1F2D7" w14:textId="77777777" w:rsidR="00765F5C" w:rsidRDefault="00765F5C">
      <w:r>
        <w:separator/>
      </w:r>
    </w:p>
  </w:endnote>
  <w:endnote w:type="continuationSeparator" w:id="0">
    <w:p w14:paraId="1114CC4B" w14:textId="77777777" w:rsidR="00765F5C" w:rsidRDefault="00765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PBLF K+ Charis SIL">
    <w:altName w:val="宋体"/>
    <w:charset w:val="86"/>
    <w:family w:val="roman"/>
    <w:pitch w:val="default"/>
    <w:sig w:usb0="00000000" w:usb1="0000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0AC9E" w14:textId="77777777" w:rsidR="00FE3A21" w:rsidRDefault="008875E9">
    <w:pPr>
      <w:pStyle w:val="a7"/>
    </w:pPr>
    <w:r>
      <w:rPr>
        <w:noProof/>
        <w:lang w:eastAsia="zh-TW"/>
      </w:rPr>
      <mc:AlternateContent>
        <mc:Choice Requires="wps">
          <w:drawing>
            <wp:anchor distT="0" distB="0" distL="114300" distR="114300" simplePos="0" relativeHeight="251659264" behindDoc="0" locked="0" layoutInCell="1" allowOverlap="1" wp14:anchorId="7DAC7DF0" wp14:editId="5D686ED9">
              <wp:simplePos x="0" y="0"/>
              <wp:positionH relativeFrom="margin">
                <wp:align>center</wp:align>
              </wp:positionH>
              <wp:positionV relativeFrom="paragraph">
                <wp:posOffset>-1270</wp:posOffset>
              </wp:positionV>
              <wp:extent cx="184150" cy="1828800"/>
              <wp:effectExtent l="0" t="0" r="6350" b="14605"/>
              <wp:wrapNone/>
              <wp:docPr id="2" name="文本框 2"/>
              <wp:cNvGraphicFramePr/>
              <a:graphic xmlns:a="http://schemas.openxmlformats.org/drawingml/2006/main">
                <a:graphicData uri="http://schemas.microsoft.com/office/word/2010/wordprocessingShape">
                  <wps:wsp>
                    <wps:cNvSpPr txBox="1"/>
                    <wps:spPr>
                      <a:xfrm>
                        <a:off x="0" y="0"/>
                        <a:ext cx="1841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1750B" w14:textId="77777777" w:rsidR="00FE3A21" w:rsidRDefault="008875E9">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DAC7DF0" id="_x0000_t202" coordsize="21600,21600" o:spt="202" path="m,l,21600r21600,l21600,xe">
              <v:stroke joinstyle="miter"/>
              <v:path gradientshapeok="t" o:connecttype="rect"/>
            </v:shapetype>
            <v:shape id="文本框 2" o:spid="_x0000_s1026" type="#_x0000_t202" style="position:absolute;margin-left:0;margin-top:-.1pt;width:14.5pt;height:2in;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" filled="f" stroked="f" strokeweight=".5pt">
              <v:textbox style="mso-fit-shape-to-text:t" inset="0,0,0,0">
                <w:txbxContent>
                  <w:p w14:paraId="0A71750B" w14:textId="77777777" w:rsidR="00FE3A21" w:rsidRDefault="008875E9">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A048C" w14:textId="77777777" w:rsidR="00765F5C" w:rsidRDefault="00765F5C">
      <w:r>
        <w:separator/>
      </w:r>
    </w:p>
  </w:footnote>
  <w:footnote w:type="continuationSeparator" w:id="0">
    <w:p w14:paraId="40AEE78B" w14:textId="77777777" w:rsidR="00765F5C" w:rsidRDefault="00765F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c2OWNjOTM4YTlhMWVkOTM5ODVkODkzZGRkNDZmMWUifQ=="/>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D4D05"/>
    <w:rsid w:val="000008D7"/>
    <w:rsid w:val="000008F3"/>
    <w:rsid w:val="00000EF8"/>
    <w:rsid w:val="0000175C"/>
    <w:rsid w:val="00001A83"/>
    <w:rsid w:val="0000201B"/>
    <w:rsid w:val="00002B2F"/>
    <w:rsid w:val="00002FC4"/>
    <w:rsid w:val="000038A2"/>
    <w:rsid w:val="00004324"/>
    <w:rsid w:val="00004BDF"/>
    <w:rsid w:val="00004C93"/>
    <w:rsid w:val="00005086"/>
    <w:rsid w:val="0000539E"/>
    <w:rsid w:val="00005617"/>
    <w:rsid w:val="00005DFD"/>
    <w:rsid w:val="0000621A"/>
    <w:rsid w:val="00006D83"/>
    <w:rsid w:val="00006E51"/>
    <w:rsid w:val="0000741C"/>
    <w:rsid w:val="00007560"/>
    <w:rsid w:val="00007832"/>
    <w:rsid w:val="000079CB"/>
    <w:rsid w:val="00007A50"/>
    <w:rsid w:val="00011542"/>
    <w:rsid w:val="00011B82"/>
    <w:rsid w:val="00011D46"/>
    <w:rsid w:val="00012027"/>
    <w:rsid w:val="000123B2"/>
    <w:rsid w:val="00012640"/>
    <w:rsid w:val="00012642"/>
    <w:rsid w:val="0001291C"/>
    <w:rsid w:val="00012E43"/>
    <w:rsid w:val="00012F0D"/>
    <w:rsid w:val="00013232"/>
    <w:rsid w:val="00013571"/>
    <w:rsid w:val="00013A84"/>
    <w:rsid w:val="00014661"/>
    <w:rsid w:val="000149C7"/>
    <w:rsid w:val="00014A71"/>
    <w:rsid w:val="00014AC1"/>
    <w:rsid w:val="00014B1A"/>
    <w:rsid w:val="00014DC7"/>
    <w:rsid w:val="000153E5"/>
    <w:rsid w:val="00017103"/>
    <w:rsid w:val="000174CA"/>
    <w:rsid w:val="0001767E"/>
    <w:rsid w:val="0001788A"/>
    <w:rsid w:val="000179FA"/>
    <w:rsid w:val="00017DC2"/>
    <w:rsid w:val="00020730"/>
    <w:rsid w:val="00020C63"/>
    <w:rsid w:val="0002186B"/>
    <w:rsid w:val="00021CFD"/>
    <w:rsid w:val="0002246A"/>
    <w:rsid w:val="0002331C"/>
    <w:rsid w:val="0002331F"/>
    <w:rsid w:val="00023632"/>
    <w:rsid w:val="00023B69"/>
    <w:rsid w:val="0002405D"/>
    <w:rsid w:val="00025EE4"/>
    <w:rsid w:val="00026A6D"/>
    <w:rsid w:val="00026D80"/>
    <w:rsid w:val="00026DAD"/>
    <w:rsid w:val="0002707F"/>
    <w:rsid w:val="0002747F"/>
    <w:rsid w:val="00027A5F"/>
    <w:rsid w:val="0003028A"/>
    <w:rsid w:val="00030577"/>
    <w:rsid w:val="00030A07"/>
    <w:rsid w:val="00030E51"/>
    <w:rsid w:val="00030FDE"/>
    <w:rsid w:val="000313E5"/>
    <w:rsid w:val="000319A0"/>
    <w:rsid w:val="00031B98"/>
    <w:rsid w:val="00031CE7"/>
    <w:rsid w:val="000325C5"/>
    <w:rsid w:val="00032991"/>
    <w:rsid w:val="00032CF2"/>
    <w:rsid w:val="00032E39"/>
    <w:rsid w:val="00032EC9"/>
    <w:rsid w:val="00033116"/>
    <w:rsid w:val="000335F2"/>
    <w:rsid w:val="00034915"/>
    <w:rsid w:val="00034D57"/>
    <w:rsid w:val="00034E9C"/>
    <w:rsid w:val="00035142"/>
    <w:rsid w:val="000353DF"/>
    <w:rsid w:val="000358D5"/>
    <w:rsid w:val="00035BA4"/>
    <w:rsid w:val="00035D15"/>
    <w:rsid w:val="000361E5"/>
    <w:rsid w:val="00036468"/>
    <w:rsid w:val="00036545"/>
    <w:rsid w:val="00036834"/>
    <w:rsid w:val="00036ECC"/>
    <w:rsid w:val="00036ECD"/>
    <w:rsid w:val="000376B7"/>
    <w:rsid w:val="000376C4"/>
    <w:rsid w:val="00037AB8"/>
    <w:rsid w:val="00037DCA"/>
    <w:rsid w:val="00037E8F"/>
    <w:rsid w:val="00040483"/>
    <w:rsid w:val="000405E9"/>
    <w:rsid w:val="00041548"/>
    <w:rsid w:val="00041916"/>
    <w:rsid w:val="00041BF2"/>
    <w:rsid w:val="00041C21"/>
    <w:rsid w:val="00041FCB"/>
    <w:rsid w:val="00042B48"/>
    <w:rsid w:val="00042C91"/>
    <w:rsid w:val="00042EC8"/>
    <w:rsid w:val="00043A5D"/>
    <w:rsid w:val="00044108"/>
    <w:rsid w:val="00044365"/>
    <w:rsid w:val="000446D7"/>
    <w:rsid w:val="00044822"/>
    <w:rsid w:val="00044AC9"/>
    <w:rsid w:val="00044CE3"/>
    <w:rsid w:val="000453B2"/>
    <w:rsid w:val="00045940"/>
    <w:rsid w:val="00045B8A"/>
    <w:rsid w:val="00046AD2"/>
    <w:rsid w:val="00046CE5"/>
    <w:rsid w:val="0004702C"/>
    <w:rsid w:val="0004702E"/>
    <w:rsid w:val="00047172"/>
    <w:rsid w:val="00047327"/>
    <w:rsid w:val="000478A7"/>
    <w:rsid w:val="00047C05"/>
    <w:rsid w:val="00047E41"/>
    <w:rsid w:val="000501D9"/>
    <w:rsid w:val="0005022F"/>
    <w:rsid w:val="000504BD"/>
    <w:rsid w:val="00050757"/>
    <w:rsid w:val="000508A1"/>
    <w:rsid w:val="000509FD"/>
    <w:rsid w:val="0005106E"/>
    <w:rsid w:val="00051380"/>
    <w:rsid w:val="000515AB"/>
    <w:rsid w:val="000519E9"/>
    <w:rsid w:val="00051BC5"/>
    <w:rsid w:val="00051CCE"/>
    <w:rsid w:val="00051EF3"/>
    <w:rsid w:val="00051F42"/>
    <w:rsid w:val="000523BC"/>
    <w:rsid w:val="00052B87"/>
    <w:rsid w:val="00052E1B"/>
    <w:rsid w:val="00053198"/>
    <w:rsid w:val="000531AD"/>
    <w:rsid w:val="00053713"/>
    <w:rsid w:val="0005387F"/>
    <w:rsid w:val="00053C4B"/>
    <w:rsid w:val="00053CC4"/>
    <w:rsid w:val="00053D6F"/>
    <w:rsid w:val="00053F21"/>
    <w:rsid w:val="00054898"/>
    <w:rsid w:val="000551F8"/>
    <w:rsid w:val="00055250"/>
    <w:rsid w:val="0005534C"/>
    <w:rsid w:val="000555DF"/>
    <w:rsid w:val="0005561B"/>
    <w:rsid w:val="00055698"/>
    <w:rsid w:val="0005794A"/>
    <w:rsid w:val="00057A75"/>
    <w:rsid w:val="00057EA7"/>
    <w:rsid w:val="0006000F"/>
    <w:rsid w:val="00060118"/>
    <w:rsid w:val="00060967"/>
    <w:rsid w:val="00060F97"/>
    <w:rsid w:val="00061508"/>
    <w:rsid w:val="000615F4"/>
    <w:rsid w:val="000616E6"/>
    <w:rsid w:val="00061B81"/>
    <w:rsid w:val="00061C9E"/>
    <w:rsid w:val="00061E9F"/>
    <w:rsid w:val="00062003"/>
    <w:rsid w:val="000628F3"/>
    <w:rsid w:val="0006341F"/>
    <w:rsid w:val="0006347A"/>
    <w:rsid w:val="0006363D"/>
    <w:rsid w:val="0006367F"/>
    <w:rsid w:val="00063D9B"/>
    <w:rsid w:val="000641CB"/>
    <w:rsid w:val="0006456C"/>
    <w:rsid w:val="00064B4D"/>
    <w:rsid w:val="00064BA1"/>
    <w:rsid w:val="00064D08"/>
    <w:rsid w:val="000655D7"/>
    <w:rsid w:val="00065601"/>
    <w:rsid w:val="00065BF5"/>
    <w:rsid w:val="00065FEE"/>
    <w:rsid w:val="00066740"/>
    <w:rsid w:val="000668A3"/>
    <w:rsid w:val="000670A1"/>
    <w:rsid w:val="000674B7"/>
    <w:rsid w:val="00067F29"/>
    <w:rsid w:val="000709AD"/>
    <w:rsid w:val="00070BAD"/>
    <w:rsid w:val="00070D59"/>
    <w:rsid w:val="00070E3F"/>
    <w:rsid w:val="00071FBE"/>
    <w:rsid w:val="0007238D"/>
    <w:rsid w:val="00073036"/>
    <w:rsid w:val="000738BF"/>
    <w:rsid w:val="00073B2A"/>
    <w:rsid w:val="00073EAA"/>
    <w:rsid w:val="0007443A"/>
    <w:rsid w:val="00074797"/>
    <w:rsid w:val="00074BF6"/>
    <w:rsid w:val="00074E1F"/>
    <w:rsid w:val="000752E6"/>
    <w:rsid w:val="00075EFD"/>
    <w:rsid w:val="000760EC"/>
    <w:rsid w:val="00076192"/>
    <w:rsid w:val="000765F7"/>
    <w:rsid w:val="00076731"/>
    <w:rsid w:val="00076835"/>
    <w:rsid w:val="00076A34"/>
    <w:rsid w:val="0007723E"/>
    <w:rsid w:val="0007770B"/>
    <w:rsid w:val="00077CEE"/>
    <w:rsid w:val="0008081C"/>
    <w:rsid w:val="000809B4"/>
    <w:rsid w:val="00080DE0"/>
    <w:rsid w:val="00081060"/>
    <w:rsid w:val="00081182"/>
    <w:rsid w:val="00081497"/>
    <w:rsid w:val="000819E3"/>
    <w:rsid w:val="00081A1F"/>
    <w:rsid w:val="00081F5C"/>
    <w:rsid w:val="00082164"/>
    <w:rsid w:val="00082431"/>
    <w:rsid w:val="0008248E"/>
    <w:rsid w:val="00082841"/>
    <w:rsid w:val="000835CE"/>
    <w:rsid w:val="00083918"/>
    <w:rsid w:val="0008490A"/>
    <w:rsid w:val="00084941"/>
    <w:rsid w:val="00084AF5"/>
    <w:rsid w:val="00084B33"/>
    <w:rsid w:val="0008578B"/>
    <w:rsid w:val="00085A31"/>
    <w:rsid w:val="00085D9E"/>
    <w:rsid w:val="00086E6A"/>
    <w:rsid w:val="00087C58"/>
    <w:rsid w:val="00087D09"/>
    <w:rsid w:val="00087F6B"/>
    <w:rsid w:val="00090723"/>
    <w:rsid w:val="00090F7E"/>
    <w:rsid w:val="00091061"/>
    <w:rsid w:val="000910D1"/>
    <w:rsid w:val="00091392"/>
    <w:rsid w:val="00091F35"/>
    <w:rsid w:val="00092589"/>
    <w:rsid w:val="00092873"/>
    <w:rsid w:val="0009296D"/>
    <w:rsid w:val="00093046"/>
    <w:rsid w:val="0009324D"/>
    <w:rsid w:val="000936B5"/>
    <w:rsid w:val="0009422D"/>
    <w:rsid w:val="00094774"/>
    <w:rsid w:val="00094B73"/>
    <w:rsid w:val="00094BA0"/>
    <w:rsid w:val="00095431"/>
    <w:rsid w:val="00095910"/>
    <w:rsid w:val="000959DC"/>
    <w:rsid w:val="00095D81"/>
    <w:rsid w:val="0009638C"/>
    <w:rsid w:val="00096A33"/>
    <w:rsid w:val="00096E7E"/>
    <w:rsid w:val="0009751E"/>
    <w:rsid w:val="00097679"/>
    <w:rsid w:val="0009777A"/>
    <w:rsid w:val="00097B40"/>
    <w:rsid w:val="00097E96"/>
    <w:rsid w:val="000A0395"/>
    <w:rsid w:val="000A06C3"/>
    <w:rsid w:val="000A08D0"/>
    <w:rsid w:val="000A0F98"/>
    <w:rsid w:val="000A0FAF"/>
    <w:rsid w:val="000A1215"/>
    <w:rsid w:val="000A17D1"/>
    <w:rsid w:val="000A201D"/>
    <w:rsid w:val="000A29F5"/>
    <w:rsid w:val="000A2BF2"/>
    <w:rsid w:val="000A3772"/>
    <w:rsid w:val="000A381D"/>
    <w:rsid w:val="000A4067"/>
    <w:rsid w:val="000A40BF"/>
    <w:rsid w:val="000A420C"/>
    <w:rsid w:val="000A4331"/>
    <w:rsid w:val="000A4506"/>
    <w:rsid w:val="000A459F"/>
    <w:rsid w:val="000A4C47"/>
    <w:rsid w:val="000A5101"/>
    <w:rsid w:val="000A5366"/>
    <w:rsid w:val="000A5B94"/>
    <w:rsid w:val="000A5E31"/>
    <w:rsid w:val="000A678F"/>
    <w:rsid w:val="000A68A4"/>
    <w:rsid w:val="000A6FD9"/>
    <w:rsid w:val="000A754A"/>
    <w:rsid w:val="000A7854"/>
    <w:rsid w:val="000A7DD5"/>
    <w:rsid w:val="000B06DC"/>
    <w:rsid w:val="000B0FDB"/>
    <w:rsid w:val="000B1235"/>
    <w:rsid w:val="000B1269"/>
    <w:rsid w:val="000B1E04"/>
    <w:rsid w:val="000B2AE7"/>
    <w:rsid w:val="000B3036"/>
    <w:rsid w:val="000B30C0"/>
    <w:rsid w:val="000B3138"/>
    <w:rsid w:val="000B3E3B"/>
    <w:rsid w:val="000B4289"/>
    <w:rsid w:val="000B4343"/>
    <w:rsid w:val="000B52B1"/>
    <w:rsid w:val="000B5475"/>
    <w:rsid w:val="000B5AA7"/>
    <w:rsid w:val="000B5F10"/>
    <w:rsid w:val="000B67DC"/>
    <w:rsid w:val="000B6A8B"/>
    <w:rsid w:val="000B6C99"/>
    <w:rsid w:val="000C00EE"/>
    <w:rsid w:val="000C033E"/>
    <w:rsid w:val="000C049E"/>
    <w:rsid w:val="000C06F5"/>
    <w:rsid w:val="000C0C5A"/>
    <w:rsid w:val="000C1233"/>
    <w:rsid w:val="000C13BB"/>
    <w:rsid w:val="000C1AE8"/>
    <w:rsid w:val="000C1BC3"/>
    <w:rsid w:val="000C1F9E"/>
    <w:rsid w:val="000C239E"/>
    <w:rsid w:val="000C243C"/>
    <w:rsid w:val="000C3C98"/>
    <w:rsid w:val="000C3EDA"/>
    <w:rsid w:val="000C3F97"/>
    <w:rsid w:val="000C41D6"/>
    <w:rsid w:val="000C43A7"/>
    <w:rsid w:val="000C45B9"/>
    <w:rsid w:val="000C47AE"/>
    <w:rsid w:val="000C4AED"/>
    <w:rsid w:val="000C4D5D"/>
    <w:rsid w:val="000C54A9"/>
    <w:rsid w:val="000C5933"/>
    <w:rsid w:val="000C5C4A"/>
    <w:rsid w:val="000C5D08"/>
    <w:rsid w:val="000C5D68"/>
    <w:rsid w:val="000C5E9A"/>
    <w:rsid w:val="000C6700"/>
    <w:rsid w:val="000C72EF"/>
    <w:rsid w:val="000C760B"/>
    <w:rsid w:val="000C773D"/>
    <w:rsid w:val="000D01A9"/>
    <w:rsid w:val="000D0AEC"/>
    <w:rsid w:val="000D0E8F"/>
    <w:rsid w:val="000D0FB6"/>
    <w:rsid w:val="000D1733"/>
    <w:rsid w:val="000D237B"/>
    <w:rsid w:val="000D2983"/>
    <w:rsid w:val="000D2E2A"/>
    <w:rsid w:val="000D2E43"/>
    <w:rsid w:val="000D3385"/>
    <w:rsid w:val="000D35BC"/>
    <w:rsid w:val="000D38B9"/>
    <w:rsid w:val="000D3BC9"/>
    <w:rsid w:val="000D4145"/>
    <w:rsid w:val="000D46F8"/>
    <w:rsid w:val="000D4718"/>
    <w:rsid w:val="000D488E"/>
    <w:rsid w:val="000D57F6"/>
    <w:rsid w:val="000D5AC0"/>
    <w:rsid w:val="000D5B46"/>
    <w:rsid w:val="000D5CDE"/>
    <w:rsid w:val="000D6101"/>
    <w:rsid w:val="000D6270"/>
    <w:rsid w:val="000D643C"/>
    <w:rsid w:val="000D6AA2"/>
    <w:rsid w:val="000D6B0E"/>
    <w:rsid w:val="000D6CA8"/>
    <w:rsid w:val="000D6CD6"/>
    <w:rsid w:val="000D6EE5"/>
    <w:rsid w:val="000D715E"/>
    <w:rsid w:val="000D7A62"/>
    <w:rsid w:val="000E0A41"/>
    <w:rsid w:val="000E0EF2"/>
    <w:rsid w:val="000E108B"/>
    <w:rsid w:val="000E1E45"/>
    <w:rsid w:val="000E204E"/>
    <w:rsid w:val="000E238E"/>
    <w:rsid w:val="000E2BA7"/>
    <w:rsid w:val="000E2D0C"/>
    <w:rsid w:val="000E3980"/>
    <w:rsid w:val="000E3A8E"/>
    <w:rsid w:val="000E42E4"/>
    <w:rsid w:val="000E4BDC"/>
    <w:rsid w:val="000E4CB5"/>
    <w:rsid w:val="000E4FE2"/>
    <w:rsid w:val="000E57D4"/>
    <w:rsid w:val="000E5BD4"/>
    <w:rsid w:val="000E5C37"/>
    <w:rsid w:val="000E6920"/>
    <w:rsid w:val="000E6CF7"/>
    <w:rsid w:val="000E7279"/>
    <w:rsid w:val="000E73FD"/>
    <w:rsid w:val="000E7663"/>
    <w:rsid w:val="000F0C3D"/>
    <w:rsid w:val="000F130C"/>
    <w:rsid w:val="000F16B7"/>
    <w:rsid w:val="000F1A70"/>
    <w:rsid w:val="000F28EF"/>
    <w:rsid w:val="000F294E"/>
    <w:rsid w:val="000F2B64"/>
    <w:rsid w:val="000F2EEA"/>
    <w:rsid w:val="000F312E"/>
    <w:rsid w:val="000F3388"/>
    <w:rsid w:val="000F351C"/>
    <w:rsid w:val="000F378F"/>
    <w:rsid w:val="000F3B51"/>
    <w:rsid w:val="000F41ED"/>
    <w:rsid w:val="000F4A33"/>
    <w:rsid w:val="000F4ABE"/>
    <w:rsid w:val="000F4BA4"/>
    <w:rsid w:val="000F50D6"/>
    <w:rsid w:val="000F5533"/>
    <w:rsid w:val="000F68B6"/>
    <w:rsid w:val="000F6AF8"/>
    <w:rsid w:val="000F7282"/>
    <w:rsid w:val="000F743D"/>
    <w:rsid w:val="000F75E9"/>
    <w:rsid w:val="000F773B"/>
    <w:rsid w:val="000F7B6C"/>
    <w:rsid w:val="001006AE"/>
    <w:rsid w:val="001006CB"/>
    <w:rsid w:val="0010072C"/>
    <w:rsid w:val="00100C4F"/>
    <w:rsid w:val="00101880"/>
    <w:rsid w:val="00102126"/>
    <w:rsid w:val="001021C7"/>
    <w:rsid w:val="0010221A"/>
    <w:rsid w:val="00102431"/>
    <w:rsid w:val="00102674"/>
    <w:rsid w:val="0010340E"/>
    <w:rsid w:val="001034EB"/>
    <w:rsid w:val="001036ED"/>
    <w:rsid w:val="00103881"/>
    <w:rsid w:val="001046CF"/>
    <w:rsid w:val="001047BD"/>
    <w:rsid w:val="00104D76"/>
    <w:rsid w:val="00104F44"/>
    <w:rsid w:val="001052A9"/>
    <w:rsid w:val="00105534"/>
    <w:rsid w:val="0010575B"/>
    <w:rsid w:val="00105B06"/>
    <w:rsid w:val="00105FD0"/>
    <w:rsid w:val="00106C5F"/>
    <w:rsid w:val="00106E8D"/>
    <w:rsid w:val="00106FB9"/>
    <w:rsid w:val="00107676"/>
    <w:rsid w:val="00107CC0"/>
    <w:rsid w:val="00107E05"/>
    <w:rsid w:val="001100B0"/>
    <w:rsid w:val="00110291"/>
    <w:rsid w:val="00110533"/>
    <w:rsid w:val="00110CEF"/>
    <w:rsid w:val="00111389"/>
    <w:rsid w:val="001116E0"/>
    <w:rsid w:val="00111CCC"/>
    <w:rsid w:val="00111FD6"/>
    <w:rsid w:val="00112C5D"/>
    <w:rsid w:val="00112DD9"/>
    <w:rsid w:val="00113186"/>
    <w:rsid w:val="0011372D"/>
    <w:rsid w:val="00113998"/>
    <w:rsid w:val="001143C1"/>
    <w:rsid w:val="0011475C"/>
    <w:rsid w:val="0011476F"/>
    <w:rsid w:val="00114B56"/>
    <w:rsid w:val="00114C3F"/>
    <w:rsid w:val="00114CD7"/>
    <w:rsid w:val="00115B7F"/>
    <w:rsid w:val="00115F1E"/>
    <w:rsid w:val="00116534"/>
    <w:rsid w:val="00117A3B"/>
    <w:rsid w:val="00117AB9"/>
    <w:rsid w:val="00117F0C"/>
    <w:rsid w:val="00117F10"/>
    <w:rsid w:val="00121014"/>
    <w:rsid w:val="00121437"/>
    <w:rsid w:val="0012175A"/>
    <w:rsid w:val="001223F7"/>
    <w:rsid w:val="001229DA"/>
    <w:rsid w:val="00123BA8"/>
    <w:rsid w:val="00124186"/>
    <w:rsid w:val="00124513"/>
    <w:rsid w:val="00124618"/>
    <w:rsid w:val="001246CB"/>
    <w:rsid w:val="0012478A"/>
    <w:rsid w:val="00124B9E"/>
    <w:rsid w:val="00125100"/>
    <w:rsid w:val="00125917"/>
    <w:rsid w:val="00126BED"/>
    <w:rsid w:val="001271CF"/>
    <w:rsid w:val="00127827"/>
    <w:rsid w:val="0012784D"/>
    <w:rsid w:val="0013070B"/>
    <w:rsid w:val="001310EA"/>
    <w:rsid w:val="0013131E"/>
    <w:rsid w:val="00131338"/>
    <w:rsid w:val="00131403"/>
    <w:rsid w:val="00131713"/>
    <w:rsid w:val="00132480"/>
    <w:rsid w:val="00132738"/>
    <w:rsid w:val="00132A11"/>
    <w:rsid w:val="00132B74"/>
    <w:rsid w:val="00132B84"/>
    <w:rsid w:val="00132CE1"/>
    <w:rsid w:val="00132D8E"/>
    <w:rsid w:val="00132FF0"/>
    <w:rsid w:val="001336DC"/>
    <w:rsid w:val="00133ED5"/>
    <w:rsid w:val="00133F4F"/>
    <w:rsid w:val="0013408F"/>
    <w:rsid w:val="00134833"/>
    <w:rsid w:val="001348B4"/>
    <w:rsid w:val="00134C64"/>
    <w:rsid w:val="00135461"/>
    <w:rsid w:val="00136624"/>
    <w:rsid w:val="00136A76"/>
    <w:rsid w:val="00137915"/>
    <w:rsid w:val="00140271"/>
    <w:rsid w:val="001405C0"/>
    <w:rsid w:val="00140612"/>
    <w:rsid w:val="0014067C"/>
    <w:rsid w:val="00140769"/>
    <w:rsid w:val="00140C1D"/>
    <w:rsid w:val="00140CA6"/>
    <w:rsid w:val="00141BC9"/>
    <w:rsid w:val="001420B2"/>
    <w:rsid w:val="00142F4B"/>
    <w:rsid w:val="00143519"/>
    <w:rsid w:val="001438C8"/>
    <w:rsid w:val="00143AFA"/>
    <w:rsid w:val="00143F4E"/>
    <w:rsid w:val="0014476F"/>
    <w:rsid w:val="0014543B"/>
    <w:rsid w:val="001455D0"/>
    <w:rsid w:val="00145798"/>
    <w:rsid w:val="00145828"/>
    <w:rsid w:val="001458C0"/>
    <w:rsid w:val="0014616C"/>
    <w:rsid w:val="0014632D"/>
    <w:rsid w:val="00146997"/>
    <w:rsid w:val="00146CBE"/>
    <w:rsid w:val="00146F7B"/>
    <w:rsid w:val="00147076"/>
    <w:rsid w:val="00147402"/>
    <w:rsid w:val="001509E8"/>
    <w:rsid w:val="00151CDD"/>
    <w:rsid w:val="00152293"/>
    <w:rsid w:val="001526B1"/>
    <w:rsid w:val="00152DDD"/>
    <w:rsid w:val="00152F19"/>
    <w:rsid w:val="00152FF4"/>
    <w:rsid w:val="001531CA"/>
    <w:rsid w:val="00153288"/>
    <w:rsid w:val="001535BC"/>
    <w:rsid w:val="00153D9E"/>
    <w:rsid w:val="00153E3A"/>
    <w:rsid w:val="00154FC6"/>
    <w:rsid w:val="00155699"/>
    <w:rsid w:val="001557F2"/>
    <w:rsid w:val="0015607F"/>
    <w:rsid w:val="001562BE"/>
    <w:rsid w:val="00156746"/>
    <w:rsid w:val="00157588"/>
    <w:rsid w:val="00157A16"/>
    <w:rsid w:val="00157B0D"/>
    <w:rsid w:val="0016006C"/>
    <w:rsid w:val="00160740"/>
    <w:rsid w:val="001609D0"/>
    <w:rsid w:val="001609EC"/>
    <w:rsid w:val="00160E19"/>
    <w:rsid w:val="00161515"/>
    <w:rsid w:val="001617D4"/>
    <w:rsid w:val="00161BF9"/>
    <w:rsid w:val="00162018"/>
    <w:rsid w:val="0016269F"/>
    <w:rsid w:val="001629B1"/>
    <w:rsid w:val="00162C34"/>
    <w:rsid w:val="00163273"/>
    <w:rsid w:val="001639F0"/>
    <w:rsid w:val="00163CD2"/>
    <w:rsid w:val="00163D4B"/>
    <w:rsid w:val="001641DE"/>
    <w:rsid w:val="00164D93"/>
    <w:rsid w:val="001650D6"/>
    <w:rsid w:val="0016514E"/>
    <w:rsid w:val="0016566A"/>
    <w:rsid w:val="0016584A"/>
    <w:rsid w:val="00165CF2"/>
    <w:rsid w:val="00165EA7"/>
    <w:rsid w:val="00166525"/>
    <w:rsid w:val="00166599"/>
    <w:rsid w:val="00166CC7"/>
    <w:rsid w:val="0016770C"/>
    <w:rsid w:val="00167BA1"/>
    <w:rsid w:val="00167D17"/>
    <w:rsid w:val="00167DCB"/>
    <w:rsid w:val="00170580"/>
    <w:rsid w:val="0017068D"/>
    <w:rsid w:val="00170AF8"/>
    <w:rsid w:val="00171106"/>
    <w:rsid w:val="00171218"/>
    <w:rsid w:val="00171C8E"/>
    <w:rsid w:val="001723CF"/>
    <w:rsid w:val="00172641"/>
    <w:rsid w:val="00172679"/>
    <w:rsid w:val="0017271E"/>
    <w:rsid w:val="00172B99"/>
    <w:rsid w:val="00173019"/>
    <w:rsid w:val="00173A82"/>
    <w:rsid w:val="00173B3D"/>
    <w:rsid w:val="00173FAB"/>
    <w:rsid w:val="0017475A"/>
    <w:rsid w:val="001755F9"/>
    <w:rsid w:val="00175631"/>
    <w:rsid w:val="00175959"/>
    <w:rsid w:val="00175D34"/>
    <w:rsid w:val="00175F54"/>
    <w:rsid w:val="00176259"/>
    <w:rsid w:val="00176E2A"/>
    <w:rsid w:val="00177676"/>
    <w:rsid w:val="00177B0F"/>
    <w:rsid w:val="00177BDB"/>
    <w:rsid w:val="0018021A"/>
    <w:rsid w:val="00180B27"/>
    <w:rsid w:val="00180FE1"/>
    <w:rsid w:val="001811B9"/>
    <w:rsid w:val="00181344"/>
    <w:rsid w:val="0018171E"/>
    <w:rsid w:val="001822CB"/>
    <w:rsid w:val="00182610"/>
    <w:rsid w:val="00183410"/>
    <w:rsid w:val="00183462"/>
    <w:rsid w:val="001834A1"/>
    <w:rsid w:val="00183886"/>
    <w:rsid w:val="00183C6D"/>
    <w:rsid w:val="00183D97"/>
    <w:rsid w:val="00183EBE"/>
    <w:rsid w:val="001841B9"/>
    <w:rsid w:val="00184A31"/>
    <w:rsid w:val="00184FC5"/>
    <w:rsid w:val="0018570E"/>
    <w:rsid w:val="00185BA0"/>
    <w:rsid w:val="0018639E"/>
    <w:rsid w:val="0018687B"/>
    <w:rsid w:val="001869A0"/>
    <w:rsid w:val="00186AAC"/>
    <w:rsid w:val="0018734D"/>
    <w:rsid w:val="0018770E"/>
    <w:rsid w:val="00187BDE"/>
    <w:rsid w:val="00187FAC"/>
    <w:rsid w:val="00190335"/>
    <w:rsid w:val="001909B8"/>
    <w:rsid w:val="00190FE0"/>
    <w:rsid w:val="0019120F"/>
    <w:rsid w:val="0019147C"/>
    <w:rsid w:val="00191548"/>
    <w:rsid w:val="00191C5E"/>
    <w:rsid w:val="00191D9B"/>
    <w:rsid w:val="00192493"/>
    <w:rsid w:val="00192A9E"/>
    <w:rsid w:val="00192C68"/>
    <w:rsid w:val="001930D1"/>
    <w:rsid w:val="00193929"/>
    <w:rsid w:val="00193D53"/>
    <w:rsid w:val="00193FA6"/>
    <w:rsid w:val="0019429D"/>
    <w:rsid w:val="001945B8"/>
    <w:rsid w:val="00194990"/>
    <w:rsid w:val="00194D04"/>
    <w:rsid w:val="00195452"/>
    <w:rsid w:val="00195469"/>
    <w:rsid w:val="001955C1"/>
    <w:rsid w:val="001957ED"/>
    <w:rsid w:val="001957F2"/>
    <w:rsid w:val="00195B6C"/>
    <w:rsid w:val="001961C0"/>
    <w:rsid w:val="001963AE"/>
    <w:rsid w:val="001963D3"/>
    <w:rsid w:val="00196C8F"/>
    <w:rsid w:val="00196DC2"/>
    <w:rsid w:val="00197467"/>
    <w:rsid w:val="001974A7"/>
    <w:rsid w:val="00197C9A"/>
    <w:rsid w:val="001A0082"/>
    <w:rsid w:val="001A07EA"/>
    <w:rsid w:val="001A0BC0"/>
    <w:rsid w:val="001A0CE2"/>
    <w:rsid w:val="001A0E89"/>
    <w:rsid w:val="001A1042"/>
    <w:rsid w:val="001A10A6"/>
    <w:rsid w:val="001A116C"/>
    <w:rsid w:val="001A1D08"/>
    <w:rsid w:val="001A1D57"/>
    <w:rsid w:val="001A2159"/>
    <w:rsid w:val="001A2E3F"/>
    <w:rsid w:val="001A314D"/>
    <w:rsid w:val="001A3B04"/>
    <w:rsid w:val="001A3C57"/>
    <w:rsid w:val="001A4523"/>
    <w:rsid w:val="001A4DDD"/>
    <w:rsid w:val="001A5E72"/>
    <w:rsid w:val="001A64E7"/>
    <w:rsid w:val="001A65F1"/>
    <w:rsid w:val="001A7043"/>
    <w:rsid w:val="001A7936"/>
    <w:rsid w:val="001A794C"/>
    <w:rsid w:val="001B0DCE"/>
    <w:rsid w:val="001B162C"/>
    <w:rsid w:val="001B16AE"/>
    <w:rsid w:val="001B1832"/>
    <w:rsid w:val="001B22A4"/>
    <w:rsid w:val="001B2707"/>
    <w:rsid w:val="001B3535"/>
    <w:rsid w:val="001B38D5"/>
    <w:rsid w:val="001B3B23"/>
    <w:rsid w:val="001B4015"/>
    <w:rsid w:val="001B420A"/>
    <w:rsid w:val="001B53EB"/>
    <w:rsid w:val="001B5B70"/>
    <w:rsid w:val="001B600A"/>
    <w:rsid w:val="001B6C3A"/>
    <w:rsid w:val="001B6CFC"/>
    <w:rsid w:val="001B7342"/>
    <w:rsid w:val="001B75CF"/>
    <w:rsid w:val="001B7FB4"/>
    <w:rsid w:val="001C00A7"/>
    <w:rsid w:val="001C02B5"/>
    <w:rsid w:val="001C07ED"/>
    <w:rsid w:val="001C0B4F"/>
    <w:rsid w:val="001C0C45"/>
    <w:rsid w:val="001C1928"/>
    <w:rsid w:val="001C1A33"/>
    <w:rsid w:val="001C1C75"/>
    <w:rsid w:val="001C2242"/>
    <w:rsid w:val="001C22BA"/>
    <w:rsid w:val="001C2EF2"/>
    <w:rsid w:val="001C3523"/>
    <w:rsid w:val="001C4857"/>
    <w:rsid w:val="001C4956"/>
    <w:rsid w:val="001C4B6B"/>
    <w:rsid w:val="001C5004"/>
    <w:rsid w:val="001C5304"/>
    <w:rsid w:val="001C58F1"/>
    <w:rsid w:val="001C6594"/>
    <w:rsid w:val="001C6E58"/>
    <w:rsid w:val="001C7277"/>
    <w:rsid w:val="001C7961"/>
    <w:rsid w:val="001C7ED6"/>
    <w:rsid w:val="001D01D1"/>
    <w:rsid w:val="001D041F"/>
    <w:rsid w:val="001D0AE7"/>
    <w:rsid w:val="001D0B64"/>
    <w:rsid w:val="001D0E2F"/>
    <w:rsid w:val="001D10D3"/>
    <w:rsid w:val="001D1139"/>
    <w:rsid w:val="001D189C"/>
    <w:rsid w:val="001D19AA"/>
    <w:rsid w:val="001D20AD"/>
    <w:rsid w:val="001D2129"/>
    <w:rsid w:val="001D2185"/>
    <w:rsid w:val="001D24A1"/>
    <w:rsid w:val="001D2550"/>
    <w:rsid w:val="001D264A"/>
    <w:rsid w:val="001D291A"/>
    <w:rsid w:val="001D3301"/>
    <w:rsid w:val="001D3705"/>
    <w:rsid w:val="001D38AF"/>
    <w:rsid w:val="001D4589"/>
    <w:rsid w:val="001D466E"/>
    <w:rsid w:val="001D4C48"/>
    <w:rsid w:val="001D4F61"/>
    <w:rsid w:val="001D5010"/>
    <w:rsid w:val="001D51E3"/>
    <w:rsid w:val="001D542E"/>
    <w:rsid w:val="001D5ABC"/>
    <w:rsid w:val="001D5B41"/>
    <w:rsid w:val="001D6030"/>
    <w:rsid w:val="001D6373"/>
    <w:rsid w:val="001D665E"/>
    <w:rsid w:val="001D7187"/>
    <w:rsid w:val="001D7698"/>
    <w:rsid w:val="001D7EC4"/>
    <w:rsid w:val="001E0546"/>
    <w:rsid w:val="001E08C6"/>
    <w:rsid w:val="001E0D9C"/>
    <w:rsid w:val="001E10B8"/>
    <w:rsid w:val="001E1266"/>
    <w:rsid w:val="001E12A6"/>
    <w:rsid w:val="001E13ED"/>
    <w:rsid w:val="001E1466"/>
    <w:rsid w:val="001E1664"/>
    <w:rsid w:val="001E1D10"/>
    <w:rsid w:val="001E1F37"/>
    <w:rsid w:val="001E2043"/>
    <w:rsid w:val="001E2540"/>
    <w:rsid w:val="001E29D4"/>
    <w:rsid w:val="001E2B88"/>
    <w:rsid w:val="001E2E71"/>
    <w:rsid w:val="001E3089"/>
    <w:rsid w:val="001E342F"/>
    <w:rsid w:val="001E366F"/>
    <w:rsid w:val="001E373E"/>
    <w:rsid w:val="001E46C1"/>
    <w:rsid w:val="001E4C28"/>
    <w:rsid w:val="001E57A8"/>
    <w:rsid w:val="001E594C"/>
    <w:rsid w:val="001E64CC"/>
    <w:rsid w:val="001E7039"/>
    <w:rsid w:val="001E77A4"/>
    <w:rsid w:val="001E781D"/>
    <w:rsid w:val="001E7F46"/>
    <w:rsid w:val="001F0C98"/>
    <w:rsid w:val="001F1019"/>
    <w:rsid w:val="001F138E"/>
    <w:rsid w:val="001F1EED"/>
    <w:rsid w:val="001F361A"/>
    <w:rsid w:val="001F3847"/>
    <w:rsid w:val="001F3C5F"/>
    <w:rsid w:val="001F409E"/>
    <w:rsid w:val="001F412F"/>
    <w:rsid w:val="001F4871"/>
    <w:rsid w:val="001F495A"/>
    <w:rsid w:val="001F49A8"/>
    <w:rsid w:val="001F4E46"/>
    <w:rsid w:val="001F5726"/>
    <w:rsid w:val="001F5872"/>
    <w:rsid w:val="001F5CAD"/>
    <w:rsid w:val="001F63EC"/>
    <w:rsid w:val="001F6448"/>
    <w:rsid w:val="001F66F0"/>
    <w:rsid w:val="001F6E9E"/>
    <w:rsid w:val="001F707C"/>
    <w:rsid w:val="001F7443"/>
    <w:rsid w:val="0020065A"/>
    <w:rsid w:val="00200DC5"/>
    <w:rsid w:val="0020113D"/>
    <w:rsid w:val="00201307"/>
    <w:rsid w:val="00201775"/>
    <w:rsid w:val="00201F1D"/>
    <w:rsid w:val="00201F2B"/>
    <w:rsid w:val="002024E6"/>
    <w:rsid w:val="0020255B"/>
    <w:rsid w:val="00202885"/>
    <w:rsid w:val="00202DF4"/>
    <w:rsid w:val="00203486"/>
    <w:rsid w:val="00203541"/>
    <w:rsid w:val="00203C2A"/>
    <w:rsid w:val="002047AB"/>
    <w:rsid w:val="00204A43"/>
    <w:rsid w:val="00204F96"/>
    <w:rsid w:val="00205664"/>
    <w:rsid w:val="00205701"/>
    <w:rsid w:val="00205AB1"/>
    <w:rsid w:val="0020742F"/>
    <w:rsid w:val="00210105"/>
    <w:rsid w:val="0021011E"/>
    <w:rsid w:val="00210402"/>
    <w:rsid w:val="00210606"/>
    <w:rsid w:val="00210653"/>
    <w:rsid w:val="00210726"/>
    <w:rsid w:val="002108E1"/>
    <w:rsid w:val="00210A33"/>
    <w:rsid w:val="0021155F"/>
    <w:rsid w:val="00211F3C"/>
    <w:rsid w:val="00211FA6"/>
    <w:rsid w:val="00212161"/>
    <w:rsid w:val="00212BC7"/>
    <w:rsid w:val="00212EF3"/>
    <w:rsid w:val="00213311"/>
    <w:rsid w:val="002133EC"/>
    <w:rsid w:val="00213B8F"/>
    <w:rsid w:val="00213C36"/>
    <w:rsid w:val="00214023"/>
    <w:rsid w:val="00214652"/>
    <w:rsid w:val="002149A7"/>
    <w:rsid w:val="00214B1C"/>
    <w:rsid w:val="0021510E"/>
    <w:rsid w:val="00215453"/>
    <w:rsid w:val="0021585F"/>
    <w:rsid w:val="00215EA6"/>
    <w:rsid w:val="0021703A"/>
    <w:rsid w:val="00217563"/>
    <w:rsid w:val="002178F3"/>
    <w:rsid w:val="00217A8D"/>
    <w:rsid w:val="00217B59"/>
    <w:rsid w:val="00220656"/>
    <w:rsid w:val="00220E1E"/>
    <w:rsid w:val="002211E4"/>
    <w:rsid w:val="002216A4"/>
    <w:rsid w:val="00221899"/>
    <w:rsid w:val="00221A86"/>
    <w:rsid w:val="00222138"/>
    <w:rsid w:val="002225DA"/>
    <w:rsid w:val="00222600"/>
    <w:rsid w:val="00222614"/>
    <w:rsid w:val="00222CBD"/>
    <w:rsid w:val="002230B7"/>
    <w:rsid w:val="0022407C"/>
    <w:rsid w:val="00224760"/>
    <w:rsid w:val="00224FB9"/>
    <w:rsid w:val="002252E9"/>
    <w:rsid w:val="00225377"/>
    <w:rsid w:val="0022597B"/>
    <w:rsid w:val="00225BDA"/>
    <w:rsid w:val="00225E90"/>
    <w:rsid w:val="0022628A"/>
    <w:rsid w:val="002262D2"/>
    <w:rsid w:val="00226C6F"/>
    <w:rsid w:val="00227073"/>
    <w:rsid w:val="00227407"/>
    <w:rsid w:val="00227A94"/>
    <w:rsid w:val="00227B98"/>
    <w:rsid w:val="00227F44"/>
    <w:rsid w:val="00227F61"/>
    <w:rsid w:val="00230A8D"/>
    <w:rsid w:val="00230D1B"/>
    <w:rsid w:val="0023172C"/>
    <w:rsid w:val="00231B00"/>
    <w:rsid w:val="00231CE9"/>
    <w:rsid w:val="002320A0"/>
    <w:rsid w:val="002328A6"/>
    <w:rsid w:val="00232E5E"/>
    <w:rsid w:val="00233009"/>
    <w:rsid w:val="00233338"/>
    <w:rsid w:val="00233BF3"/>
    <w:rsid w:val="00234269"/>
    <w:rsid w:val="002343EB"/>
    <w:rsid w:val="00235775"/>
    <w:rsid w:val="00235820"/>
    <w:rsid w:val="00235C09"/>
    <w:rsid w:val="0023693F"/>
    <w:rsid w:val="0023699A"/>
    <w:rsid w:val="00236C23"/>
    <w:rsid w:val="00236EBC"/>
    <w:rsid w:val="002375A4"/>
    <w:rsid w:val="002376CB"/>
    <w:rsid w:val="0024031D"/>
    <w:rsid w:val="00240943"/>
    <w:rsid w:val="00240AA8"/>
    <w:rsid w:val="00240C21"/>
    <w:rsid w:val="00240FCA"/>
    <w:rsid w:val="00241319"/>
    <w:rsid w:val="0024133E"/>
    <w:rsid w:val="0024152B"/>
    <w:rsid w:val="00241822"/>
    <w:rsid w:val="00241829"/>
    <w:rsid w:val="002421C9"/>
    <w:rsid w:val="002424C7"/>
    <w:rsid w:val="00242641"/>
    <w:rsid w:val="00242C49"/>
    <w:rsid w:val="00242E6D"/>
    <w:rsid w:val="002431C4"/>
    <w:rsid w:val="00243270"/>
    <w:rsid w:val="002439E7"/>
    <w:rsid w:val="002441A0"/>
    <w:rsid w:val="00244AFD"/>
    <w:rsid w:val="00244C25"/>
    <w:rsid w:val="00244D23"/>
    <w:rsid w:val="00244F78"/>
    <w:rsid w:val="00245454"/>
    <w:rsid w:val="002457BE"/>
    <w:rsid w:val="0024584B"/>
    <w:rsid w:val="00245DF2"/>
    <w:rsid w:val="00246B93"/>
    <w:rsid w:val="00246BF1"/>
    <w:rsid w:val="002473BE"/>
    <w:rsid w:val="00247B44"/>
    <w:rsid w:val="00250073"/>
    <w:rsid w:val="002503EA"/>
    <w:rsid w:val="0025048B"/>
    <w:rsid w:val="0025068D"/>
    <w:rsid w:val="0025083C"/>
    <w:rsid w:val="0025142D"/>
    <w:rsid w:val="002514D2"/>
    <w:rsid w:val="0025295F"/>
    <w:rsid w:val="00252F8D"/>
    <w:rsid w:val="00253330"/>
    <w:rsid w:val="0025350B"/>
    <w:rsid w:val="002543D6"/>
    <w:rsid w:val="00254506"/>
    <w:rsid w:val="00254A06"/>
    <w:rsid w:val="00254EEB"/>
    <w:rsid w:val="0025502E"/>
    <w:rsid w:val="0025541B"/>
    <w:rsid w:val="002556C8"/>
    <w:rsid w:val="002557A6"/>
    <w:rsid w:val="002557A8"/>
    <w:rsid w:val="002558F7"/>
    <w:rsid w:val="002560C1"/>
    <w:rsid w:val="002566FA"/>
    <w:rsid w:val="002567D1"/>
    <w:rsid w:val="0025692B"/>
    <w:rsid w:val="002569E5"/>
    <w:rsid w:val="00256CC5"/>
    <w:rsid w:val="002572F5"/>
    <w:rsid w:val="002577E1"/>
    <w:rsid w:val="002578E2"/>
    <w:rsid w:val="00257B44"/>
    <w:rsid w:val="00260A50"/>
    <w:rsid w:val="0026154E"/>
    <w:rsid w:val="00261570"/>
    <w:rsid w:val="002617F4"/>
    <w:rsid w:val="00261E0C"/>
    <w:rsid w:val="002625E1"/>
    <w:rsid w:val="0026275E"/>
    <w:rsid w:val="00262F8C"/>
    <w:rsid w:val="00263728"/>
    <w:rsid w:val="00263856"/>
    <w:rsid w:val="002639BE"/>
    <w:rsid w:val="00263B08"/>
    <w:rsid w:val="00263D81"/>
    <w:rsid w:val="00263F58"/>
    <w:rsid w:val="00264415"/>
    <w:rsid w:val="0026446B"/>
    <w:rsid w:val="00264510"/>
    <w:rsid w:val="0026466B"/>
    <w:rsid w:val="00264DEE"/>
    <w:rsid w:val="0026512A"/>
    <w:rsid w:val="0026585E"/>
    <w:rsid w:val="00265A0D"/>
    <w:rsid w:val="00265CC3"/>
    <w:rsid w:val="00266259"/>
    <w:rsid w:val="0026663B"/>
    <w:rsid w:val="0026692D"/>
    <w:rsid w:val="00266F4D"/>
    <w:rsid w:val="0026725E"/>
    <w:rsid w:val="0026793C"/>
    <w:rsid w:val="002679C6"/>
    <w:rsid w:val="00267BBC"/>
    <w:rsid w:val="00267DB9"/>
    <w:rsid w:val="00267EE0"/>
    <w:rsid w:val="002700E1"/>
    <w:rsid w:val="00270252"/>
    <w:rsid w:val="002705A0"/>
    <w:rsid w:val="0027123B"/>
    <w:rsid w:val="00271C1B"/>
    <w:rsid w:val="00271D7B"/>
    <w:rsid w:val="0027248A"/>
    <w:rsid w:val="00272E38"/>
    <w:rsid w:val="0027359B"/>
    <w:rsid w:val="002739CF"/>
    <w:rsid w:val="00274047"/>
    <w:rsid w:val="002740EE"/>
    <w:rsid w:val="00274995"/>
    <w:rsid w:val="002749F4"/>
    <w:rsid w:val="00274C36"/>
    <w:rsid w:val="00274FCA"/>
    <w:rsid w:val="002751C1"/>
    <w:rsid w:val="00275B1A"/>
    <w:rsid w:val="00276025"/>
    <w:rsid w:val="0027706A"/>
    <w:rsid w:val="002772B5"/>
    <w:rsid w:val="002773BE"/>
    <w:rsid w:val="00277453"/>
    <w:rsid w:val="00277749"/>
    <w:rsid w:val="00277DB8"/>
    <w:rsid w:val="00277EE8"/>
    <w:rsid w:val="002800AE"/>
    <w:rsid w:val="002807F4"/>
    <w:rsid w:val="00280D1A"/>
    <w:rsid w:val="002810A0"/>
    <w:rsid w:val="0028168D"/>
    <w:rsid w:val="00281CB5"/>
    <w:rsid w:val="00282110"/>
    <w:rsid w:val="00282230"/>
    <w:rsid w:val="002822BC"/>
    <w:rsid w:val="00282697"/>
    <w:rsid w:val="00282D9E"/>
    <w:rsid w:val="0028330A"/>
    <w:rsid w:val="002837E5"/>
    <w:rsid w:val="002838F4"/>
    <w:rsid w:val="00283C58"/>
    <w:rsid w:val="00283C8B"/>
    <w:rsid w:val="00283CA2"/>
    <w:rsid w:val="00284185"/>
    <w:rsid w:val="00284755"/>
    <w:rsid w:val="00284760"/>
    <w:rsid w:val="00284792"/>
    <w:rsid w:val="00284821"/>
    <w:rsid w:val="0028485D"/>
    <w:rsid w:val="00284937"/>
    <w:rsid w:val="002851CF"/>
    <w:rsid w:val="002856C9"/>
    <w:rsid w:val="00285BC2"/>
    <w:rsid w:val="00285DAC"/>
    <w:rsid w:val="00286337"/>
    <w:rsid w:val="00287467"/>
    <w:rsid w:val="002876A6"/>
    <w:rsid w:val="002877F7"/>
    <w:rsid w:val="00290084"/>
    <w:rsid w:val="00290207"/>
    <w:rsid w:val="002905EB"/>
    <w:rsid w:val="0029081E"/>
    <w:rsid w:val="0029095E"/>
    <w:rsid w:val="002909FD"/>
    <w:rsid w:val="00290FD7"/>
    <w:rsid w:val="002918FE"/>
    <w:rsid w:val="00291AED"/>
    <w:rsid w:val="00292166"/>
    <w:rsid w:val="002923D9"/>
    <w:rsid w:val="0029255C"/>
    <w:rsid w:val="0029293F"/>
    <w:rsid w:val="00293304"/>
    <w:rsid w:val="0029335C"/>
    <w:rsid w:val="00293502"/>
    <w:rsid w:val="002936BE"/>
    <w:rsid w:val="00293B5B"/>
    <w:rsid w:val="00294665"/>
    <w:rsid w:val="00294750"/>
    <w:rsid w:val="002948FB"/>
    <w:rsid w:val="00294F51"/>
    <w:rsid w:val="002950DE"/>
    <w:rsid w:val="00295613"/>
    <w:rsid w:val="00295847"/>
    <w:rsid w:val="0029601E"/>
    <w:rsid w:val="002966D4"/>
    <w:rsid w:val="0029702A"/>
    <w:rsid w:val="0029759A"/>
    <w:rsid w:val="00297743"/>
    <w:rsid w:val="002A0033"/>
    <w:rsid w:val="002A014A"/>
    <w:rsid w:val="002A044D"/>
    <w:rsid w:val="002A0463"/>
    <w:rsid w:val="002A0479"/>
    <w:rsid w:val="002A0687"/>
    <w:rsid w:val="002A08A9"/>
    <w:rsid w:val="002A0CBA"/>
    <w:rsid w:val="002A0D98"/>
    <w:rsid w:val="002A0DE5"/>
    <w:rsid w:val="002A155D"/>
    <w:rsid w:val="002A1895"/>
    <w:rsid w:val="002A1E2B"/>
    <w:rsid w:val="002A2210"/>
    <w:rsid w:val="002A24BE"/>
    <w:rsid w:val="002A24EA"/>
    <w:rsid w:val="002A28A9"/>
    <w:rsid w:val="002A2FB7"/>
    <w:rsid w:val="002A30F2"/>
    <w:rsid w:val="002A345A"/>
    <w:rsid w:val="002A3B49"/>
    <w:rsid w:val="002A3DCB"/>
    <w:rsid w:val="002A41E2"/>
    <w:rsid w:val="002A4388"/>
    <w:rsid w:val="002A4543"/>
    <w:rsid w:val="002A45F6"/>
    <w:rsid w:val="002A4D05"/>
    <w:rsid w:val="002A4E0E"/>
    <w:rsid w:val="002A4FB5"/>
    <w:rsid w:val="002A51AF"/>
    <w:rsid w:val="002A5B62"/>
    <w:rsid w:val="002A5EC7"/>
    <w:rsid w:val="002A5FDE"/>
    <w:rsid w:val="002A63FD"/>
    <w:rsid w:val="002A640B"/>
    <w:rsid w:val="002A6C6A"/>
    <w:rsid w:val="002A6E73"/>
    <w:rsid w:val="002A6EB5"/>
    <w:rsid w:val="002A70DE"/>
    <w:rsid w:val="002A7151"/>
    <w:rsid w:val="002A7280"/>
    <w:rsid w:val="002A7883"/>
    <w:rsid w:val="002A7E10"/>
    <w:rsid w:val="002B01BF"/>
    <w:rsid w:val="002B06AC"/>
    <w:rsid w:val="002B0D22"/>
    <w:rsid w:val="002B0E97"/>
    <w:rsid w:val="002B137C"/>
    <w:rsid w:val="002B1389"/>
    <w:rsid w:val="002B2009"/>
    <w:rsid w:val="002B25E4"/>
    <w:rsid w:val="002B2906"/>
    <w:rsid w:val="002B2DAB"/>
    <w:rsid w:val="002B32F6"/>
    <w:rsid w:val="002B366B"/>
    <w:rsid w:val="002B3789"/>
    <w:rsid w:val="002B3882"/>
    <w:rsid w:val="002B3C18"/>
    <w:rsid w:val="002B4025"/>
    <w:rsid w:val="002B4540"/>
    <w:rsid w:val="002B5828"/>
    <w:rsid w:val="002B58CD"/>
    <w:rsid w:val="002B5A3E"/>
    <w:rsid w:val="002B6160"/>
    <w:rsid w:val="002B6E25"/>
    <w:rsid w:val="002B70D5"/>
    <w:rsid w:val="002B729B"/>
    <w:rsid w:val="002B7B8C"/>
    <w:rsid w:val="002B7BB0"/>
    <w:rsid w:val="002B7C45"/>
    <w:rsid w:val="002B7D88"/>
    <w:rsid w:val="002C0449"/>
    <w:rsid w:val="002C0AC4"/>
    <w:rsid w:val="002C0B82"/>
    <w:rsid w:val="002C0E97"/>
    <w:rsid w:val="002C2234"/>
    <w:rsid w:val="002C22E7"/>
    <w:rsid w:val="002C26D4"/>
    <w:rsid w:val="002C2E2D"/>
    <w:rsid w:val="002C3199"/>
    <w:rsid w:val="002C345B"/>
    <w:rsid w:val="002C3483"/>
    <w:rsid w:val="002C36E2"/>
    <w:rsid w:val="002C36EA"/>
    <w:rsid w:val="002C3A08"/>
    <w:rsid w:val="002C3B9A"/>
    <w:rsid w:val="002C3C58"/>
    <w:rsid w:val="002C42FC"/>
    <w:rsid w:val="002C44B5"/>
    <w:rsid w:val="002C45DD"/>
    <w:rsid w:val="002C4749"/>
    <w:rsid w:val="002C4BA8"/>
    <w:rsid w:val="002C4EA0"/>
    <w:rsid w:val="002C5093"/>
    <w:rsid w:val="002C560B"/>
    <w:rsid w:val="002C5F07"/>
    <w:rsid w:val="002C6277"/>
    <w:rsid w:val="002C64BF"/>
    <w:rsid w:val="002C6881"/>
    <w:rsid w:val="002C6AB8"/>
    <w:rsid w:val="002C708F"/>
    <w:rsid w:val="002C7392"/>
    <w:rsid w:val="002C7617"/>
    <w:rsid w:val="002C77B1"/>
    <w:rsid w:val="002C787D"/>
    <w:rsid w:val="002C794C"/>
    <w:rsid w:val="002C7A39"/>
    <w:rsid w:val="002C7A5C"/>
    <w:rsid w:val="002D0477"/>
    <w:rsid w:val="002D09AB"/>
    <w:rsid w:val="002D0AC5"/>
    <w:rsid w:val="002D0E09"/>
    <w:rsid w:val="002D1317"/>
    <w:rsid w:val="002D1DD8"/>
    <w:rsid w:val="002D1E7C"/>
    <w:rsid w:val="002D2A81"/>
    <w:rsid w:val="002D3106"/>
    <w:rsid w:val="002D3780"/>
    <w:rsid w:val="002D38DA"/>
    <w:rsid w:val="002D399A"/>
    <w:rsid w:val="002D4206"/>
    <w:rsid w:val="002D4615"/>
    <w:rsid w:val="002D548B"/>
    <w:rsid w:val="002D54A4"/>
    <w:rsid w:val="002D5527"/>
    <w:rsid w:val="002D5619"/>
    <w:rsid w:val="002D5757"/>
    <w:rsid w:val="002D5C39"/>
    <w:rsid w:val="002D5DEA"/>
    <w:rsid w:val="002D5FB6"/>
    <w:rsid w:val="002D69A6"/>
    <w:rsid w:val="002D6A80"/>
    <w:rsid w:val="002D6B8B"/>
    <w:rsid w:val="002D6C03"/>
    <w:rsid w:val="002D6CA0"/>
    <w:rsid w:val="002D759D"/>
    <w:rsid w:val="002D7EA0"/>
    <w:rsid w:val="002E0240"/>
    <w:rsid w:val="002E0BCD"/>
    <w:rsid w:val="002E0BED"/>
    <w:rsid w:val="002E0CC8"/>
    <w:rsid w:val="002E1157"/>
    <w:rsid w:val="002E1416"/>
    <w:rsid w:val="002E18F5"/>
    <w:rsid w:val="002E197E"/>
    <w:rsid w:val="002E1A56"/>
    <w:rsid w:val="002E1AB6"/>
    <w:rsid w:val="002E1BBE"/>
    <w:rsid w:val="002E22D8"/>
    <w:rsid w:val="002E2674"/>
    <w:rsid w:val="002E2F1C"/>
    <w:rsid w:val="002E3DE0"/>
    <w:rsid w:val="002E3E80"/>
    <w:rsid w:val="002E4510"/>
    <w:rsid w:val="002E452B"/>
    <w:rsid w:val="002E4DE6"/>
    <w:rsid w:val="002E501B"/>
    <w:rsid w:val="002E57D2"/>
    <w:rsid w:val="002E69DF"/>
    <w:rsid w:val="002E6CAB"/>
    <w:rsid w:val="002E74B1"/>
    <w:rsid w:val="002F0060"/>
    <w:rsid w:val="002F0A5A"/>
    <w:rsid w:val="002F0AE9"/>
    <w:rsid w:val="002F0BED"/>
    <w:rsid w:val="002F12EC"/>
    <w:rsid w:val="002F154B"/>
    <w:rsid w:val="002F1B9C"/>
    <w:rsid w:val="002F1BEB"/>
    <w:rsid w:val="002F21FF"/>
    <w:rsid w:val="002F278D"/>
    <w:rsid w:val="002F2A38"/>
    <w:rsid w:val="002F2AD8"/>
    <w:rsid w:val="002F3034"/>
    <w:rsid w:val="002F375E"/>
    <w:rsid w:val="002F3937"/>
    <w:rsid w:val="002F39AB"/>
    <w:rsid w:val="002F3A66"/>
    <w:rsid w:val="002F3D7E"/>
    <w:rsid w:val="002F3EDD"/>
    <w:rsid w:val="002F4357"/>
    <w:rsid w:val="002F4E25"/>
    <w:rsid w:val="002F59EB"/>
    <w:rsid w:val="002F5B7F"/>
    <w:rsid w:val="002F5CB0"/>
    <w:rsid w:val="002F6186"/>
    <w:rsid w:val="002F6AE0"/>
    <w:rsid w:val="002F6D1B"/>
    <w:rsid w:val="002F6FD0"/>
    <w:rsid w:val="002F7184"/>
    <w:rsid w:val="002F74F5"/>
    <w:rsid w:val="002F756E"/>
    <w:rsid w:val="002F7C39"/>
    <w:rsid w:val="002F7D2A"/>
    <w:rsid w:val="00300082"/>
    <w:rsid w:val="00300EF4"/>
    <w:rsid w:val="003010B4"/>
    <w:rsid w:val="003010DA"/>
    <w:rsid w:val="003013F9"/>
    <w:rsid w:val="0030181F"/>
    <w:rsid w:val="00302D46"/>
    <w:rsid w:val="00302ED8"/>
    <w:rsid w:val="00304457"/>
    <w:rsid w:val="003047A4"/>
    <w:rsid w:val="00304F4E"/>
    <w:rsid w:val="0030552B"/>
    <w:rsid w:val="00305A8D"/>
    <w:rsid w:val="0030604B"/>
    <w:rsid w:val="003060DC"/>
    <w:rsid w:val="00306209"/>
    <w:rsid w:val="003064A9"/>
    <w:rsid w:val="0030679B"/>
    <w:rsid w:val="00306855"/>
    <w:rsid w:val="00306E6F"/>
    <w:rsid w:val="0030726F"/>
    <w:rsid w:val="00310F6B"/>
    <w:rsid w:val="00310FD9"/>
    <w:rsid w:val="00310FF1"/>
    <w:rsid w:val="00311165"/>
    <w:rsid w:val="00311B03"/>
    <w:rsid w:val="00311C90"/>
    <w:rsid w:val="00312B1C"/>
    <w:rsid w:val="00312F97"/>
    <w:rsid w:val="00313021"/>
    <w:rsid w:val="0031336C"/>
    <w:rsid w:val="003134F6"/>
    <w:rsid w:val="0031358C"/>
    <w:rsid w:val="00313935"/>
    <w:rsid w:val="00313F34"/>
    <w:rsid w:val="00314637"/>
    <w:rsid w:val="003149B5"/>
    <w:rsid w:val="00314B4B"/>
    <w:rsid w:val="00314F35"/>
    <w:rsid w:val="0031539B"/>
    <w:rsid w:val="003153EE"/>
    <w:rsid w:val="0031625C"/>
    <w:rsid w:val="00316301"/>
    <w:rsid w:val="00316C87"/>
    <w:rsid w:val="00317007"/>
    <w:rsid w:val="003170C2"/>
    <w:rsid w:val="00317B7B"/>
    <w:rsid w:val="00320916"/>
    <w:rsid w:val="0032094D"/>
    <w:rsid w:val="00320DED"/>
    <w:rsid w:val="0032184E"/>
    <w:rsid w:val="00321F1C"/>
    <w:rsid w:val="003221F0"/>
    <w:rsid w:val="00322249"/>
    <w:rsid w:val="00322C23"/>
    <w:rsid w:val="003233EA"/>
    <w:rsid w:val="00323714"/>
    <w:rsid w:val="0032388A"/>
    <w:rsid w:val="0032460D"/>
    <w:rsid w:val="00326974"/>
    <w:rsid w:val="00326E7F"/>
    <w:rsid w:val="00326EEE"/>
    <w:rsid w:val="0032718E"/>
    <w:rsid w:val="00327526"/>
    <w:rsid w:val="00327580"/>
    <w:rsid w:val="003276CF"/>
    <w:rsid w:val="0032789F"/>
    <w:rsid w:val="00330082"/>
    <w:rsid w:val="00330111"/>
    <w:rsid w:val="003309A0"/>
    <w:rsid w:val="00330D0F"/>
    <w:rsid w:val="00331075"/>
    <w:rsid w:val="003316FF"/>
    <w:rsid w:val="00331986"/>
    <w:rsid w:val="00331DEB"/>
    <w:rsid w:val="00331FA1"/>
    <w:rsid w:val="003326F1"/>
    <w:rsid w:val="0033276A"/>
    <w:rsid w:val="00333691"/>
    <w:rsid w:val="00333FD0"/>
    <w:rsid w:val="003343A7"/>
    <w:rsid w:val="00334685"/>
    <w:rsid w:val="00334802"/>
    <w:rsid w:val="00335290"/>
    <w:rsid w:val="00335D77"/>
    <w:rsid w:val="0033634C"/>
    <w:rsid w:val="00336BD1"/>
    <w:rsid w:val="00337938"/>
    <w:rsid w:val="00337EC3"/>
    <w:rsid w:val="00340911"/>
    <w:rsid w:val="00341102"/>
    <w:rsid w:val="0034195A"/>
    <w:rsid w:val="00341D68"/>
    <w:rsid w:val="00342352"/>
    <w:rsid w:val="0034240D"/>
    <w:rsid w:val="003424F4"/>
    <w:rsid w:val="00342A28"/>
    <w:rsid w:val="00342BD2"/>
    <w:rsid w:val="00342BFC"/>
    <w:rsid w:val="00343580"/>
    <w:rsid w:val="00343730"/>
    <w:rsid w:val="00343903"/>
    <w:rsid w:val="00343A70"/>
    <w:rsid w:val="00343EF2"/>
    <w:rsid w:val="00344418"/>
    <w:rsid w:val="0034454A"/>
    <w:rsid w:val="00344C75"/>
    <w:rsid w:val="00344F7E"/>
    <w:rsid w:val="00345221"/>
    <w:rsid w:val="003452FD"/>
    <w:rsid w:val="00345577"/>
    <w:rsid w:val="003459E3"/>
    <w:rsid w:val="00345B23"/>
    <w:rsid w:val="0034617D"/>
    <w:rsid w:val="00346C8F"/>
    <w:rsid w:val="0034798B"/>
    <w:rsid w:val="00347BF3"/>
    <w:rsid w:val="00347C2B"/>
    <w:rsid w:val="00347D40"/>
    <w:rsid w:val="00347D99"/>
    <w:rsid w:val="00350089"/>
    <w:rsid w:val="00350585"/>
    <w:rsid w:val="003505F5"/>
    <w:rsid w:val="00350C4E"/>
    <w:rsid w:val="0035144D"/>
    <w:rsid w:val="0035200D"/>
    <w:rsid w:val="003523EA"/>
    <w:rsid w:val="00352995"/>
    <w:rsid w:val="0035355D"/>
    <w:rsid w:val="003535EF"/>
    <w:rsid w:val="00353654"/>
    <w:rsid w:val="0035387C"/>
    <w:rsid w:val="00353B62"/>
    <w:rsid w:val="00353C30"/>
    <w:rsid w:val="0035461B"/>
    <w:rsid w:val="00354D3C"/>
    <w:rsid w:val="00355666"/>
    <w:rsid w:val="00355C3E"/>
    <w:rsid w:val="00356A90"/>
    <w:rsid w:val="00356C1E"/>
    <w:rsid w:val="00356C53"/>
    <w:rsid w:val="00356EB8"/>
    <w:rsid w:val="00357298"/>
    <w:rsid w:val="003573F8"/>
    <w:rsid w:val="003578F6"/>
    <w:rsid w:val="00357CA3"/>
    <w:rsid w:val="00360B1E"/>
    <w:rsid w:val="00360D5D"/>
    <w:rsid w:val="00360DD2"/>
    <w:rsid w:val="00360EE1"/>
    <w:rsid w:val="00360FA2"/>
    <w:rsid w:val="00361088"/>
    <w:rsid w:val="00361205"/>
    <w:rsid w:val="00361B38"/>
    <w:rsid w:val="00361B7F"/>
    <w:rsid w:val="00362048"/>
    <w:rsid w:val="0036263A"/>
    <w:rsid w:val="00362654"/>
    <w:rsid w:val="00362EA2"/>
    <w:rsid w:val="00362F66"/>
    <w:rsid w:val="00363420"/>
    <w:rsid w:val="00363AF9"/>
    <w:rsid w:val="00363B80"/>
    <w:rsid w:val="00363D1F"/>
    <w:rsid w:val="003644B0"/>
    <w:rsid w:val="0036490B"/>
    <w:rsid w:val="00364A71"/>
    <w:rsid w:val="00364CE9"/>
    <w:rsid w:val="00365792"/>
    <w:rsid w:val="003659F4"/>
    <w:rsid w:val="00365BB6"/>
    <w:rsid w:val="00365E64"/>
    <w:rsid w:val="00365EF9"/>
    <w:rsid w:val="00366BAE"/>
    <w:rsid w:val="00366EA4"/>
    <w:rsid w:val="0036717A"/>
    <w:rsid w:val="0036773D"/>
    <w:rsid w:val="00367884"/>
    <w:rsid w:val="00367A88"/>
    <w:rsid w:val="00370219"/>
    <w:rsid w:val="00370B7A"/>
    <w:rsid w:val="003717C5"/>
    <w:rsid w:val="00371F7F"/>
    <w:rsid w:val="00372051"/>
    <w:rsid w:val="003727FA"/>
    <w:rsid w:val="00372979"/>
    <w:rsid w:val="003737AF"/>
    <w:rsid w:val="00373B6F"/>
    <w:rsid w:val="00374C02"/>
    <w:rsid w:val="0037525B"/>
    <w:rsid w:val="00375368"/>
    <w:rsid w:val="0037547E"/>
    <w:rsid w:val="003758B2"/>
    <w:rsid w:val="0037590F"/>
    <w:rsid w:val="003759B1"/>
    <w:rsid w:val="00375F3A"/>
    <w:rsid w:val="00375FAA"/>
    <w:rsid w:val="003764F4"/>
    <w:rsid w:val="0037664F"/>
    <w:rsid w:val="00376E2C"/>
    <w:rsid w:val="00376E4C"/>
    <w:rsid w:val="0037733D"/>
    <w:rsid w:val="00377566"/>
    <w:rsid w:val="003778C0"/>
    <w:rsid w:val="00380557"/>
    <w:rsid w:val="00380607"/>
    <w:rsid w:val="00381851"/>
    <w:rsid w:val="00382C57"/>
    <w:rsid w:val="00382E4F"/>
    <w:rsid w:val="00382E87"/>
    <w:rsid w:val="00383AFF"/>
    <w:rsid w:val="00383BF4"/>
    <w:rsid w:val="00383D09"/>
    <w:rsid w:val="00383D6B"/>
    <w:rsid w:val="0038423E"/>
    <w:rsid w:val="003842AA"/>
    <w:rsid w:val="00384444"/>
    <w:rsid w:val="00384A81"/>
    <w:rsid w:val="00384C0E"/>
    <w:rsid w:val="00384C3B"/>
    <w:rsid w:val="0038511B"/>
    <w:rsid w:val="00385301"/>
    <w:rsid w:val="0038577B"/>
    <w:rsid w:val="00385B1A"/>
    <w:rsid w:val="00386084"/>
    <w:rsid w:val="00386D1E"/>
    <w:rsid w:val="003874EA"/>
    <w:rsid w:val="003877A7"/>
    <w:rsid w:val="0038780A"/>
    <w:rsid w:val="00387A2E"/>
    <w:rsid w:val="00387E75"/>
    <w:rsid w:val="003900BE"/>
    <w:rsid w:val="00390D39"/>
    <w:rsid w:val="00390D96"/>
    <w:rsid w:val="0039125E"/>
    <w:rsid w:val="00391484"/>
    <w:rsid w:val="0039170B"/>
    <w:rsid w:val="00391A27"/>
    <w:rsid w:val="0039237E"/>
    <w:rsid w:val="003924F7"/>
    <w:rsid w:val="00392565"/>
    <w:rsid w:val="00392832"/>
    <w:rsid w:val="00392EF6"/>
    <w:rsid w:val="003930CA"/>
    <w:rsid w:val="00393A5B"/>
    <w:rsid w:val="00393E88"/>
    <w:rsid w:val="00394230"/>
    <w:rsid w:val="00394546"/>
    <w:rsid w:val="00394B5E"/>
    <w:rsid w:val="0039533D"/>
    <w:rsid w:val="00395598"/>
    <w:rsid w:val="00396ECE"/>
    <w:rsid w:val="0039725E"/>
    <w:rsid w:val="0039767B"/>
    <w:rsid w:val="00397C99"/>
    <w:rsid w:val="00397EDF"/>
    <w:rsid w:val="003A0433"/>
    <w:rsid w:val="003A1819"/>
    <w:rsid w:val="003A19DF"/>
    <w:rsid w:val="003A1BA2"/>
    <w:rsid w:val="003A1ED5"/>
    <w:rsid w:val="003A21C7"/>
    <w:rsid w:val="003A2222"/>
    <w:rsid w:val="003A3656"/>
    <w:rsid w:val="003A39BB"/>
    <w:rsid w:val="003A424A"/>
    <w:rsid w:val="003A4B24"/>
    <w:rsid w:val="003A4B7E"/>
    <w:rsid w:val="003A4F48"/>
    <w:rsid w:val="003A53C2"/>
    <w:rsid w:val="003A55A1"/>
    <w:rsid w:val="003A5C5F"/>
    <w:rsid w:val="003A5E1C"/>
    <w:rsid w:val="003A5E47"/>
    <w:rsid w:val="003A60D0"/>
    <w:rsid w:val="003A6A83"/>
    <w:rsid w:val="003A6F1F"/>
    <w:rsid w:val="003A71D2"/>
    <w:rsid w:val="003A79E4"/>
    <w:rsid w:val="003A7DC2"/>
    <w:rsid w:val="003B02ED"/>
    <w:rsid w:val="003B0609"/>
    <w:rsid w:val="003B0647"/>
    <w:rsid w:val="003B06AB"/>
    <w:rsid w:val="003B0D6E"/>
    <w:rsid w:val="003B1493"/>
    <w:rsid w:val="003B1B01"/>
    <w:rsid w:val="003B22AD"/>
    <w:rsid w:val="003B26A9"/>
    <w:rsid w:val="003B2BA7"/>
    <w:rsid w:val="003B2C91"/>
    <w:rsid w:val="003B2CCF"/>
    <w:rsid w:val="003B2D2F"/>
    <w:rsid w:val="003B303E"/>
    <w:rsid w:val="003B3852"/>
    <w:rsid w:val="003B4542"/>
    <w:rsid w:val="003B4646"/>
    <w:rsid w:val="003B47D8"/>
    <w:rsid w:val="003B51A8"/>
    <w:rsid w:val="003B51AC"/>
    <w:rsid w:val="003B51CF"/>
    <w:rsid w:val="003B52C0"/>
    <w:rsid w:val="003B539E"/>
    <w:rsid w:val="003B5581"/>
    <w:rsid w:val="003B55C1"/>
    <w:rsid w:val="003B567D"/>
    <w:rsid w:val="003B5D61"/>
    <w:rsid w:val="003B5F1F"/>
    <w:rsid w:val="003B683D"/>
    <w:rsid w:val="003B6A40"/>
    <w:rsid w:val="003B6C08"/>
    <w:rsid w:val="003B6FB5"/>
    <w:rsid w:val="003B72A8"/>
    <w:rsid w:val="003B7355"/>
    <w:rsid w:val="003B7675"/>
    <w:rsid w:val="003C084F"/>
    <w:rsid w:val="003C127A"/>
    <w:rsid w:val="003C1CE4"/>
    <w:rsid w:val="003C1E2F"/>
    <w:rsid w:val="003C2466"/>
    <w:rsid w:val="003C28B8"/>
    <w:rsid w:val="003C348A"/>
    <w:rsid w:val="003C3872"/>
    <w:rsid w:val="003C39CA"/>
    <w:rsid w:val="003C3BC9"/>
    <w:rsid w:val="003C3CAF"/>
    <w:rsid w:val="003C3E6B"/>
    <w:rsid w:val="003C3FED"/>
    <w:rsid w:val="003C5175"/>
    <w:rsid w:val="003C5C92"/>
    <w:rsid w:val="003C623A"/>
    <w:rsid w:val="003C65CA"/>
    <w:rsid w:val="003C67D1"/>
    <w:rsid w:val="003C6DCF"/>
    <w:rsid w:val="003C7010"/>
    <w:rsid w:val="003C72F2"/>
    <w:rsid w:val="003C74DE"/>
    <w:rsid w:val="003C75AA"/>
    <w:rsid w:val="003C77F6"/>
    <w:rsid w:val="003C78D9"/>
    <w:rsid w:val="003D0270"/>
    <w:rsid w:val="003D02BF"/>
    <w:rsid w:val="003D1067"/>
    <w:rsid w:val="003D1386"/>
    <w:rsid w:val="003D17DA"/>
    <w:rsid w:val="003D1BA2"/>
    <w:rsid w:val="003D2362"/>
    <w:rsid w:val="003D2592"/>
    <w:rsid w:val="003D2A4A"/>
    <w:rsid w:val="003D2C10"/>
    <w:rsid w:val="003D309C"/>
    <w:rsid w:val="003D3428"/>
    <w:rsid w:val="003D3761"/>
    <w:rsid w:val="003D3C13"/>
    <w:rsid w:val="003D420D"/>
    <w:rsid w:val="003D45CB"/>
    <w:rsid w:val="003D51B6"/>
    <w:rsid w:val="003D5209"/>
    <w:rsid w:val="003D5ADD"/>
    <w:rsid w:val="003D5DB1"/>
    <w:rsid w:val="003D5EB3"/>
    <w:rsid w:val="003D5F35"/>
    <w:rsid w:val="003D6AC3"/>
    <w:rsid w:val="003D74F3"/>
    <w:rsid w:val="003D76C9"/>
    <w:rsid w:val="003D7EC1"/>
    <w:rsid w:val="003E042F"/>
    <w:rsid w:val="003E0699"/>
    <w:rsid w:val="003E0881"/>
    <w:rsid w:val="003E08CD"/>
    <w:rsid w:val="003E0A55"/>
    <w:rsid w:val="003E0AC7"/>
    <w:rsid w:val="003E0C62"/>
    <w:rsid w:val="003E130D"/>
    <w:rsid w:val="003E185C"/>
    <w:rsid w:val="003E1A84"/>
    <w:rsid w:val="003E1B07"/>
    <w:rsid w:val="003E1C43"/>
    <w:rsid w:val="003E1C44"/>
    <w:rsid w:val="003E211E"/>
    <w:rsid w:val="003E2550"/>
    <w:rsid w:val="003E26F5"/>
    <w:rsid w:val="003E28F0"/>
    <w:rsid w:val="003E3089"/>
    <w:rsid w:val="003E3273"/>
    <w:rsid w:val="003E333F"/>
    <w:rsid w:val="003E3D6E"/>
    <w:rsid w:val="003E4580"/>
    <w:rsid w:val="003E497B"/>
    <w:rsid w:val="003E4DB3"/>
    <w:rsid w:val="003E4DDE"/>
    <w:rsid w:val="003E52B3"/>
    <w:rsid w:val="003E573E"/>
    <w:rsid w:val="003E5D26"/>
    <w:rsid w:val="003E6CAF"/>
    <w:rsid w:val="003E6E49"/>
    <w:rsid w:val="003E6ECA"/>
    <w:rsid w:val="003E7476"/>
    <w:rsid w:val="003E76FB"/>
    <w:rsid w:val="003E7E35"/>
    <w:rsid w:val="003F0196"/>
    <w:rsid w:val="003F0899"/>
    <w:rsid w:val="003F0A4C"/>
    <w:rsid w:val="003F0AB5"/>
    <w:rsid w:val="003F1543"/>
    <w:rsid w:val="003F15D8"/>
    <w:rsid w:val="003F1D23"/>
    <w:rsid w:val="003F1D98"/>
    <w:rsid w:val="003F1FD9"/>
    <w:rsid w:val="003F29B0"/>
    <w:rsid w:val="003F2DCC"/>
    <w:rsid w:val="003F304C"/>
    <w:rsid w:val="003F311E"/>
    <w:rsid w:val="003F326F"/>
    <w:rsid w:val="003F33FB"/>
    <w:rsid w:val="003F3943"/>
    <w:rsid w:val="003F415C"/>
    <w:rsid w:val="003F4A2E"/>
    <w:rsid w:val="003F4CD8"/>
    <w:rsid w:val="003F4CE5"/>
    <w:rsid w:val="003F4E0A"/>
    <w:rsid w:val="003F51A4"/>
    <w:rsid w:val="003F5D76"/>
    <w:rsid w:val="003F6172"/>
    <w:rsid w:val="003F6AD9"/>
    <w:rsid w:val="003F6D51"/>
    <w:rsid w:val="003F71F4"/>
    <w:rsid w:val="003F75AD"/>
    <w:rsid w:val="003F7784"/>
    <w:rsid w:val="00400160"/>
    <w:rsid w:val="004007C0"/>
    <w:rsid w:val="0040083F"/>
    <w:rsid w:val="00400E84"/>
    <w:rsid w:val="00401BE3"/>
    <w:rsid w:val="00401CC0"/>
    <w:rsid w:val="00401E3A"/>
    <w:rsid w:val="004022AE"/>
    <w:rsid w:val="00402B21"/>
    <w:rsid w:val="00402F26"/>
    <w:rsid w:val="00402F40"/>
    <w:rsid w:val="00402FB7"/>
    <w:rsid w:val="0040327C"/>
    <w:rsid w:val="004034BA"/>
    <w:rsid w:val="004036D6"/>
    <w:rsid w:val="004038ED"/>
    <w:rsid w:val="00403972"/>
    <w:rsid w:val="00403BBB"/>
    <w:rsid w:val="00403ECA"/>
    <w:rsid w:val="00403F0A"/>
    <w:rsid w:val="00403FB9"/>
    <w:rsid w:val="004041C8"/>
    <w:rsid w:val="004043ED"/>
    <w:rsid w:val="004045C2"/>
    <w:rsid w:val="004046FA"/>
    <w:rsid w:val="0040484B"/>
    <w:rsid w:val="00404A7F"/>
    <w:rsid w:val="00404ABE"/>
    <w:rsid w:val="00404E60"/>
    <w:rsid w:val="00405473"/>
    <w:rsid w:val="004060F5"/>
    <w:rsid w:val="00406104"/>
    <w:rsid w:val="00406572"/>
    <w:rsid w:val="00407174"/>
    <w:rsid w:val="00407BFE"/>
    <w:rsid w:val="00407C81"/>
    <w:rsid w:val="004107DC"/>
    <w:rsid w:val="00410C66"/>
    <w:rsid w:val="004110FF"/>
    <w:rsid w:val="0041123C"/>
    <w:rsid w:val="0041237A"/>
    <w:rsid w:val="004134FA"/>
    <w:rsid w:val="00413FB4"/>
    <w:rsid w:val="00413FBD"/>
    <w:rsid w:val="00414341"/>
    <w:rsid w:val="00415251"/>
    <w:rsid w:val="00415AF6"/>
    <w:rsid w:val="00415C48"/>
    <w:rsid w:val="00415DB6"/>
    <w:rsid w:val="0041604F"/>
    <w:rsid w:val="004166D2"/>
    <w:rsid w:val="00416A90"/>
    <w:rsid w:val="00416B59"/>
    <w:rsid w:val="00417010"/>
    <w:rsid w:val="00417706"/>
    <w:rsid w:val="00417857"/>
    <w:rsid w:val="00417C7D"/>
    <w:rsid w:val="00417CF0"/>
    <w:rsid w:val="00420DCA"/>
    <w:rsid w:val="00420E41"/>
    <w:rsid w:val="0042185F"/>
    <w:rsid w:val="004218E7"/>
    <w:rsid w:val="00421C8C"/>
    <w:rsid w:val="00421F7C"/>
    <w:rsid w:val="00422123"/>
    <w:rsid w:val="0042245C"/>
    <w:rsid w:val="00423067"/>
    <w:rsid w:val="0042384F"/>
    <w:rsid w:val="00423C1B"/>
    <w:rsid w:val="0042535B"/>
    <w:rsid w:val="0042565F"/>
    <w:rsid w:val="00425806"/>
    <w:rsid w:val="00425ABC"/>
    <w:rsid w:val="00425B4D"/>
    <w:rsid w:val="0042655B"/>
    <w:rsid w:val="00430129"/>
    <w:rsid w:val="004301D8"/>
    <w:rsid w:val="004303C0"/>
    <w:rsid w:val="00430660"/>
    <w:rsid w:val="00430A68"/>
    <w:rsid w:val="004315F7"/>
    <w:rsid w:val="00431B07"/>
    <w:rsid w:val="004327B4"/>
    <w:rsid w:val="00433342"/>
    <w:rsid w:val="00433A4C"/>
    <w:rsid w:val="00433A50"/>
    <w:rsid w:val="0043401C"/>
    <w:rsid w:val="00434C00"/>
    <w:rsid w:val="00434CEE"/>
    <w:rsid w:val="00434EC3"/>
    <w:rsid w:val="00435109"/>
    <w:rsid w:val="00435527"/>
    <w:rsid w:val="00435535"/>
    <w:rsid w:val="004356F3"/>
    <w:rsid w:val="0043584B"/>
    <w:rsid w:val="00436899"/>
    <w:rsid w:val="00436C9E"/>
    <w:rsid w:val="00436E2E"/>
    <w:rsid w:val="00437670"/>
    <w:rsid w:val="004377C9"/>
    <w:rsid w:val="004377FC"/>
    <w:rsid w:val="00437C30"/>
    <w:rsid w:val="004414E5"/>
    <w:rsid w:val="0044165B"/>
    <w:rsid w:val="00441B28"/>
    <w:rsid w:val="00441C7D"/>
    <w:rsid w:val="00442267"/>
    <w:rsid w:val="004429CF"/>
    <w:rsid w:val="00442A45"/>
    <w:rsid w:val="00442CD6"/>
    <w:rsid w:val="00442D4C"/>
    <w:rsid w:val="0044333C"/>
    <w:rsid w:val="00443818"/>
    <w:rsid w:val="00443C1F"/>
    <w:rsid w:val="004449BF"/>
    <w:rsid w:val="00444A61"/>
    <w:rsid w:val="00444FD4"/>
    <w:rsid w:val="0044560D"/>
    <w:rsid w:val="004459D8"/>
    <w:rsid w:val="00445B71"/>
    <w:rsid w:val="00445E51"/>
    <w:rsid w:val="00445E91"/>
    <w:rsid w:val="00446003"/>
    <w:rsid w:val="0044681D"/>
    <w:rsid w:val="00446EC3"/>
    <w:rsid w:val="00446F06"/>
    <w:rsid w:val="00447DEE"/>
    <w:rsid w:val="00447F45"/>
    <w:rsid w:val="00450074"/>
    <w:rsid w:val="004501F2"/>
    <w:rsid w:val="0045084B"/>
    <w:rsid w:val="0045116E"/>
    <w:rsid w:val="0045129B"/>
    <w:rsid w:val="00451A41"/>
    <w:rsid w:val="004522FE"/>
    <w:rsid w:val="00452321"/>
    <w:rsid w:val="004525B4"/>
    <w:rsid w:val="004526DC"/>
    <w:rsid w:val="00452774"/>
    <w:rsid w:val="00452B08"/>
    <w:rsid w:val="00452C0D"/>
    <w:rsid w:val="00452DB7"/>
    <w:rsid w:val="0045334C"/>
    <w:rsid w:val="00453C99"/>
    <w:rsid w:val="004541BA"/>
    <w:rsid w:val="0045436A"/>
    <w:rsid w:val="004543BD"/>
    <w:rsid w:val="004543C7"/>
    <w:rsid w:val="00454D74"/>
    <w:rsid w:val="00454F3C"/>
    <w:rsid w:val="00455D1F"/>
    <w:rsid w:val="00455EA9"/>
    <w:rsid w:val="00456489"/>
    <w:rsid w:val="004566D0"/>
    <w:rsid w:val="004570DD"/>
    <w:rsid w:val="0045724C"/>
    <w:rsid w:val="00457389"/>
    <w:rsid w:val="00457768"/>
    <w:rsid w:val="004577B9"/>
    <w:rsid w:val="00457F61"/>
    <w:rsid w:val="004602E0"/>
    <w:rsid w:val="004603B7"/>
    <w:rsid w:val="00460DFB"/>
    <w:rsid w:val="00461A83"/>
    <w:rsid w:val="00461CB3"/>
    <w:rsid w:val="00461EA1"/>
    <w:rsid w:val="004620C0"/>
    <w:rsid w:val="004621B5"/>
    <w:rsid w:val="0046285C"/>
    <w:rsid w:val="0046313C"/>
    <w:rsid w:val="00463B98"/>
    <w:rsid w:val="004642B5"/>
    <w:rsid w:val="0046600D"/>
    <w:rsid w:val="004661C6"/>
    <w:rsid w:val="004666D3"/>
    <w:rsid w:val="0046755B"/>
    <w:rsid w:val="00467C59"/>
    <w:rsid w:val="00470412"/>
    <w:rsid w:val="00471207"/>
    <w:rsid w:val="00471480"/>
    <w:rsid w:val="00471485"/>
    <w:rsid w:val="004717DF"/>
    <w:rsid w:val="00471F2E"/>
    <w:rsid w:val="00472636"/>
    <w:rsid w:val="00472F17"/>
    <w:rsid w:val="00473006"/>
    <w:rsid w:val="004732FD"/>
    <w:rsid w:val="00474097"/>
    <w:rsid w:val="004744C3"/>
    <w:rsid w:val="004752AC"/>
    <w:rsid w:val="00475FAC"/>
    <w:rsid w:val="0047612B"/>
    <w:rsid w:val="00476AE0"/>
    <w:rsid w:val="00476E58"/>
    <w:rsid w:val="00477669"/>
    <w:rsid w:val="004776E4"/>
    <w:rsid w:val="0047792E"/>
    <w:rsid w:val="00477D3C"/>
    <w:rsid w:val="00477FB7"/>
    <w:rsid w:val="0048007B"/>
    <w:rsid w:val="00480570"/>
    <w:rsid w:val="0048099C"/>
    <w:rsid w:val="00480F14"/>
    <w:rsid w:val="004812E6"/>
    <w:rsid w:val="00481AD1"/>
    <w:rsid w:val="00481E17"/>
    <w:rsid w:val="00482C20"/>
    <w:rsid w:val="00482E44"/>
    <w:rsid w:val="00482E54"/>
    <w:rsid w:val="004832B2"/>
    <w:rsid w:val="00483537"/>
    <w:rsid w:val="00483E9D"/>
    <w:rsid w:val="00483F59"/>
    <w:rsid w:val="0048425F"/>
    <w:rsid w:val="00484D5C"/>
    <w:rsid w:val="00485068"/>
    <w:rsid w:val="004856BB"/>
    <w:rsid w:val="00486718"/>
    <w:rsid w:val="00487A1F"/>
    <w:rsid w:val="00487C11"/>
    <w:rsid w:val="00487C74"/>
    <w:rsid w:val="00490233"/>
    <w:rsid w:val="004908FF"/>
    <w:rsid w:val="004909DC"/>
    <w:rsid w:val="00490DAE"/>
    <w:rsid w:val="004912C0"/>
    <w:rsid w:val="004914FC"/>
    <w:rsid w:val="00491A1F"/>
    <w:rsid w:val="00491B80"/>
    <w:rsid w:val="00491F20"/>
    <w:rsid w:val="00491FE6"/>
    <w:rsid w:val="00492002"/>
    <w:rsid w:val="00492591"/>
    <w:rsid w:val="00492917"/>
    <w:rsid w:val="00492D84"/>
    <w:rsid w:val="00493110"/>
    <w:rsid w:val="004936E1"/>
    <w:rsid w:val="00493A1F"/>
    <w:rsid w:val="00493A7D"/>
    <w:rsid w:val="00493CB6"/>
    <w:rsid w:val="00493FF3"/>
    <w:rsid w:val="0049409E"/>
    <w:rsid w:val="004940B7"/>
    <w:rsid w:val="0049469A"/>
    <w:rsid w:val="00494F15"/>
    <w:rsid w:val="004951B4"/>
    <w:rsid w:val="004955A8"/>
    <w:rsid w:val="004955AF"/>
    <w:rsid w:val="00495673"/>
    <w:rsid w:val="004957D5"/>
    <w:rsid w:val="004958D5"/>
    <w:rsid w:val="00495A9D"/>
    <w:rsid w:val="00496702"/>
    <w:rsid w:val="00496D53"/>
    <w:rsid w:val="004973C3"/>
    <w:rsid w:val="004979AA"/>
    <w:rsid w:val="00497A97"/>
    <w:rsid w:val="00497B9F"/>
    <w:rsid w:val="004A09D3"/>
    <w:rsid w:val="004A0FD0"/>
    <w:rsid w:val="004A1606"/>
    <w:rsid w:val="004A18CD"/>
    <w:rsid w:val="004A1CB7"/>
    <w:rsid w:val="004A1DB5"/>
    <w:rsid w:val="004A2717"/>
    <w:rsid w:val="004A2C97"/>
    <w:rsid w:val="004A3352"/>
    <w:rsid w:val="004A33B3"/>
    <w:rsid w:val="004A3AD7"/>
    <w:rsid w:val="004A3F19"/>
    <w:rsid w:val="004A3FE4"/>
    <w:rsid w:val="004A4656"/>
    <w:rsid w:val="004A4A13"/>
    <w:rsid w:val="004A4E47"/>
    <w:rsid w:val="004A50A5"/>
    <w:rsid w:val="004A5196"/>
    <w:rsid w:val="004A57B9"/>
    <w:rsid w:val="004A5957"/>
    <w:rsid w:val="004A5EC6"/>
    <w:rsid w:val="004A600E"/>
    <w:rsid w:val="004A61E6"/>
    <w:rsid w:val="004A6479"/>
    <w:rsid w:val="004A6BD7"/>
    <w:rsid w:val="004A6F3E"/>
    <w:rsid w:val="004A6F58"/>
    <w:rsid w:val="004A736D"/>
    <w:rsid w:val="004A7912"/>
    <w:rsid w:val="004B0836"/>
    <w:rsid w:val="004B0EBF"/>
    <w:rsid w:val="004B1214"/>
    <w:rsid w:val="004B1372"/>
    <w:rsid w:val="004B1CF7"/>
    <w:rsid w:val="004B21D6"/>
    <w:rsid w:val="004B25F0"/>
    <w:rsid w:val="004B2666"/>
    <w:rsid w:val="004B27C4"/>
    <w:rsid w:val="004B27C6"/>
    <w:rsid w:val="004B37AB"/>
    <w:rsid w:val="004B3963"/>
    <w:rsid w:val="004B3BD8"/>
    <w:rsid w:val="004B3F60"/>
    <w:rsid w:val="004B4699"/>
    <w:rsid w:val="004B49F7"/>
    <w:rsid w:val="004B4D65"/>
    <w:rsid w:val="004B4EF3"/>
    <w:rsid w:val="004B53DD"/>
    <w:rsid w:val="004B5642"/>
    <w:rsid w:val="004B5782"/>
    <w:rsid w:val="004B584E"/>
    <w:rsid w:val="004B5AD1"/>
    <w:rsid w:val="004B6385"/>
    <w:rsid w:val="004B6B71"/>
    <w:rsid w:val="004B72F2"/>
    <w:rsid w:val="004B74D5"/>
    <w:rsid w:val="004B7B99"/>
    <w:rsid w:val="004C0598"/>
    <w:rsid w:val="004C20B9"/>
    <w:rsid w:val="004C2B99"/>
    <w:rsid w:val="004C37F7"/>
    <w:rsid w:val="004C3A79"/>
    <w:rsid w:val="004C3CE3"/>
    <w:rsid w:val="004C3D7A"/>
    <w:rsid w:val="004C3DD0"/>
    <w:rsid w:val="004C471C"/>
    <w:rsid w:val="004C4769"/>
    <w:rsid w:val="004C4B29"/>
    <w:rsid w:val="004C50A1"/>
    <w:rsid w:val="004C55BA"/>
    <w:rsid w:val="004C5FA5"/>
    <w:rsid w:val="004C6182"/>
    <w:rsid w:val="004C61B4"/>
    <w:rsid w:val="004C6201"/>
    <w:rsid w:val="004C6495"/>
    <w:rsid w:val="004C64C6"/>
    <w:rsid w:val="004C6524"/>
    <w:rsid w:val="004C65E2"/>
    <w:rsid w:val="004C66E2"/>
    <w:rsid w:val="004C6935"/>
    <w:rsid w:val="004C6B00"/>
    <w:rsid w:val="004C762B"/>
    <w:rsid w:val="004C7A73"/>
    <w:rsid w:val="004C7B95"/>
    <w:rsid w:val="004D058D"/>
    <w:rsid w:val="004D063D"/>
    <w:rsid w:val="004D0898"/>
    <w:rsid w:val="004D08E7"/>
    <w:rsid w:val="004D0B0F"/>
    <w:rsid w:val="004D0CB2"/>
    <w:rsid w:val="004D179A"/>
    <w:rsid w:val="004D2064"/>
    <w:rsid w:val="004D269C"/>
    <w:rsid w:val="004D28B5"/>
    <w:rsid w:val="004D2F43"/>
    <w:rsid w:val="004D31F6"/>
    <w:rsid w:val="004D33E1"/>
    <w:rsid w:val="004D3415"/>
    <w:rsid w:val="004D3911"/>
    <w:rsid w:val="004D3EAE"/>
    <w:rsid w:val="004D42A8"/>
    <w:rsid w:val="004D442A"/>
    <w:rsid w:val="004D45C2"/>
    <w:rsid w:val="004D4806"/>
    <w:rsid w:val="004D4978"/>
    <w:rsid w:val="004D4DEC"/>
    <w:rsid w:val="004D4E21"/>
    <w:rsid w:val="004D6DC8"/>
    <w:rsid w:val="004D6E3A"/>
    <w:rsid w:val="004D768A"/>
    <w:rsid w:val="004D7FDB"/>
    <w:rsid w:val="004E0D96"/>
    <w:rsid w:val="004E10EC"/>
    <w:rsid w:val="004E15EC"/>
    <w:rsid w:val="004E1E66"/>
    <w:rsid w:val="004E1F2D"/>
    <w:rsid w:val="004E26AD"/>
    <w:rsid w:val="004E291C"/>
    <w:rsid w:val="004E2928"/>
    <w:rsid w:val="004E3373"/>
    <w:rsid w:val="004E34D1"/>
    <w:rsid w:val="004E358D"/>
    <w:rsid w:val="004E3C80"/>
    <w:rsid w:val="004E3E4F"/>
    <w:rsid w:val="004E3FC7"/>
    <w:rsid w:val="004E47F2"/>
    <w:rsid w:val="004E4D5D"/>
    <w:rsid w:val="004E4F07"/>
    <w:rsid w:val="004E4F8C"/>
    <w:rsid w:val="004E5B98"/>
    <w:rsid w:val="004E6609"/>
    <w:rsid w:val="004E6B2E"/>
    <w:rsid w:val="004E6DC4"/>
    <w:rsid w:val="004E76D5"/>
    <w:rsid w:val="004E77B4"/>
    <w:rsid w:val="004E7CE1"/>
    <w:rsid w:val="004E7E18"/>
    <w:rsid w:val="004F0744"/>
    <w:rsid w:val="004F07B1"/>
    <w:rsid w:val="004F1184"/>
    <w:rsid w:val="004F1C6C"/>
    <w:rsid w:val="004F1D0F"/>
    <w:rsid w:val="004F1F85"/>
    <w:rsid w:val="004F3619"/>
    <w:rsid w:val="004F3AA8"/>
    <w:rsid w:val="004F3B57"/>
    <w:rsid w:val="004F3F8C"/>
    <w:rsid w:val="004F3FB1"/>
    <w:rsid w:val="004F40F6"/>
    <w:rsid w:val="004F4596"/>
    <w:rsid w:val="004F465F"/>
    <w:rsid w:val="004F47DF"/>
    <w:rsid w:val="004F4C86"/>
    <w:rsid w:val="004F5739"/>
    <w:rsid w:val="004F65DC"/>
    <w:rsid w:val="004F6740"/>
    <w:rsid w:val="004F6CA8"/>
    <w:rsid w:val="004F6CAF"/>
    <w:rsid w:val="004F6F3F"/>
    <w:rsid w:val="004F6F60"/>
    <w:rsid w:val="004F7147"/>
    <w:rsid w:val="004F71B5"/>
    <w:rsid w:val="004F76B5"/>
    <w:rsid w:val="004F7922"/>
    <w:rsid w:val="004F7E7F"/>
    <w:rsid w:val="00500C6E"/>
    <w:rsid w:val="0050105F"/>
    <w:rsid w:val="00501523"/>
    <w:rsid w:val="00501716"/>
    <w:rsid w:val="005019CF"/>
    <w:rsid w:val="00501FE1"/>
    <w:rsid w:val="005022E9"/>
    <w:rsid w:val="00502532"/>
    <w:rsid w:val="00502B2B"/>
    <w:rsid w:val="00502CFB"/>
    <w:rsid w:val="00502D90"/>
    <w:rsid w:val="005031CA"/>
    <w:rsid w:val="0050414C"/>
    <w:rsid w:val="00504481"/>
    <w:rsid w:val="00504F9C"/>
    <w:rsid w:val="00505157"/>
    <w:rsid w:val="0050543A"/>
    <w:rsid w:val="005057FC"/>
    <w:rsid w:val="0050607F"/>
    <w:rsid w:val="00506531"/>
    <w:rsid w:val="00506D32"/>
    <w:rsid w:val="0050703E"/>
    <w:rsid w:val="00507AAA"/>
    <w:rsid w:val="00507C84"/>
    <w:rsid w:val="00507C98"/>
    <w:rsid w:val="005102C4"/>
    <w:rsid w:val="00510303"/>
    <w:rsid w:val="00510527"/>
    <w:rsid w:val="00510A2E"/>
    <w:rsid w:val="00510D24"/>
    <w:rsid w:val="00510D5C"/>
    <w:rsid w:val="00510DB5"/>
    <w:rsid w:val="00511471"/>
    <w:rsid w:val="00511D53"/>
    <w:rsid w:val="00511EFB"/>
    <w:rsid w:val="005122E7"/>
    <w:rsid w:val="00512409"/>
    <w:rsid w:val="0051297E"/>
    <w:rsid w:val="005133EB"/>
    <w:rsid w:val="0051387F"/>
    <w:rsid w:val="00513AD3"/>
    <w:rsid w:val="00513C35"/>
    <w:rsid w:val="00513F8E"/>
    <w:rsid w:val="00514509"/>
    <w:rsid w:val="00514D8E"/>
    <w:rsid w:val="005156DB"/>
    <w:rsid w:val="00516565"/>
    <w:rsid w:val="005176FF"/>
    <w:rsid w:val="005203C8"/>
    <w:rsid w:val="00520662"/>
    <w:rsid w:val="00520AE4"/>
    <w:rsid w:val="00520C3D"/>
    <w:rsid w:val="00520DAB"/>
    <w:rsid w:val="00520E60"/>
    <w:rsid w:val="0052119F"/>
    <w:rsid w:val="005216B5"/>
    <w:rsid w:val="00522172"/>
    <w:rsid w:val="005223C9"/>
    <w:rsid w:val="00522E2C"/>
    <w:rsid w:val="005239E3"/>
    <w:rsid w:val="00523A8F"/>
    <w:rsid w:val="00523DCB"/>
    <w:rsid w:val="00524541"/>
    <w:rsid w:val="00524B66"/>
    <w:rsid w:val="0052509D"/>
    <w:rsid w:val="005251FF"/>
    <w:rsid w:val="0052523B"/>
    <w:rsid w:val="00525728"/>
    <w:rsid w:val="00525E89"/>
    <w:rsid w:val="00526027"/>
    <w:rsid w:val="005263E0"/>
    <w:rsid w:val="005263F7"/>
    <w:rsid w:val="00526785"/>
    <w:rsid w:val="005269D8"/>
    <w:rsid w:val="00526B37"/>
    <w:rsid w:val="0052741F"/>
    <w:rsid w:val="005276A6"/>
    <w:rsid w:val="00527AA6"/>
    <w:rsid w:val="00527F9F"/>
    <w:rsid w:val="005304DB"/>
    <w:rsid w:val="00530D5C"/>
    <w:rsid w:val="00530F22"/>
    <w:rsid w:val="005311AA"/>
    <w:rsid w:val="00531424"/>
    <w:rsid w:val="00531EFD"/>
    <w:rsid w:val="00533277"/>
    <w:rsid w:val="00533340"/>
    <w:rsid w:val="00533B5F"/>
    <w:rsid w:val="00533E64"/>
    <w:rsid w:val="00533F5A"/>
    <w:rsid w:val="00534272"/>
    <w:rsid w:val="00534504"/>
    <w:rsid w:val="005347EA"/>
    <w:rsid w:val="00534970"/>
    <w:rsid w:val="0053497D"/>
    <w:rsid w:val="00534B5E"/>
    <w:rsid w:val="00535259"/>
    <w:rsid w:val="00535549"/>
    <w:rsid w:val="00535AE1"/>
    <w:rsid w:val="00535CCF"/>
    <w:rsid w:val="0053609E"/>
    <w:rsid w:val="005362DB"/>
    <w:rsid w:val="00536D29"/>
    <w:rsid w:val="00537071"/>
    <w:rsid w:val="00537AF1"/>
    <w:rsid w:val="00537F4F"/>
    <w:rsid w:val="00540789"/>
    <w:rsid w:val="00540A75"/>
    <w:rsid w:val="00540D28"/>
    <w:rsid w:val="00540EE9"/>
    <w:rsid w:val="00541ECC"/>
    <w:rsid w:val="0054229F"/>
    <w:rsid w:val="005422B8"/>
    <w:rsid w:val="00542527"/>
    <w:rsid w:val="0054271D"/>
    <w:rsid w:val="00542C80"/>
    <w:rsid w:val="00542FF0"/>
    <w:rsid w:val="0054362B"/>
    <w:rsid w:val="0054386A"/>
    <w:rsid w:val="00543AEE"/>
    <w:rsid w:val="00543B4D"/>
    <w:rsid w:val="00543E51"/>
    <w:rsid w:val="00543FB4"/>
    <w:rsid w:val="00545153"/>
    <w:rsid w:val="0054516A"/>
    <w:rsid w:val="005458DD"/>
    <w:rsid w:val="00545BD8"/>
    <w:rsid w:val="00545E95"/>
    <w:rsid w:val="00546B11"/>
    <w:rsid w:val="00546EB1"/>
    <w:rsid w:val="00547364"/>
    <w:rsid w:val="00547724"/>
    <w:rsid w:val="00550114"/>
    <w:rsid w:val="00550FB1"/>
    <w:rsid w:val="005516A7"/>
    <w:rsid w:val="00551714"/>
    <w:rsid w:val="00552004"/>
    <w:rsid w:val="005525BE"/>
    <w:rsid w:val="00553219"/>
    <w:rsid w:val="005532C1"/>
    <w:rsid w:val="00553353"/>
    <w:rsid w:val="005539BC"/>
    <w:rsid w:val="00553B84"/>
    <w:rsid w:val="0055433E"/>
    <w:rsid w:val="00555CF2"/>
    <w:rsid w:val="00555E7F"/>
    <w:rsid w:val="0055616E"/>
    <w:rsid w:val="005565FD"/>
    <w:rsid w:val="005570A7"/>
    <w:rsid w:val="005574FC"/>
    <w:rsid w:val="00557686"/>
    <w:rsid w:val="00557B58"/>
    <w:rsid w:val="005606FC"/>
    <w:rsid w:val="00560969"/>
    <w:rsid w:val="0056138A"/>
    <w:rsid w:val="0056204F"/>
    <w:rsid w:val="00562398"/>
    <w:rsid w:val="00562B43"/>
    <w:rsid w:val="00562EED"/>
    <w:rsid w:val="005632C0"/>
    <w:rsid w:val="005635FB"/>
    <w:rsid w:val="00563606"/>
    <w:rsid w:val="0056399C"/>
    <w:rsid w:val="00563A15"/>
    <w:rsid w:val="00564018"/>
    <w:rsid w:val="0056446A"/>
    <w:rsid w:val="00564D8A"/>
    <w:rsid w:val="00564EF8"/>
    <w:rsid w:val="005650EB"/>
    <w:rsid w:val="005669EB"/>
    <w:rsid w:val="00566ED6"/>
    <w:rsid w:val="00567E91"/>
    <w:rsid w:val="00570606"/>
    <w:rsid w:val="00570A14"/>
    <w:rsid w:val="0057138A"/>
    <w:rsid w:val="005717CF"/>
    <w:rsid w:val="00571E22"/>
    <w:rsid w:val="00572688"/>
    <w:rsid w:val="0057291E"/>
    <w:rsid w:val="00572AC3"/>
    <w:rsid w:val="00573C94"/>
    <w:rsid w:val="00573E5C"/>
    <w:rsid w:val="005741D6"/>
    <w:rsid w:val="005744D0"/>
    <w:rsid w:val="00574593"/>
    <w:rsid w:val="00574774"/>
    <w:rsid w:val="0057481A"/>
    <w:rsid w:val="00575401"/>
    <w:rsid w:val="00575468"/>
    <w:rsid w:val="00575E0B"/>
    <w:rsid w:val="0057650F"/>
    <w:rsid w:val="00576786"/>
    <w:rsid w:val="00576C16"/>
    <w:rsid w:val="00576D64"/>
    <w:rsid w:val="005778E3"/>
    <w:rsid w:val="00577A16"/>
    <w:rsid w:val="00577DF5"/>
    <w:rsid w:val="00580119"/>
    <w:rsid w:val="00580214"/>
    <w:rsid w:val="005812AD"/>
    <w:rsid w:val="005814E7"/>
    <w:rsid w:val="00581FDF"/>
    <w:rsid w:val="00582001"/>
    <w:rsid w:val="005820C1"/>
    <w:rsid w:val="005823B5"/>
    <w:rsid w:val="005826F5"/>
    <w:rsid w:val="00583350"/>
    <w:rsid w:val="005834A5"/>
    <w:rsid w:val="005836D0"/>
    <w:rsid w:val="0058373D"/>
    <w:rsid w:val="00583993"/>
    <w:rsid w:val="00583E0A"/>
    <w:rsid w:val="00584A57"/>
    <w:rsid w:val="00584ADC"/>
    <w:rsid w:val="00584EA3"/>
    <w:rsid w:val="00584EFA"/>
    <w:rsid w:val="00585DD5"/>
    <w:rsid w:val="00586031"/>
    <w:rsid w:val="0058752A"/>
    <w:rsid w:val="00587977"/>
    <w:rsid w:val="005900F9"/>
    <w:rsid w:val="00590167"/>
    <w:rsid w:val="005901BE"/>
    <w:rsid w:val="005902DE"/>
    <w:rsid w:val="00590349"/>
    <w:rsid w:val="00590744"/>
    <w:rsid w:val="00590E77"/>
    <w:rsid w:val="0059184D"/>
    <w:rsid w:val="005927BC"/>
    <w:rsid w:val="00592C3B"/>
    <w:rsid w:val="00593675"/>
    <w:rsid w:val="00593889"/>
    <w:rsid w:val="00594D4C"/>
    <w:rsid w:val="00595507"/>
    <w:rsid w:val="0059593A"/>
    <w:rsid w:val="005959AF"/>
    <w:rsid w:val="00595C12"/>
    <w:rsid w:val="00595F4D"/>
    <w:rsid w:val="00595FC9"/>
    <w:rsid w:val="00596223"/>
    <w:rsid w:val="00596813"/>
    <w:rsid w:val="00596D1B"/>
    <w:rsid w:val="005970CE"/>
    <w:rsid w:val="005971A2"/>
    <w:rsid w:val="005972DD"/>
    <w:rsid w:val="005A0042"/>
    <w:rsid w:val="005A0AA1"/>
    <w:rsid w:val="005A1D54"/>
    <w:rsid w:val="005A1E1D"/>
    <w:rsid w:val="005A1E51"/>
    <w:rsid w:val="005A2749"/>
    <w:rsid w:val="005A27EC"/>
    <w:rsid w:val="005A2A20"/>
    <w:rsid w:val="005A31E3"/>
    <w:rsid w:val="005A36B8"/>
    <w:rsid w:val="005A3876"/>
    <w:rsid w:val="005A3AF3"/>
    <w:rsid w:val="005A47BC"/>
    <w:rsid w:val="005A4A27"/>
    <w:rsid w:val="005A4AFA"/>
    <w:rsid w:val="005A51F4"/>
    <w:rsid w:val="005A5473"/>
    <w:rsid w:val="005A5C94"/>
    <w:rsid w:val="005A63AF"/>
    <w:rsid w:val="005A6512"/>
    <w:rsid w:val="005A68F8"/>
    <w:rsid w:val="005A6BD2"/>
    <w:rsid w:val="005A6C25"/>
    <w:rsid w:val="005A6DC7"/>
    <w:rsid w:val="005A7459"/>
    <w:rsid w:val="005A772E"/>
    <w:rsid w:val="005A7CB5"/>
    <w:rsid w:val="005B0231"/>
    <w:rsid w:val="005B02B1"/>
    <w:rsid w:val="005B050F"/>
    <w:rsid w:val="005B0F3D"/>
    <w:rsid w:val="005B1242"/>
    <w:rsid w:val="005B173C"/>
    <w:rsid w:val="005B1D39"/>
    <w:rsid w:val="005B2212"/>
    <w:rsid w:val="005B259F"/>
    <w:rsid w:val="005B2F53"/>
    <w:rsid w:val="005B3C6F"/>
    <w:rsid w:val="005B435C"/>
    <w:rsid w:val="005B48F4"/>
    <w:rsid w:val="005B4D06"/>
    <w:rsid w:val="005B62F8"/>
    <w:rsid w:val="005B6971"/>
    <w:rsid w:val="005B72B2"/>
    <w:rsid w:val="005B72E3"/>
    <w:rsid w:val="005B7A70"/>
    <w:rsid w:val="005C015F"/>
    <w:rsid w:val="005C0198"/>
    <w:rsid w:val="005C1020"/>
    <w:rsid w:val="005C16AF"/>
    <w:rsid w:val="005C1860"/>
    <w:rsid w:val="005C1AA3"/>
    <w:rsid w:val="005C23DC"/>
    <w:rsid w:val="005C254B"/>
    <w:rsid w:val="005C3151"/>
    <w:rsid w:val="005C33FB"/>
    <w:rsid w:val="005C34DA"/>
    <w:rsid w:val="005C3838"/>
    <w:rsid w:val="005C3A5E"/>
    <w:rsid w:val="005C3E45"/>
    <w:rsid w:val="005C420E"/>
    <w:rsid w:val="005C441F"/>
    <w:rsid w:val="005C4AC8"/>
    <w:rsid w:val="005C4B0A"/>
    <w:rsid w:val="005C4F54"/>
    <w:rsid w:val="005C5175"/>
    <w:rsid w:val="005C52FA"/>
    <w:rsid w:val="005C5698"/>
    <w:rsid w:val="005C604B"/>
    <w:rsid w:val="005C6199"/>
    <w:rsid w:val="005C62F6"/>
    <w:rsid w:val="005C696D"/>
    <w:rsid w:val="005C6BF2"/>
    <w:rsid w:val="005C6E55"/>
    <w:rsid w:val="005D0770"/>
    <w:rsid w:val="005D079C"/>
    <w:rsid w:val="005D12B9"/>
    <w:rsid w:val="005D17CD"/>
    <w:rsid w:val="005D18DF"/>
    <w:rsid w:val="005D20D1"/>
    <w:rsid w:val="005D2157"/>
    <w:rsid w:val="005D21B7"/>
    <w:rsid w:val="005D21EB"/>
    <w:rsid w:val="005D282D"/>
    <w:rsid w:val="005D2AFC"/>
    <w:rsid w:val="005D2BB5"/>
    <w:rsid w:val="005D2C1A"/>
    <w:rsid w:val="005D2CD7"/>
    <w:rsid w:val="005D2D7E"/>
    <w:rsid w:val="005D2D80"/>
    <w:rsid w:val="005D325F"/>
    <w:rsid w:val="005D3931"/>
    <w:rsid w:val="005D39AE"/>
    <w:rsid w:val="005D4227"/>
    <w:rsid w:val="005D4382"/>
    <w:rsid w:val="005D453C"/>
    <w:rsid w:val="005D4C54"/>
    <w:rsid w:val="005D4CE1"/>
    <w:rsid w:val="005D54B5"/>
    <w:rsid w:val="005D551C"/>
    <w:rsid w:val="005D566B"/>
    <w:rsid w:val="005D5A2D"/>
    <w:rsid w:val="005D5DF8"/>
    <w:rsid w:val="005D6300"/>
    <w:rsid w:val="005D63B3"/>
    <w:rsid w:val="005D6BA5"/>
    <w:rsid w:val="005D6D45"/>
    <w:rsid w:val="005D776A"/>
    <w:rsid w:val="005D7A6D"/>
    <w:rsid w:val="005E0D4F"/>
    <w:rsid w:val="005E1C30"/>
    <w:rsid w:val="005E1D09"/>
    <w:rsid w:val="005E214E"/>
    <w:rsid w:val="005E2525"/>
    <w:rsid w:val="005E279B"/>
    <w:rsid w:val="005E31CB"/>
    <w:rsid w:val="005E31F3"/>
    <w:rsid w:val="005E346F"/>
    <w:rsid w:val="005E3A4B"/>
    <w:rsid w:val="005E3DC7"/>
    <w:rsid w:val="005E4140"/>
    <w:rsid w:val="005E416B"/>
    <w:rsid w:val="005E41C6"/>
    <w:rsid w:val="005E4925"/>
    <w:rsid w:val="005E4E85"/>
    <w:rsid w:val="005E50A2"/>
    <w:rsid w:val="005E5120"/>
    <w:rsid w:val="005E5179"/>
    <w:rsid w:val="005E5787"/>
    <w:rsid w:val="005E5A45"/>
    <w:rsid w:val="005E5DDE"/>
    <w:rsid w:val="005E6286"/>
    <w:rsid w:val="005E67DC"/>
    <w:rsid w:val="005E6E82"/>
    <w:rsid w:val="005E740F"/>
    <w:rsid w:val="005E778B"/>
    <w:rsid w:val="005F0A46"/>
    <w:rsid w:val="005F0A61"/>
    <w:rsid w:val="005F10BF"/>
    <w:rsid w:val="005F155D"/>
    <w:rsid w:val="005F1A7F"/>
    <w:rsid w:val="005F1E65"/>
    <w:rsid w:val="005F233E"/>
    <w:rsid w:val="005F28DA"/>
    <w:rsid w:val="005F2C56"/>
    <w:rsid w:val="005F2F43"/>
    <w:rsid w:val="005F3406"/>
    <w:rsid w:val="005F37F4"/>
    <w:rsid w:val="005F392E"/>
    <w:rsid w:val="005F4088"/>
    <w:rsid w:val="005F461F"/>
    <w:rsid w:val="005F47F3"/>
    <w:rsid w:val="005F5110"/>
    <w:rsid w:val="005F5660"/>
    <w:rsid w:val="005F577E"/>
    <w:rsid w:val="005F58C7"/>
    <w:rsid w:val="005F6697"/>
    <w:rsid w:val="005F6949"/>
    <w:rsid w:val="005F6A92"/>
    <w:rsid w:val="005F6AF8"/>
    <w:rsid w:val="005F7284"/>
    <w:rsid w:val="00600A0C"/>
    <w:rsid w:val="006010E8"/>
    <w:rsid w:val="00601F74"/>
    <w:rsid w:val="00602235"/>
    <w:rsid w:val="006028EC"/>
    <w:rsid w:val="00602941"/>
    <w:rsid w:val="00602A9A"/>
    <w:rsid w:val="00602DA9"/>
    <w:rsid w:val="00603A1E"/>
    <w:rsid w:val="00604092"/>
    <w:rsid w:val="00604122"/>
    <w:rsid w:val="00604205"/>
    <w:rsid w:val="00604262"/>
    <w:rsid w:val="006060D5"/>
    <w:rsid w:val="0060675A"/>
    <w:rsid w:val="00606D0E"/>
    <w:rsid w:val="00606D54"/>
    <w:rsid w:val="00606E22"/>
    <w:rsid w:val="00606F31"/>
    <w:rsid w:val="00607027"/>
    <w:rsid w:val="00607110"/>
    <w:rsid w:val="0060764A"/>
    <w:rsid w:val="00607832"/>
    <w:rsid w:val="00607C8F"/>
    <w:rsid w:val="00610AB4"/>
    <w:rsid w:val="00610C24"/>
    <w:rsid w:val="00610CAD"/>
    <w:rsid w:val="0061166F"/>
    <w:rsid w:val="00611740"/>
    <w:rsid w:val="00611EAE"/>
    <w:rsid w:val="00612CE1"/>
    <w:rsid w:val="00612DD6"/>
    <w:rsid w:val="0061333C"/>
    <w:rsid w:val="006134C8"/>
    <w:rsid w:val="006139C4"/>
    <w:rsid w:val="006140B4"/>
    <w:rsid w:val="006141C1"/>
    <w:rsid w:val="00614255"/>
    <w:rsid w:val="00614932"/>
    <w:rsid w:val="00614B96"/>
    <w:rsid w:val="00615513"/>
    <w:rsid w:val="00615F4C"/>
    <w:rsid w:val="006164CB"/>
    <w:rsid w:val="0061689D"/>
    <w:rsid w:val="00616CD6"/>
    <w:rsid w:val="006172BE"/>
    <w:rsid w:val="006174F7"/>
    <w:rsid w:val="00617A5C"/>
    <w:rsid w:val="00617ED5"/>
    <w:rsid w:val="0062002F"/>
    <w:rsid w:val="006203C8"/>
    <w:rsid w:val="0062044C"/>
    <w:rsid w:val="0062072D"/>
    <w:rsid w:val="00620E66"/>
    <w:rsid w:val="0062168A"/>
    <w:rsid w:val="00621963"/>
    <w:rsid w:val="00621A4F"/>
    <w:rsid w:val="00621AFE"/>
    <w:rsid w:val="00621B36"/>
    <w:rsid w:val="00621EAB"/>
    <w:rsid w:val="00622258"/>
    <w:rsid w:val="006222D6"/>
    <w:rsid w:val="00622504"/>
    <w:rsid w:val="00623112"/>
    <w:rsid w:val="0062325C"/>
    <w:rsid w:val="00623716"/>
    <w:rsid w:val="0062376E"/>
    <w:rsid w:val="00623C25"/>
    <w:rsid w:val="00624283"/>
    <w:rsid w:val="006247BD"/>
    <w:rsid w:val="006248F0"/>
    <w:rsid w:val="00624D9A"/>
    <w:rsid w:val="00625825"/>
    <w:rsid w:val="00626595"/>
    <w:rsid w:val="0062662F"/>
    <w:rsid w:val="00626E5D"/>
    <w:rsid w:val="006277E3"/>
    <w:rsid w:val="00627E32"/>
    <w:rsid w:val="00627EC9"/>
    <w:rsid w:val="006304CA"/>
    <w:rsid w:val="0063062A"/>
    <w:rsid w:val="00630788"/>
    <w:rsid w:val="006307E1"/>
    <w:rsid w:val="00630913"/>
    <w:rsid w:val="00630993"/>
    <w:rsid w:val="00630D64"/>
    <w:rsid w:val="0063115F"/>
    <w:rsid w:val="0063147E"/>
    <w:rsid w:val="006318B9"/>
    <w:rsid w:val="00631DD6"/>
    <w:rsid w:val="00632045"/>
    <w:rsid w:val="0063333B"/>
    <w:rsid w:val="006335F7"/>
    <w:rsid w:val="006336E4"/>
    <w:rsid w:val="006345E6"/>
    <w:rsid w:val="006354EA"/>
    <w:rsid w:val="006355CD"/>
    <w:rsid w:val="00635858"/>
    <w:rsid w:val="006358E6"/>
    <w:rsid w:val="00635F2B"/>
    <w:rsid w:val="006363CF"/>
    <w:rsid w:val="006365BD"/>
    <w:rsid w:val="00636BEB"/>
    <w:rsid w:val="00636C7D"/>
    <w:rsid w:val="00636DBC"/>
    <w:rsid w:val="00636F73"/>
    <w:rsid w:val="006373D1"/>
    <w:rsid w:val="0063744C"/>
    <w:rsid w:val="006374CF"/>
    <w:rsid w:val="00637927"/>
    <w:rsid w:val="00637E05"/>
    <w:rsid w:val="0064022B"/>
    <w:rsid w:val="0064042B"/>
    <w:rsid w:val="00640533"/>
    <w:rsid w:val="0064062C"/>
    <w:rsid w:val="00640C81"/>
    <w:rsid w:val="00641035"/>
    <w:rsid w:val="006410D4"/>
    <w:rsid w:val="0064147A"/>
    <w:rsid w:val="00641E5B"/>
    <w:rsid w:val="00641EE1"/>
    <w:rsid w:val="006420D4"/>
    <w:rsid w:val="0064282F"/>
    <w:rsid w:val="006428F5"/>
    <w:rsid w:val="00642B26"/>
    <w:rsid w:val="00642B8F"/>
    <w:rsid w:val="00642FC6"/>
    <w:rsid w:val="00643A8E"/>
    <w:rsid w:val="00643BFC"/>
    <w:rsid w:val="00643EF3"/>
    <w:rsid w:val="00643F64"/>
    <w:rsid w:val="0064408F"/>
    <w:rsid w:val="006441DF"/>
    <w:rsid w:val="0064460D"/>
    <w:rsid w:val="00644F46"/>
    <w:rsid w:val="0064501D"/>
    <w:rsid w:val="00645326"/>
    <w:rsid w:val="00645651"/>
    <w:rsid w:val="00645D14"/>
    <w:rsid w:val="00645D3A"/>
    <w:rsid w:val="006460B9"/>
    <w:rsid w:val="00646241"/>
    <w:rsid w:val="006466A1"/>
    <w:rsid w:val="006467F7"/>
    <w:rsid w:val="006469BF"/>
    <w:rsid w:val="006470F2"/>
    <w:rsid w:val="00647776"/>
    <w:rsid w:val="0064787D"/>
    <w:rsid w:val="006501DC"/>
    <w:rsid w:val="0065085F"/>
    <w:rsid w:val="00650985"/>
    <w:rsid w:val="00650C58"/>
    <w:rsid w:val="00650E02"/>
    <w:rsid w:val="00651DD5"/>
    <w:rsid w:val="00651E04"/>
    <w:rsid w:val="0065213B"/>
    <w:rsid w:val="00652424"/>
    <w:rsid w:val="00652512"/>
    <w:rsid w:val="006527BB"/>
    <w:rsid w:val="0065299A"/>
    <w:rsid w:val="00653283"/>
    <w:rsid w:val="006532E6"/>
    <w:rsid w:val="006535B7"/>
    <w:rsid w:val="006535BA"/>
    <w:rsid w:val="0065371B"/>
    <w:rsid w:val="00653ABD"/>
    <w:rsid w:val="00654509"/>
    <w:rsid w:val="00654C05"/>
    <w:rsid w:val="006551A1"/>
    <w:rsid w:val="006554C2"/>
    <w:rsid w:val="00655B06"/>
    <w:rsid w:val="0065603E"/>
    <w:rsid w:val="00656F97"/>
    <w:rsid w:val="0065770E"/>
    <w:rsid w:val="00657A14"/>
    <w:rsid w:val="00657A84"/>
    <w:rsid w:val="00657C97"/>
    <w:rsid w:val="00660603"/>
    <w:rsid w:val="006606D8"/>
    <w:rsid w:val="00660CB9"/>
    <w:rsid w:val="00660E84"/>
    <w:rsid w:val="00661333"/>
    <w:rsid w:val="00661E2D"/>
    <w:rsid w:val="00662318"/>
    <w:rsid w:val="0066256E"/>
    <w:rsid w:val="00662AD7"/>
    <w:rsid w:val="00662D89"/>
    <w:rsid w:val="006632FE"/>
    <w:rsid w:val="006635A6"/>
    <w:rsid w:val="00663E91"/>
    <w:rsid w:val="00664597"/>
    <w:rsid w:val="0066498D"/>
    <w:rsid w:val="00664ED0"/>
    <w:rsid w:val="00665036"/>
    <w:rsid w:val="00665127"/>
    <w:rsid w:val="00665914"/>
    <w:rsid w:val="00665993"/>
    <w:rsid w:val="006659FE"/>
    <w:rsid w:val="00665B97"/>
    <w:rsid w:val="00666AB6"/>
    <w:rsid w:val="006671C2"/>
    <w:rsid w:val="006674D3"/>
    <w:rsid w:val="00670E3D"/>
    <w:rsid w:val="00671B9F"/>
    <w:rsid w:val="00672010"/>
    <w:rsid w:val="00674173"/>
    <w:rsid w:val="006745AC"/>
    <w:rsid w:val="006745C3"/>
    <w:rsid w:val="006745CD"/>
    <w:rsid w:val="0067510E"/>
    <w:rsid w:val="006751E2"/>
    <w:rsid w:val="00675477"/>
    <w:rsid w:val="00675B92"/>
    <w:rsid w:val="006764B4"/>
    <w:rsid w:val="006765A7"/>
    <w:rsid w:val="00676695"/>
    <w:rsid w:val="00676AC7"/>
    <w:rsid w:val="006779B6"/>
    <w:rsid w:val="00677C05"/>
    <w:rsid w:val="006800C1"/>
    <w:rsid w:val="00680FFA"/>
    <w:rsid w:val="00681870"/>
    <w:rsid w:val="0068230B"/>
    <w:rsid w:val="00683AFD"/>
    <w:rsid w:val="00683C78"/>
    <w:rsid w:val="006842A0"/>
    <w:rsid w:val="0068433F"/>
    <w:rsid w:val="00684A1F"/>
    <w:rsid w:val="00684C59"/>
    <w:rsid w:val="0068535E"/>
    <w:rsid w:val="006859CF"/>
    <w:rsid w:val="00685A24"/>
    <w:rsid w:val="00685B7A"/>
    <w:rsid w:val="00685E06"/>
    <w:rsid w:val="00686063"/>
    <w:rsid w:val="006866BE"/>
    <w:rsid w:val="00686990"/>
    <w:rsid w:val="00686A64"/>
    <w:rsid w:val="00687273"/>
    <w:rsid w:val="0068745F"/>
    <w:rsid w:val="006874F2"/>
    <w:rsid w:val="00687B12"/>
    <w:rsid w:val="00687DA9"/>
    <w:rsid w:val="00690318"/>
    <w:rsid w:val="00690B80"/>
    <w:rsid w:val="00690F8B"/>
    <w:rsid w:val="006913EE"/>
    <w:rsid w:val="0069157E"/>
    <w:rsid w:val="00691F7A"/>
    <w:rsid w:val="0069227C"/>
    <w:rsid w:val="0069253F"/>
    <w:rsid w:val="006929E0"/>
    <w:rsid w:val="00693985"/>
    <w:rsid w:val="00693F3C"/>
    <w:rsid w:val="0069410F"/>
    <w:rsid w:val="00694882"/>
    <w:rsid w:val="00694F23"/>
    <w:rsid w:val="0069527A"/>
    <w:rsid w:val="00695D05"/>
    <w:rsid w:val="00696E18"/>
    <w:rsid w:val="00696EBA"/>
    <w:rsid w:val="0069711A"/>
    <w:rsid w:val="0069749E"/>
    <w:rsid w:val="00697674"/>
    <w:rsid w:val="00697772"/>
    <w:rsid w:val="00697D78"/>
    <w:rsid w:val="006A01E2"/>
    <w:rsid w:val="006A0AEC"/>
    <w:rsid w:val="006A0E9C"/>
    <w:rsid w:val="006A0EDA"/>
    <w:rsid w:val="006A100F"/>
    <w:rsid w:val="006A14CB"/>
    <w:rsid w:val="006A172A"/>
    <w:rsid w:val="006A18CA"/>
    <w:rsid w:val="006A2497"/>
    <w:rsid w:val="006A2B8E"/>
    <w:rsid w:val="006A2F50"/>
    <w:rsid w:val="006A3044"/>
    <w:rsid w:val="006A31D0"/>
    <w:rsid w:val="006A3879"/>
    <w:rsid w:val="006A3FD0"/>
    <w:rsid w:val="006A4012"/>
    <w:rsid w:val="006A4454"/>
    <w:rsid w:val="006A49C5"/>
    <w:rsid w:val="006A65CD"/>
    <w:rsid w:val="006A6DBF"/>
    <w:rsid w:val="006A7DEC"/>
    <w:rsid w:val="006B0803"/>
    <w:rsid w:val="006B0A48"/>
    <w:rsid w:val="006B11D5"/>
    <w:rsid w:val="006B1D1B"/>
    <w:rsid w:val="006B1D5E"/>
    <w:rsid w:val="006B212D"/>
    <w:rsid w:val="006B23AA"/>
    <w:rsid w:val="006B2B5D"/>
    <w:rsid w:val="006B2E22"/>
    <w:rsid w:val="006B39B4"/>
    <w:rsid w:val="006B4138"/>
    <w:rsid w:val="006B49A7"/>
    <w:rsid w:val="006B4DF7"/>
    <w:rsid w:val="006B4E5A"/>
    <w:rsid w:val="006B4F0B"/>
    <w:rsid w:val="006B5D2F"/>
    <w:rsid w:val="006B5E86"/>
    <w:rsid w:val="006B64D1"/>
    <w:rsid w:val="006B7617"/>
    <w:rsid w:val="006B7763"/>
    <w:rsid w:val="006B7774"/>
    <w:rsid w:val="006B780E"/>
    <w:rsid w:val="006B7F31"/>
    <w:rsid w:val="006C098B"/>
    <w:rsid w:val="006C09CA"/>
    <w:rsid w:val="006C0CA5"/>
    <w:rsid w:val="006C0EC8"/>
    <w:rsid w:val="006C2556"/>
    <w:rsid w:val="006C2A40"/>
    <w:rsid w:val="006C2B4F"/>
    <w:rsid w:val="006C2ECF"/>
    <w:rsid w:val="006C32C7"/>
    <w:rsid w:val="006C336D"/>
    <w:rsid w:val="006C36F5"/>
    <w:rsid w:val="006C370B"/>
    <w:rsid w:val="006C3D22"/>
    <w:rsid w:val="006C45CC"/>
    <w:rsid w:val="006C4F0E"/>
    <w:rsid w:val="006C5BD8"/>
    <w:rsid w:val="006C62C5"/>
    <w:rsid w:val="006C653E"/>
    <w:rsid w:val="006C6697"/>
    <w:rsid w:val="006C6867"/>
    <w:rsid w:val="006C6CF7"/>
    <w:rsid w:val="006C77BA"/>
    <w:rsid w:val="006D0530"/>
    <w:rsid w:val="006D05BD"/>
    <w:rsid w:val="006D0A71"/>
    <w:rsid w:val="006D0C40"/>
    <w:rsid w:val="006D0D0B"/>
    <w:rsid w:val="006D0D7D"/>
    <w:rsid w:val="006D1112"/>
    <w:rsid w:val="006D2DE2"/>
    <w:rsid w:val="006D34E4"/>
    <w:rsid w:val="006D37A1"/>
    <w:rsid w:val="006D37EE"/>
    <w:rsid w:val="006D3ADE"/>
    <w:rsid w:val="006D3CF7"/>
    <w:rsid w:val="006D40E9"/>
    <w:rsid w:val="006D4457"/>
    <w:rsid w:val="006D45D1"/>
    <w:rsid w:val="006D4AB2"/>
    <w:rsid w:val="006D5059"/>
    <w:rsid w:val="006D59ED"/>
    <w:rsid w:val="006D6038"/>
    <w:rsid w:val="006D6130"/>
    <w:rsid w:val="006D64E6"/>
    <w:rsid w:val="006D6771"/>
    <w:rsid w:val="006D68CB"/>
    <w:rsid w:val="006D7293"/>
    <w:rsid w:val="006D7295"/>
    <w:rsid w:val="006D79AB"/>
    <w:rsid w:val="006D7CA4"/>
    <w:rsid w:val="006E0154"/>
    <w:rsid w:val="006E053C"/>
    <w:rsid w:val="006E0A0C"/>
    <w:rsid w:val="006E1110"/>
    <w:rsid w:val="006E135A"/>
    <w:rsid w:val="006E145F"/>
    <w:rsid w:val="006E1C13"/>
    <w:rsid w:val="006E1C66"/>
    <w:rsid w:val="006E26DE"/>
    <w:rsid w:val="006E2C26"/>
    <w:rsid w:val="006E2CC2"/>
    <w:rsid w:val="006E318D"/>
    <w:rsid w:val="006E3B70"/>
    <w:rsid w:val="006E42A1"/>
    <w:rsid w:val="006E42FF"/>
    <w:rsid w:val="006E4937"/>
    <w:rsid w:val="006E4D8C"/>
    <w:rsid w:val="006E5198"/>
    <w:rsid w:val="006E5AC6"/>
    <w:rsid w:val="006E603E"/>
    <w:rsid w:val="006E6095"/>
    <w:rsid w:val="006E61EF"/>
    <w:rsid w:val="006E642C"/>
    <w:rsid w:val="006E6713"/>
    <w:rsid w:val="006E67DB"/>
    <w:rsid w:val="006E681D"/>
    <w:rsid w:val="006E7F9E"/>
    <w:rsid w:val="006F0208"/>
    <w:rsid w:val="006F064A"/>
    <w:rsid w:val="006F0B57"/>
    <w:rsid w:val="006F1813"/>
    <w:rsid w:val="006F1A02"/>
    <w:rsid w:val="006F30F9"/>
    <w:rsid w:val="006F5437"/>
    <w:rsid w:val="006F564D"/>
    <w:rsid w:val="006F66E5"/>
    <w:rsid w:val="006F7B1B"/>
    <w:rsid w:val="006F7B69"/>
    <w:rsid w:val="0070026E"/>
    <w:rsid w:val="0070035F"/>
    <w:rsid w:val="0070043E"/>
    <w:rsid w:val="0070076B"/>
    <w:rsid w:val="00700912"/>
    <w:rsid w:val="00700EE7"/>
    <w:rsid w:val="00701059"/>
    <w:rsid w:val="007010E4"/>
    <w:rsid w:val="007012AD"/>
    <w:rsid w:val="00701371"/>
    <w:rsid w:val="00701466"/>
    <w:rsid w:val="00701CBF"/>
    <w:rsid w:val="00701F3F"/>
    <w:rsid w:val="00701F69"/>
    <w:rsid w:val="00702014"/>
    <w:rsid w:val="007026C4"/>
    <w:rsid w:val="007029AC"/>
    <w:rsid w:val="00703420"/>
    <w:rsid w:val="007037DD"/>
    <w:rsid w:val="007039B1"/>
    <w:rsid w:val="00703C61"/>
    <w:rsid w:val="00703E44"/>
    <w:rsid w:val="00703F7B"/>
    <w:rsid w:val="007044B1"/>
    <w:rsid w:val="007048AD"/>
    <w:rsid w:val="00704A4D"/>
    <w:rsid w:val="00704CA3"/>
    <w:rsid w:val="00705057"/>
    <w:rsid w:val="00705140"/>
    <w:rsid w:val="00705597"/>
    <w:rsid w:val="00705717"/>
    <w:rsid w:val="0070584E"/>
    <w:rsid w:val="00705E35"/>
    <w:rsid w:val="00706D65"/>
    <w:rsid w:val="00707040"/>
    <w:rsid w:val="007070C3"/>
    <w:rsid w:val="007077D5"/>
    <w:rsid w:val="00707D17"/>
    <w:rsid w:val="00707E28"/>
    <w:rsid w:val="00707FF2"/>
    <w:rsid w:val="007104C0"/>
    <w:rsid w:val="00710618"/>
    <w:rsid w:val="007106D0"/>
    <w:rsid w:val="007107A7"/>
    <w:rsid w:val="00710ACA"/>
    <w:rsid w:val="00710B32"/>
    <w:rsid w:val="00710D5F"/>
    <w:rsid w:val="00710E9F"/>
    <w:rsid w:val="00711025"/>
    <w:rsid w:val="0071171B"/>
    <w:rsid w:val="00711882"/>
    <w:rsid w:val="00711A4A"/>
    <w:rsid w:val="00711B0F"/>
    <w:rsid w:val="00711C3D"/>
    <w:rsid w:val="00711DAA"/>
    <w:rsid w:val="0071293E"/>
    <w:rsid w:val="00712BBF"/>
    <w:rsid w:val="00713596"/>
    <w:rsid w:val="00713753"/>
    <w:rsid w:val="00713795"/>
    <w:rsid w:val="00713ED1"/>
    <w:rsid w:val="00714573"/>
    <w:rsid w:val="007149C8"/>
    <w:rsid w:val="00714C34"/>
    <w:rsid w:val="00714DAD"/>
    <w:rsid w:val="007152A6"/>
    <w:rsid w:val="007164CA"/>
    <w:rsid w:val="007165B7"/>
    <w:rsid w:val="0071689D"/>
    <w:rsid w:val="00716F26"/>
    <w:rsid w:val="00717DF1"/>
    <w:rsid w:val="00717E24"/>
    <w:rsid w:val="00720015"/>
    <w:rsid w:val="007208A8"/>
    <w:rsid w:val="007210BC"/>
    <w:rsid w:val="0072141E"/>
    <w:rsid w:val="00721FE3"/>
    <w:rsid w:val="00722087"/>
    <w:rsid w:val="0072256D"/>
    <w:rsid w:val="00722626"/>
    <w:rsid w:val="00722665"/>
    <w:rsid w:val="00722C2B"/>
    <w:rsid w:val="00723188"/>
    <w:rsid w:val="007231BC"/>
    <w:rsid w:val="0072323C"/>
    <w:rsid w:val="00723410"/>
    <w:rsid w:val="007234D6"/>
    <w:rsid w:val="007242A2"/>
    <w:rsid w:val="00724517"/>
    <w:rsid w:val="00724645"/>
    <w:rsid w:val="0072486D"/>
    <w:rsid w:val="007248FB"/>
    <w:rsid w:val="00724AC7"/>
    <w:rsid w:val="00724EBF"/>
    <w:rsid w:val="00725B60"/>
    <w:rsid w:val="00725D91"/>
    <w:rsid w:val="007264B3"/>
    <w:rsid w:val="007269C2"/>
    <w:rsid w:val="00726C20"/>
    <w:rsid w:val="00726EE3"/>
    <w:rsid w:val="00727D2B"/>
    <w:rsid w:val="0073007F"/>
    <w:rsid w:val="0073045B"/>
    <w:rsid w:val="00731012"/>
    <w:rsid w:val="00731024"/>
    <w:rsid w:val="00731E6F"/>
    <w:rsid w:val="00731F02"/>
    <w:rsid w:val="00732475"/>
    <w:rsid w:val="00732B64"/>
    <w:rsid w:val="00733198"/>
    <w:rsid w:val="00734845"/>
    <w:rsid w:val="00735258"/>
    <w:rsid w:val="00736134"/>
    <w:rsid w:val="00736E5F"/>
    <w:rsid w:val="00736FBB"/>
    <w:rsid w:val="0073700C"/>
    <w:rsid w:val="0073791B"/>
    <w:rsid w:val="00737A08"/>
    <w:rsid w:val="00737D51"/>
    <w:rsid w:val="00740C1F"/>
    <w:rsid w:val="0074101D"/>
    <w:rsid w:val="0074106D"/>
    <w:rsid w:val="0074107D"/>
    <w:rsid w:val="00741AA7"/>
    <w:rsid w:val="007422E1"/>
    <w:rsid w:val="00742DAF"/>
    <w:rsid w:val="007436DF"/>
    <w:rsid w:val="007438B1"/>
    <w:rsid w:val="00743BBD"/>
    <w:rsid w:val="00743CEA"/>
    <w:rsid w:val="00743D82"/>
    <w:rsid w:val="007448FE"/>
    <w:rsid w:val="007454B4"/>
    <w:rsid w:val="0074590A"/>
    <w:rsid w:val="00745AF7"/>
    <w:rsid w:val="00746558"/>
    <w:rsid w:val="00746A36"/>
    <w:rsid w:val="00746A9D"/>
    <w:rsid w:val="00746CD1"/>
    <w:rsid w:val="007471FE"/>
    <w:rsid w:val="00747475"/>
    <w:rsid w:val="007501C6"/>
    <w:rsid w:val="0075028D"/>
    <w:rsid w:val="00750785"/>
    <w:rsid w:val="007510E7"/>
    <w:rsid w:val="0075110A"/>
    <w:rsid w:val="00751185"/>
    <w:rsid w:val="007514C7"/>
    <w:rsid w:val="00751C2E"/>
    <w:rsid w:val="00752A62"/>
    <w:rsid w:val="00752D20"/>
    <w:rsid w:val="00752E7E"/>
    <w:rsid w:val="007530D5"/>
    <w:rsid w:val="007531E8"/>
    <w:rsid w:val="00753689"/>
    <w:rsid w:val="00753C72"/>
    <w:rsid w:val="00754576"/>
    <w:rsid w:val="00754668"/>
    <w:rsid w:val="00754D0D"/>
    <w:rsid w:val="00754F94"/>
    <w:rsid w:val="00755661"/>
    <w:rsid w:val="00755674"/>
    <w:rsid w:val="007558B4"/>
    <w:rsid w:val="00756837"/>
    <w:rsid w:val="00757057"/>
    <w:rsid w:val="00757285"/>
    <w:rsid w:val="00757436"/>
    <w:rsid w:val="0075779C"/>
    <w:rsid w:val="00757899"/>
    <w:rsid w:val="007601F1"/>
    <w:rsid w:val="00760906"/>
    <w:rsid w:val="00760B28"/>
    <w:rsid w:val="00760CA0"/>
    <w:rsid w:val="0076107E"/>
    <w:rsid w:val="007611CC"/>
    <w:rsid w:val="0076161F"/>
    <w:rsid w:val="007622AF"/>
    <w:rsid w:val="00762346"/>
    <w:rsid w:val="0076242D"/>
    <w:rsid w:val="0076277E"/>
    <w:rsid w:val="00762ABD"/>
    <w:rsid w:val="00762B8D"/>
    <w:rsid w:val="007633F4"/>
    <w:rsid w:val="0076405F"/>
    <w:rsid w:val="00764975"/>
    <w:rsid w:val="007649B0"/>
    <w:rsid w:val="00764F63"/>
    <w:rsid w:val="00764FF6"/>
    <w:rsid w:val="007653EF"/>
    <w:rsid w:val="007655B1"/>
    <w:rsid w:val="007656CA"/>
    <w:rsid w:val="0076583E"/>
    <w:rsid w:val="00765CA6"/>
    <w:rsid w:val="00765F5C"/>
    <w:rsid w:val="007666EE"/>
    <w:rsid w:val="00766776"/>
    <w:rsid w:val="00766A2E"/>
    <w:rsid w:val="00766C13"/>
    <w:rsid w:val="00767633"/>
    <w:rsid w:val="007677B7"/>
    <w:rsid w:val="00767A41"/>
    <w:rsid w:val="0077081C"/>
    <w:rsid w:val="00770AB9"/>
    <w:rsid w:val="00770DEF"/>
    <w:rsid w:val="00770EFE"/>
    <w:rsid w:val="00771233"/>
    <w:rsid w:val="007713A5"/>
    <w:rsid w:val="0077149F"/>
    <w:rsid w:val="00771560"/>
    <w:rsid w:val="00771D27"/>
    <w:rsid w:val="00771EC0"/>
    <w:rsid w:val="0077203E"/>
    <w:rsid w:val="00772129"/>
    <w:rsid w:val="007722F9"/>
    <w:rsid w:val="00772761"/>
    <w:rsid w:val="00772DEB"/>
    <w:rsid w:val="00772FAA"/>
    <w:rsid w:val="00774023"/>
    <w:rsid w:val="007743B9"/>
    <w:rsid w:val="00774558"/>
    <w:rsid w:val="007745A0"/>
    <w:rsid w:val="007745CA"/>
    <w:rsid w:val="007748D4"/>
    <w:rsid w:val="00774EA3"/>
    <w:rsid w:val="0077511C"/>
    <w:rsid w:val="00775414"/>
    <w:rsid w:val="00775A29"/>
    <w:rsid w:val="00775F6B"/>
    <w:rsid w:val="00776094"/>
    <w:rsid w:val="00776151"/>
    <w:rsid w:val="00777C02"/>
    <w:rsid w:val="007803A3"/>
    <w:rsid w:val="0078048C"/>
    <w:rsid w:val="00780CF3"/>
    <w:rsid w:val="00780F5D"/>
    <w:rsid w:val="007831BE"/>
    <w:rsid w:val="0078333D"/>
    <w:rsid w:val="0078397B"/>
    <w:rsid w:val="007841D4"/>
    <w:rsid w:val="0078426E"/>
    <w:rsid w:val="00784FFA"/>
    <w:rsid w:val="0078510D"/>
    <w:rsid w:val="007854FB"/>
    <w:rsid w:val="00785874"/>
    <w:rsid w:val="00785905"/>
    <w:rsid w:val="00785969"/>
    <w:rsid w:val="00786B9D"/>
    <w:rsid w:val="00786FF8"/>
    <w:rsid w:val="00787575"/>
    <w:rsid w:val="0078793D"/>
    <w:rsid w:val="00787E50"/>
    <w:rsid w:val="007904E6"/>
    <w:rsid w:val="007905A7"/>
    <w:rsid w:val="007907C1"/>
    <w:rsid w:val="007907E5"/>
    <w:rsid w:val="007910D6"/>
    <w:rsid w:val="0079159A"/>
    <w:rsid w:val="007916F3"/>
    <w:rsid w:val="0079189C"/>
    <w:rsid w:val="00791F9A"/>
    <w:rsid w:val="00792074"/>
    <w:rsid w:val="0079228B"/>
    <w:rsid w:val="007922EC"/>
    <w:rsid w:val="007934D3"/>
    <w:rsid w:val="00793B65"/>
    <w:rsid w:val="00794185"/>
    <w:rsid w:val="00794281"/>
    <w:rsid w:val="007946D0"/>
    <w:rsid w:val="007947C3"/>
    <w:rsid w:val="0079487E"/>
    <w:rsid w:val="00794B32"/>
    <w:rsid w:val="00794E15"/>
    <w:rsid w:val="00794E30"/>
    <w:rsid w:val="00795048"/>
    <w:rsid w:val="00795687"/>
    <w:rsid w:val="00795C19"/>
    <w:rsid w:val="00795CC2"/>
    <w:rsid w:val="0079623B"/>
    <w:rsid w:val="00797C08"/>
    <w:rsid w:val="007A01C1"/>
    <w:rsid w:val="007A046E"/>
    <w:rsid w:val="007A0BC7"/>
    <w:rsid w:val="007A1043"/>
    <w:rsid w:val="007A1318"/>
    <w:rsid w:val="007A1C6E"/>
    <w:rsid w:val="007A1EA0"/>
    <w:rsid w:val="007A25FA"/>
    <w:rsid w:val="007A2859"/>
    <w:rsid w:val="007A28BA"/>
    <w:rsid w:val="007A2A57"/>
    <w:rsid w:val="007A3183"/>
    <w:rsid w:val="007A33CD"/>
    <w:rsid w:val="007A348A"/>
    <w:rsid w:val="007A3782"/>
    <w:rsid w:val="007A3959"/>
    <w:rsid w:val="007A3BE9"/>
    <w:rsid w:val="007A3CAD"/>
    <w:rsid w:val="007A4178"/>
    <w:rsid w:val="007A4297"/>
    <w:rsid w:val="007A4EDF"/>
    <w:rsid w:val="007A5143"/>
    <w:rsid w:val="007A55E8"/>
    <w:rsid w:val="007A583C"/>
    <w:rsid w:val="007A5B74"/>
    <w:rsid w:val="007A61BD"/>
    <w:rsid w:val="007A669D"/>
    <w:rsid w:val="007A6A3E"/>
    <w:rsid w:val="007A6B16"/>
    <w:rsid w:val="007A765D"/>
    <w:rsid w:val="007A76EA"/>
    <w:rsid w:val="007A7D23"/>
    <w:rsid w:val="007A7E77"/>
    <w:rsid w:val="007A7F30"/>
    <w:rsid w:val="007A7F93"/>
    <w:rsid w:val="007B0420"/>
    <w:rsid w:val="007B1458"/>
    <w:rsid w:val="007B1AAB"/>
    <w:rsid w:val="007B1AF0"/>
    <w:rsid w:val="007B1FCB"/>
    <w:rsid w:val="007B205D"/>
    <w:rsid w:val="007B22D0"/>
    <w:rsid w:val="007B2C5B"/>
    <w:rsid w:val="007B3152"/>
    <w:rsid w:val="007B3E6A"/>
    <w:rsid w:val="007B3F41"/>
    <w:rsid w:val="007B40A8"/>
    <w:rsid w:val="007B4204"/>
    <w:rsid w:val="007B448D"/>
    <w:rsid w:val="007B4F8F"/>
    <w:rsid w:val="007B5546"/>
    <w:rsid w:val="007B5A3A"/>
    <w:rsid w:val="007B5AAD"/>
    <w:rsid w:val="007B5C1B"/>
    <w:rsid w:val="007B5CB8"/>
    <w:rsid w:val="007B5CE6"/>
    <w:rsid w:val="007B6488"/>
    <w:rsid w:val="007B66C2"/>
    <w:rsid w:val="007B684F"/>
    <w:rsid w:val="007B69AE"/>
    <w:rsid w:val="007B6A6E"/>
    <w:rsid w:val="007B6D08"/>
    <w:rsid w:val="007B7299"/>
    <w:rsid w:val="007B7612"/>
    <w:rsid w:val="007B7C1D"/>
    <w:rsid w:val="007B7E8A"/>
    <w:rsid w:val="007C0C0A"/>
    <w:rsid w:val="007C10C0"/>
    <w:rsid w:val="007C181A"/>
    <w:rsid w:val="007C199F"/>
    <w:rsid w:val="007C1A02"/>
    <w:rsid w:val="007C2A1C"/>
    <w:rsid w:val="007C30B5"/>
    <w:rsid w:val="007C3115"/>
    <w:rsid w:val="007C3B32"/>
    <w:rsid w:val="007C54A5"/>
    <w:rsid w:val="007C57B0"/>
    <w:rsid w:val="007C5AEC"/>
    <w:rsid w:val="007C6273"/>
    <w:rsid w:val="007C64DE"/>
    <w:rsid w:val="007C6AAC"/>
    <w:rsid w:val="007C750B"/>
    <w:rsid w:val="007C75B9"/>
    <w:rsid w:val="007C78DC"/>
    <w:rsid w:val="007C78DD"/>
    <w:rsid w:val="007C7CB6"/>
    <w:rsid w:val="007D0F12"/>
    <w:rsid w:val="007D103D"/>
    <w:rsid w:val="007D1226"/>
    <w:rsid w:val="007D17B1"/>
    <w:rsid w:val="007D1908"/>
    <w:rsid w:val="007D1A98"/>
    <w:rsid w:val="007D2707"/>
    <w:rsid w:val="007D2BA3"/>
    <w:rsid w:val="007D31D9"/>
    <w:rsid w:val="007D3764"/>
    <w:rsid w:val="007D61F5"/>
    <w:rsid w:val="007D6BBC"/>
    <w:rsid w:val="007D70EB"/>
    <w:rsid w:val="007D7810"/>
    <w:rsid w:val="007E0062"/>
    <w:rsid w:val="007E029B"/>
    <w:rsid w:val="007E0326"/>
    <w:rsid w:val="007E0716"/>
    <w:rsid w:val="007E0AD0"/>
    <w:rsid w:val="007E1A5F"/>
    <w:rsid w:val="007E2046"/>
    <w:rsid w:val="007E2260"/>
    <w:rsid w:val="007E2F65"/>
    <w:rsid w:val="007E3802"/>
    <w:rsid w:val="007E3CCB"/>
    <w:rsid w:val="007E3E07"/>
    <w:rsid w:val="007E4063"/>
    <w:rsid w:val="007E4349"/>
    <w:rsid w:val="007E50E3"/>
    <w:rsid w:val="007E524C"/>
    <w:rsid w:val="007E5A67"/>
    <w:rsid w:val="007E65C7"/>
    <w:rsid w:val="007E673E"/>
    <w:rsid w:val="007E6822"/>
    <w:rsid w:val="007E692B"/>
    <w:rsid w:val="007E699C"/>
    <w:rsid w:val="007E6E3B"/>
    <w:rsid w:val="007E7750"/>
    <w:rsid w:val="007E796D"/>
    <w:rsid w:val="007E7F1D"/>
    <w:rsid w:val="007F0149"/>
    <w:rsid w:val="007F0360"/>
    <w:rsid w:val="007F0680"/>
    <w:rsid w:val="007F0698"/>
    <w:rsid w:val="007F11AE"/>
    <w:rsid w:val="007F125E"/>
    <w:rsid w:val="007F13CF"/>
    <w:rsid w:val="007F168F"/>
    <w:rsid w:val="007F16E1"/>
    <w:rsid w:val="007F1836"/>
    <w:rsid w:val="007F1866"/>
    <w:rsid w:val="007F1930"/>
    <w:rsid w:val="007F1B67"/>
    <w:rsid w:val="007F1EBE"/>
    <w:rsid w:val="007F2171"/>
    <w:rsid w:val="007F23DA"/>
    <w:rsid w:val="007F2643"/>
    <w:rsid w:val="007F26B0"/>
    <w:rsid w:val="007F2A1B"/>
    <w:rsid w:val="007F2CD5"/>
    <w:rsid w:val="007F3232"/>
    <w:rsid w:val="007F3687"/>
    <w:rsid w:val="007F3E27"/>
    <w:rsid w:val="007F43EA"/>
    <w:rsid w:val="007F43EC"/>
    <w:rsid w:val="007F4BFA"/>
    <w:rsid w:val="007F555E"/>
    <w:rsid w:val="007F5A08"/>
    <w:rsid w:val="007F5D2C"/>
    <w:rsid w:val="007F63FE"/>
    <w:rsid w:val="007F6A22"/>
    <w:rsid w:val="007F70E6"/>
    <w:rsid w:val="007F7661"/>
    <w:rsid w:val="007F78AF"/>
    <w:rsid w:val="007F7DB4"/>
    <w:rsid w:val="008001C6"/>
    <w:rsid w:val="00800471"/>
    <w:rsid w:val="00800663"/>
    <w:rsid w:val="00800CB3"/>
    <w:rsid w:val="00800DB5"/>
    <w:rsid w:val="00801958"/>
    <w:rsid w:val="00801DDB"/>
    <w:rsid w:val="0080205C"/>
    <w:rsid w:val="0080214C"/>
    <w:rsid w:val="00802580"/>
    <w:rsid w:val="00802BCF"/>
    <w:rsid w:val="00803B9F"/>
    <w:rsid w:val="00803CB5"/>
    <w:rsid w:val="008046C7"/>
    <w:rsid w:val="008050DA"/>
    <w:rsid w:val="008054DC"/>
    <w:rsid w:val="00805981"/>
    <w:rsid w:val="00806460"/>
    <w:rsid w:val="00807316"/>
    <w:rsid w:val="00807523"/>
    <w:rsid w:val="008077C3"/>
    <w:rsid w:val="008077F5"/>
    <w:rsid w:val="008078A2"/>
    <w:rsid w:val="00810854"/>
    <w:rsid w:val="008116EB"/>
    <w:rsid w:val="00811AFF"/>
    <w:rsid w:val="00811B75"/>
    <w:rsid w:val="00811E1A"/>
    <w:rsid w:val="008126D4"/>
    <w:rsid w:val="00812971"/>
    <w:rsid w:val="00812987"/>
    <w:rsid w:val="00812FA9"/>
    <w:rsid w:val="00813AA7"/>
    <w:rsid w:val="00814AE0"/>
    <w:rsid w:val="00814BB0"/>
    <w:rsid w:val="00814BC6"/>
    <w:rsid w:val="00814D1C"/>
    <w:rsid w:val="0081547F"/>
    <w:rsid w:val="00815887"/>
    <w:rsid w:val="00815988"/>
    <w:rsid w:val="0081607D"/>
    <w:rsid w:val="00816417"/>
    <w:rsid w:val="00816467"/>
    <w:rsid w:val="008164E4"/>
    <w:rsid w:val="00816C5A"/>
    <w:rsid w:val="00817A75"/>
    <w:rsid w:val="00817FDC"/>
    <w:rsid w:val="008203C8"/>
    <w:rsid w:val="008205A2"/>
    <w:rsid w:val="0082083E"/>
    <w:rsid w:val="008214B6"/>
    <w:rsid w:val="00821539"/>
    <w:rsid w:val="00822015"/>
    <w:rsid w:val="008221B0"/>
    <w:rsid w:val="008231AC"/>
    <w:rsid w:val="008244C3"/>
    <w:rsid w:val="00824514"/>
    <w:rsid w:val="00825CEA"/>
    <w:rsid w:val="00826205"/>
    <w:rsid w:val="008264D5"/>
    <w:rsid w:val="00826756"/>
    <w:rsid w:val="00826877"/>
    <w:rsid w:val="00826C63"/>
    <w:rsid w:val="00826F41"/>
    <w:rsid w:val="0082741A"/>
    <w:rsid w:val="00827E70"/>
    <w:rsid w:val="0083059C"/>
    <w:rsid w:val="00830811"/>
    <w:rsid w:val="00830BF3"/>
    <w:rsid w:val="008312CF"/>
    <w:rsid w:val="0083132C"/>
    <w:rsid w:val="00832AFE"/>
    <w:rsid w:val="00833739"/>
    <w:rsid w:val="00833CC7"/>
    <w:rsid w:val="00833DE2"/>
    <w:rsid w:val="00833E48"/>
    <w:rsid w:val="00834319"/>
    <w:rsid w:val="0083440A"/>
    <w:rsid w:val="008347FF"/>
    <w:rsid w:val="00834810"/>
    <w:rsid w:val="00836B1E"/>
    <w:rsid w:val="0084005F"/>
    <w:rsid w:val="008403BD"/>
    <w:rsid w:val="008413EE"/>
    <w:rsid w:val="00841C19"/>
    <w:rsid w:val="00842160"/>
    <w:rsid w:val="00842235"/>
    <w:rsid w:val="00842812"/>
    <w:rsid w:val="00842AC2"/>
    <w:rsid w:val="00842E9D"/>
    <w:rsid w:val="00842EF1"/>
    <w:rsid w:val="008435F4"/>
    <w:rsid w:val="008436AE"/>
    <w:rsid w:val="00843D41"/>
    <w:rsid w:val="008443D3"/>
    <w:rsid w:val="00844597"/>
    <w:rsid w:val="008448E9"/>
    <w:rsid w:val="00844BFF"/>
    <w:rsid w:val="008456D7"/>
    <w:rsid w:val="00845B2D"/>
    <w:rsid w:val="00845D4A"/>
    <w:rsid w:val="00846359"/>
    <w:rsid w:val="0084644C"/>
    <w:rsid w:val="00846630"/>
    <w:rsid w:val="008467A4"/>
    <w:rsid w:val="00846A1E"/>
    <w:rsid w:val="00847128"/>
    <w:rsid w:val="00847234"/>
    <w:rsid w:val="00847769"/>
    <w:rsid w:val="0084798F"/>
    <w:rsid w:val="00847AE2"/>
    <w:rsid w:val="00847ED4"/>
    <w:rsid w:val="00850AFB"/>
    <w:rsid w:val="0085104B"/>
    <w:rsid w:val="008521C5"/>
    <w:rsid w:val="00852AA4"/>
    <w:rsid w:val="00853054"/>
    <w:rsid w:val="008530F0"/>
    <w:rsid w:val="00853E9A"/>
    <w:rsid w:val="00853F04"/>
    <w:rsid w:val="008544B6"/>
    <w:rsid w:val="00854557"/>
    <w:rsid w:val="0085594C"/>
    <w:rsid w:val="00855BFA"/>
    <w:rsid w:val="00855C2D"/>
    <w:rsid w:val="00855F6B"/>
    <w:rsid w:val="00856497"/>
    <w:rsid w:val="008569B7"/>
    <w:rsid w:val="008569FD"/>
    <w:rsid w:val="00856BD7"/>
    <w:rsid w:val="008574A4"/>
    <w:rsid w:val="00857710"/>
    <w:rsid w:val="00857713"/>
    <w:rsid w:val="00857D09"/>
    <w:rsid w:val="00857D55"/>
    <w:rsid w:val="008600DF"/>
    <w:rsid w:val="008607E2"/>
    <w:rsid w:val="00860948"/>
    <w:rsid w:val="008616E4"/>
    <w:rsid w:val="008616E5"/>
    <w:rsid w:val="00861F15"/>
    <w:rsid w:val="008620AB"/>
    <w:rsid w:val="0086227B"/>
    <w:rsid w:val="00862297"/>
    <w:rsid w:val="0086357B"/>
    <w:rsid w:val="00864271"/>
    <w:rsid w:val="00864B0F"/>
    <w:rsid w:val="008656E6"/>
    <w:rsid w:val="00865AED"/>
    <w:rsid w:val="008660EA"/>
    <w:rsid w:val="008663E8"/>
    <w:rsid w:val="00866613"/>
    <w:rsid w:val="008669A4"/>
    <w:rsid w:val="00866CC0"/>
    <w:rsid w:val="00867395"/>
    <w:rsid w:val="0086751C"/>
    <w:rsid w:val="008675E0"/>
    <w:rsid w:val="00867BC2"/>
    <w:rsid w:val="00867F1C"/>
    <w:rsid w:val="0087015D"/>
    <w:rsid w:val="008703BE"/>
    <w:rsid w:val="00870400"/>
    <w:rsid w:val="008705A9"/>
    <w:rsid w:val="0087147E"/>
    <w:rsid w:val="00871498"/>
    <w:rsid w:val="00871513"/>
    <w:rsid w:val="00871CC2"/>
    <w:rsid w:val="00871EDD"/>
    <w:rsid w:val="0087221D"/>
    <w:rsid w:val="0087232C"/>
    <w:rsid w:val="00872796"/>
    <w:rsid w:val="00872804"/>
    <w:rsid w:val="00872A7F"/>
    <w:rsid w:val="00872C89"/>
    <w:rsid w:val="00873740"/>
    <w:rsid w:val="008739F1"/>
    <w:rsid w:val="00873A7D"/>
    <w:rsid w:val="00873E48"/>
    <w:rsid w:val="0087401B"/>
    <w:rsid w:val="008742FD"/>
    <w:rsid w:val="0087465B"/>
    <w:rsid w:val="00874678"/>
    <w:rsid w:val="00874917"/>
    <w:rsid w:val="00874E82"/>
    <w:rsid w:val="00875A8E"/>
    <w:rsid w:val="00875BD9"/>
    <w:rsid w:val="00875FE1"/>
    <w:rsid w:val="00876BC1"/>
    <w:rsid w:val="00877390"/>
    <w:rsid w:val="008774A5"/>
    <w:rsid w:val="00877DCB"/>
    <w:rsid w:val="00877EA7"/>
    <w:rsid w:val="00880520"/>
    <w:rsid w:val="00880928"/>
    <w:rsid w:val="00880967"/>
    <w:rsid w:val="00880C73"/>
    <w:rsid w:val="00880D77"/>
    <w:rsid w:val="00880F84"/>
    <w:rsid w:val="0088114D"/>
    <w:rsid w:val="00881F9F"/>
    <w:rsid w:val="00882356"/>
    <w:rsid w:val="00882A8F"/>
    <w:rsid w:val="00883929"/>
    <w:rsid w:val="00884763"/>
    <w:rsid w:val="00884D80"/>
    <w:rsid w:val="00885A1A"/>
    <w:rsid w:val="00885A3C"/>
    <w:rsid w:val="00885C76"/>
    <w:rsid w:val="00886168"/>
    <w:rsid w:val="00886809"/>
    <w:rsid w:val="008868D9"/>
    <w:rsid w:val="00886D0A"/>
    <w:rsid w:val="0088704F"/>
    <w:rsid w:val="008873B0"/>
    <w:rsid w:val="008873CF"/>
    <w:rsid w:val="008875E9"/>
    <w:rsid w:val="00887648"/>
    <w:rsid w:val="00887CAC"/>
    <w:rsid w:val="008903C5"/>
    <w:rsid w:val="0089074E"/>
    <w:rsid w:val="00890991"/>
    <w:rsid w:val="00890B8E"/>
    <w:rsid w:val="008911B2"/>
    <w:rsid w:val="008916FC"/>
    <w:rsid w:val="00891747"/>
    <w:rsid w:val="008917B8"/>
    <w:rsid w:val="00891876"/>
    <w:rsid w:val="00891ACA"/>
    <w:rsid w:val="0089338F"/>
    <w:rsid w:val="00894575"/>
    <w:rsid w:val="00894D1B"/>
    <w:rsid w:val="00894E7B"/>
    <w:rsid w:val="008955A0"/>
    <w:rsid w:val="00895872"/>
    <w:rsid w:val="00895E72"/>
    <w:rsid w:val="008964CF"/>
    <w:rsid w:val="00896983"/>
    <w:rsid w:val="00896BA4"/>
    <w:rsid w:val="00896D16"/>
    <w:rsid w:val="00896E97"/>
    <w:rsid w:val="0089703B"/>
    <w:rsid w:val="00897688"/>
    <w:rsid w:val="00897813"/>
    <w:rsid w:val="008979C0"/>
    <w:rsid w:val="00897D11"/>
    <w:rsid w:val="00897E79"/>
    <w:rsid w:val="008A071C"/>
    <w:rsid w:val="008A0768"/>
    <w:rsid w:val="008A0778"/>
    <w:rsid w:val="008A091C"/>
    <w:rsid w:val="008A0C31"/>
    <w:rsid w:val="008A0CE7"/>
    <w:rsid w:val="008A1406"/>
    <w:rsid w:val="008A16E2"/>
    <w:rsid w:val="008A1A3F"/>
    <w:rsid w:val="008A1FFF"/>
    <w:rsid w:val="008A2C9D"/>
    <w:rsid w:val="008A3167"/>
    <w:rsid w:val="008A31E2"/>
    <w:rsid w:val="008A3546"/>
    <w:rsid w:val="008A3D23"/>
    <w:rsid w:val="008A3D75"/>
    <w:rsid w:val="008A3E52"/>
    <w:rsid w:val="008A4206"/>
    <w:rsid w:val="008A47F3"/>
    <w:rsid w:val="008A5763"/>
    <w:rsid w:val="008A63B7"/>
    <w:rsid w:val="008A63C7"/>
    <w:rsid w:val="008A63FE"/>
    <w:rsid w:val="008A72E2"/>
    <w:rsid w:val="008A72E4"/>
    <w:rsid w:val="008A7AD5"/>
    <w:rsid w:val="008A7BF5"/>
    <w:rsid w:val="008B053B"/>
    <w:rsid w:val="008B065E"/>
    <w:rsid w:val="008B0B81"/>
    <w:rsid w:val="008B1240"/>
    <w:rsid w:val="008B19B8"/>
    <w:rsid w:val="008B1F20"/>
    <w:rsid w:val="008B210E"/>
    <w:rsid w:val="008B23C1"/>
    <w:rsid w:val="008B2CA7"/>
    <w:rsid w:val="008B2DDD"/>
    <w:rsid w:val="008B3131"/>
    <w:rsid w:val="008B33FC"/>
    <w:rsid w:val="008B3994"/>
    <w:rsid w:val="008B3C36"/>
    <w:rsid w:val="008B3E26"/>
    <w:rsid w:val="008B486C"/>
    <w:rsid w:val="008B49F1"/>
    <w:rsid w:val="008B4DFB"/>
    <w:rsid w:val="008B4FA9"/>
    <w:rsid w:val="008B55B4"/>
    <w:rsid w:val="008B5995"/>
    <w:rsid w:val="008B6110"/>
    <w:rsid w:val="008B71BA"/>
    <w:rsid w:val="008B7452"/>
    <w:rsid w:val="008B7899"/>
    <w:rsid w:val="008B7BFF"/>
    <w:rsid w:val="008B7F2C"/>
    <w:rsid w:val="008C0039"/>
    <w:rsid w:val="008C0064"/>
    <w:rsid w:val="008C078A"/>
    <w:rsid w:val="008C0D5E"/>
    <w:rsid w:val="008C0FA2"/>
    <w:rsid w:val="008C1125"/>
    <w:rsid w:val="008C12F6"/>
    <w:rsid w:val="008C1743"/>
    <w:rsid w:val="008C1C31"/>
    <w:rsid w:val="008C1E16"/>
    <w:rsid w:val="008C2165"/>
    <w:rsid w:val="008C292D"/>
    <w:rsid w:val="008C2E50"/>
    <w:rsid w:val="008C2F3A"/>
    <w:rsid w:val="008C3300"/>
    <w:rsid w:val="008C33DE"/>
    <w:rsid w:val="008C3485"/>
    <w:rsid w:val="008C3761"/>
    <w:rsid w:val="008C3C15"/>
    <w:rsid w:val="008C3CB4"/>
    <w:rsid w:val="008C3F51"/>
    <w:rsid w:val="008C43D0"/>
    <w:rsid w:val="008C446C"/>
    <w:rsid w:val="008C4516"/>
    <w:rsid w:val="008C475A"/>
    <w:rsid w:val="008C55ED"/>
    <w:rsid w:val="008C65F1"/>
    <w:rsid w:val="008C66DA"/>
    <w:rsid w:val="008C72BC"/>
    <w:rsid w:val="008C785A"/>
    <w:rsid w:val="008C7945"/>
    <w:rsid w:val="008D023A"/>
    <w:rsid w:val="008D055E"/>
    <w:rsid w:val="008D06E2"/>
    <w:rsid w:val="008D118E"/>
    <w:rsid w:val="008D128F"/>
    <w:rsid w:val="008D1E3C"/>
    <w:rsid w:val="008D1E6E"/>
    <w:rsid w:val="008D2097"/>
    <w:rsid w:val="008D2853"/>
    <w:rsid w:val="008D299F"/>
    <w:rsid w:val="008D29B9"/>
    <w:rsid w:val="008D2A4B"/>
    <w:rsid w:val="008D2B66"/>
    <w:rsid w:val="008D34D3"/>
    <w:rsid w:val="008D3A0F"/>
    <w:rsid w:val="008D3DB9"/>
    <w:rsid w:val="008D4588"/>
    <w:rsid w:val="008D52C6"/>
    <w:rsid w:val="008D52DC"/>
    <w:rsid w:val="008D5687"/>
    <w:rsid w:val="008D5897"/>
    <w:rsid w:val="008D598E"/>
    <w:rsid w:val="008D5BE8"/>
    <w:rsid w:val="008D5ED6"/>
    <w:rsid w:val="008D6089"/>
    <w:rsid w:val="008D67A7"/>
    <w:rsid w:val="008D7142"/>
    <w:rsid w:val="008D739D"/>
    <w:rsid w:val="008D7492"/>
    <w:rsid w:val="008D7558"/>
    <w:rsid w:val="008D78F2"/>
    <w:rsid w:val="008D7A4E"/>
    <w:rsid w:val="008E0193"/>
    <w:rsid w:val="008E054D"/>
    <w:rsid w:val="008E0855"/>
    <w:rsid w:val="008E11D0"/>
    <w:rsid w:val="008E1512"/>
    <w:rsid w:val="008E2837"/>
    <w:rsid w:val="008E339C"/>
    <w:rsid w:val="008E37B0"/>
    <w:rsid w:val="008E3B55"/>
    <w:rsid w:val="008E40FF"/>
    <w:rsid w:val="008E418C"/>
    <w:rsid w:val="008E47F3"/>
    <w:rsid w:val="008E4EE6"/>
    <w:rsid w:val="008E50E6"/>
    <w:rsid w:val="008E51D3"/>
    <w:rsid w:val="008E5675"/>
    <w:rsid w:val="008E6330"/>
    <w:rsid w:val="008E6D29"/>
    <w:rsid w:val="008E74AF"/>
    <w:rsid w:val="008E7679"/>
    <w:rsid w:val="008F0481"/>
    <w:rsid w:val="008F09CA"/>
    <w:rsid w:val="008F102D"/>
    <w:rsid w:val="008F18D7"/>
    <w:rsid w:val="008F23FA"/>
    <w:rsid w:val="008F251D"/>
    <w:rsid w:val="008F257B"/>
    <w:rsid w:val="008F2A14"/>
    <w:rsid w:val="008F2EF0"/>
    <w:rsid w:val="008F31CE"/>
    <w:rsid w:val="008F33F6"/>
    <w:rsid w:val="008F34C4"/>
    <w:rsid w:val="008F36D2"/>
    <w:rsid w:val="008F477D"/>
    <w:rsid w:val="008F4CB0"/>
    <w:rsid w:val="008F52C2"/>
    <w:rsid w:val="008F5446"/>
    <w:rsid w:val="008F54B7"/>
    <w:rsid w:val="008F54E0"/>
    <w:rsid w:val="008F573D"/>
    <w:rsid w:val="008F5E0F"/>
    <w:rsid w:val="008F662C"/>
    <w:rsid w:val="008F67DB"/>
    <w:rsid w:val="008F6996"/>
    <w:rsid w:val="008F6DB6"/>
    <w:rsid w:val="008F7034"/>
    <w:rsid w:val="008F70AD"/>
    <w:rsid w:val="008F7555"/>
    <w:rsid w:val="008F77CD"/>
    <w:rsid w:val="008F7862"/>
    <w:rsid w:val="008F7A02"/>
    <w:rsid w:val="008F7BBE"/>
    <w:rsid w:val="008F7F3F"/>
    <w:rsid w:val="009009B1"/>
    <w:rsid w:val="00900AFF"/>
    <w:rsid w:val="00900D25"/>
    <w:rsid w:val="00900F7F"/>
    <w:rsid w:val="009010E9"/>
    <w:rsid w:val="0090276C"/>
    <w:rsid w:val="00902A07"/>
    <w:rsid w:val="00902ABE"/>
    <w:rsid w:val="00903B3B"/>
    <w:rsid w:val="009040E6"/>
    <w:rsid w:val="0090463E"/>
    <w:rsid w:val="009053C1"/>
    <w:rsid w:val="009060C0"/>
    <w:rsid w:val="009065D6"/>
    <w:rsid w:val="0090690C"/>
    <w:rsid w:val="00907661"/>
    <w:rsid w:val="00907B34"/>
    <w:rsid w:val="00907D47"/>
    <w:rsid w:val="00907EF2"/>
    <w:rsid w:val="00907FC7"/>
    <w:rsid w:val="0091103A"/>
    <w:rsid w:val="0091206E"/>
    <w:rsid w:val="00912072"/>
    <w:rsid w:val="00912776"/>
    <w:rsid w:val="00913090"/>
    <w:rsid w:val="0091312E"/>
    <w:rsid w:val="009134AE"/>
    <w:rsid w:val="009139BC"/>
    <w:rsid w:val="009146F7"/>
    <w:rsid w:val="00914C47"/>
    <w:rsid w:val="00914FBB"/>
    <w:rsid w:val="00916CA7"/>
    <w:rsid w:val="00916CE2"/>
    <w:rsid w:val="00916D69"/>
    <w:rsid w:val="0091730C"/>
    <w:rsid w:val="0091740D"/>
    <w:rsid w:val="009177A6"/>
    <w:rsid w:val="009179E2"/>
    <w:rsid w:val="00917A4F"/>
    <w:rsid w:val="00917AE9"/>
    <w:rsid w:val="00917D26"/>
    <w:rsid w:val="009202D2"/>
    <w:rsid w:val="00920341"/>
    <w:rsid w:val="00920356"/>
    <w:rsid w:val="009203BA"/>
    <w:rsid w:val="00920817"/>
    <w:rsid w:val="00920C42"/>
    <w:rsid w:val="00920CC9"/>
    <w:rsid w:val="0092128E"/>
    <w:rsid w:val="00921717"/>
    <w:rsid w:val="00921777"/>
    <w:rsid w:val="00921ADB"/>
    <w:rsid w:val="00921CB5"/>
    <w:rsid w:val="00922166"/>
    <w:rsid w:val="0092272E"/>
    <w:rsid w:val="00922CCC"/>
    <w:rsid w:val="009235CF"/>
    <w:rsid w:val="00923806"/>
    <w:rsid w:val="00923A7E"/>
    <w:rsid w:val="00924703"/>
    <w:rsid w:val="00925324"/>
    <w:rsid w:val="0092538A"/>
    <w:rsid w:val="009256C3"/>
    <w:rsid w:val="00925AA5"/>
    <w:rsid w:val="00925D60"/>
    <w:rsid w:val="009262CD"/>
    <w:rsid w:val="00926697"/>
    <w:rsid w:val="009266FA"/>
    <w:rsid w:val="009305C6"/>
    <w:rsid w:val="009308AF"/>
    <w:rsid w:val="009309D0"/>
    <w:rsid w:val="00930C4E"/>
    <w:rsid w:val="00932182"/>
    <w:rsid w:val="00932A4D"/>
    <w:rsid w:val="00932AEF"/>
    <w:rsid w:val="00932CC4"/>
    <w:rsid w:val="009335DA"/>
    <w:rsid w:val="00933723"/>
    <w:rsid w:val="00933988"/>
    <w:rsid w:val="00933DF2"/>
    <w:rsid w:val="00934144"/>
    <w:rsid w:val="009341BD"/>
    <w:rsid w:val="009342EB"/>
    <w:rsid w:val="00935A1B"/>
    <w:rsid w:val="00935AE3"/>
    <w:rsid w:val="00935F5E"/>
    <w:rsid w:val="00936020"/>
    <w:rsid w:val="009367AC"/>
    <w:rsid w:val="00936A70"/>
    <w:rsid w:val="00937156"/>
    <w:rsid w:val="00937218"/>
    <w:rsid w:val="0093756E"/>
    <w:rsid w:val="0094003F"/>
    <w:rsid w:val="0094016A"/>
    <w:rsid w:val="00940361"/>
    <w:rsid w:val="00940878"/>
    <w:rsid w:val="0094087E"/>
    <w:rsid w:val="00940B66"/>
    <w:rsid w:val="00940E4E"/>
    <w:rsid w:val="00940F79"/>
    <w:rsid w:val="0094106C"/>
    <w:rsid w:val="009411A3"/>
    <w:rsid w:val="009413CD"/>
    <w:rsid w:val="009413D6"/>
    <w:rsid w:val="00941588"/>
    <w:rsid w:val="009416BA"/>
    <w:rsid w:val="00941A26"/>
    <w:rsid w:val="00941E63"/>
    <w:rsid w:val="00942570"/>
    <w:rsid w:val="009426ED"/>
    <w:rsid w:val="00942D8F"/>
    <w:rsid w:val="009431A5"/>
    <w:rsid w:val="00943264"/>
    <w:rsid w:val="00943450"/>
    <w:rsid w:val="00943618"/>
    <w:rsid w:val="00943818"/>
    <w:rsid w:val="00943DF4"/>
    <w:rsid w:val="00943F55"/>
    <w:rsid w:val="00944353"/>
    <w:rsid w:val="009445EA"/>
    <w:rsid w:val="00944A87"/>
    <w:rsid w:val="00944E42"/>
    <w:rsid w:val="00946013"/>
    <w:rsid w:val="00946133"/>
    <w:rsid w:val="009467FB"/>
    <w:rsid w:val="00946CD1"/>
    <w:rsid w:val="00947407"/>
    <w:rsid w:val="0094787E"/>
    <w:rsid w:val="009479A0"/>
    <w:rsid w:val="00951778"/>
    <w:rsid w:val="00951A40"/>
    <w:rsid w:val="00951F47"/>
    <w:rsid w:val="009521D1"/>
    <w:rsid w:val="0095266B"/>
    <w:rsid w:val="009527A8"/>
    <w:rsid w:val="009529BE"/>
    <w:rsid w:val="00953231"/>
    <w:rsid w:val="00953A17"/>
    <w:rsid w:val="00954790"/>
    <w:rsid w:val="00954AA7"/>
    <w:rsid w:val="00954C89"/>
    <w:rsid w:val="00954E80"/>
    <w:rsid w:val="00955324"/>
    <w:rsid w:val="009554A2"/>
    <w:rsid w:val="009555A1"/>
    <w:rsid w:val="00955835"/>
    <w:rsid w:val="00955883"/>
    <w:rsid w:val="00955C1B"/>
    <w:rsid w:val="00955DC8"/>
    <w:rsid w:val="0095655E"/>
    <w:rsid w:val="009569DC"/>
    <w:rsid w:val="00956C44"/>
    <w:rsid w:val="00956FB1"/>
    <w:rsid w:val="00956FB9"/>
    <w:rsid w:val="0095724A"/>
    <w:rsid w:val="0095773A"/>
    <w:rsid w:val="00957D5C"/>
    <w:rsid w:val="00957EE4"/>
    <w:rsid w:val="0096049E"/>
    <w:rsid w:val="009607EF"/>
    <w:rsid w:val="00960D77"/>
    <w:rsid w:val="00960E44"/>
    <w:rsid w:val="009613A1"/>
    <w:rsid w:val="009615AB"/>
    <w:rsid w:val="00961ED7"/>
    <w:rsid w:val="009625B4"/>
    <w:rsid w:val="009628E2"/>
    <w:rsid w:val="00962EED"/>
    <w:rsid w:val="00963475"/>
    <w:rsid w:val="0096352A"/>
    <w:rsid w:val="00963798"/>
    <w:rsid w:val="00965680"/>
    <w:rsid w:val="00965769"/>
    <w:rsid w:val="00965A76"/>
    <w:rsid w:val="0096677A"/>
    <w:rsid w:val="00966C76"/>
    <w:rsid w:val="00966D5A"/>
    <w:rsid w:val="00967206"/>
    <w:rsid w:val="009672C6"/>
    <w:rsid w:val="0096744B"/>
    <w:rsid w:val="00970E5B"/>
    <w:rsid w:val="00970E9D"/>
    <w:rsid w:val="009714D3"/>
    <w:rsid w:val="009716DE"/>
    <w:rsid w:val="00971D5D"/>
    <w:rsid w:val="00972146"/>
    <w:rsid w:val="0097273A"/>
    <w:rsid w:val="0097281F"/>
    <w:rsid w:val="00973076"/>
    <w:rsid w:val="009733AA"/>
    <w:rsid w:val="00973444"/>
    <w:rsid w:val="00973C73"/>
    <w:rsid w:val="00973C77"/>
    <w:rsid w:val="009741F4"/>
    <w:rsid w:val="009749EA"/>
    <w:rsid w:val="00974F41"/>
    <w:rsid w:val="00974FCF"/>
    <w:rsid w:val="00975080"/>
    <w:rsid w:val="009750D4"/>
    <w:rsid w:val="0097514A"/>
    <w:rsid w:val="0097514C"/>
    <w:rsid w:val="00975760"/>
    <w:rsid w:val="00975902"/>
    <w:rsid w:val="00975E86"/>
    <w:rsid w:val="009760E9"/>
    <w:rsid w:val="009761B4"/>
    <w:rsid w:val="0097657C"/>
    <w:rsid w:val="00977612"/>
    <w:rsid w:val="00977F9F"/>
    <w:rsid w:val="00977FF2"/>
    <w:rsid w:val="009808B2"/>
    <w:rsid w:val="00980A99"/>
    <w:rsid w:val="009811AB"/>
    <w:rsid w:val="009818DE"/>
    <w:rsid w:val="00981BF0"/>
    <w:rsid w:val="00981C13"/>
    <w:rsid w:val="009827B1"/>
    <w:rsid w:val="009827D7"/>
    <w:rsid w:val="009832FD"/>
    <w:rsid w:val="009837DA"/>
    <w:rsid w:val="009846FE"/>
    <w:rsid w:val="00984B67"/>
    <w:rsid w:val="00984DF1"/>
    <w:rsid w:val="00985AC5"/>
    <w:rsid w:val="009865E8"/>
    <w:rsid w:val="00986675"/>
    <w:rsid w:val="00987581"/>
    <w:rsid w:val="009875A7"/>
    <w:rsid w:val="00987621"/>
    <w:rsid w:val="00987A03"/>
    <w:rsid w:val="00990021"/>
    <w:rsid w:val="0099007B"/>
    <w:rsid w:val="0099049B"/>
    <w:rsid w:val="009907B2"/>
    <w:rsid w:val="00990B9F"/>
    <w:rsid w:val="00991541"/>
    <w:rsid w:val="009916AD"/>
    <w:rsid w:val="00991947"/>
    <w:rsid w:val="009922E8"/>
    <w:rsid w:val="00992F06"/>
    <w:rsid w:val="00993448"/>
    <w:rsid w:val="0099391B"/>
    <w:rsid w:val="009939DD"/>
    <w:rsid w:val="00994228"/>
    <w:rsid w:val="00994490"/>
    <w:rsid w:val="00994A33"/>
    <w:rsid w:val="0099516D"/>
    <w:rsid w:val="009952ED"/>
    <w:rsid w:val="0099531C"/>
    <w:rsid w:val="009958E4"/>
    <w:rsid w:val="009959D7"/>
    <w:rsid w:val="0099624B"/>
    <w:rsid w:val="0099632F"/>
    <w:rsid w:val="0099645E"/>
    <w:rsid w:val="009964CC"/>
    <w:rsid w:val="009964D1"/>
    <w:rsid w:val="00996902"/>
    <w:rsid w:val="009969DC"/>
    <w:rsid w:val="00997125"/>
    <w:rsid w:val="0099733D"/>
    <w:rsid w:val="0099763E"/>
    <w:rsid w:val="0099768D"/>
    <w:rsid w:val="00997E06"/>
    <w:rsid w:val="00997F02"/>
    <w:rsid w:val="009A04DA"/>
    <w:rsid w:val="009A0518"/>
    <w:rsid w:val="009A0587"/>
    <w:rsid w:val="009A08BB"/>
    <w:rsid w:val="009A191B"/>
    <w:rsid w:val="009A1930"/>
    <w:rsid w:val="009A1DA8"/>
    <w:rsid w:val="009A1F11"/>
    <w:rsid w:val="009A2318"/>
    <w:rsid w:val="009A25BA"/>
    <w:rsid w:val="009A2EC4"/>
    <w:rsid w:val="009A302A"/>
    <w:rsid w:val="009A390F"/>
    <w:rsid w:val="009A3937"/>
    <w:rsid w:val="009A4190"/>
    <w:rsid w:val="009A49C6"/>
    <w:rsid w:val="009A4DF2"/>
    <w:rsid w:val="009A5193"/>
    <w:rsid w:val="009A5471"/>
    <w:rsid w:val="009A54C9"/>
    <w:rsid w:val="009A54CF"/>
    <w:rsid w:val="009A557D"/>
    <w:rsid w:val="009A5BEC"/>
    <w:rsid w:val="009A6669"/>
    <w:rsid w:val="009A667A"/>
    <w:rsid w:val="009A67E3"/>
    <w:rsid w:val="009A6895"/>
    <w:rsid w:val="009A6E1F"/>
    <w:rsid w:val="009A71C2"/>
    <w:rsid w:val="009A7270"/>
    <w:rsid w:val="009B045E"/>
    <w:rsid w:val="009B1F36"/>
    <w:rsid w:val="009B21E7"/>
    <w:rsid w:val="009B24AB"/>
    <w:rsid w:val="009B2C4C"/>
    <w:rsid w:val="009B2C91"/>
    <w:rsid w:val="009B31F2"/>
    <w:rsid w:val="009B3A3A"/>
    <w:rsid w:val="009B3A4E"/>
    <w:rsid w:val="009B3C25"/>
    <w:rsid w:val="009B42E9"/>
    <w:rsid w:val="009B43B1"/>
    <w:rsid w:val="009B43E2"/>
    <w:rsid w:val="009B5749"/>
    <w:rsid w:val="009B583B"/>
    <w:rsid w:val="009B5AA9"/>
    <w:rsid w:val="009B61C4"/>
    <w:rsid w:val="009B6682"/>
    <w:rsid w:val="009B66AF"/>
    <w:rsid w:val="009B6B9F"/>
    <w:rsid w:val="009B6CB2"/>
    <w:rsid w:val="009B704B"/>
    <w:rsid w:val="009B754C"/>
    <w:rsid w:val="009B7E00"/>
    <w:rsid w:val="009C0192"/>
    <w:rsid w:val="009C0A24"/>
    <w:rsid w:val="009C0BE8"/>
    <w:rsid w:val="009C1062"/>
    <w:rsid w:val="009C14B0"/>
    <w:rsid w:val="009C19C7"/>
    <w:rsid w:val="009C24E3"/>
    <w:rsid w:val="009C2BB1"/>
    <w:rsid w:val="009C2C21"/>
    <w:rsid w:val="009C2CE0"/>
    <w:rsid w:val="009C2ED1"/>
    <w:rsid w:val="009C30B7"/>
    <w:rsid w:val="009C3299"/>
    <w:rsid w:val="009C3315"/>
    <w:rsid w:val="009C35F8"/>
    <w:rsid w:val="009C3B4E"/>
    <w:rsid w:val="009C3D96"/>
    <w:rsid w:val="009C4AB2"/>
    <w:rsid w:val="009C4AB6"/>
    <w:rsid w:val="009C51C6"/>
    <w:rsid w:val="009C5233"/>
    <w:rsid w:val="009C53E6"/>
    <w:rsid w:val="009C543C"/>
    <w:rsid w:val="009C60ED"/>
    <w:rsid w:val="009C69FF"/>
    <w:rsid w:val="009C6D5C"/>
    <w:rsid w:val="009C6E0D"/>
    <w:rsid w:val="009C6E45"/>
    <w:rsid w:val="009C71FD"/>
    <w:rsid w:val="009C7631"/>
    <w:rsid w:val="009C7A47"/>
    <w:rsid w:val="009C7C5A"/>
    <w:rsid w:val="009D00FB"/>
    <w:rsid w:val="009D0A4D"/>
    <w:rsid w:val="009D0B89"/>
    <w:rsid w:val="009D16E9"/>
    <w:rsid w:val="009D1B94"/>
    <w:rsid w:val="009D1E63"/>
    <w:rsid w:val="009D1F7F"/>
    <w:rsid w:val="009D20E7"/>
    <w:rsid w:val="009D244A"/>
    <w:rsid w:val="009D29AC"/>
    <w:rsid w:val="009D2E65"/>
    <w:rsid w:val="009D3A73"/>
    <w:rsid w:val="009D3CF9"/>
    <w:rsid w:val="009D3DBF"/>
    <w:rsid w:val="009D3EA9"/>
    <w:rsid w:val="009D413D"/>
    <w:rsid w:val="009D474F"/>
    <w:rsid w:val="009D4A4F"/>
    <w:rsid w:val="009D4EAD"/>
    <w:rsid w:val="009D4F28"/>
    <w:rsid w:val="009D51E1"/>
    <w:rsid w:val="009D6B9A"/>
    <w:rsid w:val="009D6C14"/>
    <w:rsid w:val="009D7879"/>
    <w:rsid w:val="009D79B4"/>
    <w:rsid w:val="009D7CA8"/>
    <w:rsid w:val="009D7DCE"/>
    <w:rsid w:val="009E029A"/>
    <w:rsid w:val="009E07F1"/>
    <w:rsid w:val="009E09DB"/>
    <w:rsid w:val="009E0B6B"/>
    <w:rsid w:val="009E102F"/>
    <w:rsid w:val="009E1294"/>
    <w:rsid w:val="009E12EB"/>
    <w:rsid w:val="009E14DB"/>
    <w:rsid w:val="009E1A8B"/>
    <w:rsid w:val="009E1F55"/>
    <w:rsid w:val="009E22F5"/>
    <w:rsid w:val="009E2736"/>
    <w:rsid w:val="009E28F4"/>
    <w:rsid w:val="009E2AF6"/>
    <w:rsid w:val="009E3859"/>
    <w:rsid w:val="009E3CE5"/>
    <w:rsid w:val="009E4499"/>
    <w:rsid w:val="009E4A26"/>
    <w:rsid w:val="009E4A38"/>
    <w:rsid w:val="009E4B21"/>
    <w:rsid w:val="009E4E08"/>
    <w:rsid w:val="009E4E49"/>
    <w:rsid w:val="009E50CD"/>
    <w:rsid w:val="009E5308"/>
    <w:rsid w:val="009E65AD"/>
    <w:rsid w:val="009E67C9"/>
    <w:rsid w:val="009E6D20"/>
    <w:rsid w:val="009E7507"/>
    <w:rsid w:val="009E7FC3"/>
    <w:rsid w:val="009F0023"/>
    <w:rsid w:val="009F00E9"/>
    <w:rsid w:val="009F08C9"/>
    <w:rsid w:val="009F09FD"/>
    <w:rsid w:val="009F0FA8"/>
    <w:rsid w:val="009F202D"/>
    <w:rsid w:val="009F209F"/>
    <w:rsid w:val="009F22EE"/>
    <w:rsid w:val="009F256B"/>
    <w:rsid w:val="009F258A"/>
    <w:rsid w:val="009F291C"/>
    <w:rsid w:val="009F31E8"/>
    <w:rsid w:val="009F33CB"/>
    <w:rsid w:val="009F340E"/>
    <w:rsid w:val="009F35B8"/>
    <w:rsid w:val="009F47E6"/>
    <w:rsid w:val="009F51AA"/>
    <w:rsid w:val="009F55D1"/>
    <w:rsid w:val="009F58DA"/>
    <w:rsid w:val="009F62B2"/>
    <w:rsid w:val="009F6E1E"/>
    <w:rsid w:val="009F72E5"/>
    <w:rsid w:val="009F73FC"/>
    <w:rsid w:val="009F7544"/>
    <w:rsid w:val="009F75F3"/>
    <w:rsid w:val="009F7735"/>
    <w:rsid w:val="00A00351"/>
    <w:rsid w:val="00A0040E"/>
    <w:rsid w:val="00A00C6F"/>
    <w:rsid w:val="00A012A3"/>
    <w:rsid w:val="00A01405"/>
    <w:rsid w:val="00A015FE"/>
    <w:rsid w:val="00A020B3"/>
    <w:rsid w:val="00A020C3"/>
    <w:rsid w:val="00A0239D"/>
    <w:rsid w:val="00A0251B"/>
    <w:rsid w:val="00A02B1F"/>
    <w:rsid w:val="00A031A3"/>
    <w:rsid w:val="00A03E9A"/>
    <w:rsid w:val="00A03EA5"/>
    <w:rsid w:val="00A04F8B"/>
    <w:rsid w:val="00A050B8"/>
    <w:rsid w:val="00A053C8"/>
    <w:rsid w:val="00A05B93"/>
    <w:rsid w:val="00A05DF1"/>
    <w:rsid w:val="00A067A6"/>
    <w:rsid w:val="00A06847"/>
    <w:rsid w:val="00A06A0D"/>
    <w:rsid w:val="00A06C0A"/>
    <w:rsid w:val="00A0737C"/>
    <w:rsid w:val="00A07617"/>
    <w:rsid w:val="00A07DBB"/>
    <w:rsid w:val="00A07F05"/>
    <w:rsid w:val="00A10351"/>
    <w:rsid w:val="00A10422"/>
    <w:rsid w:val="00A10599"/>
    <w:rsid w:val="00A108CC"/>
    <w:rsid w:val="00A10998"/>
    <w:rsid w:val="00A10AB3"/>
    <w:rsid w:val="00A10ABB"/>
    <w:rsid w:val="00A110D1"/>
    <w:rsid w:val="00A11322"/>
    <w:rsid w:val="00A1149A"/>
    <w:rsid w:val="00A11E6E"/>
    <w:rsid w:val="00A12185"/>
    <w:rsid w:val="00A12877"/>
    <w:rsid w:val="00A12CF5"/>
    <w:rsid w:val="00A131BE"/>
    <w:rsid w:val="00A138FF"/>
    <w:rsid w:val="00A13A4B"/>
    <w:rsid w:val="00A14249"/>
    <w:rsid w:val="00A14F22"/>
    <w:rsid w:val="00A155E9"/>
    <w:rsid w:val="00A15718"/>
    <w:rsid w:val="00A166A5"/>
    <w:rsid w:val="00A166E2"/>
    <w:rsid w:val="00A16E69"/>
    <w:rsid w:val="00A170E0"/>
    <w:rsid w:val="00A1720D"/>
    <w:rsid w:val="00A17AAE"/>
    <w:rsid w:val="00A203FA"/>
    <w:rsid w:val="00A20B4D"/>
    <w:rsid w:val="00A21048"/>
    <w:rsid w:val="00A2109C"/>
    <w:rsid w:val="00A213C0"/>
    <w:rsid w:val="00A21FC0"/>
    <w:rsid w:val="00A2267B"/>
    <w:rsid w:val="00A22788"/>
    <w:rsid w:val="00A22FD7"/>
    <w:rsid w:val="00A231FA"/>
    <w:rsid w:val="00A23274"/>
    <w:rsid w:val="00A236CD"/>
    <w:rsid w:val="00A23A7C"/>
    <w:rsid w:val="00A24039"/>
    <w:rsid w:val="00A24286"/>
    <w:rsid w:val="00A247E0"/>
    <w:rsid w:val="00A25106"/>
    <w:rsid w:val="00A25666"/>
    <w:rsid w:val="00A25714"/>
    <w:rsid w:val="00A2576E"/>
    <w:rsid w:val="00A26110"/>
    <w:rsid w:val="00A2651E"/>
    <w:rsid w:val="00A2681E"/>
    <w:rsid w:val="00A2694C"/>
    <w:rsid w:val="00A26CE6"/>
    <w:rsid w:val="00A26E62"/>
    <w:rsid w:val="00A2789E"/>
    <w:rsid w:val="00A27A58"/>
    <w:rsid w:val="00A27D3B"/>
    <w:rsid w:val="00A27DA4"/>
    <w:rsid w:val="00A30338"/>
    <w:rsid w:val="00A310E7"/>
    <w:rsid w:val="00A31289"/>
    <w:rsid w:val="00A31513"/>
    <w:rsid w:val="00A318F9"/>
    <w:rsid w:val="00A3193B"/>
    <w:rsid w:val="00A31B65"/>
    <w:rsid w:val="00A31CA9"/>
    <w:rsid w:val="00A32252"/>
    <w:rsid w:val="00A32A78"/>
    <w:rsid w:val="00A3379A"/>
    <w:rsid w:val="00A340BB"/>
    <w:rsid w:val="00A34605"/>
    <w:rsid w:val="00A34748"/>
    <w:rsid w:val="00A34D10"/>
    <w:rsid w:val="00A34F66"/>
    <w:rsid w:val="00A357D9"/>
    <w:rsid w:val="00A35B67"/>
    <w:rsid w:val="00A3615C"/>
    <w:rsid w:val="00A36A26"/>
    <w:rsid w:val="00A3718D"/>
    <w:rsid w:val="00A376E8"/>
    <w:rsid w:val="00A402A9"/>
    <w:rsid w:val="00A404A3"/>
    <w:rsid w:val="00A40D14"/>
    <w:rsid w:val="00A4101F"/>
    <w:rsid w:val="00A4186E"/>
    <w:rsid w:val="00A41EB4"/>
    <w:rsid w:val="00A42790"/>
    <w:rsid w:val="00A4302F"/>
    <w:rsid w:val="00A43AD0"/>
    <w:rsid w:val="00A43B53"/>
    <w:rsid w:val="00A43D1D"/>
    <w:rsid w:val="00A44E99"/>
    <w:rsid w:val="00A45191"/>
    <w:rsid w:val="00A45260"/>
    <w:rsid w:val="00A456B6"/>
    <w:rsid w:val="00A464A5"/>
    <w:rsid w:val="00A469EE"/>
    <w:rsid w:val="00A46C86"/>
    <w:rsid w:val="00A46E53"/>
    <w:rsid w:val="00A47502"/>
    <w:rsid w:val="00A47E95"/>
    <w:rsid w:val="00A50631"/>
    <w:rsid w:val="00A50C66"/>
    <w:rsid w:val="00A5111C"/>
    <w:rsid w:val="00A519AE"/>
    <w:rsid w:val="00A51BAF"/>
    <w:rsid w:val="00A52413"/>
    <w:rsid w:val="00A5332A"/>
    <w:rsid w:val="00A535A4"/>
    <w:rsid w:val="00A53856"/>
    <w:rsid w:val="00A5393C"/>
    <w:rsid w:val="00A53DA2"/>
    <w:rsid w:val="00A53DBE"/>
    <w:rsid w:val="00A540A0"/>
    <w:rsid w:val="00A5479F"/>
    <w:rsid w:val="00A548FC"/>
    <w:rsid w:val="00A55A7B"/>
    <w:rsid w:val="00A55F15"/>
    <w:rsid w:val="00A56102"/>
    <w:rsid w:val="00A56117"/>
    <w:rsid w:val="00A56DDB"/>
    <w:rsid w:val="00A57D2C"/>
    <w:rsid w:val="00A60778"/>
    <w:rsid w:val="00A60996"/>
    <w:rsid w:val="00A61026"/>
    <w:rsid w:val="00A61039"/>
    <w:rsid w:val="00A6151C"/>
    <w:rsid w:val="00A6287C"/>
    <w:rsid w:val="00A62A84"/>
    <w:rsid w:val="00A638CA"/>
    <w:rsid w:val="00A63C1C"/>
    <w:rsid w:val="00A63C33"/>
    <w:rsid w:val="00A63FAE"/>
    <w:rsid w:val="00A642FD"/>
    <w:rsid w:val="00A64540"/>
    <w:rsid w:val="00A65287"/>
    <w:rsid w:val="00A65358"/>
    <w:rsid w:val="00A65DF1"/>
    <w:rsid w:val="00A65ED7"/>
    <w:rsid w:val="00A661AA"/>
    <w:rsid w:val="00A664D9"/>
    <w:rsid w:val="00A665DE"/>
    <w:rsid w:val="00A66D82"/>
    <w:rsid w:val="00A67C20"/>
    <w:rsid w:val="00A67E47"/>
    <w:rsid w:val="00A704A6"/>
    <w:rsid w:val="00A7065F"/>
    <w:rsid w:val="00A706A7"/>
    <w:rsid w:val="00A70A0A"/>
    <w:rsid w:val="00A70B12"/>
    <w:rsid w:val="00A71016"/>
    <w:rsid w:val="00A710F2"/>
    <w:rsid w:val="00A715CD"/>
    <w:rsid w:val="00A716D7"/>
    <w:rsid w:val="00A7170D"/>
    <w:rsid w:val="00A71AF0"/>
    <w:rsid w:val="00A71CA7"/>
    <w:rsid w:val="00A71ECA"/>
    <w:rsid w:val="00A72506"/>
    <w:rsid w:val="00A72735"/>
    <w:rsid w:val="00A728CB"/>
    <w:rsid w:val="00A72FDC"/>
    <w:rsid w:val="00A749A6"/>
    <w:rsid w:val="00A74D75"/>
    <w:rsid w:val="00A75006"/>
    <w:rsid w:val="00A750CA"/>
    <w:rsid w:val="00A755C9"/>
    <w:rsid w:val="00A75C3F"/>
    <w:rsid w:val="00A75D22"/>
    <w:rsid w:val="00A767B2"/>
    <w:rsid w:val="00A76BDA"/>
    <w:rsid w:val="00A76DE3"/>
    <w:rsid w:val="00A775CA"/>
    <w:rsid w:val="00A77867"/>
    <w:rsid w:val="00A77B5C"/>
    <w:rsid w:val="00A77E3D"/>
    <w:rsid w:val="00A802F9"/>
    <w:rsid w:val="00A80990"/>
    <w:rsid w:val="00A80AE7"/>
    <w:rsid w:val="00A8156D"/>
    <w:rsid w:val="00A81604"/>
    <w:rsid w:val="00A82396"/>
    <w:rsid w:val="00A8248B"/>
    <w:rsid w:val="00A834B1"/>
    <w:rsid w:val="00A83B6E"/>
    <w:rsid w:val="00A8428D"/>
    <w:rsid w:val="00A84CAA"/>
    <w:rsid w:val="00A84E98"/>
    <w:rsid w:val="00A84FB1"/>
    <w:rsid w:val="00A85075"/>
    <w:rsid w:val="00A854FE"/>
    <w:rsid w:val="00A85574"/>
    <w:rsid w:val="00A8565F"/>
    <w:rsid w:val="00A86097"/>
    <w:rsid w:val="00A86932"/>
    <w:rsid w:val="00A869DD"/>
    <w:rsid w:val="00A87155"/>
    <w:rsid w:val="00A87B06"/>
    <w:rsid w:val="00A87E51"/>
    <w:rsid w:val="00A900FC"/>
    <w:rsid w:val="00A90DCE"/>
    <w:rsid w:val="00A913D9"/>
    <w:rsid w:val="00A9141A"/>
    <w:rsid w:val="00A91559"/>
    <w:rsid w:val="00A9192C"/>
    <w:rsid w:val="00A91A9A"/>
    <w:rsid w:val="00A91D39"/>
    <w:rsid w:val="00A920A0"/>
    <w:rsid w:val="00A922FF"/>
    <w:rsid w:val="00A9278F"/>
    <w:rsid w:val="00A93312"/>
    <w:rsid w:val="00A933F8"/>
    <w:rsid w:val="00A93437"/>
    <w:rsid w:val="00A94871"/>
    <w:rsid w:val="00A94968"/>
    <w:rsid w:val="00A94AA1"/>
    <w:rsid w:val="00A94DF0"/>
    <w:rsid w:val="00A94ED5"/>
    <w:rsid w:val="00A95142"/>
    <w:rsid w:val="00A95520"/>
    <w:rsid w:val="00A95560"/>
    <w:rsid w:val="00A95CAD"/>
    <w:rsid w:val="00A96093"/>
    <w:rsid w:val="00A964BC"/>
    <w:rsid w:val="00A96F3B"/>
    <w:rsid w:val="00A97BA2"/>
    <w:rsid w:val="00A97E91"/>
    <w:rsid w:val="00AA0177"/>
    <w:rsid w:val="00AA0D61"/>
    <w:rsid w:val="00AA0DBE"/>
    <w:rsid w:val="00AA1399"/>
    <w:rsid w:val="00AA180B"/>
    <w:rsid w:val="00AA1933"/>
    <w:rsid w:val="00AA1BAF"/>
    <w:rsid w:val="00AA1D9B"/>
    <w:rsid w:val="00AA1F5B"/>
    <w:rsid w:val="00AA22DD"/>
    <w:rsid w:val="00AA2B48"/>
    <w:rsid w:val="00AA2C80"/>
    <w:rsid w:val="00AA3CA5"/>
    <w:rsid w:val="00AA3CA8"/>
    <w:rsid w:val="00AA3D91"/>
    <w:rsid w:val="00AA3F4C"/>
    <w:rsid w:val="00AA4147"/>
    <w:rsid w:val="00AA4642"/>
    <w:rsid w:val="00AA486A"/>
    <w:rsid w:val="00AA4BA2"/>
    <w:rsid w:val="00AA4DF8"/>
    <w:rsid w:val="00AA50D5"/>
    <w:rsid w:val="00AA5274"/>
    <w:rsid w:val="00AA5EBC"/>
    <w:rsid w:val="00AA6569"/>
    <w:rsid w:val="00AA7A0A"/>
    <w:rsid w:val="00AA7CE5"/>
    <w:rsid w:val="00AB0283"/>
    <w:rsid w:val="00AB076F"/>
    <w:rsid w:val="00AB0CAA"/>
    <w:rsid w:val="00AB10D5"/>
    <w:rsid w:val="00AB1344"/>
    <w:rsid w:val="00AB17F6"/>
    <w:rsid w:val="00AB1C76"/>
    <w:rsid w:val="00AB2313"/>
    <w:rsid w:val="00AB2DC2"/>
    <w:rsid w:val="00AB3C56"/>
    <w:rsid w:val="00AB40F6"/>
    <w:rsid w:val="00AB4129"/>
    <w:rsid w:val="00AB4277"/>
    <w:rsid w:val="00AB45C2"/>
    <w:rsid w:val="00AB533F"/>
    <w:rsid w:val="00AB6122"/>
    <w:rsid w:val="00AB658C"/>
    <w:rsid w:val="00AB6833"/>
    <w:rsid w:val="00AB687A"/>
    <w:rsid w:val="00AB68CA"/>
    <w:rsid w:val="00AB6947"/>
    <w:rsid w:val="00AB6EAE"/>
    <w:rsid w:val="00AB709A"/>
    <w:rsid w:val="00AB767D"/>
    <w:rsid w:val="00AB78B8"/>
    <w:rsid w:val="00AB7F9C"/>
    <w:rsid w:val="00AC0E32"/>
    <w:rsid w:val="00AC1215"/>
    <w:rsid w:val="00AC1B9C"/>
    <w:rsid w:val="00AC1D5F"/>
    <w:rsid w:val="00AC1E1F"/>
    <w:rsid w:val="00AC1FEC"/>
    <w:rsid w:val="00AC2075"/>
    <w:rsid w:val="00AC2308"/>
    <w:rsid w:val="00AC28F5"/>
    <w:rsid w:val="00AC2B88"/>
    <w:rsid w:val="00AC2E31"/>
    <w:rsid w:val="00AC32EA"/>
    <w:rsid w:val="00AC3728"/>
    <w:rsid w:val="00AC4079"/>
    <w:rsid w:val="00AC4321"/>
    <w:rsid w:val="00AC460E"/>
    <w:rsid w:val="00AC4841"/>
    <w:rsid w:val="00AC50C1"/>
    <w:rsid w:val="00AC55CD"/>
    <w:rsid w:val="00AC5A96"/>
    <w:rsid w:val="00AC636E"/>
    <w:rsid w:val="00AC69A3"/>
    <w:rsid w:val="00AC6C1E"/>
    <w:rsid w:val="00AC6D89"/>
    <w:rsid w:val="00AC6EF6"/>
    <w:rsid w:val="00AC6FC9"/>
    <w:rsid w:val="00AD0DA4"/>
    <w:rsid w:val="00AD11C5"/>
    <w:rsid w:val="00AD14E1"/>
    <w:rsid w:val="00AD1A80"/>
    <w:rsid w:val="00AD1B64"/>
    <w:rsid w:val="00AD1CFA"/>
    <w:rsid w:val="00AD1FF4"/>
    <w:rsid w:val="00AD1FFF"/>
    <w:rsid w:val="00AD2674"/>
    <w:rsid w:val="00AD2971"/>
    <w:rsid w:val="00AD2D2E"/>
    <w:rsid w:val="00AD2E36"/>
    <w:rsid w:val="00AD32AB"/>
    <w:rsid w:val="00AD42EC"/>
    <w:rsid w:val="00AD48B0"/>
    <w:rsid w:val="00AD4A6A"/>
    <w:rsid w:val="00AD4D05"/>
    <w:rsid w:val="00AD5286"/>
    <w:rsid w:val="00AD5495"/>
    <w:rsid w:val="00AD5FF0"/>
    <w:rsid w:val="00AD6148"/>
    <w:rsid w:val="00AD662C"/>
    <w:rsid w:val="00AD6675"/>
    <w:rsid w:val="00AD68FA"/>
    <w:rsid w:val="00AD71CD"/>
    <w:rsid w:val="00AD71D2"/>
    <w:rsid w:val="00AD7231"/>
    <w:rsid w:val="00AD7710"/>
    <w:rsid w:val="00AD7DC8"/>
    <w:rsid w:val="00AE08AE"/>
    <w:rsid w:val="00AE0B09"/>
    <w:rsid w:val="00AE1896"/>
    <w:rsid w:val="00AE1B66"/>
    <w:rsid w:val="00AE1D76"/>
    <w:rsid w:val="00AE26DF"/>
    <w:rsid w:val="00AE2E38"/>
    <w:rsid w:val="00AE35BF"/>
    <w:rsid w:val="00AE364E"/>
    <w:rsid w:val="00AE38A4"/>
    <w:rsid w:val="00AE3AA3"/>
    <w:rsid w:val="00AE403B"/>
    <w:rsid w:val="00AE40D8"/>
    <w:rsid w:val="00AE439E"/>
    <w:rsid w:val="00AE43E4"/>
    <w:rsid w:val="00AE509C"/>
    <w:rsid w:val="00AE5754"/>
    <w:rsid w:val="00AE5A10"/>
    <w:rsid w:val="00AE5E43"/>
    <w:rsid w:val="00AE5E99"/>
    <w:rsid w:val="00AE6632"/>
    <w:rsid w:val="00AE6E92"/>
    <w:rsid w:val="00AE6F1E"/>
    <w:rsid w:val="00AE7620"/>
    <w:rsid w:val="00AE7858"/>
    <w:rsid w:val="00AE79B1"/>
    <w:rsid w:val="00AE7D14"/>
    <w:rsid w:val="00AF084E"/>
    <w:rsid w:val="00AF0B92"/>
    <w:rsid w:val="00AF0E67"/>
    <w:rsid w:val="00AF10AD"/>
    <w:rsid w:val="00AF17C8"/>
    <w:rsid w:val="00AF17CB"/>
    <w:rsid w:val="00AF19D3"/>
    <w:rsid w:val="00AF1A21"/>
    <w:rsid w:val="00AF1BDE"/>
    <w:rsid w:val="00AF220A"/>
    <w:rsid w:val="00AF22CF"/>
    <w:rsid w:val="00AF2FC1"/>
    <w:rsid w:val="00AF33E7"/>
    <w:rsid w:val="00AF3BF5"/>
    <w:rsid w:val="00AF41DC"/>
    <w:rsid w:val="00AF4822"/>
    <w:rsid w:val="00AF4917"/>
    <w:rsid w:val="00AF50F3"/>
    <w:rsid w:val="00AF552B"/>
    <w:rsid w:val="00AF5650"/>
    <w:rsid w:val="00AF57A8"/>
    <w:rsid w:val="00AF5BB3"/>
    <w:rsid w:val="00AF5F8A"/>
    <w:rsid w:val="00AF5FFF"/>
    <w:rsid w:val="00AF628B"/>
    <w:rsid w:val="00AF64EF"/>
    <w:rsid w:val="00AF66E9"/>
    <w:rsid w:val="00AF6D0C"/>
    <w:rsid w:val="00AF70E5"/>
    <w:rsid w:val="00AF7759"/>
    <w:rsid w:val="00AF7D02"/>
    <w:rsid w:val="00B002AD"/>
    <w:rsid w:val="00B00B90"/>
    <w:rsid w:val="00B00FC0"/>
    <w:rsid w:val="00B0161D"/>
    <w:rsid w:val="00B016CE"/>
    <w:rsid w:val="00B01E10"/>
    <w:rsid w:val="00B0294A"/>
    <w:rsid w:val="00B02A42"/>
    <w:rsid w:val="00B02CC1"/>
    <w:rsid w:val="00B0391B"/>
    <w:rsid w:val="00B0462A"/>
    <w:rsid w:val="00B0470D"/>
    <w:rsid w:val="00B053E9"/>
    <w:rsid w:val="00B05401"/>
    <w:rsid w:val="00B05B0A"/>
    <w:rsid w:val="00B0650F"/>
    <w:rsid w:val="00B065A7"/>
    <w:rsid w:val="00B06D01"/>
    <w:rsid w:val="00B06F3B"/>
    <w:rsid w:val="00B0781F"/>
    <w:rsid w:val="00B0799B"/>
    <w:rsid w:val="00B07FF1"/>
    <w:rsid w:val="00B101B6"/>
    <w:rsid w:val="00B10482"/>
    <w:rsid w:val="00B10564"/>
    <w:rsid w:val="00B1095C"/>
    <w:rsid w:val="00B10CBA"/>
    <w:rsid w:val="00B11015"/>
    <w:rsid w:val="00B11A0D"/>
    <w:rsid w:val="00B11B75"/>
    <w:rsid w:val="00B1258C"/>
    <w:rsid w:val="00B12761"/>
    <w:rsid w:val="00B12AC3"/>
    <w:rsid w:val="00B138CD"/>
    <w:rsid w:val="00B13B47"/>
    <w:rsid w:val="00B145A2"/>
    <w:rsid w:val="00B1480E"/>
    <w:rsid w:val="00B14A9A"/>
    <w:rsid w:val="00B14F69"/>
    <w:rsid w:val="00B150DF"/>
    <w:rsid w:val="00B15749"/>
    <w:rsid w:val="00B1596C"/>
    <w:rsid w:val="00B15C73"/>
    <w:rsid w:val="00B15DF5"/>
    <w:rsid w:val="00B16744"/>
    <w:rsid w:val="00B16BF1"/>
    <w:rsid w:val="00B16D89"/>
    <w:rsid w:val="00B17164"/>
    <w:rsid w:val="00B17299"/>
    <w:rsid w:val="00B204E3"/>
    <w:rsid w:val="00B21FF5"/>
    <w:rsid w:val="00B220C5"/>
    <w:rsid w:val="00B22848"/>
    <w:rsid w:val="00B2286B"/>
    <w:rsid w:val="00B22976"/>
    <w:rsid w:val="00B22A5B"/>
    <w:rsid w:val="00B231AB"/>
    <w:rsid w:val="00B23260"/>
    <w:rsid w:val="00B23DAE"/>
    <w:rsid w:val="00B24516"/>
    <w:rsid w:val="00B2467E"/>
    <w:rsid w:val="00B2566F"/>
    <w:rsid w:val="00B25806"/>
    <w:rsid w:val="00B264BB"/>
    <w:rsid w:val="00B2679C"/>
    <w:rsid w:val="00B2754C"/>
    <w:rsid w:val="00B27ACB"/>
    <w:rsid w:val="00B27CC4"/>
    <w:rsid w:val="00B27E5D"/>
    <w:rsid w:val="00B27F1C"/>
    <w:rsid w:val="00B300BE"/>
    <w:rsid w:val="00B302D4"/>
    <w:rsid w:val="00B3065B"/>
    <w:rsid w:val="00B30988"/>
    <w:rsid w:val="00B30A51"/>
    <w:rsid w:val="00B31955"/>
    <w:rsid w:val="00B32004"/>
    <w:rsid w:val="00B32683"/>
    <w:rsid w:val="00B32CAA"/>
    <w:rsid w:val="00B32D3A"/>
    <w:rsid w:val="00B336B3"/>
    <w:rsid w:val="00B346B1"/>
    <w:rsid w:val="00B347C2"/>
    <w:rsid w:val="00B34E1D"/>
    <w:rsid w:val="00B34F31"/>
    <w:rsid w:val="00B34F69"/>
    <w:rsid w:val="00B34FA9"/>
    <w:rsid w:val="00B35585"/>
    <w:rsid w:val="00B35FAC"/>
    <w:rsid w:val="00B366E1"/>
    <w:rsid w:val="00B37109"/>
    <w:rsid w:val="00B377C3"/>
    <w:rsid w:val="00B400C1"/>
    <w:rsid w:val="00B401C9"/>
    <w:rsid w:val="00B40CEA"/>
    <w:rsid w:val="00B42232"/>
    <w:rsid w:val="00B42668"/>
    <w:rsid w:val="00B44125"/>
    <w:rsid w:val="00B441C8"/>
    <w:rsid w:val="00B4499F"/>
    <w:rsid w:val="00B450B6"/>
    <w:rsid w:val="00B47231"/>
    <w:rsid w:val="00B47B60"/>
    <w:rsid w:val="00B50293"/>
    <w:rsid w:val="00B50685"/>
    <w:rsid w:val="00B507F2"/>
    <w:rsid w:val="00B51DF3"/>
    <w:rsid w:val="00B51DFE"/>
    <w:rsid w:val="00B52326"/>
    <w:rsid w:val="00B5265A"/>
    <w:rsid w:val="00B526B1"/>
    <w:rsid w:val="00B526EF"/>
    <w:rsid w:val="00B52AD3"/>
    <w:rsid w:val="00B52EE7"/>
    <w:rsid w:val="00B539E5"/>
    <w:rsid w:val="00B53BD4"/>
    <w:rsid w:val="00B53F42"/>
    <w:rsid w:val="00B53FF7"/>
    <w:rsid w:val="00B542E7"/>
    <w:rsid w:val="00B54A8C"/>
    <w:rsid w:val="00B550EF"/>
    <w:rsid w:val="00B55241"/>
    <w:rsid w:val="00B556DF"/>
    <w:rsid w:val="00B55907"/>
    <w:rsid w:val="00B55982"/>
    <w:rsid w:val="00B55A05"/>
    <w:rsid w:val="00B55C02"/>
    <w:rsid w:val="00B55CD6"/>
    <w:rsid w:val="00B56004"/>
    <w:rsid w:val="00B56111"/>
    <w:rsid w:val="00B56875"/>
    <w:rsid w:val="00B56BF3"/>
    <w:rsid w:val="00B56D8B"/>
    <w:rsid w:val="00B5715E"/>
    <w:rsid w:val="00B57342"/>
    <w:rsid w:val="00B60788"/>
    <w:rsid w:val="00B607E9"/>
    <w:rsid w:val="00B60A33"/>
    <w:rsid w:val="00B60A53"/>
    <w:rsid w:val="00B60D27"/>
    <w:rsid w:val="00B616C0"/>
    <w:rsid w:val="00B61713"/>
    <w:rsid w:val="00B61831"/>
    <w:rsid w:val="00B61BA2"/>
    <w:rsid w:val="00B62354"/>
    <w:rsid w:val="00B62682"/>
    <w:rsid w:val="00B626C4"/>
    <w:rsid w:val="00B62721"/>
    <w:rsid w:val="00B62848"/>
    <w:rsid w:val="00B62A14"/>
    <w:rsid w:val="00B62E97"/>
    <w:rsid w:val="00B63AE6"/>
    <w:rsid w:val="00B6473D"/>
    <w:rsid w:val="00B648BB"/>
    <w:rsid w:val="00B65AEF"/>
    <w:rsid w:val="00B65F52"/>
    <w:rsid w:val="00B65F74"/>
    <w:rsid w:val="00B661F0"/>
    <w:rsid w:val="00B668BD"/>
    <w:rsid w:val="00B67618"/>
    <w:rsid w:val="00B67688"/>
    <w:rsid w:val="00B67AD3"/>
    <w:rsid w:val="00B70112"/>
    <w:rsid w:val="00B70B85"/>
    <w:rsid w:val="00B70BFC"/>
    <w:rsid w:val="00B711F9"/>
    <w:rsid w:val="00B71436"/>
    <w:rsid w:val="00B7151D"/>
    <w:rsid w:val="00B71983"/>
    <w:rsid w:val="00B71A90"/>
    <w:rsid w:val="00B71C23"/>
    <w:rsid w:val="00B721E4"/>
    <w:rsid w:val="00B723BC"/>
    <w:rsid w:val="00B72AB3"/>
    <w:rsid w:val="00B72CC0"/>
    <w:rsid w:val="00B73029"/>
    <w:rsid w:val="00B731D1"/>
    <w:rsid w:val="00B73C73"/>
    <w:rsid w:val="00B74DF6"/>
    <w:rsid w:val="00B7566F"/>
    <w:rsid w:val="00B75BBF"/>
    <w:rsid w:val="00B76613"/>
    <w:rsid w:val="00B76740"/>
    <w:rsid w:val="00B76859"/>
    <w:rsid w:val="00B76EC4"/>
    <w:rsid w:val="00B77009"/>
    <w:rsid w:val="00B77368"/>
    <w:rsid w:val="00B77416"/>
    <w:rsid w:val="00B777BC"/>
    <w:rsid w:val="00B77D93"/>
    <w:rsid w:val="00B77E26"/>
    <w:rsid w:val="00B8027F"/>
    <w:rsid w:val="00B8041F"/>
    <w:rsid w:val="00B80646"/>
    <w:rsid w:val="00B8119A"/>
    <w:rsid w:val="00B81543"/>
    <w:rsid w:val="00B81B9E"/>
    <w:rsid w:val="00B81FB1"/>
    <w:rsid w:val="00B8203F"/>
    <w:rsid w:val="00B8238C"/>
    <w:rsid w:val="00B825C8"/>
    <w:rsid w:val="00B825DF"/>
    <w:rsid w:val="00B8283A"/>
    <w:rsid w:val="00B82E65"/>
    <w:rsid w:val="00B8364B"/>
    <w:rsid w:val="00B83887"/>
    <w:rsid w:val="00B83E7E"/>
    <w:rsid w:val="00B84032"/>
    <w:rsid w:val="00B84472"/>
    <w:rsid w:val="00B84517"/>
    <w:rsid w:val="00B845C5"/>
    <w:rsid w:val="00B84782"/>
    <w:rsid w:val="00B848AF"/>
    <w:rsid w:val="00B85455"/>
    <w:rsid w:val="00B85E1E"/>
    <w:rsid w:val="00B86E3C"/>
    <w:rsid w:val="00B875D6"/>
    <w:rsid w:val="00B8788B"/>
    <w:rsid w:val="00B87899"/>
    <w:rsid w:val="00B878A5"/>
    <w:rsid w:val="00B878D6"/>
    <w:rsid w:val="00B87CCE"/>
    <w:rsid w:val="00B87EA6"/>
    <w:rsid w:val="00B90047"/>
    <w:rsid w:val="00B9097C"/>
    <w:rsid w:val="00B90AD8"/>
    <w:rsid w:val="00B91255"/>
    <w:rsid w:val="00B91272"/>
    <w:rsid w:val="00B9154F"/>
    <w:rsid w:val="00B9237A"/>
    <w:rsid w:val="00B92589"/>
    <w:rsid w:val="00B92F4F"/>
    <w:rsid w:val="00B93672"/>
    <w:rsid w:val="00B9369B"/>
    <w:rsid w:val="00B93E7E"/>
    <w:rsid w:val="00B93F79"/>
    <w:rsid w:val="00B94DE6"/>
    <w:rsid w:val="00B953F1"/>
    <w:rsid w:val="00B96397"/>
    <w:rsid w:val="00B965B8"/>
    <w:rsid w:val="00B966E8"/>
    <w:rsid w:val="00B966F9"/>
    <w:rsid w:val="00B96909"/>
    <w:rsid w:val="00B96D22"/>
    <w:rsid w:val="00B9718B"/>
    <w:rsid w:val="00B97914"/>
    <w:rsid w:val="00BA02EE"/>
    <w:rsid w:val="00BA043A"/>
    <w:rsid w:val="00BA0B98"/>
    <w:rsid w:val="00BA1C97"/>
    <w:rsid w:val="00BA2365"/>
    <w:rsid w:val="00BA2644"/>
    <w:rsid w:val="00BA2A88"/>
    <w:rsid w:val="00BA2D6D"/>
    <w:rsid w:val="00BA353E"/>
    <w:rsid w:val="00BA3B5D"/>
    <w:rsid w:val="00BA3D88"/>
    <w:rsid w:val="00BA3E4F"/>
    <w:rsid w:val="00BA5B39"/>
    <w:rsid w:val="00BA668A"/>
    <w:rsid w:val="00BA6867"/>
    <w:rsid w:val="00BA6D90"/>
    <w:rsid w:val="00BA70AC"/>
    <w:rsid w:val="00BA76D0"/>
    <w:rsid w:val="00BA7A54"/>
    <w:rsid w:val="00BA7DAE"/>
    <w:rsid w:val="00BB0074"/>
    <w:rsid w:val="00BB02F6"/>
    <w:rsid w:val="00BB0DAB"/>
    <w:rsid w:val="00BB0F35"/>
    <w:rsid w:val="00BB1040"/>
    <w:rsid w:val="00BB178A"/>
    <w:rsid w:val="00BB1BD3"/>
    <w:rsid w:val="00BB1C03"/>
    <w:rsid w:val="00BB203A"/>
    <w:rsid w:val="00BB24FE"/>
    <w:rsid w:val="00BB31CC"/>
    <w:rsid w:val="00BB5008"/>
    <w:rsid w:val="00BB504F"/>
    <w:rsid w:val="00BB6498"/>
    <w:rsid w:val="00BB649C"/>
    <w:rsid w:val="00BB68C6"/>
    <w:rsid w:val="00BB6AC7"/>
    <w:rsid w:val="00BC023A"/>
    <w:rsid w:val="00BC02D8"/>
    <w:rsid w:val="00BC1705"/>
    <w:rsid w:val="00BC1EFF"/>
    <w:rsid w:val="00BC3473"/>
    <w:rsid w:val="00BC364C"/>
    <w:rsid w:val="00BC38A8"/>
    <w:rsid w:val="00BC3B4B"/>
    <w:rsid w:val="00BC3B55"/>
    <w:rsid w:val="00BC3E6C"/>
    <w:rsid w:val="00BC447F"/>
    <w:rsid w:val="00BC4BD3"/>
    <w:rsid w:val="00BC4E46"/>
    <w:rsid w:val="00BC5972"/>
    <w:rsid w:val="00BC610E"/>
    <w:rsid w:val="00BC6396"/>
    <w:rsid w:val="00BC6603"/>
    <w:rsid w:val="00BC6753"/>
    <w:rsid w:val="00BC6757"/>
    <w:rsid w:val="00BC6FC2"/>
    <w:rsid w:val="00BC7875"/>
    <w:rsid w:val="00BC79C7"/>
    <w:rsid w:val="00BC7A6C"/>
    <w:rsid w:val="00BD007E"/>
    <w:rsid w:val="00BD0509"/>
    <w:rsid w:val="00BD0B85"/>
    <w:rsid w:val="00BD11FD"/>
    <w:rsid w:val="00BD1386"/>
    <w:rsid w:val="00BD16FE"/>
    <w:rsid w:val="00BD189A"/>
    <w:rsid w:val="00BD2587"/>
    <w:rsid w:val="00BD2862"/>
    <w:rsid w:val="00BD29B4"/>
    <w:rsid w:val="00BD2A6E"/>
    <w:rsid w:val="00BD2F9C"/>
    <w:rsid w:val="00BD32B2"/>
    <w:rsid w:val="00BD33F8"/>
    <w:rsid w:val="00BD355F"/>
    <w:rsid w:val="00BD35A1"/>
    <w:rsid w:val="00BD3EE9"/>
    <w:rsid w:val="00BD4903"/>
    <w:rsid w:val="00BD4F27"/>
    <w:rsid w:val="00BD5660"/>
    <w:rsid w:val="00BD5B67"/>
    <w:rsid w:val="00BD5C1A"/>
    <w:rsid w:val="00BD62D7"/>
    <w:rsid w:val="00BD6C3F"/>
    <w:rsid w:val="00BD6E19"/>
    <w:rsid w:val="00BD6EC1"/>
    <w:rsid w:val="00BD71AE"/>
    <w:rsid w:val="00BD75D3"/>
    <w:rsid w:val="00BE04CF"/>
    <w:rsid w:val="00BE09B3"/>
    <w:rsid w:val="00BE0A49"/>
    <w:rsid w:val="00BE0ED2"/>
    <w:rsid w:val="00BE0F21"/>
    <w:rsid w:val="00BE100F"/>
    <w:rsid w:val="00BE1058"/>
    <w:rsid w:val="00BE1270"/>
    <w:rsid w:val="00BE1724"/>
    <w:rsid w:val="00BE1C48"/>
    <w:rsid w:val="00BE1DAE"/>
    <w:rsid w:val="00BE25B8"/>
    <w:rsid w:val="00BE27A9"/>
    <w:rsid w:val="00BE2F14"/>
    <w:rsid w:val="00BE3095"/>
    <w:rsid w:val="00BE334B"/>
    <w:rsid w:val="00BE33D5"/>
    <w:rsid w:val="00BE3769"/>
    <w:rsid w:val="00BE3AEA"/>
    <w:rsid w:val="00BE3E6E"/>
    <w:rsid w:val="00BE42B7"/>
    <w:rsid w:val="00BE45D3"/>
    <w:rsid w:val="00BE485F"/>
    <w:rsid w:val="00BE490C"/>
    <w:rsid w:val="00BE4D08"/>
    <w:rsid w:val="00BE4F9E"/>
    <w:rsid w:val="00BE5010"/>
    <w:rsid w:val="00BE507B"/>
    <w:rsid w:val="00BE527D"/>
    <w:rsid w:val="00BE543B"/>
    <w:rsid w:val="00BE5863"/>
    <w:rsid w:val="00BE5B3E"/>
    <w:rsid w:val="00BE5F49"/>
    <w:rsid w:val="00BE6062"/>
    <w:rsid w:val="00BE618A"/>
    <w:rsid w:val="00BE69F1"/>
    <w:rsid w:val="00BE6BCB"/>
    <w:rsid w:val="00BE6D95"/>
    <w:rsid w:val="00BE75DC"/>
    <w:rsid w:val="00BE769F"/>
    <w:rsid w:val="00BE7982"/>
    <w:rsid w:val="00BE7AA5"/>
    <w:rsid w:val="00BE7F1C"/>
    <w:rsid w:val="00BE7F92"/>
    <w:rsid w:val="00BF0545"/>
    <w:rsid w:val="00BF2922"/>
    <w:rsid w:val="00BF2BFA"/>
    <w:rsid w:val="00BF2C81"/>
    <w:rsid w:val="00BF2D6E"/>
    <w:rsid w:val="00BF2EDB"/>
    <w:rsid w:val="00BF3293"/>
    <w:rsid w:val="00BF351C"/>
    <w:rsid w:val="00BF3AFA"/>
    <w:rsid w:val="00BF50E0"/>
    <w:rsid w:val="00BF525E"/>
    <w:rsid w:val="00BF52FB"/>
    <w:rsid w:val="00BF6110"/>
    <w:rsid w:val="00BF63C2"/>
    <w:rsid w:val="00BF6961"/>
    <w:rsid w:val="00BF6B9A"/>
    <w:rsid w:val="00BF70C6"/>
    <w:rsid w:val="00BF7205"/>
    <w:rsid w:val="00BF7ADA"/>
    <w:rsid w:val="00C005FB"/>
    <w:rsid w:val="00C00CF1"/>
    <w:rsid w:val="00C00D90"/>
    <w:rsid w:val="00C0109C"/>
    <w:rsid w:val="00C01392"/>
    <w:rsid w:val="00C01433"/>
    <w:rsid w:val="00C01740"/>
    <w:rsid w:val="00C01813"/>
    <w:rsid w:val="00C01A05"/>
    <w:rsid w:val="00C021D7"/>
    <w:rsid w:val="00C022CB"/>
    <w:rsid w:val="00C02412"/>
    <w:rsid w:val="00C0248F"/>
    <w:rsid w:val="00C02953"/>
    <w:rsid w:val="00C02CE0"/>
    <w:rsid w:val="00C032C5"/>
    <w:rsid w:val="00C0331A"/>
    <w:rsid w:val="00C033D3"/>
    <w:rsid w:val="00C036E6"/>
    <w:rsid w:val="00C03BA1"/>
    <w:rsid w:val="00C03BBF"/>
    <w:rsid w:val="00C03D72"/>
    <w:rsid w:val="00C03E6C"/>
    <w:rsid w:val="00C03F2E"/>
    <w:rsid w:val="00C0449B"/>
    <w:rsid w:val="00C04FBE"/>
    <w:rsid w:val="00C05073"/>
    <w:rsid w:val="00C050BD"/>
    <w:rsid w:val="00C05611"/>
    <w:rsid w:val="00C05F40"/>
    <w:rsid w:val="00C05F73"/>
    <w:rsid w:val="00C060F0"/>
    <w:rsid w:val="00C061C1"/>
    <w:rsid w:val="00C062CB"/>
    <w:rsid w:val="00C066F7"/>
    <w:rsid w:val="00C06975"/>
    <w:rsid w:val="00C06F04"/>
    <w:rsid w:val="00C06F58"/>
    <w:rsid w:val="00C0763B"/>
    <w:rsid w:val="00C1058F"/>
    <w:rsid w:val="00C10614"/>
    <w:rsid w:val="00C10A7F"/>
    <w:rsid w:val="00C10FD6"/>
    <w:rsid w:val="00C11458"/>
    <w:rsid w:val="00C115AC"/>
    <w:rsid w:val="00C118A7"/>
    <w:rsid w:val="00C13001"/>
    <w:rsid w:val="00C1352B"/>
    <w:rsid w:val="00C135E7"/>
    <w:rsid w:val="00C13A55"/>
    <w:rsid w:val="00C1427C"/>
    <w:rsid w:val="00C14B64"/>
    <w:rsid w:val="00C1549F"/>
    <w:rsid w:val="00C157D1"/>
    <w:rsid w:val="00C15CCB"/>
    <w:rsid w:val="00C16082"/>
    <w:rsid w:val="00C16204"/>
    <w:rsid w:val="00C162E5"/>
    <w:rsid w:val="00C1657C"/>
    <w:rsid w:val="00C167DF"/>
    <w:rsid w:val="00C1689B"/>
    <w:rsid w:val="00C170F4"/>
    <w:rsid w:val="00C17DE6"/>
    <w:rsid w:val="00C20139"/>
    <w:rsid w:val="00C20671"/>
    <w:rsid w:val="00C20CB9"/>
    <w:rsid w:val="00C212A9"/>
    <w:rsid w:val="00C217B2"/>
    <w:rsid w:val="00C21AB5"/>
    <w:rsid w:val="00C220AF"/>
    <w:rsid w:val="00C222E9"/>
    <w:rsid w:val="00C22E55"/>
    <w:rsid w:val="00C22F05"/>
    <w:rsid w:val="00C23A2B"/>
    <w:rsid w:val="00C23E5A"/>
    <w:rsid w:val="00C24438"/>
    <w:rsid w:val="00C2456B"/>
    <w:rsid w:val="00C24794"/>
    <w:rsid w:val="00C247AC"/>
    <w:rsid w:val="00C247B2"/>
    <w:rsid w:val="00C24C91"/>
    <w:rsid w:val="00C25185"/>
    <w:rsid w:val="00C25274"/>
    <w:rsid w:val="00C254F8"/>
    <w:rsid w:val="00C256A1"/>
    <w:rsid w:val="00C25A9C"/>
    <w:rsid w:val="00C260DE"/>
    <w:rsid w:val="00C261FA"/>
    <w:rsid w:val="00C26339"/>
    <w:rsid w:val="00C265C9"/>
    <w:rsid w:val="00C27275"/>
    <w:rsid w:val="00C272E2"/>
    <w:rsid w:val="00C27541"/>
    <w:rsid w:val="00C27A88"/>
    <w:rsid w:val="00C27FAB"/>
    <w:rsid w:val="00C305F8"/>
    <w:rsid w:val="00C309B1"/>
    <w:rsid w:val="00C31738"/>
    <w:rsid w:val="00C31A29"/>
    <w:rsid w:val="00C31DBB"/>
    <w:rsid w:val="00C31E01"/>
    <w:rsid w:val="00C32D6B"/>
    <w:rsid w:val="00C3344E"/>
    <w:rsid w:val="00C336EF"/>
    <w:rsid w:val="00C33C2E"/>
    <w:rsid w:val="00C33DC9"/>
    <w:rsid w:val="00C33F52"/>
    <w:rsid w:val="00C3422F"/>
    <w:rsid w:val="00C34C4A"/>
    <w:rsid w:val="00C34C8E"/>
    <w:rsid w:val="00C34E19"/>
    <w:rsid w:val="00C3569D"/>
    <w:rsid w:val="00C35727"/>
    <w:rsid w:val="00C35B0E"/>
    <w:rsid w:val="00C363F0"/>
    <w:rsid w:val="00C36511"/>
    <w:rsid w:val="00C3721F"/>
    <w:rsid w:val="00C37830"/>
    <w:rsid w:val="00C379B7"/>
    <w:rsid w:val="00C40888"/>
    <w:rsid w:val="00C4091F"/>
    <w:rsid w:val="00C40ECA"/>
    <w:rsid w:val="00C4167D"/>
    <w:rsid w:val="00C418BE"/>
    <w:rsid w:val="00C41CA3"/>
    <w:rsid w:val="00C41DA7"/>
    <w:rsid w:val="00C41DB6"/>
    <w:rsid w:val="00C425AB"/>
    <w:rsid w:val="00C42C9F"/>
    <w:rsid w:val="00C42EB4"/>
    <w:rsid w:val="00C430D6"/>
    <w:rsid w:val="00C4316C"/>
    <w:rsid w:val="00C435B1"/>
    <w:rsid w:val="00C436EC"/>
    <w:rsid w:val="00C4398C"/>
    <w:rsid w:val="00C440B7"/>
    <w:rsid w:val="00C44419"/>
    <w:rsid w:val="00C44773"/>
    <w:rsid w:val="00C448D1"/>
    <w:rsid w:val="00C44900"/>
    <w:rsid w:val="00C44DD2"/>
    <w:rsid w:val="00C45329"/>
    <w:rsid w:val="00C45EA0"/>
    <w:rsid w:val="00C45FA3"/>
    <w:rsid w:val="00C461BA"/>
    <w:rsid w:val="00C46857"/>
    <w:rsid w:val="00C46A97"/>
    <w:rsid w:val="00C471BA"/>
    <w:rsid w:val="00C475B8"/>
    <w:rsid w:val="00C477C4"/>
    <w:rsid w:val="00C47B35"/>
    <w:rsid w:val="00C47FDB"/>
    <w:rsid w:val="00C50604"/>
    <w:rsid w:val="00C507AE"/>
    <w:rsid w:val="00C50921"/>
    <w:rsid w:val="00C50D7C"/>
    <w:rsid w:val="00C50DB8"/>
    <w:rsid w:val="00C51364"/>
    <w:rsid w:val="00C51395"/>
    <w:rsid w:val="00C52234"/>
    <w:rsid w:val="00C52889"/>
    <w:rsid w:val="00C52902"/>
    <w:rsid w:val="00C53504"/>
    <w:rsid w:val="00C535F7"/>
    <w:rsid w:val="00C538A2"/>
    <w:rsid w:val="00C5399E"/>
    <w:rsid w:val="00C53EDD"/>
    <w:rsid w:val="00C53FEB"/>
    <w:rsid w:val="00C54635"/>
    <w:rsid w:val="00C546E6"/>
    <w:rsid w:val="00C54800"/>
    <w:rsid w:val="00C55230"/>
    <w:rsid w:val="00C55909"/>
    <w:rsid w:val="00C55DD9"/>
    <w:rsid w:val="00C563D2"/>
    <w:rsid w:val="00C5684D"/>
    <w:rsid w:val="00C56E72"/>
    <w:rsid w:val="00C56FD2"/>
    <w:rsid w:val="00C57319"/>
    <w:rsid w:val="00C5755C"/>
    <w:rsid w:val="00C577EC"/>
    <w:rsid w:val="00C579D1"/>
    <w:rsid w:val="00C57D06"/>
    <w:rsid w:val="00C57F83"/>
    <w:rsid w:val="00C603D8"/>
    <w:rsid w:val="00C608E6"/>
    <w:rsid w:val="00C60B7C"/>
    <w:rsid w:val="00C60BC7"/>
    <w:rsid w:val="00C618CD"/>
    <w:rsid w:val="00C61E46"/>
    <w:rsid w:val="00C6293E"/>
    <w:rsid w:val="00C62AC9"/>
    <w:rsid w:val="00C63256"/>
    <w:rsid w:val="00C643E0"/>
    <w:rsid w:val="00C64E8C"/>
    <w:rsid w:val="00C655D0"/>
    <w:rsid w:val="00C65704"/>
    <w:rsid w:val="00C65AAA"/>
    <w:rsid w:val="00C66573"/>
    <w:rsid w:val="00C66890"/>
    <w:rsid w:val="00C674B2"/>
    <w:rsid w:val="00C6790A"/>
    <w:rsid w:val="00C7027A"/>
    <w:rsid w:val="00C70A89"/>
    <w:rsid w:val="00C70B70"/>
    <w:rsid w:val="00C716C0"/>
    <w:rsid w:val="00C717A5"/>
    <w:rsid w:val="00C71AA3"/>
    <w:rsid w:val="00C723B2"/>
    <w:rsid w:val="00C725AD"/>
    <w:rsid w:val="00C726BC"/>
    <w:rsid w:val="00C72E45"/>
    <w:rsid w:val="00C72E99"/>
    <w:rsid w:val="00C7303C"/>
    <w:rsid w:val="00C73092"/>
    <w:rsid w:val="00C7391E"/>
    <w:rsid w:val="00C73DCD"/>
    <w:rsid w:val="00C740D8"/>
    <w:rsid w:val="00C741C7"/>
    <w:rsid w:val="00C745A0"/>
    <w:rsid w:val="00C74B05"/>
    <w:rsid w:val="00C74BDC"/>
    <w:rsid w:val="00C75369"/>
    <w:rsid w:val="00C75C60"/>
    <w:rsid w:val="00C7641D"/>
    <w:rsid w:val="00C76AB5"/>
    <w:rsid w:val="00C76E98"/>
    <w:rsid w:val="00C76FC7"/>
    <w:rsid w:val="00C773E6"/>
    <w:rsid w:val="00C77CEA"/>
    <w:rsid w:val="00C8000D"/>
    <w:rsid w:val="00C80A03"/>
    <w:rsid w:val="00C80CEB"/>
    <w:rsid w:val="00C80E87"/>
    <w:rsid w:val="00C80EDF"/>
    <w:rsid w:val="00C81079"/>
    <w:rsid w:val="00C8155E"/>
    <w:rsid w:val="00C8190A"/>
    <w:rsid w:val="00C82231"/>
    <w:rsid w:val="00C82951"/>
    <w:rsid w:val="00C82D0E"/>
    <w:rsid w:val="00C82F57"/>
    <w:rsid w:val="00C83246"/>
    <w:rsid w:val="00C834BC"/>
    <w:rsid w:val="00C84051"/>
    <w:rsid w:val="00C845D1"/>
    <w:rsid w:val="00C84965"/>
    <w:rsid w:val="00C84B73"/>
    <w:rsid w:val="00C84ED4"/>
    <w:rsid w:val="00C85562"/>
    <w:rsid w:val="00C85948"/>
    <w:rsid w:val="00C85A66"/>
    <w:rsid w:val="00C87064"/>
    <w:rsid w:val="00C87BEC"/>
    <w:rsid w:val="00C87DCB"/>
    <w:rsid w:val="00C87E9E"/>
    <w:rsid w:val="00C907EE"/>
    <w:rsid w:val="00C90E04"/>
    <w:rsid w:val="00C914C0"/>
    <w:rsid w:val="00C9160D"/>
    <w:rsid w:val="00C91C47"/>
    <w:rsid w:val="00C920D9"/>
    <w:rsid w:val="00C9217B"/>
    <w:rsid w:val="00C92374"/>
    <w:rsid w:val="00C92740"/>
    <w:rsid w:val="00C92FA3"/>
    <w:rsid w:val="00C9310C"/>
    <w:rsid w:val="00C93192"/>
    <w:rsid w:val="00C93735"/>
    <w:rsid w:val="00C93934"/>
    <w:rsid w:val="00C93ADE"/>
    <w:rsid w:val="00C93DCD"/>
    <w:rsid w:val="00C942FA"/>
    <w:rsid w:val="00C9459F"/>
    <w:rsid w:val="00C946CB"/>
    <w:rsid w:val="00C957AB"/>
    <w:rsid w:val="00C95C8A"/>
    <w:rsid w:val="00C95CE7"/>
    <w:rsid w:val="00C964E0"/>
    <w:rsid w:val="00C96940"/>
    <w:rsid w:val="00C96E8F"/>
    <w:rsid w:val="00C9770C"/>
    <w:rsid w:val="00CA017D"/>
    <w:rsid w:val="00CA0ADD"/>
    <w:rsid w:val="00CA1114"/>
    <w:rsid w:val="00CA14A4"/>
    <w:rsid w:val="00CA177A"/>
    <w:rsid w:val="00CA1F33"/>
    <w:rsid w:val="00CA24BD"/>
    <w:rsid w:val="00CA2ADD"/>
    <w:rsid w:val="00CA2F6B"/>
    <w:rsid w:val="00CA3391"/>
    <w:rsid w:val="00CA3C15"/>
    <w:rsid w:val="00CA4674"/>
    <w:rsid w:val="00CA4731"/>
    <w:rsid w:val="00CA51E1"/>
    <w:rsid w:val="00CA59EE"/>
    <w:rsid w:val="00CA5DE2"/>
    <w:rsid w:val="00CA5F63"/>
    <w:rsid w:val="00CA60F2"/>
    <w:rsid w:val="00CA6271"/>
    <w:rsid w:val="00CA6376"/>
    <w:rsid w:val="00CA6432"/>
    <w:rsid w:val="00CA6D96"/>
    <w:rsid w:val="00CA753B"/>
    <w:rsid w:val="00CB065F"/>
    <w:rsid w:val="00CB0CD6"/>
    <w:rsid w:val="00CB0F67"/>
    <w:rsid w:val="00CB18A1"/>
    <w:rsid w:val="00CB1A82"/>
    <w:rsid w:val="00CB2131"/>
    <w:rsid w:val="00CB22A7"/>
    <w:rsid w:val="00CB25D8"/>
    <w:rsid w:val="00CB27DD"/>
    <w:rsid w:val="00CB2866"/>
    <w:rsid w:val="00CB28D2"/>
    <w:rsid w:val="00CB2915"/>
    <w:rsid w:val="00CB2A77"/>
    <w:rsid w:val="00CB2DCA"/>
    <w:rsid w:val="00CB2F58"/>
    <w:rsid w:val="00CB2FC8"/>
    <w:rsid w:val="00CB3385"/>
    <w:rsid w:val="00CB344B"/>
    <w:rsid w:val="00CB37F4"/>
    <w:rsid w:val="00CB397F"/>
    <w:rsid w:val="00CB3AA3"/>
    <w:rsid w:val="00CB3E63"/>
    <w:rsid w:val="00CB3ECD"/>
    <w:rsid w:val="00CB473D"/>
    <w:rsid w:val="00CB53C0"/>
    <w:rsid w:val="00CB54C5"/>
    <w:rsid w:val="00CB5A31"/>
    <w:rsid w:val="00CB5C8E"/>
    <w:rsid w:val="00CB5E65"/>
    <w:rsid w:val="00CB6234"/>
    <w:rsid w:val="00CB68BF"/>
    <w:rsid w:val="00CB6BB4"/>
    <w:rsid w:val="00CB6C5D"/>
    <w:rsid w:val="00CB70F2"/>
    <w:rsid w:val="00CB75B8"/>
    <w:rsid w:val="00CB7D76"/>
    <w:rsid w:val="00CC0BBE"/>
    <w:rsid w:val="00CC1A85"/>
    <w:rsid w:val="00CC2122"/>
    <w:rsid w:val="00CC2A2C"/>
    <w:rsid w:val="00CC2AB3"/>
    <w:rsid w:val="00CC338B"/>
    <w:rsid w:val="00CC3487"/>
    <w:rsid w:val="00CC3A73"/>
    <w:rsid w:val="00CC3A7C"/>
    <w:rsid w:val="00CC4577"/>
    <w:rsid w:val="00CC49DC"/>
    <w:rsid w:val="00CC5063"/>
    <w:rsid w:val="00CC51E3"/>
    <w:rsid w:val="00CC6693"/>
    <w:rsid w:val="00CC676F"/>
    <w:rsid w:val="00CC6F2F"/>
    <w:rsid w:val="00CC7776"/>
    <w:rsid w:val="00CC7DCE"/>
    <w:rsid w:val="00CC7E6C"/>
    <w:rsid w:val="00CD0428"/>
    <w:rsid w:val="00CD0851"/>
    <w:rsid w:val="00CD0904"/>
    <w:rsid w:val="00CD0D92"/>
    <w:rsid w:val="00CD0DF7"/>
    <w:rsid w:val="00CD1239"/>
    <w:rsid w:val="00CD1403"/>
    <w:rsid w:val="00CD196D"/>
    <w:rsid w:val="00CD2665"/>
    <w:rsid w:val="00CD27A8"/>
    <w:rsid w:val="00CD2841"/>
    <w:rsid w:val="00CD29F9"/>
    <w:rsid w:val="00CD32B7"/>
    <w:rsid w:val="00CD3691"/>
    <w:rsid w:val="00CD37DA"/>
    <w:rsid w:val="00CD38A3"/>
    <w:rsid w:val="00CD391B"/>
    <w:rsid w:val="00CD47C9"/>
    <w:rsid w:val="00CD4833"/>
    <w:rsid w:val="00CD4D55"/>
    <w:rsid w:val="00CD54D9"/>
    <w:rsid w:val="00CD56ED"/>
    <w:rsid w:val="00CD573D"/>
    <w:rsid w:val="00CD5C99"/>
    <w:rsid w:val="00CD5E94"/>
    <w:rsid w:val="00CD6204"/>
    <w:rsid w:val="00CD67F8"/>
    <w:rsid w:val="00CD71EA"/>
    <w:rsid w:val="00CD724A"/>
    <w:rsid w:val="00CD7361"/>
    <w:rsid w:val="00CD7755"/>
    <w:rsid w:val="00CD79EE"/>
    <w:rsid w:val="00CE033A"/>
    <w:rsid w:val="00CE04B8"/>
    <w:rsid w:val="00CE06C6"/>
    <w:rsid w:val="00CE079E"/>
    <w:rsid w:val="00CE0876"/>
    <w:rsid w:val="00CE0E7E"/>
    <w:rsid w:val="00CE1036"/>
    <w:rsid w:val="00CE132A"/>
    <w:rsid w:val="00CE13CA"/>
    <w:rsid w:val="00CE1D94"/>
    <w:rsid w:val="00CE219F"/>
    <w:rsid w:val="00CE259D"/>
    <w:rsid w:val="00CE345E"/>
    <w:rsid w:val="00CE46A3"/>
    <w:rsid w:val="00CE4798"/>
    <w:rsid w:val="00CE4806"/>
    <w:rsid w:val="00CE4868"/>
    <w:rsid w:val="00CE4B6C"/>
    <w:rsid w:val="00CE4BD0"/>
    <w:rsid w:val="00CE4FED"/>
    <w:rsid w:val="00CE51E5"/>
    <w:rsid w:val="00CE56BB"/>
    <w:rsid w:val="00CE59FD"/>
    <w:rsid w:val="00CE5BA3"/>
    <w:rsid w:val="00CE5F54"/>
    <w:rsid w:val="00CE6097"/>
    <w:rsid w:val="00CE68CD"/>
    <w:rsid w:val="00CE68EB"/>
    <w:rsid w:val="00CE6C9A"/>
    <w:rsid w:val="00CE6EC1"/>
    <w:rsid w:val="00CE7ABF"/>
    <w:rsid w:val="00CE7CC7"/>
    <w:rsid w:val="00CF0350"/>
    <w:rsid w:val="00CF06A4"/>
    <w:rsid w:val="00CF0B3F"/>
    <w:rsid w:val="00CF0CB3"/>
    <w:rsid w:val="00CF0F42"/>
    <w:rsid w:val="00CF1838"/>
    <w:rsid w:val="00CF1884"/>
    <w:rsid w:val="00CF1B43"/>
    <w:rsid w:val="00CF2143"/>
    <w:rsid w:val="00CF268D"/>
    <w:rsid w:val="00CF3140"/>
    <w:rsid w:val="00CF328E"/>
    <w:rsid w:val="00CF3FA5"/>
    <w:rsid w:val="00CF4924"/>
    <w:rsid w:val="00CF55CF"/>
    <w:rsid w:val="00CF5AEB"/>
    <w:rsid w:val="00CF5BF5"/>
    <w:rsid w:val="00CF61E4"/>
    <w:rsid w:val="00CF62E7"/>
    <w:rsid w:val="00CF6A0A"/>
    <w:rsid w:val="00CF6CA8"/>
    <w:rsid w:val="00CF7267"/>
    <w:rsid w:val="00CF72F1"/>
    <w:rsid w:val="00CF74B0"/>
    <w:rsid w:val="00D00019"/>
    <w:rsid w:val="00D001DB"/>
    <w:rsid w:val="00D00282"/>
    <w:rsid w:val="00D003D5"/>
    <w:rsid w:val="00D00407"/>
    <w:rsid w:val="00D0055A"/>
    <w:rsid w:val="00D006DF"/>
    <w:rsid w:val="00D007B6"/>
    <w:rsid w:val="00D00F2B"/>
    <w:rsid w:val="00D01517"/>
    <w:rsid w:val="00D01673"/>
    <w:rsid w:val="00D019DD"/>
    <w:rsid w:val="00D01A4C"/>
    <w:rsid w:val="00D021BC"/>
    <w:rsid w:val="00D025E1"/>
    <w:rsid w:val="00D02C12"/>
    <w:rsid w:val="00D02FC9"/>
    <w:rsid w:val="00D03041"/>
    <w:rsid w:val="00D03A2D"/>
    <w:rsid w:val="00D03B27"/>
    <w:rsid w:val="00D03D7C"/>
    <w:rsid w:val="00D0409E"/>
    <w:rsid w:val="00D045F5"/>
    <w:rsid w:val="00D05197"/>
    <w:rsid w:val="00D05416"/>
    <w:rsid w:val="00D06B49"/>
    <w:rsid w:val="00D073DE"/>
    <w:rsid w:val="00D07553"/>
    <w:rsid w:val="00D07A44"/>
    <w:rsid w:val="00D102AD"/>
    <w:rsid w:val="00D10BA4"/>
    <w:rsid w:val="00D10BF6"/>
    <w:rsid w:val="00D10E2C"/>
    <w:rsid w:val="00D132D5"/>
    <w:rsid w:val="00D13F67"/>
    <w:rsid w:val="00D1477A"/>
    <w:rsid w:val="00D14A85"/>
    <w:rsid w:val="00D151CA"/>
    <w:rsid w:val="00D1633E"/>
    <w:rsid w:val="00D164B0"/>
    <w:rsid w:val="00D1697A"/>
    <w:rsid w:val="00D16A85"/>
    <w:rsid w:val="00D16BB6"/>
    <w:rsid w:val="00D16C59"/>
    <w:rsid w:val="00D16CC5"/>
    <w:rsid w:val="00D16D85"/>
    <w:rsid w:val="00D16EF9"/>
    <w:rsid w:val="00D16F8B"/>
    <w:rsid w:val="00D1754D"/>
    <w:rsid w:val="00D176C2"/>
    <w:rsid w:val="00D17FE2"/>
    <w:rsid w:val="00D20209"/>
    <w:rsid w:val="00D20D85"/>
    <w:rsid w:val="00D217C7"/>
    <w:rsid w:val="00D21D35"/>
    <w:rsid w:val="00D2288B"/>
    <w:rsid w:val="00D22BF0"/>
    <w:rsid w:val="00D22D9D"/>
    <w:rsid w:val="00D22F8A"/>
    <w:rsid w:val="00D23862"/>
    <w:rsid w:val="00D23B42"/>
    <w:rsid w:val="00D24297"/>
    <w:rsid w:val="00D2495D"/>
    <w:rsid w:val="00D249BD"/>
    <w:rsid w:val="00D2573E"/>
    <w:rsid w:val="00D2610A"/>
    <w:rsid w:val="00D262C2"/>
    <w:rsid w:val="00D267B3"/>
    <w:rsid w:val="00D268C5"/>
    <w:rsid w:val="00D26DD4"/>
    <w:rsid w:val="00D271C7"/>
    <w:rsid w:val="00D271E4"/>
    <w:rsid w:val="00D2723B"/>
    <w:rsid w:val="00D273AC"/>
    <w:rsid w:val="00D273DA"/>
    <w:rsid w:val="00D2742E"/>
    <w:rsid w:val="00D2755D"/>
    <w:rsid w:val="00D27854"/>
    <w:rsid w:val="00D301A7"/>
    <w:rsid w:val="00D30343"/>
    <w:rsid w:val="00D316CD"/>
    <w:rsid w:val="00D3199E"/>
    <w:rsid w:val="00D31A17"/>
    <w:rsid w:val="00D31AE8"/>
    <w:rsid w:val="00D31B48"/>
    <w:rsid w:val="00D31EB7"/>
    <w:rsid w:val="00D320B0"/>
    <w:rsid w:val="00D3213B"/>
    <w:rsid w:val="00D32BD1"/>
    <w:rsid w:val="00D32BF9"/>
    <w:rsid w:val="00D32DC6"/>
    <w:rsid w:val="00D33021"/>
    <w:rsid w:val="00D330D6"/>
    <w:rsid w:val="00D33D0F"/>
    <w:rsid w:val="00D33D9C"/>
    <w:rsid w:val="00D349CC"/>
    <w:rsid w:val="00D34BDA"/>
    <w:rsid w:val="00D34E8B"/>
    <w:rsid w:val="00D34FF7"/>
    <w:rsid w:val="00D35399"/>
    <w:rsid w:val="00D35775"/>
    <w:rsid w:val="00D36021"/>
    <w:rsid w:val="00D36156"/>
    <w:rsid w:val="00D36654"/>
    <w:rsid w:val="00D368C8"/>
    <w:rsid w:val="00D36A02"/>
    <w:rsid w:val="00D36D8C"/>
    <w:rsid w:val="00D37021"/>
    <w:rsid w:val="00D37167"/>
    <w:rsid w:val="00D372E6"/>
    <w:rsid w:val="00D373C8"/>
    <w:rsid w:val="00D37AE7"/>
    <w:rsid w:val="00D4037C"/>
    <w:rsid w:val="00D4045C"/>
    <w:rsid w:val="00D41ABF"/>
    <w:rsid w:val="00D41C23"/>
    <w:rsid w:val="00D42061"/>
    <w:rsid w:val="00D42072"/>
    <w:rsid w:val="00D4207C"/>
    <w:rsid w:val="00D4265F"/>
    <w:rsid w:val="00D44258"/>
    <w:rsid w:val="00D446B1"/>
    <w:rsid w:val="00D44D01"/>
    <w:rsid w:val="00D44F95"/>
    <w:rsid w:val="00D45903"/>
    <w:rsid w:val="00D45990"/>
    <w:rsid w:val="00D45CF1"/>
    <w:rsid w:val="00D45D25"/>
    <w:rsid w:val="00D46B34"/>
    <w:rsid w:val="00D46C86"/>
    <w:rsid w:val="00D47093"/>
    <w:rsid w:val="00D47372"/>
    <w:rsid w:val="00D47534"/>
    <w:rsid w:val="00D4762A"/>
    <w:rsid w:val="00D478D1"/>
    <w:rsid w:val="00D47A26"/>
    <w:rsid w:val="00D502DA"/>
    <w:rsid w:val="00D50BE6"/>
    <w:rsid w:val="00D50CBE"/>
    <w:rsid w:val="00D50D0F"/>
    <w:rsid w:val="00D51203"/>
    <w:rsid w:val="00D516D8"/>
    <w:rsid w:val="00D51A0B"/>
    <w:rsid w:val="00D51AE0"/>
    <w:rsid w:val="00D51C66"/>
    <w:rsid w:val="00D51F4C"/>
    <w:rsid w:val="00D52068"/>
    <w:rsid w:val="00D5213A"/>
    <w:rsid w:val="00D52A53"/>
    <w:rsid w:val="00D53070"/>
    <w:rsid w:val="00D532EB"/>
    <w:rsid w:val="00D5380E"/>
    <w:rsid w:val="00D540E7"/>
    <w:rsid w:val="00D5416B"/>
    <w:rsid w:val="00D54B34"/>
    <w:rsid w:val="00D54CD8"/>
    <w:rsid w:val="00D54DC9"/>
    <w:rsid w:val="00D55429"/>
    <w:rsid w:val="00D5574C"/>
    <w:rsid w:val="00D559A5"/>
    <w:rsid w:val="00D55CFF"/>
    <w:rsid w:val="00D55EC3"/>
    <w:rsid w:val="00D5608F"/>
    <w:rsid w:val="00D5646D"/>
    <w:rsid w:val="00D57463"/>
    <w:rsid w:val="00D579B8"/>
    <w:rsid w:val="00D57B29"/>
    <w:rsid w:val="00D6012F"/>
    <w:rsid w:val="00D60BF9"/>
    <w:rsid w:val="00D60F93"/>
    <w:rsid w:val="00D615AA"/>
    <w:rsid w:val="00D61885"/>
    <w:rsid w:val="00D61B48"/>
    <w:rsid w:val="00D62346"/>
    <w:rsid w:val="00D6298E"/>
    <w:rsid w:val="00D62A96"/>
    <w:rsid w:val="00D62BFB"/>
    <w:rsid w:val="00D62D72"/>
    <w:rsid w:val="00D62FA6"/>
    <w:rsid w:val="00D630E9"/>
    <w:rsid w:val="00D631E6"/>
    <w:rsid w:val="00D63361"/>
    <w:rsid w:val="00D63616"/>
    <w:rsid w:val="00D63989"/>
    <w:rsid w:val="00D639CD"/>
    <w:rsid w:val="00D63BBE"/>
    <w:rsid w:val="00D63E91"/>
    <w:rsid w:val="00D6407C"/>
    <w:rsid w:val="00D6446B"/>
    <w:rsid w:val="00D64580"/>
    <w:rsid w:val="00D64E3B"/>
    <w:rsid w:val="00D65DC0"/>
    <w:rsid w:val="00D65FD4"/>
    <w:rsid w:val="00D660A9"/>
    <w:rsid w:val="00D664FD"/>
    <w:rsid w:val="00D66E03"/>
    <w:rsid w:val="00D67E9B"/>
    <w:rsid w:val="00D70FF7"/>
    <w:rsid w:val="00D719F3"/>
    <w:rsid w:val="00D71B91"/>
    <w:rsid w:val="00D71CC5"/>
    <w:rsid w:val="00D721A7"/>
    <w:rsid w:val="00D72466"/>
    <w:rsid w:val="00D72DE7"/>
    <w:rsid w:val="00D73111"/>
    <w:rsid w:val="00D734A3"/>
    <w:rsid w:val="00D73933"/>
    <w:rsid w:val="00D73A74"/>
    <w:rsid w:val="00D73D8C"/>
    <w:rsid w:val="00D73E06"/>
    <w:rsid w:val="00D73E67"/>
    <w:rsid w:val="00D73FEF"/>
    <w:rsid w:val="00D74111"/>
    <w:rsid w:val="00D7436E"/>
    <w:rsid w:val="00D74AC0"/>
    <w:rsid w:val="00D74AC6"/>
    <w:rsid w:val="00D7526D"/>
    <w:rsid w:val="00D755D6"/>
    <w:rsid w:val="00D75728"/>
    <w:rsid w:val="00D75AE5"/>
    <w:rsid w:val="00D75C68"/>
    <w:rsid w:val="00D75F07"/>
    <w:rsid w:val="00D762CA"/>
    <w:rsid w:val="00D76C79"/>
    <w:rsid w:val="00D76EAE"/>
    <w:rsid w:val="00D77277"/>
    <w:rsid w:val="00D77403"/>
    <w:rsid w:val="00D77752"/>
    <w:rsid w:val="00D77E20"/>
    <w:rsid w:val="00D8012D"/>
    <w:rsid w:val="00D806E4"/>
    <w:rsid w:val="00D80816"/>
    <w:rsid w:val="00D81157"/>
    <w:rsid w:val="00D81D8F"/>
    <w:rsid w:val="00D8229B"/>
    <w:rsid w:val="00D825DA"/>
    <w:rsid w:val="00D82767"/>
    <w:rsid w:val="00D82A2B"/>
    <w:rsid w:val="00D82BC0"/>
    <w:rsid w:val="00D82BEB"/>
    <w:rsid w:val="00D82F8F"/>
    <w:rsid w:val="00D8346B"/>
    <w:rsid w:val="00D83F4C"/>
    <w:rsid w:val="00D84399"/>
    <w:rsid w:val="00D84FAB"/>
    <w:rsid w:val="00D8571F"/>
    <w:rsid w:val="00D85C35"/>
    <w:rsid w:val="00D85C6B"/>
    <w:rsid w:val="00D85E42"/>
    <w:rsid w:val="00D86090"/>
    <w:rsid w:val="00D86215"/>
    <w:rsid w:val="00D863B9"/>
    <w:rsid w:val="00D863FC"/>
    <w:rsid w:val="00D867C4"/>
    <w:rsid w:val="00D86842"/>
    <w:rsid w:val="00D86E2D"/>
    <w:rsid w:val="00D86EFB"/>
    <w:rsid w:val="00D87042"/>
    <w:rsid w:val="00D873F0"/>
    <w:rsid w:val="00D877F1"/>
    <w:rsid w:val="00D87CA0"/>
    <w:rsid w:val="00D90009"/>
    <w:rsid w:val="00D90843"/>
    <w:rsid w:val="00D90AED"/>
    <w:rsid w:val="00D90ECF"/>
    <w:rsid w:val="00D91002"/>
    <w:rsid w:val="00D9156A"/>
    <w:rsid w:val="00D916D2"/>
    <w:rsid w:val="00D917DF"/>
    <w:rsid w:val="00D91911"/>
    <w:rsid w:val="00D91A6A"/>
    <w:rsid w:val="00D91E03"/>
    <w:rsid w:val="00D92233"/>
    <w:rsid w:val="00D927D6"/>
    <w:rsid w:val="00D92CED"/>
    <w:rsid w:val="00D93184"/>
    <w:rsid w:val="00D932F8"/>
    <w:rsid w:val="00D93EFA"/>
    <w:rsid w:val="00D944CE"/>
    <w:rsid w:val="00D94715"/>
    <w:rsid w:val="00D94865"/>
    <w:rsid w:val="00D9487A"/>
    <w:rsid w:val="00D94CBC"/>
    <w:rsid w:val="00D95F07"/>
    <w:rsid w:val="00D96245"/>
    <w:rsid w:val="00D96799"/>
    <w:rsid w:val="00D9697B"/>
    <w:rsid w:val="00D96C23"/>
    <w:rsid w:val="00D975B7"/>
    <w:rsid w:val="00D97A0C"/>
    <w:rsid w:val="00D97B91"/>
    <w:rsid w:val="00D97E30"/>
    <w:rsid w:val="00D97F26"/>
    <w:rsid w:val="00DA0C71"/>
    <w:rsid w:val="00DA1E2B"/>
    <w:rsid w:val="00DA2028"/>
    <w:rsid w:val="00DA2470"/>
    <w:rsid w:val="00DA270C"/>
    <w:rsid w:val="00DA2A27"/>
    <w:rsid w:val="00DA2F91"/>
    <w:rsid w:val="00DA3378"/>
    <w:rsid w:val="00DA3BCA"/>
    <w:rsid w:val="00DA3CAA"/>
    <w:rsid w:val="00DA4510"/>
    <w:rsid w:val="00DA4D3E"/>
    <w:rsid w:val="00DA4DA4"/>
    <w:rsid w:val="00DA4E42"/>
    <w:rsid w:val="00DA53B3"/>
    <w:rsid w:val="00DA5B65"/>
    <w:rsid w:val="00DA5C17"/>
    <w:rsid w:val="00DA5C68"/>
    <w:rsid w:val="00DA5D3C"/>
    <w:rsid w:val="00DA620E"/>
    <w:rsid w:val="00DA63B2"/>
    <w:rsid w:val="00DA64CA"/>
    <w:rsid w:val="00DA6DC4"/>
    <w:rsid w:val="00DA6FE9"/>
    <w:rsid w:val="00DA74A5"/>
    <w:rsid w:val="00DA7B6D"/>
    <w:rsid w:val="00DA7EF8"/>
    <w:rsid w:val="00DB0DEB"/>
    <w:rsid w:val="00DB23B2"/>
    <w:rsid w:val="00DB259F"/>
    <w:rsid w:val="00DB2846"/>
    <w:rsid w:val="00DB2BC3"/>
    <w:rsid w:val="00DB3005"/>
    <w:rsid w:val="00DB33EA"/>
    <w:rsid w:val="00DB354A"/>
    <w:rsid w:val="00DB3650"/>
    <w:rsid w:val="00DB3B08"/>
    <w:rsid w:val="00DB3D07"/>
    <w:rsid w:val="00DB3D8B"/>
    <w:rsid w:val="00DB400E"/>
    <w:rsid w:val="00DB44BA"/>
    <w:rsid w:val="00DB47EF"/>
    <w:rsid w:val="00DB4AC4"/>
    <w:rsid w:val="00DB4B29"/>
    <w:rsid w:val="00DB4CA0"/>
    <w:rsid w:val="00DB4D9B"/>
    <w:rsid w:val="00DB54DB"/>
    <w:rsid w:val="00DB5A8E"/>
    <w:rsid w:val="00DB5BB3"/>
    <w:rsid w:val="00DB60CD"/>
    <w:rsid w:val="00DB6CEC"/>
    <w:rsid w:val="00DB7C74"/>
    <w:rsid w:val="00DB7F29"/>
    <w:rsid w:val="00DC003C"/>
    <w:rsid w:val="00DC0158"/>
    <w:rsid w:val="00DC030C"/>
    <w:rsid w:val="00DC0B86"/>
    <w:rsid w:val="00DC0E42"/>
    <w:rsid w:val="00DC11D1"/>
    <w:rsid w:val="00DC12A1"/>
    <w:rsid w:val="00DC173A"/>
    <w:rsid w:val="00DC19CD"/>
    <w:rsid w:val="00DC1AF6"/>
    <w:rsid w:val="00DC1C80"/>
    <w:rsid w:val="00DC1E8B"/>
    <w:rsid w:val="00DC30EB"/>
    <w:rsid w:val="00DC3301"/>
    <w:rsid w:val="00DC3446"/>
    <w:rsid w:val="00DC3B90"/>
    <w:rsid w:val="00DC4136"/>
    <w:rsid w:val="00DC5533"/>
    <w:rsid w:val="00DC5639"/>
    <w:rsid w:val="00DC5A09"/>
    <w:rsid w:val="00DC609A"/>
    <w:rsid w:val="00DC693C"/>
    <w:rsid w:val="00DC6987"/>
    <w:rsid w:val="00DC7004"/>
    <w:rsid w:val="00DC78CA"/>
    <w:rsid w:val="00DD04FE"/>
    <w:rsid w:val="00DD0561"/>
    <w:rsid w:val="00DD08D5"/>
    <w:rsid w:val="00DD1597"/>
    <w:rsid w:val="00DD2020"/>
    <w:rsid w:val="00DD2952"/>
    <w:rsid w:val="00DD29D5"/>
    <w:rsid w:val="00DD367B"/>
    <w:rsid w:val="00DD373F"/>
    <w:rsid w:val="00DD37BB"/>
    <w:rsid w:val="00DD3F54"/>
    <w:rsid w:val="00DD3FEC"/>
    <w:rsid w:val="00DD44E2"/>
    <w:rsid w:val="00DD47F0"/>
    <w:rsid w:val="00DD4876"/>
    <w:rsid w:val="00DD4F32"/>
    <w:rsid w:val="00DD5AEB"/>
    <w:rsid w:val="00DD5F59"/>
    <w:rsid w:val="00DD69F8"/>
    <w:rsid w:val="00DD7341"/>
    <w:rsid w:val="00DD7565"/>
    <w:rsid w:val="00DE0185"/>
    <w:rsid w:val="00DE01B9"/>
    <w:rsid w:val="00DE0A62"/>
    <w:rsid w:val="00DE0DB2"/>
    <w:rsid w:val="00DE0E9C"/>
    <w:rsid w:val="00DE1000"/>
    <w:rsid w:val="00DE1690"/>
    <w:rsid w:val="00DE1BFF"/>
    <w:rsid w:val="00DE30B6"/>
    <w:rsid w:val="00DE3417"/>
    <w:rsid w:val="00DE35EE"/>
    <w:rsid w:val="00DE3C8A"/>
    <w:rsid w:val="00DE4458"/>
    <w:rsid w:val="00DE4488"/>
    <w:rsid w:val="00DE4492"/>
    <w:rsid w:val="00DE4A99"/>
    <w:rsid w:val="00DE509C"/>
    <w:rsid w:val="00DE574F"/>
    <w:rsid w:val="00DE5CF9"/>
    <w:rsid w:val="00DE660C"/>
    <w:rsid w:val="00DE6A25"/>
    <w:rsid w:val="00DE7659"/>
    <w:rsid w:val="00DE7C73"/>
    <w:rsid w:val="00DF0257"/>
    <w:rsid w:val="00DF03AE"/>
    <w:rsid w:val="00DF114B"/>
    <w:rsid w:val="00DF11DF"/>
    <w:rsid w:val="00DF17F1"/>
    <w:rsid w:val="00DF21D9"/>
    <w:rsid w:val="00DF22D6"/>
    <w:rsid w:val="00DF2394"/>
    <w:rsid w:val="00DF27BC"/>
    <w:rsid w:val="00DF31D1"/>
    <w:rsid w:val="00DF3B7C"/>
    <w:rsid w:val="00DF3F85"/>
    <w:rsid w:val="00DF3FD2"/>
    <w:rsid w:val="00DF4024"/>
    <w:rsid w:val="00DF4DAB"/>
    <w:rsid w:val="00DF5610"/>
    <w:rsid w:val="00DF57ED"/>
    <w:rsid w:val="00DF5FD1"/>
    <w:rsid w:val="00DF60BD"/>
    <w:rsid w:val="00DF6202"/>
    <w:rsid w:val="00DF6754"/>
    <w:rsid w:val="00DF6CD8"/>
    <w:rsid w:val="00DF6D0F"/>
    <w:rsid w:val="00DF73C6"/>
    <w:rsid w:val="00DF776B"/>
    <w:rsid w:val="00DF784A"/>
    <w:rsid w:val="00DF7C5C"/>
    <w:rsid w:val="00E00407"/>
    <w:rsid w:val="00E005A1"/>
    <w:rsid w:val="00E00B86"/>
    <w:rsid w:val="00E00C7A"/>
    <w:rsid w:val="00E00EB7"/>
    <w:rsid w:val="00E00FB0"/>
    <w:rsid w:val="00E01A26"/>
    <w:rsid w:val="00E01C75"/>
    <w:rsid w:val="00E01E16"/>
    <w:rsid w:val="00E026F1"/>
    <w:rsid w:val="00E02B33"/>
    <w:rsid w:val="00E03198"/>
    <w:rsid w:val="00E031A2"/>
    <w:rsid w:val="00E039D1"/>
    <w:rsid w:val="00E03C79"/>
    <w:rsid w:val="00E03CC4"/>
    <w:rsid w:val="00E040BA"/>
    <w:rsid w:val="00E04491"/>
    <w:rsid w:val="00E0470E"/>
    <w:rsid w:val="00E04812"/>
    <w:rsid w:val="00E04D74"/>
    <w:rsid w:val="00E05366"/>
    <w:rsid w:val="00E0537E"/>
    <w:rsid w:val="00E05FD5"/>
    <w:rsid w:val="00E060AB"/>
    <w:rsid w:val="00E0611B"/>
    <w:rsid w:val="00E064E9"/>
    <w:rsid w:val="00E068B7"/>
    <w:rsid w:val="00E06AFC"/>
    <w:rsid w:val="00E06D4E"/>
    <w:rsid w:val="00E07130"/>
    <w:rsid w:val="00E07A23"/>
    <w:rsid w:val="00E07B44"/>
    <w:rsid w:val="00E10105"/>
    <w:rsid w:val="00E10449"/>
    <w:rsid w:val="00E10A57"/>
    <w:rsid w:val="00E10AEE"/>
    <w:rsid w:val="00E10D00"/>
    <w:rsid w:val="00E11937"/>
    <w:rsid w:val="00E126A0"/>
    <w:rsid w:val="00E12E47"/>
    <w:rsid w:val="00E131E4"/>
    <w:rsid w:val="00E1349B"/>
    <w:rsid w:val="00E136A3"/>
    <w:rsid w:val="00E13A4F"/>
    <w:rsid w:val="00E13F8F"/>
    <w:rsid w:val="00E13FFC"/>
    <w:rsid w:val="00E14013"/>
    <w:rsid w:val="00E14229"/>
    <w:rsid w:val="00E143C8"/>
    <w:rsid w:val="00E1475E"/>
    <w:rsid w:val="00E14EA3"/>
    <w:rsid w:val="00E14FDB"/>
    <w:rsid w:val="00E15141"/>
    <w:rsid w:val="00E151A3"/>
    <w:rsid w:val="00E15699"/>
    <w:rsid w:val="00E15800"/>
    <w:rsid w:val="00E159DF"/>
    <w:rsid w:val="00E15A53"/>
    <w:rsid w:val="00E15CAC"/>
    <w:rsid w:val="00E16C49"/>
    <w:rsid w:val="00E173C9"/>
    <w:rsid w:val="00E175AD"/>
    <w:rsid w:val="00E17734"/>
    <w:rsid w:val="00E1786A"/>
    <w:rsid w:val="00E17DCA"/>
    <w:rsid w:val="00E2078D"/>
    <w:rsid w:val="00E20E01"/>
    <w:rsid w:val="00E20FA7"/>
    <w:rsid w:val="00E21213"/>
    <w:rsid w:val="00E21B51"/>
    <w:rsid w:val="00E222B7"/>
    <w:rsid w:val="00E22CF2"/>
    <w:rsid w:val="00E22DA5"/>
    <w:rsid w:val="00E22E21"/>
    <w:rsid w:val="00E23A49"/>
    <w:rsid w:val="00E240C7"/>
    <w:rsid w:val="00E245C8"/>
    <w:rsid w:val="00E24623"/>
    <w:rsid w:val="00E24D66"/>
    <w:rsid w:val="00E24E5B"/>
    <w:rsid w:val="00E24EB2"/>
    <w:rsid w:val="00E2502D"/>
    <w:rsid w:val="00E25A48"/>
    <w:rsid w:val="00E25C68"/>
    <w:rsid w:val="00E25F92"/>
    <w:rsid w:val="00E2646E"/>
    <w:rsid w:val="00E26874"/>
    <w:rsid w:val="00E26CE6"/>
    <w:rsid w:val="00E27413"/>
    <w:rsid w:val="00E275C7"/>
    <w:rsid w:val="00E27702"/>
    <w:rsid w:val="00E278A8"/>
    <w:rsid w:val="00E27E48"/>
    <w:rsid w:val="00E301A3"/>
    <w:rsid w:val="00E30321"/>
    <w:rsid w:val="00E307A0"/>
    <w:rsid w:val="00E30C0A"/>
    <w:rsid w:val="00E31240"/>
    <w:rsid w:val="00E3132E"/>
    <w:rsid w:val="00E315EA"/>
    <w:rsid w:val="00E317DC"/>
    <w:rsid w:val="00E319FE"/>
    <w:rsid w:val="00E326FD"/>
    <w:rsid w:val="00E328F5"/>
    <w:rsid w:val="00E32C84"/>
    <w:rsid w:val="00E32E30"/>
    <w:rsid w:val="00E33547"/>
    <w:rsid w:val="00E33695"/>
    <w:rsid w:val="00E338FF"/>
    <w:rsid w:val="00E34028"/>
    <w:rsid w:val="00E340FD"/>
    <w:rsid w:val="00E347A4"/>
    <w:rsid w:val="00E348BE"/>
    <w:rsid w:val="00E34D4C"/>
    <w:rsid w:val="00E34E01"/>
    <w:rsid w:val="00E35B3F"/>
    <w:rsid w:val="00E360BD"/>
    <w:rsid w:val="00E3723D"/>
    <w:rsid w:val="00E372AA"/>
    <w:rsid w:val="00E3748B"/>
    <w:rsid w:val="00E375B2"/>
    <w:rsid w:val="00E3785F"/>
    <w:rsid w:val="00E379DF"/>
    <w:rsid w:val="00E401A2"/>
    <w:rsid w:val="00E40408"/>
    <w:rsid w:val="00E409D0"/>
    <w:rsid w:val="00E40EA4"/>
    <w:rsid w:val="00E41540"/>
    <w:rsid w:val="00E41598"/>
    <w:rsid w:val="00E42282"/>
    <w:rsid w:val="00E4278A"/>
    <w:rsid w:val="00E431D8"/>
    <w:rsid w:val="00E43445"/>
    <w:rsid w:val="00E4349F"/>
    <w:rsid w:val="00E44770"/>
    <w:rsid w:val="00E44F11"/>
    <w:rsid w:val="00E454B7"/>
    <w:rsid w:val="00E45763"/>
    <w:rsid w:val="00E45BBE"/>
    <w:rsid w:val="00E45D5A"/>
    <w:rsid w:val="00E463D5"/>
    <w:rsid w:val="00E463D6"/>
    <w:rsid w:val="00E4688A"/>
    <w:rsid w:val="00E46928"/>
    <w:rsid w:val="00E46994"/>
    <w:rsid w:val="00E46CE3"/>
    <w:rsid w:val="00E47306"/>
    <w:rsid w:val="00E47961"/>
    <w:rsid w:val="00E47A0E"/>
    <w:rsid w:val="00E47C3C"/>
    <w:rsid w:val="00E5057B"/>
    <w:rsid w:val="00E50831"/>
    <w:rsid w:val="00E50E22"/>
    <w:rsid w:val="00E510BB"/>
    <w:rsid w:val="00E512C8"/>
    <w:rsid w:val="00E51E52"/>
    <w:rsid w:val="00E51EE9"/>
    <w:rsid w:val="00E526CD"/>
    <w:rsid w:val="00E529DE"/>
    <w:rsid w:val="00E5396D"/>
    <w:rsid w:val="00E540E0"/>
    <w:rsid w:val="00E54286"/>
    <w:rsid w:val="00E54713"/>
    <w:rsid w:val="00E548B3"/>
    <w:rsid w:val="00E54DE0"/>
    <w:rsid w:val="00E54E95"/>
    <w:rsid w:val="00E55648"/>
    <w:rsid w:val="00E56DDB"/>
    <w:rsid w:val="00E57A06"/>
    <w:rsid w:val="00E603C1"/>
    <w:rsid w:val="00E60807"/>
    <w:rsid w:val="00E62210"/>
    <w:rsid w:val="00E62299"/>
    <w:rsid w:val="00E6247D"/>
    <w:rsid w:val="00E62BA4"/>
    <w:rsid w:val="00E62EBF"/>
    <w:rsid w:val="00E636A5"/>
    <w:rsid w:val="00E63942"/>
    <w:rsid w:val="00E63A4F"/>
    <w:rsid w:val="00E63C30"/>
    <w:rsid w:val="00E643C6"/>
    <w:rsid w:val="00E65855"/>
    <w:rsid w:val="00E659A2"/>
    <w:rsid w:val="00E66371"/>
    <w:rsid w:val="00E6671D"/>
    <w:rsid w:val="00E66E47"/>
    <w:rsid w:val="00E6749E"/>
    <w:rsid w:val="00E67BB7"/>
    <w:rsid w:val="00E700DA"/>
    <w:rsid w:val="00E70A69"/>
    <w:rsid w:val="00E716FA"/>
    <w:rsid w:val="00E71EC2"/>
    <w:rsid w:val="00E71F69"/>
    <w:rsid w:val="00E720ED"/>
    <w:rsid w:val="00E7237E"/>
    <w:rsid w:val="00E724B7"/>
    <w:rsid w:val="00E72513"/>
    <w:rsid w:val="00E72CAD"/>
    <w:rsid w:val="00E7396A"/>
    <w:rsid w:val="00E748BF"/>
    <w:rsid w:val="00E74C65"/>
    <w:rsid w:val="00E74D3C"/>
    <w:rsid w:val="00E74EEE"/>
    <w:rsid w:val="00E74F55"/>
    <w:rsid w:val="00E74F88"/>
    <w:rsid w:val="00E7637C"/>
    <w:rsid w:val="00E765A7"/>
    <w:rsid w:val="00E76CD1"/>
    <w:rsid w:val="00E77577"/>
    <w:rsid w:val="00E776E3"/>
    <w:rsid w:val="00E77741"/>
    <w:rsid w:val="00E778C9"/>
    <w:rsid w:val="00E800D1"/>
    <w:rsid w:val="00E80684"/>
    <w:rsid w:val="00E806E4"/>
    <w:rsid w:val="00E80A15"/>
    <w:rsid w:val="00E811C1"/>
    <w:rsid w:val="00E81CB2"/>
    <w:rsid w:val="00E82064"/>
    <w:rsid w:val="00E82236"/>
    <w:rsid w:val="00E824C4"/>
    <w:rsid w:val="00E825D0"/>
    <w:rsid w:val="00E83673"/>
    <w:rsid w:val="00E83AC8"/>
    <w:rsid w:val="00E83ADC"/>
    <w:rsid w:val="00E8426F"/>
    <w:rsid w:val="00E8447C"/>
    <w:rsid w:val="00E85882"/>
    <w:rsid w:val="00E85C0D"/>
    <w:rsid w:val="00E86230"/>
    <w:rsid w:val="00E879F2"/>
    <w:rsid w:val="00E9097A"/>
    <w:rsid w:val="00E913CE"/>
    <w:rsid w:val="00E9172D"/>
    <w:rsid w:val="00E91955"/>
    <w:rsid w:val="00E91B52"/>
    <w:rsid w:val="00E91CBD"/>
    <w:rsid w:val="00E91E80"/>
    <w:rsid w:val="00E91F49"/>
    <w:rsid w:val="00E92299"/>
    <w:rsid w:val="00E92EEB"/>
    <w:rsid w:val="00E94001"/>
    <w:rsid w:val="00E943E0"/>
    <w:rsid w:val="00E94E94"/>
    <w:rsid w:val="00E95370"/>
    <w:rsid w:val="00E954DE"/>
    <w:rsid w:val="00E95928"/>
    <w:rsid w:val="00E95B49"/>
    <w:rsid w:val="00E962DA"/>
    <w:rsid w:val="00E96D1C"/>
    <w:rsid w:val="00E96E22"/>
    <w:rsid w:val="00E9748E"/>
    <w:rsid w:val="00E97EB6"/>
    <w:rsid w:val="00E97F40"/>
    <w:rsid w:val="00EA011C"/>
    <w:rsid w:val="00EA0E25"/>
    <w:rsid w:val="00EA0FBD"/>
    <w:rsid w:val="00EA122E"/>
    <w:rsid w:val="00EA1736"/>
    <w:rsid w:val="00EA1CB3"/>
    <w:rsid w:val="00EA1D74"/>
    <w:rsid w:val="00EA2614"/>
    <w:rsid w:val="00EA3272"/>
    <w:rsid w:val="00EA3B03"/>
    <w:rsid w:val="00EA4453"/>
    <w:rsid w:val="00EA46C8"/>
    <w:rsid w:val="00EA4D2B"/>
    <w:rsid w:val="00EA51F4"/>
    <w:rsid w:val="00EA5521"/>
    <w:rsid w:val="00EA5B42"/>
    <w:rsid w:val="00EA5B45"/>
    <w:rsid w:val="00EA5C20"/>
    <w:rsid w:val="00EA649E"/>
    <w:rsid w:val="00EA6FF1"/>
    <w:rsid w:val="00EB0763"/>
    <w:rsid w:val="00EB169A"/>
    <w:rsid w:val="00EB1994"/>
    <w:rsid w:val="00EB1D6E"/>
    <w:rsid w:val="00EB1FF7"/>
    <w:rsid w:val="00EB22C4"/>
    <w:rsid w:val="00EB2899"/>
    <w:rsid w:val="00EB2952"/>
    <w:rsid w:val="00EB2E8E"/>
    <w:rsid w:val="00EB32DF"/>
    <w:rsid w:val="00EB3EAD"/>
    <w:rsid w:val="00EB4019"/>
    <w:rsid w:val="00EB4710"/>
    <w:rsid w:val="00EB4CA6"/>
    <w:rsid w:val="00EB4EDF"/>
    <w:rsid w:val="00EB4F82"/>
    <w:rsid w:val="00EB54BB"/>
    <w:rsid w:val="00EB5993"/>
    <w:rsid w:val="00EB5AF1"/>
    <w:rsid w:val="00EB5B00"/>
    <w:rsid w:val="00EB5CB1"/>
    <w:rsid w:val="00EB5DEA"/>
    <w:rsid w:val="00EB6B0F"/>
    <w:rsid w:val="00EB6CE6"/>
    <w:rsid w:val="00EB6E35"/>
    <w:rsid w:val="00EB7013"/>
    <w:rsid w:val="00EB7123"/>
    <w:rsid w:val="00EB73F5"/>
    <w:rsid w:val="00EB7525"/>
    <w:rsid w:val="00EC04EE"/>
    <w:rsid w:val="00EC0A9D"/>
    <w:rsid w:val="00EC1B28"/>
    <w:rsid w:val="00EC220A"/>
    <w:rsid w:val="00EC2364"/>
    <w:rsid w:val="00EC252D"/>
    <w:rsid w:val="00EC2C67"/>
    <w:rsid w:val="00EC3368"/>
    <w:rsid w:val="00EC34D4"/>
    <w:rsid w:val="00EC38C0"/>
    <w:rsid w:val="00EC3EF0"/>
    <w:rsid w:val="00EC480E"/>
    <w:rsid w:val="00EC4F2D"/>
    <w:rsid w:val="00EC51F3"/>
    <w:rsid w:val="00EC5270"/>
    <w:rsid w:val="00EC533C"/>
    <w:rsid w:val="00EC548F"/>
    <w:rsid w:val="00EC559E"/>
    <w:rsid w:val="00EC5D39"/>
    <w:rsid w:val="00EC5D67"/>
    <w:rsid w:val="00EC60DE"/>
    <w:rsid w:val="00EC6ADF"/>
    <w:rsid w:val="00EC6DCB"/>
    <w:rsid w:val="00EC7394"/>
    <w:rsid w:val="00EC73AD"/>
    <w:rsid w:val="00EC7B57"/>
    <w:rsid w:val="00ED01CF"/>
    <w:rsid w:val="00ED0353"/>
    <w:rsid w:val="00ED0554"/>
    <w:rsid w:val="00ED1676"/>
    <w:rsid w:val="00ED1815"/>
    <w:rsid w:val="00ED193C"/>
    <w:rsid w:val="00ED1C9A"/>
    <w:rsid w:val="00ED1F63"/>
    <w:rsid w:val="00ED20E6"/>
    <w:rsid w:val="00ED21B6"/>
    <w:rsid w:val="00ED223F"/>
    <w:rsid w:val="00ED26DD"/>
    <w:rsid w:val="00ED2821"/>
    <w:rsid w:val="00ED2F27"/>
    <w:rsid w:val="00ED3405"/>
    <w:rsid w:val="00ED41D1"/>
    <w:rsid w:val="00ED4B5A"/>
    <w:rsid w:val="00ED4F00"/>
    <w:rsid w:val="00ED5259"/>
    <w:rsid w:val="00ED5486"/>
    <w:rsid w:val="00ED5A95"/>
    <w:rsid w:val="00ED5B5F"/>
    <w:rsid w:val="00ED5F6D"/>
    <w:rsid w:val="00ED6004"/>
    <w:rsid w:val="00ED6AA8"/>
    <w:rsid w:val="00ED6C9C"/>
    <w:rsid w:val="00ED74E3"/>
    <w:rsid w:val="00ED7B41"/>
    <w:rsid w:val="00ED7BDE"/>
    <w:rsid w:val="00ED7ED7"/>
    <w:rsid w:val="00EE080D"/>
    <w:rsid w:val="00EE0EE9"/>
    <w:rsid w:val="00EE1047"/>
    <w:rsid w:val="00EE1100"/>
    <w:rsid w:val="00EE144F"/>
    <w:rsid w:val="00EE19FB"/>
    <w:rsid w:val="00EE1BE6"/>
    <w:rsid w:val="00EE1C37"/>
    <w:rsid w:val="00EE1D14"/>
    <w:rsid w:val="00EE2840"/>
    <w:rsid w:val="00EE28BA"/>
    <w:rsid w:val="00EE3188"/>
    <w:rsid w:val="00EE38DA"/>
    <w:rsid w:val="00EE3D28"/>
    <w:rsid w:val="00EE4B86"/>
    <w:rsid w:val="00EE54F4"/>
    <w:rsid w:val="00EE5894"/>
    <w:rsid w:val="00EE6DB3"/>
    <w:rsid w:val="00EE728C"/>
    <w:rsid w:val="00EE7616"/>
    <w:rsid w:val="00EE76DC"/>
    <w:rsid w:val="00EE787C"/>
    <w:rsid w:val="00EF03D4"/>
    <w:rsid w:val="00EF0453"/>
    <w:rsid w:val="00EF091C"/>
    <w:rsid w:val="00EF1233"/>
    <w:rsid w:val="00EF21D5"/>
    <w:rsid w:val="00EF22A0"/>
    <w:rsid w:val="00EF232A"/>
    <w:rsid w:val="00EF2530"/>
    <w:rsid w:val="00EF2614"/>
    <w:rsid w:val="00EF278D"/>
    <w:rsid w:val="00EF27DF"/>
    <w:rsid w:val="00EF2CCE"/>
    <w:rsid w:val="00EF346F"/>
    <w:rsid w:val="00EF34C0"/>
    <w:rsid w:val="00EF37E9"/>
    <w:rsid w:val="00EF39CE"/>
    <w:rsid w:val="00EF3A22"/>
    <w:rsid w:val="00EF3B65"/>
    <w:rsid w:val="00EF3DA5"/>
    <w:rsid w:val="00EF4050"/>
    <w:rsid w:val="00EF40D3"/>
    <w:rsid w:val="00EF4213"/>
    <w:rsid w:val="00EF4536"/>
    <w:rsid w:val="00EF45E7"/>
    <w:rsid w:val="00EF4644"/>
    <w:rsid w:val="00EF51E3"/>
    <w:rsid w:val="00EF5279"/>
    <w:rsid w:val="00EF53CF"/>
    <w:rsid w:val="00EF628A"/>
    <w:rsid w:val="00EF635B"/>
    <w:rsid w:val="00EF6B8C"/>
    <w:rsid w:val="00EF6C94"/>
    <w:rsid w:val="00EF73C7"/>
    <w:rsid w:val="00EF772A"/>
    <w:rsid w:val="00EF7989"/>
    <w:rsid w:val="00EF7B2E"/>
    <w:rsid w:val="00F003BE"/>
    <w:rsid w:val="00F007C6"/>
    <w:rsid w:val="00F01BE5"/>
    <w:rsid w:val="00F01D56"/>
    <w:rsid w:val="00F020D3"/>
    <w:rsid w:val="00F021B3"/>
    <w:rsid w:val="00F02206"/>
    <w:rsid w:val="00F0221B"/>
    <w:rsid w:val="00F0274A"/>
    <w:rsid w:val="00F035DB"/>
    <w:rsid w:val="00F03635"/>
    <w:rsid w:val="00F03F2A"/>
    <w:rsid w:val="00F03F41"/>
    <w:rsid w:val="00F03F83"/>
    <w:rsid w:val="00F04230"/>
    <w:rsid w:val="00F0469F"/>
    <w:rsid w:val="00F0479A"/>
    <w:rsid w:val="00F04A6B"/>
    <w:rsid w:val="00F0585E"/>
    <w:rsid w:val="00F05887"/>
    <w:rsid w:val="00F059C6"/>
    <w:rsid w:val="00F05AD6"/>
    <w:rsid w:val="00F066BB"/>
    <w:rsid w:val="00F068A7"/>
    <w:rsid w:val="00F06961"/>
    <w:rsid w:val="00F06BE7"/>
    <w:rsid w:val="00F070B9"/>
    <w:rsid w:val="00F07378"/>
    <w:rsid w:val="00F076C7"/>
    <w:rsid w:val="00F076EB"/>
    <w:rsid w:val="00F07828"/>
    <w:rsid w:val="00F101A6"/>
    <w:rsid w:val="00F1037F"/>
    <w:rsid w:val="00F105EE"/>
    <w:rsid w:val="00F10CB9"/>
    <w:rsid w:val="00F110C5"/>
    <w:rsid w:val="00F11544"/>
    <w:rsid w:val="00F11C96"/>
    <w:rsid w:val="00F12258"/>
    <w:rsid w:val="00F12B49"/>
    <w:rsid w:val="00F135F9"/>
    <w:rsid w:val="00F13C23"/>
    <w:rsid w:val="00F13E83"/>
    <w:rsid w:val="00F14420"/>
    <w:rsid w:val="00F14D8A"/>
    <w:rsid w:val="00F156EF"/>
    <w:rsid w:val="00F1589B"/>
    <w:rsid w:val="00F15B22"/>
    <w:rsid w:val="00F15C23"/>
    <w:rsid w:val="00F15ED2"/>
    <w:rsid w:val="00F16383"/>
    <w:rsid w:val="00F16415"/>
    <w:rsid w:val="00F16AA9"/>
    <w:rsid w:val="00F176BB"/>
    <w:rsid w:val="00F17D30"/>
    <w:rsid w:val="00F17F61"/>
    <w:rsid w:val="00F200B5"/>
    <w:rsid w:val="00F20683"/>
    <w:rsid w:val="00F20719"/>
    <w:rsid w:val="00F207C2"/>
    <w:rsid w:val="00F20A62"/>
    <w:rsid w:val="00F20BF0"/>
    <w:rsid w:val="00F21C67"/>
    <w:rsid w:val="00F21E4C"/>
    <w:rsid w:val="00F221A8"/>
    <w:rsid w:val="00F222CA"/>
    <w:rsid w:val="00F22342"/>
    <w:rsid w:val="00F22AD4"/>
    <w:rsid w:val="00F22E03"/>
    <w:rsid w:val="00F22E2E"/>
    <w:rsid w:val="00F22EE4"/>
    <w:rsid w:val="00F233A9"/>
    <w:rsid w:val="00F24114"/>
    <w:rsid w:val="00F24193"/>
    <w:rsid w:val="00F245EE"/>
    <w:rsid w:val="00F24D05"/>
    <w:rsid w:val="00F25874"/>
    <w:rsid w:val="00F25B2A"/>
    <w:rsid w:val="00F25D4E"/>
    <w:rsid w:val="00F260CD"/>
    <w:rsid w:val="00F26B19"/>
    <w:rsid w:val="00F26EC3"/>
    <w:rsid w:val="00F26F13"/>
    <w:rsid w:val="00F26F47"/>
    <w:rsid w:val="00F27383"/>
    <w:rsid w:val="00F277F8"/>
    <w:rsid w:val="00F27D32"/>
    <w:rsid w:val="00F27DE8"/>
    <w:rsid w:val="00F303A5"/>
    <w:rsid w:val="00F30442"/>
    <w:rsid w:val="00F30698"/>
    <w:rsid w:val="00F30D96"/>
    <w:rsid w:val="00F30FF4"/>
    <w:rsid w:val="00F31174"/>
    <w:rsid w:val="00F31641"/>
    <w:rsid w:val="00F3194B"/>
    <w:rsid w:val="00F31E9F"/>
    <w:rsid w:val="00F327B6"/>
    <w:rsid w:val="00F32A14"/>
    <w:rsid w:val="00F32C56"/>
    <w:rsid w:val="00F32E18"/>
    <w:rsid w:val="00F32F9C"/>
    <w:rsid w:val="00F33362"/>
    <w:rsid w:val="00F3353C"/>
    <w:rsid w:val="00F33CB6"/>
    <w:rsid w:val="00F34140"/>
    <w:rsid w:val="00F343EB"/>
    <w:rsid w:val="00F34813"/>
    <w:rsid w:val="00F34818"/>
    <w:rsid w:val="00F351D5"/>
    <w:rsid w:val="00F35236"/>
    <w:rsid w:val="00F35311"/>
    <w:rsid w:val="00F35635"/>
    <w:rsid w:val="00F3577D"/>
    <w:rsid w:val="00F35F80"/>
    <w:rsid w:val="00F36275"/>
    <w:rsid w:val="00F36466"/>
    <w:rsid w:val="00F3693D"/>
    <w:rsid w:val="00F36DC6"/>
    <w:rsid w:val="00F3716B"/>
    <w:rsid w:val="00F3735C"/>
    <w:rsid w:val="00F4090B"/>
    <w:rsid w:val="00F41625"/>
    <w:rsid w:val="00F4176F"/>
    <w:rsid w:val="00F41AB6"/>
    <w:rsid w:val="00F422BC"/>
    <w:rsid w:val="00F424F0"/>
    <w:rsid w:val="00F42508"/>
    <w:rsid w:val="00F42557"/>
    <w:rsid w:val="00F42BCF"/>
    <w:rsid w:val="00F4303B"/>
    <w:rsid w:val="00F436B9"/>
    <w:rsid w:val="00F4372B"/>
    <w:rsid w:val="00F438B7"/>
    <w:rsid w:val="00F43B7E"/>
    <w:rsid w:val="00F445DC"/>
    <w:rsid w:val="00F44696"/>
    <w:rsid w:val="00F44A0A"/>
    <w:rsid w:val="00F44C55"/>
    <w:rsid w:val="00F450C9"/>
    <w:rsid w:val="00F4578B"/>
    <w:rsid w:val="00F45A4C"/>
    <w:rsid w:val="00F4657A"/>
    <w:rsid w:val="00F46870"/>
    <w:rsid w:val="00F4687B"/>
    <w:rsid w:val="00F46964"/>
    <w:rsid w:val="00F46A33"/>
    <w:rsid w:val="00F46F53"/>
    <w:rsid w:val="00F4719B"/>
    <w:rsid w:val="00F472CA"/>
    <w:rsid w:val="00F479B2"/>
    <w:rsid w:val="00F479B3"/>
    <w:rsid w:val="00F5082D"/>
    <w:rsid w:val="00F50951"/>
    <w:rsid w:val="00F51891"/>
    <w:rsid w:val="00F519AE"/>
    <w:rsid w:val="00F51B04"/>
    <w:rsid w:val="00F51F8F"/>
    <w:rsid w:val="00F51FB0"/>
    <w:rsid w:val="00F520FD"/>
    <w:rsid w:val="00F52A44"/>
    <w:rsid w:val="00F53865"/>
    <w:rsid w:val="00F544BF"/>
    <w:rsid w:val="00F5473E"/>
    <w:rsid w:val="00F54897"/>
    <w:rsid w:val="00F54A45"/>
    <w:rsid w:val="00F54DD7"/>
    <w:rsid w:val="00F54FA6"/>
    <w:rsid w:val="00F55469"/>
    <w:rsid w:val="00F55FAA"/>
    <w:rsid w:val="00F56DBE"/>
    <w:rsid w:val="00F60D10"/>
    <w:rsid w:val="00F610F0"/>
    <w:rsid w:val="00F611E9"/>
    <w:rsid w:val="00F61235"/>
    <w:rsid w:val="00F6129F"/>
    <w:rsid w:val="00F613A4"/>
    <w:rsid w:val="00F615C5"/>
    <w:rsid w:val="00F61BC5"/>
    <w:rsid w:val="00F6208A"/>
    <w:rsid w:val="00F625C0"/>
    <w:rsid w:val="00F625CA"/>
    <w:rsid w:val="00F62873"/>
    <w:rsid w:val="00F62964"/>
    <w:rsid w:val="00F62ABF"/>
    <w:rsid w:val="00F62D47"/>
    <w:rsid w:val="00F6301D"/>
    <w:rsid w:val="00F631E3"/>
    <w:rsid w:val="00F634F9"/>
    <w:rsid w:val="00F63AD3"/>
    <w:rsid w:val="00F64772"/>
    <w:rsid w:val="00F647A9"/>
    <w:rsid w:val="00F647D5"/>
    <w:rsid w:val="00F6499A"/>
    <w:rsid w:val="00F64EF0"/>
    <w:rsid w:val="00F656AA"/>
    <w:rsid w:val="00F65B86"/>
    <w:rsid w:val="00F65C56"/>
    <w:rsid w:val="00F6614A"/>
    <w:rsid w:val="00F662C6"/>
    <w:rsid w:val="00F66C07"/>
    <w:rsid w:val="00F66D1C"/>
    <w:rsid w:val="00F671BE"/>
    <w:rsid w:val="00F672A6"/>
    <w:rsid w:val="00F6731C"/>
    <w:rsid w:val="00F67618"/>
    <w:rsid w:val="00F7017E"/>
    <w:rsid w:val="00F70F54"/>
    <w:rsid w:val="00F70F97"/>
    <w:rsid w:val="00F71484"/>
    <w:rsid w:val="00F71969"/>
    <w:rsid w:val="00F71D12"/>
    <w:rsid w:val="00F72119"/>
    <w:rsid w:val="00F72410"/>
    <w:rsid w:val="00F7283E"/>
    <w:rsid w:val="00F72FE8"/>
    <w:rsid w:val="00F7349D"/>
    <w:rsid w:val="00F736F3"/>
    <w:rsid w:val="00F739DB"/>
    <w:rsid w:val="00F7424A"/>
    <w:rsid w:val="00F74358"/>
    <w:rsid w:val="00F745FB"/>
    <w:rsid w:val="00F74C7F"/>
    <w:rsid w:val="00F74D09"/>
    <w:rsid w:val="00F7514F"/>
    <w:rsid w:val="00F75217"/>
    <w:rsid w:val="00F758E8"/>
    <w:rsid w:val="00F7619F"/>
    <w:rsid w:val="00F76640"/>
    <w:rsid w:val="00F769B0"/>
    <w:rsid w:val="00F76C66"/>
    <w:rsid w:val="00F76FEB"/>
    <w:rsid w:val="00F771F6"/>
    <w:rsid w:val="00F77401"/>
    <w:rsid w:val="00F77513"/>
    <w:rsid w:val="00F775A3"/>
    <w:rsid w:val="00F77743"/>
    <w:rsid w:val="00F77824"/>
    <w:rsid w:val="00F778B0"/>
    <w:rsid w:val="00F77DB6"/>
    <w:rsid w:val="00F802AD"/>
    <w:rsid w:val="00F804B8"/>
    <w:rsid w:val="00F8099E"/>
    <w:rsid w:val="00F80D27"/>
    <w:rsid w:val="00F80E9D"/>
    <w:rsid w:val="00F8151A"/>
    <w:rsid w:val="00F8183F"/>
    <w:rsid w:val="00F81993"/>
    <w:rsid w:val="00F820C1"/>
    <w:rsid w:val="00F82839"/>
    <w:rsid w:val="00F82907"/>
    <w:rsid w:val="00F8323D"/>
    <w:rsid w:val="00F833D5"/>
    <w:rsid w:val="00F83C6B"/>
    <w:rsid w:val="00F83F4F"/>
    <w:rsid w:val="00F8464A"/>
    <w:rsid w:val="00F84776"/>
    <w:rsid w:val="00F85330"/>
    <w:rsid w:val="00F8597A"/>
    <w:rsid w:val="00F85A79"/>
    <w:rsid w:val="00F85DC0"/>
    <w:rsid w:val="00F868F8"/>
    <w:rsid w:val="00F86D2D"/>
    <w:rsid w:val="00F90740"/>
    <w:rsid w:val="00F90777"/>
    <w:rsid w:val="00F90BB2"/>
    <w:rsid w:val="00F90C55"/>
    <w:rsid w:val="00F90F83"/>
    <w:rsid w:val="00F9194E"/>
    <w:rsid w:val="00F91A28"/>
    <w:rsid w:val="00F91A92"/>
    <w:rsid w:val="00F91D97"/>
    <w:rsid w:val="00F91FD5"/>
    <w:rsid w:val="00F920C4"/>
    <w:rsid w:val="00F9266F"/>
    <w:rsid w:val="00F926F0"/>
    <w:rsid w:val="00F93204"/>
    <w:rsid w:val="00F94288"/>
    <w:rsid w:val="00F943C6"/>
    <w:rsid w:val="00F943C7"/>
    <w:rsid w:val="00F9518F"/>
    <w:rsid w:val="00F957C0"/>
    <w:rsid w:val="00F957DB"/>
    <w:rsid w:val="00F9591F"/>
    <w:rsid w:val="00F959D7"/>
    <w:rsid w:val="00F95B8F"/>
    <w:rsid w:val="00F95E10"/>
    <w:rsid w:val="00F96087"/>
    <w:rsid w:val="00F9695F"/>
    <w:rsid w:val="00F96AAB"/>
    <w:rsid w:val="00F96CD5"/>
    <w:rsid w:val="00F96DDA"/>
    <w:rsid w:val="00F972EC"/>
    <w:rsid w:val="00F974B3"/>
    <w:rsid w:val="00F97B06"/>
    <w:rsid w:val="00F97CDF"/>
    <w:rsid w:val="00FA014F"/>
    <w:rsid w:val="00FA0B82"/>
    <w:rsid w:val="00FA1739"/>
    <w:rsid w:val="00FA29C3"/>
    <w:rsid w:val="00FA2C0C"/>
    <w:rsid w:val="00FA2D55"/>
    <w:rsid w:val="00FA2F5E"/>
    <w:rsid w:val="00FA312E"/>
    <w:rsid w:val="00FA3516"/>
    <w:rsid w:val="00FA3543"/>
    <w:rsid w:val="00FA419F"/>
    <w:rsid w:val="00FA4358"/>
    <w:rsid w:val="00FA4539"/>
    <w:rsid w:val="00FA4DC9"/>
    <w:rsid w:val="00FA58CC"/>
    <w:rsid w:val="00FA59D9"/>
    <w:rsid w:val="00FA5A7C"/>
    <w:rsid w:val="00FA650D"/>
    <w:rsid w:val="00FA652A"/>
    <w:rsid w:val="00FA6C1E"/>
    <w:rsid w:val="00FA6EB6"/>
    <w:rsid w:val="00FA7428"/>
    <w:rsid w:val="00FA77C1"/>
    <w:rsid w:val="00FA7DB2"/>
    <w:rsid w:val="00FB019D"/>
    <w:rsid w:val="00FB01E1"/>
    <w:rsid w:val="00FB06A5"/>
    <w:rsid w:val="00FB0B59"/>
    <w:rsid w:val="00FB136D"/>
    <w:rsid w:val="00FB143F"/>
    <w:rsid w:val="00FB1533"/>
    <w:rsid w:val="00FB154E"/>
    <w:rsid w:val="00FB1F93"/>
    <w:rsid w:val="00FB22C7"/>
    <w:rsid w:val="00FB2EFC"/>
    <w:rsid w:val="00FB30FB"/>
    <w:rsid w:val="00FB33CF"/>
    <w:rsid w:val="00FB45E9"/>
    <w:rsid w:val="00FB45F8"/>
    <w:rsid w:val="00FB4E8F"/>
    <w:rsid w:val="00FB4F87"/>
    <w:rsid w:val="00FB5055"/>
    <w:rsid w:val="00FB5195"/>
    <w:rsid w:val="00FB52B5"/>
    <w:rsid w:val="00FB53CD"/>
    <w:rsid w:val="00FB5600"/>
    <w:rsid w:val="00FB5631"/>
    <w:rsid w:val="00FB5F89"/>
    <w:rsid w:val="00FB6574"/>
    <w:rsid w:val="00FB73CC"/>
    <w:rsid w:val="00FB7493"/>
    <w:rsid w:val="00FB7692"/>
    <w:rsid w:val="00FC00D8"/>
    <w:rsid w:val="00FC0302"/>
    <w:rsid w:val="00FC0504"/>
    <w:rsid w:val="00FC0F5A"/>
    <w:rsid w:val="00FC0FF9"/>
    <w:rsid w:val="00FC123A"/>
    <w:rsid w:val="00FC15D9"/>
    <w:rsid w:val="00FC2BB4"/>
    <w:rsid w:val="00FC2CDA"/>
    <w:rsid w:val="00FC2E45"/>
    <w:rsid w:val="00FC35A2"/>
    <w:rsid w:val="00FC3C63"/>
    <w:rsid w:val="00FC3EC4"/>
    <w:rsid w:val="00FC4069"/>
    <w:rsid w:val="00FC4564"/>
    <w:rsid w:val="00FC478B"/>
    <w:rsid w:val="00FC4920"/>
    <w:rsid w:val="00FC4A76"/>
    <w:rsid w:val="00FC4B42"/>
    <w:rsid w:val="00FC4B83"/>
    <w:rsid w:val="00FC4C5C"/>
    <w:rsid w:val="00FC5D68"/>
    <w:rsid w:val="00FC6F82"/>
    <w:rsid w:val="00FC7CCC"/>
    <w:rsid w:val="00FC7D6A"/>
    <w:rsid w:val="00FC7E87"/>
    <w:rsid w:val="00FD00F9"/>
    <w:rsid w:val="00FD0685"/>
    <w:rsid w:val="00FD06DE"/>
    <w:rsid w:val="00FD0B29"/>
    <w:rsid w:val="00FD0D3D"/>
    <w:rsid w:val="00FD100D"/>
    <w:rsid w:val="00FD1579"/>
    <w:rsid w:val="00FD17DC"/>
    <w:rsid w:val="00FD223D"/>
    <w:rsid w:val="00FD2D78"/>
    <w:rsid w:val="00FD378A"/>
    <w:rsid w:val="00FD386C"/>
    <w:rsid w:val="00FD4DE1"/>
    <w:rsid w:val="00FD4DFE"/>
    <w:rsid w:val="00FD5011"/>
    <w:rsid w:val="00FD5717"/>
    <w:rsid w:val="00FD5A25"/>
    <w:rsid w:val="00FD6890"/>
    <w:rsid w:val="00FD730A"/>
    <w:rsid w:val="00FD7EFF"/>
    <w:rsid w:val="00FD7F24"/>
    <w:rsid w:val="00FE024B"/>
    <w:rsid w:val="00FE0560"/>
    <w:rsid w:val="00FE0845"/>
    <w:rsid w:val="00FE0C0F"/>
    <w:rsid w:val="00FE0C80"/>
    <w:rsid w:val="00FE12E1"/>
    <w:rsid w:val="00FE13AF"/>
    <w:rsid w:val="00FE172C"/>
    <w:rsid w:val="00FE1772"/>
    <w:rsid w:val="00FE1A2C"/>
    <w:rsid w:val="00FE1AA3"/>
    <w:rsid w:val="00FE1CCB"/>
    <w:rsid w:val="00FE27CF"/>
    <w:rsid w:val="00FE2A57"/>
    <w:rsid w:val="00FE2B26"/>
    <w:rsid w:val="00FE3A21"/>
    <w:rsid w:val="00FE3E57"/>
    <w:rsid w:val="00FE40AE"/>
    <w:rsid w:val="00FE40CF"/>
    <w:rsid w:val="00FE4209"/>
    <w:rsid w:val="00FE4927"/>
    <w:rsid w:val="00FE5ABA"/>
    <w:rsid w:val="00FE5D8D"/>
    <w:rsid w:val="00FE64E8"/>
    <w:rsid w:val="00FE71AA"/>
    <w:rsid w:val="00FE721C"/>
    <w:rsid w:val="00FE78F0"/>
    <w:rsid w:val="00FE7A68"/>
    <w:rsid w:val="00FE7B66"/>
    <w:rsid w:val="00FE7CD6"/>
    <w:rsid w:val="00FE7CDD"/>
    <w:rsid w:val="00FF01C8"/>
    <w:rsid w:val="00FF0353"/>
    <w:rsid w:val="00FF0777"/>
    <w:rsid w:val="00FF0F38"/>
    <w:rsid w:val="00FF10B6"/>
    <w:rsid w:val="00FF1267"/>
    <w:rsid w:val="00FF16E6"/>
    <w:rsid w:val="00FF18BD"/>
    <w:rsid w:val="00FF21EE"/>
    <w:rsid w:val="00FF2807"/>
    <w:rsid w:val="00FF3300"/>
    <w:rsid w:val="00FF3453"/>
    <w:rsid w:val="00FF3657"/>
    <w:rsid w:val="00FF4569"/>
    <w:rsid w:val="00FF5497"/>
    <w:rsid w:val="00FF57CF"/>
    <w:rsid w:val="00FF5926"/>
    <w:rsid w:val="00FF5D68"/>
    <w:rsid w:val="00FF60D8"/>
    <w:rsid w:val="00FF621D"/>
    <w:rsid w:val="00FF6657"/>
    <w:rsid w:val="00FF7083"/>
    <w:rsid w:val="00FF73C7"/>
    <w:rsid w:val="00FF766E"/>
    <w:rsid w:val="00FF78D1"/>
    <w:rsid w:val="00FF7F13"/>
    <w:rsid w:val="05E73EF0"/>
    <w:rsid w:val="2EF40B91"/>
    <w:rsid w:val="33DE6B7A"/>
    <w:rsid w:val="35F97408"/>
    <w:rsid w:val="3EB03577"/>
    <w:rsid w:val="3F2B038E"/>
    <w:rsid w:val="42607B57"/>
    <w:rsid w:val="4665745C"/>
    <w:rsid w:val="4FDA3F78"/>
    <w:rsid w:val="64570A5F"/>
    <w:rsid w:val="6E222A56"/>
    <w:rsid w:val="7A9D5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71286"/>
  <w15:docId w15:val="{CCD05271-76AC-4F50-8C48-C69FE5DB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0"/>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Pr>
      <w:sz w:val="20"/>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eastAsia="en-GB"/>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FollowedHyperlink"/>
    <w:basedOn w:val="a0"/>
    <w:uiPriority w:val="99"/>
    <w:semiHidden/>
    <w:unhideWhenUsed/>
    <w:rPr>
      <w:color w:val="954F72" w:themeColor="followedHyperlink"/>
      <w:u w:val="single"/>
    </w:rPr>
  </w:style>
  <w:style w:type="character" w:styleId="af1">
    <w:name w:val="Emphasis"/>
    <w:basedOn w:val="a0"/>
    <w:uiPriority w:val="20"/>
    <w:qFormat/>
    <w:rPr>
      <w:i/>
      <w:iCs/>
    </w:rPr>
  </w:style>
  <w:style w:type="character" w:styleId="af2">
    <w:name w:val="line number"/>
    <w:basedOn w:val="a0"/>
    <w:uiPriority w:val="99"/>
    <w:semiHidden/>
    <w:unhideWhenUsed/>
    <w:qFormat/>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qFormat/>
    <w:rPr>
      <w:sz w:val="16"/>
      <w:szCs w:val="16"/>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src">
    <w:name w:val="src"/>
    <w:basedOn w:val="a0"/>
    <w:qFormat/>
  </w:style>
  <w:style w:type="character" w:customStyle="1" w:styleId="apple-converted-space">
    <w:name w:val="apple-converted-space"/>
    <w:basedOn w:val="a0"/>
    <w:qFormat/>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40">
    <w:name w:val="标题 4 字符"/>
    <w:basedOn w:val="a0"/>
    <w:link w:val="4"/>
    <w:uiPriority w:val="9"/>
    <w:rPr>
      <w:rFonts w:ascii="宋体" w:eastAsia="宋体" w:hAnsi="宋体" w:cs="宋体"/>
      <w:b/>
      <w:bCs/>
      <w:kern w:val="0"/>
      <w:sz w:val="24"/>
      <w:szCs w:val="24"/>
    </w:rPr>
  </w:style>
  <w:style w:type="character" w:customStyle="1" w:styleId="highlight">
    <w:name w:val="highlight"/>
    <w:basedOn w:val="a0"/>
    <w:qFormat/>
  </w:style>
  <w:style w:type="character" w:customStyle="1" w:styleId="skip">
    <w:name w:val="skip"/>
    <w:basedOn w:val="a0"/>
    <w:qFormat/>
  </w:style>
  <w:style w:type="paragraph" w:styleId="af5">
    <w:name w:val="List Paragraph"/>
    <w:basedOn w:val="a"/>
    <w:uiPriority w:val="34"/>
    <w:qFormat/>
    <w:pPr>
      <w:ind w:firstLineChars="200" w:firstLine="420"/>
    </w:pPr>
  </w:style>
  <w:style w:type="paragraph" w:customStyle="1" w:styleId="tgt">
    <w:name w:val="tg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tgt1">
    <w:name w:val="tgt1"/>
    <w:basedOn w:val="a0"/>
    <w:qFormat/>
  </w:style>
  <w:style w:type="character" w:customStyle="1" w:styleId="10">
    <w:name w:val="标题 1 字符"/>
    <w:basedOn w:val="a0"/>
    <w:link w:val="1"/>
    <w:uiPriority w:val="9"/>
    <w:qFormat/>
    <w:rPr>
      <w:b/>
      <w:bCs/>
      <w:kern w:val="44"/>
      <w:sz w:val="44"/>
      <w:szCs w:val="44"/>
    </w:rPr>
  </w:style>
  <w:style w:type="character" w:customStyle="1" w:styleId="a6">
    <w:name w:val="批注框文本 字符"/>
    <w:basedOn w:val="a0"/>
    <w:link w:val="a5"/>
    <w:uiPriority w:val="99"/>
    <w:semiHidden/>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kern w:val="2"/>
      <w:szCs w:val="22"/>
      <w:lang w:val="en-GB"/>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lang w:val="en-GB"/>
    </w:rPr>
  </w:style>
  <w:style w:type="character" w:customStyle="1" w:styleId="a4">
    <w:name w:val="批注文字 字符"/>
    <w:basedOn w:val="a0"/>
    <w:link w:val="a3"/>
    <w:uiPriority w:val="99"/>
    <w:rPr>
      <w:sz w:val="20"/>
      <w:szCs w:val="20"/>
    </w:rPr>
  </w:style>
  <w:style w:type="character" w:customStyle="1" w:styleId="ad">
    <w:name w:val="批注主题 字符"/>
    <w:basedOn w:val="a4"/>
    <w:link w:val="ac"/>
    <w:uiPriority w:val="99"/>
    <w:semiHidden/>
    <w:qFormat/>
    <w:rPr>
      <w:b/>
      <w:bCs/>
      <w:sz w:val="20"/>
      <w:szCs w:val="20"/>
    </w:rPr>
  </w:style>
  <w:style w:type="paragraph" w:customStyle="1" w:styleId="11">
    <w:name w:val="修订1"/>
    <w:hidden/>
    <w:uiPriority w:val="99"/>
    <w:semiHidden/>
    <w:qFormat/>
    <w:rPr>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21">
    <w:name w:val="未处理的提及2"/>
    <w:basedOn w:val="a0"/>
    <w:uiPriority w:val="99"/>
    <w:semiHidden/>
    <w:unhideWhenUsed/>
    <w:qFormat/>
    <w:rPr>
      <w:color w:val="605E5C"/>
      <w:shd w:val="clear" w:color="auto" w:fill="E1DFDD"/>
    </w:rPr>
  </w:style>
  <w:style w:type="character" w:customStyle="1" w:styleId="jrnl">
    <w:name w:val="jrnl"/>
    <w:uiPriority w:val="99"/>
    <w:qFormat/>
    <w:rPr>
      <w:lang w:val="en-US"/>
    </w:rPr>
  </w:style>
  <w:style w:type="character" w:customStyle="1" w:styleId="31">
    <w:name w:val="未处理的提及3"/>
    <w:basedOn w:val="a0"/>
    <w:uiPriority w:val="99"/>
    <w:semiHidden/>
    <w:unhideWhenUsed/>
    <w:qFormat/>
    <w:rPr>
      <w:color w:val="605E5C"/>
      <w:shd w:val="clear" w:color="auto" w:fill="E1DFDD"/>
    </w:rPr>
  </w:style>
  <w:style w:type="character" w:customStyle="1" w:styleId="HTML0">
    <w:name w:val="HTML 预设格式 字符"/>
    <w:basedOn w:val="a0"/>
    <w:link w:val="HTML"/>
    <w:uiPriority w:val="99"/>
    <w:qFormat/>
    <w:rPr>
      <w:rFonts w:ascii="Courier New" w:eastAsia="Times New Roman" w:hAnsi="Courier New" w:cs="Courier New"/>
      <w:lang w:eastAsia="en-GB"/>
    </w:rPr>
  </w:style>
  <w:style w:type="paragraph" w:customStyle="1" w:styleId="22">
    <w:name w:val="修订2"/>
    <w:hidden/>
    <w:uiPriority w:val="99"/>
    <w:semiHidden/>
    <w:qFormat/>
    <w:rPr>
      <w:kern w:val="2"/>
      <w:sz w:val="21"/>
      <w:szCs w:val="22"/>
    </w:rPr>
  </w:style>
  <w:style w:type="character" w:customStyle="1" w:styleId="20">
    <w:name w:val="标题 2 字符"/>
    <w:basedOn w:val="a0"/>
    <w:link w:val="2"/>
    <w:uiPriority w:val="9"/>
    <w:semiHidden/>
    <w:qFormat/>
    <w:rPr>
      <w:rFonts w:asciiTheme="majorHAnsi" w:eastAsiaTheme="majorEastAsia" w:hAnsiTheme="majorHAnsi" w:cstheme="majorBidi"/>
      <w:b/>
      <w:bCs/>
      <w:kern w:val="2"/>
      <w:sz w:val="32"/>
      <w:szCs w:val="32"/>
    </w:rPr>
  </w:style>
  <w:style w:type="paragraph" w:customStyle="1" w:styleId="Default">
    <w:name w:val="Default"/>
    <w:qFormat/>
    <w:pPr>
      <w:widowControl w:val="0"/>
      <w:autoSpaceDE w:val="0"/>
      <w:autoSpaceDN w:val="0"/>
      <w:adjustRightInd w:val="0"/>
    </w:pPr>
    <w:rPr>
      <w:rFonts w:ascii="MPBLF K+ Charis SIL" w:eastAsia="MPBLF K+ Charis SIL" w:cs="MPBLF K+ Charis SIL"/>
      <w:color w:val="000000"/>
      <w:sz w:val="24"/>
      <w:szCs w:val="24"/>
    </w:rPr>
  </w:style>
  <w:style w:type="character" w:customStyle="1" w:styleId="tran">
    <w:name w:val="tran"/>
    <w:basedOn w:val="a0"/>
    <w:qFormat/>
  </w:style>
  <w:style w:type="character" w:customStyle="1" w:styleId="cf01">
    <w:name w:val="cf01"/>
    <w:basedOn w:val="a0"/>
    <w:qFormat/>
    <w:rPr>
      <w:rFonts w:ascii="Microsoft YaHei UI" w:eastAsia="Microsoft YaHei UI" w:hAnsi="Microsoft YaHei UI" w:hint="eastAsia"/>
      <w:sz w:val="18"/>
      <w:szCs w:val="18"/>
    </w:rPr>
  </w:style>
  <w:style w:type="character" w:customStyle="1" w:styleId="cf11">
    <w:name w:val="cf11"/>
    <w:basedOn w:val="a0"/>
    <w:qFormat/>
    <w:rPr>
      <w:rFonts w:ascii="Microsoft YaHei UI" w:eastAsia="Microsoft YaHei UI" w:hAnsi="Microsoft YaHei UI" w:hint="eastAsia"/>
      <w:sz w:val="18"/>
      <w:szCs w:val="18"/>
    </w:rPr>
  </w:style>
  <w:style w:type="character" w:customStyle="1" w:styleId="cf21">
    <w:name w:val="cf21"/>
    <w:basedOn w:val="a0"/>
    <w:qFormat/>
    <w:rPr>
      <w:rFonts w:ascii="Microsoft YaHei UI" w:eastAsia="Microsoft YaHei UI" w:hAnsi="Microsoft YaHei UI" w:hint="eastAsia"/>
      <w:sz w:val="18"/>
      <w:szCs w:val="18"/>
    </w:rPr>
  </w:style>
  <w:style w:type="character" w:customStyle="1" w:styleId="41">
    <w:name w:val="未处理的提及4"/>
    <w:basedOn w:val="a0"/>
    <w:uiPriority w:val="99"/>
    <w:semiHidden/>
    <w:unhideWhenUsed/>
    <w:qFormat/>
    <w:rPr>
      <w:color w:val="605E5C"/>
      <w:shd w:val="clear" w:color="auto" w:fill="E1DFDD"/>
    </w:rPr>
  </w:style>
  <w:style w:type="paragraph" w:customStyle="1" w:styleId="Figure">
    <w:name w:val="Figure"/>
    <w:basedOn w:val="a"/>
    <w:qFormat/>
    <w:pPr>
      <w:jc w:val="center"/>
    </w:pPr>
    <w:rPr>
      <w:rFonts w:ascii="Times New Roman" w:eastAsia="宋体"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BD1A0C-4E70-4994-B4F5-270BCC52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12818</TotalTime>
  <Pages>17</Pages>
  <Words>1292</Words>
  <Characters>7368</Characters>
  <Application>Microsoft Office Word</Application>
  <DocSecurity>0</DocSecurity>
  <Lines>61</Lines>
  <Paragraphs>17</Paragraphs>
  <ScaleCrop>false</ScaleCrop>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liangtuliang@163.com</dc:creator>
  <cp:lastModifiedBy>liangtuliang@163.com</cp:lastModifiedBy>
  <cp:revision>2202</cp:revision>
  <dcterms:created xsi:type="dcterms:W3CDTF">2021-07-15T01:20:00Z</dcterms:created>
  <dcterms:modified xsi:type="dcterms:W3CDTF">2024-06-08T02:07:00Z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53B798B8D71B48E79E1A7D8C20F08557_12</vt:lpwstr>
  </property>
</Properties>
</file>