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07"/>
        <w:gridCol w:w="93"/>
        <w:gridCol w:w="784"/>
        <w:gridCol w:w="1212"/>
        <w:gridCol w:w="18"/>
        <w:gridCol w:w="604"/>
        <w:gridCol w:w="667"/>
        <w:gridCol w:w="1212"/>
        <w:gridCol w:w="623"/>
        <w:gridCol w:w="554"/>
        <w:gridCol w:w="1580"/>
        <w:gridCol w:w="126"/>
        <w:gridCol w:w="777"/>
        <w:gridCol w:w="123"/>
        <w:gridCol w:w="498"/>
        <w:gridCol w:w="1594"/>
        <w:gridCol w:w="886"/>
      </w:tblGrid>
      <w:tr w:rsidR="002258B2" w:rsidRPr="005B70D5" w:rsidTr="006F2403">
        <w:trPr>
          <w:trHeight w:val="290"/>
        </w:trPr>
        <w:tc>
          <w:tcPr>
            <w:tcW w:w="13958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D40279">
              <w:rPr>
                <w:rFonts w:eastAsia="新細明體" w:cstheme="minorHAnsi"/>
                <w:b/>
                <w:color w:val="000000"/>
                <w:kern w:val="0"/>
                <w:szCs w:val="24"/>
              </w:rPr>
              <w:t>Table 3.</w:t>
            </w: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Stratification analysis of MACE associated with TCM use</w:t>
            </w:r>
            <w:r w:rsidR="000E43BA">
              <w:rPr>
                <w:rFonts w:eastAsia="新細明體" w:cstheme="minorHAnsi"/>
                <w:color w:val="000000"/>
                <w:kern w:val="0"/>
                <w:szCs w:val="24"/>
              </w:rPr>
              <w:t>.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Variable</w:t>
            </w:r>
          </w:p>
        </w:tc>
        <w:tc>
          <w:tcPr>
            <w:tcW w:w="27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Non-TCM</w:t>
            </w:r>
          </w:p>
        </w:tc>
        <w:tc>
          <w:tcPr>
            <w:tcW w:w="25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TCM</w:t>
            </w:r>
          </w:p>
        </w:tc>
        <w:tc>
          <w:tcPr>
            <w:tcW w:w="5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proofErr w:type="spellStart"/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cHR</w:t>
            </w:r>
            <w:proofErr w:type="spellEnd"/>
          </w:p>
        </w:tc>
        <w:tc>
          <w:tcPr>
            <w:tcW w:w="15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(95% CI)</w:t>
            </w:r>
          </w:p>
        </w:tc>
        <w:tc>
          <w:tcPr>
            <w:tcW w:w="90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5D5C31">
              <w:rPr>
                <w:rFonts w:eastAsia="新細明體" w:cstheme="minorHAnsi"/>
                <w:i/>
                <w:color w:val="000000"/>
                <w:kern w:val="0"/>
                <w:szCs w:val="24"/>
              </w:rPr>
              <w:t>P</w:t>
            </w: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-value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proofErr w:type="spellStart"/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aHR</w:t>
            </w:r>
            <w:proofErr w:type="spellEnd"/>
            <w:r w:rsidRPr="00F805F9">
              <w:rPr>
                <w:rFonts w:eastAsia="新細明體" w:cstheme="minorHAnsi"/>
                <w:color w:val="000000"/>
                <w:kern w:val="0"/>
                <w:szCs w:val="24"/>
              </w:rPr>
              <w:t>†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(95% CI)</w:t>
            </w: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5D5C31">
              <w:rPr>
                <w:rFonts w:eastAsia="新細明體" w:cstheme="minorHAnsi"/>
                <w:i/>
                <w:color w:val="000000"/>
                <w:kern w:val="0"/>
                <w:szCs w:val="24"/>
              </w:rPr>
              <w:t>P</w:t>
            </w: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-value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Event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PY</w:t>
            </w:r>
          </w:p>
        </w:tc>
        <w:tc>
          <w:tcPr>
            <w:tcW w:w="6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IR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Event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PY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IR</w:t>
            </w:r>
          </w:p>
        </w:tc>
        <w:tc>
          <w:tcPr>
            <w:tcW w:w="5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8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Age, years</w:t>
            </w:r>
          </w:p>
        </w:tc>
        <w:tc>
          <w:tcPr>
            <w:tcW w:w="8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20-29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444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315796.80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1.41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484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327903.72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1.48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(0.92, 1.19)</w:t>
            </w:r>
          </w:p>
        </w:tc>
        <w:tc>
          <w:tcPr>
            <w:tcW w:w="1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0.527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(0.93, 1.2)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0.404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30-39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1324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352744.60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3.75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1380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373336.55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3.70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(0.91, 1.05)</w:t>
            </w:r>
          </w:p>
        </w:tc>
        <w:tc>
          <w:tcPr>
            <w:tcW w:w="1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0.566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0.98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(0.91, 1.05)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0.542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40-49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2913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347491.21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8.38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3265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359841.18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9.07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(1.02, 1.13)**</w:t>
            </w:r>
          </w:p>
        </w:tc>
        <w:tc>
          <w:tcPr>
            <w:tcW w:w="1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0.005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(1.01, 1.12)*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0.014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50-59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3881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225003.77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17.25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4430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232971.76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19.02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(1.05, 1.15)***</w:t>
            </w:r>
          </w:p>
        </w:tc>
        <w:tc>
          <w:tcPr>
            <w:tcW w:w="1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1.13)***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60-69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3571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95375.33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37.44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4341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105064.82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41.32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(1.05, 1.15)***</w:t>
            </w:r>
          </w:p>
        </w:tc>
        <w:tc>
          <w:tcPr>
            <w:tcW w:w="1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1.14)***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C</w:t>
            </w:r>
            <w:r w:rsidRPr="00440F4F"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omorbidities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Hypertension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lastRenderedPageBreak/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10503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1274688.65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8.24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12046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1337000.17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9.01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(1.06,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1.05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(1.03, 1.08)***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1630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61723.06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26.41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1854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62117.86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29.85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(1.06, 1.21)***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1.22)***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Diabetes mellitus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11045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1303546.43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8.47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12668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1365122.49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9.28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(1.06,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1.09)***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1088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32865.28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33.10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1232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33995.55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36.24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(1.01, 1.18)*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0.036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(0.99, 1.16)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0.092</w:t>
            </w:r>
          </w:p>
        </w:tc>
      </w:tr>
      <w:tr w:rsidR="002258B2" w:rsidRPr="00E70D75" w:rsidTr="006F2403">
        <w:trPr>
          <w:trHeight w:val="290"/>
        </w:trPr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Coronary artery disease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11602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1322376.10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8.77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13333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1384726.33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9.63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1.09)***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531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14035.61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37.83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567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14391.70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39.40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(0.93, 1.17)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0.493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(0.94, 1.2)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0.315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Atherosclerosis 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12044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1334014.33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9.03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13814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1396514.99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9.89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1.1)***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89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2397.39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37.12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2603.04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33.04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(0.66, 1.2)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0.446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0.81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(0.6, 1.1)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0.181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lastRenderedPageBreak/>
              <w:t>Prostate diseases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11168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1298049.39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8.60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12792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1359466.17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9.41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(1.06,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1.09)***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965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38362.32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25.15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1108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39651.86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27.94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(1.02, 1.21)*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0.017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(1.01, 1.2)*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0.035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Alcohol-related illness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11697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1321489.56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8.85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13420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1379931.43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9.73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(1.05, 1.1)***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436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14922.15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29.22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480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19186.60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25.02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0.88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(0.77, 1)*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0.050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0.87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(0.77, 1)*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0.043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Obesity 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12116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1334575.86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9.08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13883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1397430.08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9.93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1.09)***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1835.85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9.26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1687.95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10.07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(0.58, 2.29)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0.680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1.76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(0.81, 3.83)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0.152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Depression 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11868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1318038.92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13587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1378644.68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9.86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1.09)***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lastRenderedPageBreak/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265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18372.80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14.42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313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20473.36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15.29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(0.9, 1.25)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0.449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1.15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(0.97, 1.35)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0.107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Anxiety 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11497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1295854.92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8.87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13177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1356949.94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9.71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1.09)***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636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40556.79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15.68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723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42168.09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17.15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(0.99, 1.22)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0.085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1.12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(1, 1.24)*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0.041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11265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1287898.96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8.75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12903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1352494.85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9.54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(1.06, 1.12)***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1.05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(1.03, 1.08)***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868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48512.75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17.89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997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46623.18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21.38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1.19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(1.09, 1.31)***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1.23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(1.12, 1.35)***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Chronic kidney disease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11783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1330895.80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8.85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13550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1392297.74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9.73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(1.05, 1.1)***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350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5515.91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63.45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350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6820.29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51.32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0.84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(0.72, 0.97)*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0.018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0.84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(0.72, 0.98)*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0.026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lastRenderedPageBreak/>
              <w:t>Illicit drug dependence/abuse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12100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1334489.02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9.07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13868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1397289.46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9.92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1.09)***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1922.69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17.16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1828.57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17.50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1.05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(0.64, 1.7)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0.857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0.97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(0.58, 1.63)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0.904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Nicotine dependence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11990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1325233.52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9.05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13761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1387714.36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9.92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1.09)***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143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11178.19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12.79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139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11403.67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12.19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(0.76, 1.21)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0.698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1.02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(0.8, 1.29)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0.881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Medication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PDE5Is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12125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1336025.10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9.08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13897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1398748.53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9.94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1.09)***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386.61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20.69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369.50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8.12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(0.11, 1.54)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0.186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0.47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(0.11, 2.12)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0.328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lastRenderedPageBreak/>
              <w:t xml:space="preserve">Amides 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12126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1335875.07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9.08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13890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1398535.78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9.93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1.09)***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536.65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13.04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582.25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17.17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(0.5, 3.43)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0.589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0.63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(0.21, 1.92)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0.421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SSRIs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11937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1306785.02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9.13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13654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1368197.88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9.98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(1.06, 1.12)***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1.06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(1.04, 1.09)***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196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29626.69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6.62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246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30920.16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7.96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(0.98, 1.43)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0.073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1.24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(1.02, 1.5)*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0.028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Nitrates 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9946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1252740.28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7.94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11655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1309399.19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8.90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(1.09, 1.15)***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1.1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258B2" w:rsidRPr="00E70D75" w:rsidTr="006F2403">
        <w:trPr>
          <w:trHeight w:val="290"/>
        </w:trPr>
        <w:tc>
          <w:tcPr>
            <w:tcW w:w="260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2258B2" w:rsidRPr="00E70D75" w:rsidRDefault="002258B2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Yes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2187</w:t>
            </w:r>
          </w:p>
        </w:tc>
        <w:tc>
          <w:tcPr>
            <w:tcW w:w="121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83671.43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26.14</w:t>
            </w:r>
          </w:p>
        </w:tc>
        <w:tc>
          <w:tcPr>
            <w:tcW w:w="66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2245</w:t>
            </w:r>
          </w:p>
        </w:tc>
        <w:tc>
          <w:tcPr>
            <w:tcW w:w="121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89718.84</w:t>
            </w:r>
          </w:p>
        </w:tc>
        <w:tc>
          <w:tcPr>
            <w:tcW w:w="62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25.02</w:t>
            </w:r>
          </w:p>
        </w:tc>
        <w:tc>
          <w:tcPr>
            <w:tcW w:w="55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0.95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(0.89, 1)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0.066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0.93</w:t>
            </w:r>
          </w:p>
        </w:tc>
        <w:tc>
          <w:tcPr>
            <w:tcW w:w="159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(0.88, 0.99)*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258B2" w:rsidRPr="00E70D75" w:rsidRDefault="002258B2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70D75">
              <w:rPr>
                <w:rFonts w:eastAsia="新細明體" w:cstheme="minorHAnsi"/>
                <w:color w:val="000000"/>
                <w:kern w:val="0"/>
                <w:szCs w:val="24"/>
              </w:rPr>
              <w:t>0.015</w:t>
            </w:r>
          </w:p>
        </w:tc>
      </w:tr>
    </w:tbl>
    <w:p w:rsidR="00EA2026" w:rsidRPr="002258B2" w:rsidRDefault="002258B2" w:rsidP="002258B2">
      <w:pPr>
        <w:widowControl/>
        <w:spacing w:line="480" w:lineRule="auto"/>
        <w:rPr>
          <w:rFonts w:cstheme="minorHAnsi"/>
          <w:sz w:val="20"/>
          <w:szCs w:val="20"/>
        </w:rPr>
      </w:pPr>
      <w:proofErr w:type="spellStart"/>
      <w:r w:rsidRPr="00717A46">
        <w:rPr>
          <w:rFonts w:cstheme="minorHAnsi"/>
          <w:i/>
          <w:sz w:val="20"/>
          <w:szCs w:val="20"/>
        </w:rPr>
        <w:t>cHR</w:t>
      </w:r>
      <w:proofErr w:type="spellEnd"/>
      <w:r w:rsidRPr="00440F4F">
        <w:rPr>
          <w:rFonts w:cstheme="minorHAnsi"/>
          <w:sz w:val="20"/>
          <w:szCs w:val="20"/>
        </w:rPr>
        <w:t xml:space="preserve"> crude hazard ratio</w:t>
      </w:r>
      <w:r>
        <w:rPr>
          <w:rFonts w:cstheme="minorHAnsi"/>
          <w:sz w:val="20"/>
          <w:szCs w:val="20"/>
        </w:rPr>
        <w:t>,</w:t>
      </w:r>
      <w:r w:rsidRPr="00717A46">
        <w:rPr>
          <w:rFonts w:cstheme="minorHAnsi"/>
          <w:i/>
          <w:sz w:val="20"/>
          <w:szCs w:val="20"/>
        </w:rPr>
        <w:t xml:space="preserve"> CI</w:t>
      </w:r>
      <w:r w:rsidRPr="00440F4F">
        <w:rPr>
          <w:rFonts w:cstheme="minorHAnsi"/>
          <w:sz w:val="20"/>
          <w:szCs w:val="20"/>
        </w:rPr>
        <w:t xml:space="preserve"> confidence interval</w:t>
      </w:r>
      <w:r>
        <w:rPr>
          <w:rFonts w:cstheme="minorHAnsi"/>
          <w:sz w:val="20"/>
          <w:szCs w:val="20"/>
        </w:rPr>
        <w:t>,</w:t>
      </w:r>
      <w:r w:rsidRPr="00717A46">
        <w:rPr>
          <w:rFonts w:cstheme="minorHAnsi"/>
          <w:i/>
          <w:sz w:val="20"/>
          <w:szCs w:val="20"/>
        </w:rPr>
        <w:t xml:space="preserve"> IR</w:t>
      </w:r>
      <w:r>
        <w:rPr>
          <w:rFonts w:cstheme="minorHAnsi"/>
          <w:sz w:val="20"/>
          <w:szCs w:val="20"/>
        </w:rPr>
        <w:t xml:space="preserve"> </w:t>
      </w:r>
      <w:r w:rsidRPr="00440F4F">
        <w:rPr>
          <w:rFonts w:cstheme="minorHAnsi"/>
          <w:sz w:val="20"/>
          <w:szCs w:val="20"/>
        </w:rPr>
        <w:t>incidence rate</w:t>
      </w:r>
      <w:r>
        <w:rPr>
          <w:rFonts w:cstheme="minorHAnsi"/>
          <w:sz w:val="20"/>
          <w:szCs w:val="20"/>
        </w:rPr>
        <w:t>,</w:t>
      </w:r>
      <w:r w:rsidRPr="00440F4F">
        <w:rPr>
          <w:rFonts w:cstheme="minorHAnsi"/>
          <w:sz w:val="20"/>
          <w:szCs w:val="20"/>
        </w:rPr>
        <w:t xml:space="preserve"> </w:t>
      </w:r>
      <w:r w:rsidRPr="00717A46">
        <w:rPr>
          <w:rFonts w:cstheme="minorHAnsi"/>
          <w:i/>
          <w:sz w:val="20"/>
          <w:szCs w:val="20"/>
        </w:rPr>
        <w:t>MACE</w:t>
      </w:r>
      <w:r w:rsidRPr="00440F4F">
        <w:rPr>
          <w:rFonts w:cstheme="minorHAnsi"/>
          <w:sz w:val="20"/>
          <w:szCs w:val="20"/>
        </w:rPr>
        <w:t xml:space="preserve"> major adverse cardiovascular events</w:t>
      </w:r>
      <w:r>
        <w:rPr>
          <w:rFonts w:cstheme="minorHAnsi"/>
          <w:sz w:val="20"/>
          <w:szCs w:val="20"/>
        </w:rPr>
        <w:t>,</w:t>
      </w:r>
      <w:r w:rsidRPr="00440F4F">
        <w:rPr>
          <w:rFonts w:cstheme="minorHAnsi"/>
          <w:sz w:val="20"/>
          <w:szCs w:val="20"/>
        </w:rPr>
        <w:t xml:space="preserve"> </w:t>
      </w:r>
      <w:r w:rsidRPr="00717A46">
        <w:rPr>
          <w:rFonts w:cstheme="minorHAnsi"/>
          <w:i/>
          <w:sz w:val="20"/>
          <w:szCs w:val="20"/>
        </w:rPr>
        <w:t>PDE5Is</w:t>
      </w:r>
      <w:r>
        <w:rPr>
          <w:rFonts w:cstheme="minorHAnsi"/>
          <w:sz w:val="20"/>
          <w:szCs w:val="20"/>
        </w:rPr>
        <w:t xml:space="preserve"> </w:t>
      </w:r>
      <w:r w:rsidRPr="0061276A">
        <w:rPr>
          <w:rFonts w:cstheme="minorHAnsi"/>
          <w:sz w:val="20"/>
          <w:szCs w:val="20"/>
        </w:rPr>
        <w:t>phosphodiesterase 5 inhibitors</w:t>
      </w:r>
      <w:r>
        <w:rPr>
          <w:rFonts w:cstheme="minorHAnsi"/>
          <w:sz w:val="20"/>
          <w:szCs w:val="20"/>
        </w:rPr>
        <w:t xml:space="preserve">, </w:t>
      </w:r>
      <w:r w:rsidRPr="00717A46">
        <w:rPr>
          <w:rFonts w:cstheme="minorHAnsi"/>
          <w:i/>
          <w:sz w:val="20"/>
          <w:szCs w:val="20"/>
        </w:rPr>
        <w:t>PY</w:t>
      </w:r>
      <w:r>
        <w:rPr>
          <w:rFonts w:cstheme="minorHAnsi"/>
          <w:sz w:val="20"/>
          <w:szCs w:val="20"/>
        </w:rPr>
        <w:t xml:space="preserve"> </w:t>
      </w:r>
      <w:r w:rsidRPr="00440F4F">
        <w:rPr>
          <w:rFonts w:cstheme="minorHAnsi"/>
          <w:sz w:val="20"/>
          <w:szCs w:val="20"/>
        </w:rPr>
        <w:t>person-years</w:t>
      </w:r>
      <w:r>
        <w:rPr>
          <w:rFonts w:cstheme="minorHAnsi"/>
          <w:sz w:val="20"/>
          <w:szCs w:val="20"/>
        </w:rPr>
        <w:t xml:space="preserve">, </w:t>
      </w:r>
      <w:r w:rsidRPr="00717A46">
        <w:rPr>
          <w:rFonts w:cstheme="minorHAnsi"/>
          <w:i/>
          <w:sz w:val="20"/>
          <w:szCs w:val="20"/>
        </w:rPr>
        <w:t>SSRIs</w:t>
      </w:r>
      <w:r w:rsidRPr="0061276A">
        <w:rPr>
          <w:rFonts w:cstheme="minorHAnsi"/>
          <w:sz w:val="20"/>
          <w:szCs w:val="20"/>
        </w:rPr>
        <w:t xml:space="preserve"> selective serotonin reuptake inhibitors</w:t>
      </w:r>
      <w:r>
        <w:rPr>
          <w:rFonts w:cstheme="minorHAnsi"/>
          <w:sz w:val="20"/>
          <w:szCs w:val="20"/>
        </w:rPr>
        <w:t xml:space="preserve">, </w:t>
      </w:r>
      <w:r w:rsidRPr="00717A46">
        <w:rPr>
          <w:rFonts w:cstheme="minorHAnsi"/>
          <w:i/>
          <w:sz w:val="20"/>
          <w:szCs w:val="20"/>
        </w:rPr>
        <w:t>TCM</w:t>
      </w:r>
      <w:r w:rsidRPr="004E18A8">
        <w:rPr>
          <w:rFonts w:cstheme="minorHAnsi"/>
          <w:sz w:val="20"/>
          <w:szCs w:val="20"/>
        </w:rPr>
        <w:t xml:space="preserve"> traditional Chinese medicine</w:t>
      </w:r>
      <w:r w:rsidR="00AD5093">
        <w:rPr>
          <w:rFonts w:cstheme="minorHAnsi"/>
          <w:sz w:val="20"/>
          <w:szCs w:val="20"/>
        </w:rPr>
        <w:t>,</w:t>
      </w:r>
      <w:bookmarkStart w:id="0" w:name="_GoBack"/>
      <w:bookmarkEnd w:id="0"/>
      <w:r>
        <w:rPr>
          <w:rFonts w:cstheme="minorHAnsi"/>
          <w:sz w:val="20"/>
          <w:szCs w:val="20"/>
        </w:rPr>
        <w:t xml:space="preserve"> </w:t>
      </w:r>
      <w:proofErr w:type="spellStart"/>
      <w:r w:rsidRPr="00985432">
        <w:rPr>
          <w:rFonts w:cstheme="minorHAnsi"/>
          <w:i/>
          <w:sz w:val="20"/>
          <w:szCs w:val="20"/>
        </w:rPr>
        <w:t>aHR</w:t>
      </w:r>
      <w:proofErr w:type="spellEnd"/>
      <w:r w:rsidRPr="00985432">
        <w:rPr>
          <w:rFonts w:cstheme="minorHAnsi"/>
          <w:i/>
          <w:sz w:val="20"/>
          <w:szCs w:val="20"/>
        </w:rPr>
        <w:t>†</w:t>
      </w:r>
      <w:r w:rsidRPr="00440F4F">
        <w:rPr>
          <w:rFonts w:cstheme="minorHAnsi"/>
          <w:sz w:val="20"/>
          <w:szCs w:val="20"/>
        </w:rPr>
        <w:t xml:space="preserve"> adjusted hazard ratio, adjusted for age, comorbidities, and medication</w:t>
      </w:r>
      <w:r>
        <w:rPr>
          <w:rFonts w:cstheme="minorHAnsi"/>
          <w:sz w:val="20"/>
          <w:szCs w:val="20"/>
        </w:rPr>
        <w:t>;</w:t>
      </w:r>
      <w:r w:rsidRPr="00440F4F">
        <w:rPr>
          <w:rFonts w:cstheme="minorHAnsi"/>
          <w:sz w:val="20"/>
          <w:szCs w:val="20"/>
        </w:rPr>
        <w:t xml:space="preserve"> *</w:t>
      </w:r>
      <w:r>
        <w:rPr>
          <w:rFonts w:cstheme="minorHAnsi"/>
          <w:i/>
          <w:sz w:val="20"/>
          <w:szCs w:val="20"/>
        </w:rPr>
        <w:t>P</w:t>
      </w:r>
      <w:r w:rsidRPr="00440F4F">
        <w:rPr>
          <w:rFonts w:cstheme="minorHAnsi"/>
          <w:sz w:val="20"/>
          <w:szCs w:val="20"/>
        </w:rPr>
        <w:t xml:space="preserve"> &lt; 0.05, **</w:t>
      </w:r>
      <w:r>
        <w:rPr>
          <w:rFonts w:cstheme="minorHAnsi"/>
          <w:i/>
          <w:sz w:val="20"/>
          <w:szCs w:val="20"/>
        </w:rPr>
        <w:t>P</w:t>
      </w:r>
      <w:r w:rsidRPr="00440F4F">
        <w:rPr>
          <w:rFonts w:cstheme="minorHAnsi"/>
          <w:sz w:val="20"/>
          <w:szCs w:val="20"/>
        </w:rPr>
        <w:t xml:space="preserve"> &lt; 0.01, ***</w:t>
      </w:r>
      <w:r>
        <w:rPr>
          <w:rFonts w:cstheme="minorHAnsi"/>
          <w:i/>
          <w:sz w:val="20"/>
          <w:szCs w:val="20"/>
        </w:rPr>
        <w:t>P</w:t>
      </w:r>
      <w:r w:rsidRPr="00440F4F">
        <w:rPr>
          <w:rFonts w:cstheme="minorHAnsi"/>
          <w:sz w:val="20"/>
          <w:szCs w:val="20"/>
        </w:rPr>
        <w:t xml:space="preserve"> &lt; 0.001.</w:t>
      </w:r>
    </w:p>
    <w:sectPr w:rsidR="00EA2026" w:rsidRPr="002258B2" w:rsidSect="002258B2">
      <w:pgSz w:w="16838" w:h="11906" w:orient="landscape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23C2" w:rsidRDefault="00D623C2" w:rsidP="000E43BA">
      <w:r>
        <w:separator/>
      </w:r>
    </w:p>
  </w:endnote>
  <w:endnote w:type="continuationSeparator" w:id="0">
    <w:p w:rsidR="00D623C2" w:rsidRDefault="00D623C2" w:rsidP="000E4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23C2" w:rsidRDefault="00D623C2" w:rsidP="000E43BA">
      <w:r>
        <w:separator/>
      </w:r>
    </w:p>
  </w:footnote>
  <w:footnote w:type="continuationSeparator" w:id="0">
    <w:p w:rsidR="00D623C2" w:rsidRDefault="00D623C2" w:rsidP="000E43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8B2"/>
    <w:rsid w:val="000E43BA"/>
    <w:rsid w:val="001E6ADF"/>
    <w:rsid w:val="002258B2"/>
    <w:rsid w:val="003D4E84"/>
    <w:rsid w:val="00547CB7"/>
    <w:rsid w:val="00782489"/>
    <w:rsid w:val="00830F1D"/>
    <w:rsid w:val="00954C34"/>
    <w:rsid w:val="00AD5093"/>
    <w:rsid w:val="00D623C2"/>
    <w:rsid w:val="00DA2CE2"/>
    <w:rsid w:val="00EA2026"/>
    <w:rsid w:val="00EC0FDA"/>
    <w:rsid w:val="00FB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9B424B"/>
  <w15:chartTrackingRefBased/>
  <w15:docId w15:val="{DC996F40-7850-46CC-9288-CD205AA2C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43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E43B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E43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E43B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725</Words>
  <Characters>4135</Characters>
  <Application>Microsoft Office Word</Application>
  <DocSecurity>0</DocSecurity>
  <Lines>34</Lines>
  <Paragraphs>9</Paragraphs>
  <ScaleCrop>false</ScaleCrop>
  <Company/>
  <LinksUpToDate>false</LinksUpToDate>
  <CharactersWithSpaces>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2024-06-09T18:08:00Z</dcterms:created>
  <dcterms:modified xsi:type="dcterms:W3CDTF">2024-06-09T20:17:00Z</dcterms:modified>
</cp:coreProperties>
</file>