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11A" w:rsidRDefault="00AB2649">
      <w:r w:rsidRPr="005E1249">
        <w:rPr>
          <w:rFonts w:ascii="Times New Roman" w:hAnsi="Times New Roman" w:cs="Times New Roman"/>
          <w:noProof/>
          <w:sz w:val="20"/>
          <w:szCs w:val="20"/>
          <w:lang w:eastAsia="en-IN"/>
        </w:rPr>
        <w:drawing>
          <wp:inline distT="0" distB="0" distL="0" distR="0" wp14:anchorId="02DDB13D" wp14:editId="0DE52FA7">
            <wp:extent cx="5731510" cy="522478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2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649" w:rsidRDefault="00AB2649" w:rsidP="00AB2649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0"/>
        </w:rPr>
      </w:pPr>
      <w:bookmarkStart w:id="0" w:name="_Toc167273490"/>
      <w:r>
        <w:rPr>
          <w:rFonts w:ascii="Times New Roman" w:hAnsi="Times New Roman" w:cs="Times New Roman"/>
          <w:i w:val="0"/>
          <w:color w:val="auto"/>
          <w:sz w:val="20"/>
        </w:rPr>
        <w:t>S</w:t>
      </w:r>
      <w:r w:rsidR="00A66CF5">
        <w:rPr>
          <w:rFonts w:ascii="Times New Roman" w:hAnsi="Times New Roman" w:cs="Times New Roman"/>
          <w:i w:val="0"/>
          <w:color w:val="auto"/>
          <w:sz w:val="20"/>
        </w:rPr>
        <w:t xml:space="preserve">upplemental </w:t>
      </w:r>
      <w:r w:rsidRPr="00C41879">
        <w:rPr>
          <w:rFonts w:ascii="Times New Roman" w:hAnsi="Times New Roman" w:cs="Times New Roman"/>
          <w:i w:val="0"/>
          <w:color w:val="auto"/>
          <w:sz w:val="20"/>
        </w:rPr>
        <w:t xml:space="preserve">Figure </w:t>
      </w:r>
      <w:r>
        <w:rPr>
          <w:rFonts w:ascii="Times New Roman" w:hAnsi="Times New Roman" w:cs="Times New Roman"/>
          <w:i w:val="0"/>
          <w:color w:val="auto"/>
          <w:sz w:val="20"/>
        </w:rPr>
        <w:t>1</w:t>
      </w:r>
      <w:r w:rsidRPr="00C41879">
        <w:rPr>
          <w:rFonts w:ascii="Times New Roman" w:hAnsi="Times New Roman" w:cs="Times New Roman"/>
          <w:i w:val="0"/>
          <w:color w:val="auto"/>
          <w:sz w:val="20"/>
        </w:rPr>
        <w:t>: A correlation matrix showing all the quantitative characteristics at 100mM an</w:t>
      </w:r>
      <w:r>
        <w:rPr>
          <w:rFonts w:ascii="Times New Roman" w:hAnsi="Times New Roman" w:cs="Times New Roman"/>
          <w:i w:val="0"/>
          <w:color w:val="auto"/>
          <w:sz w:val="20"/>
        </w:rPr>
        <w:t>d 200mM salt concentrations in E</w:t>
      </w:r>
      <w:bookmarkEnd w:id="0"/>
      <w:r>
        <w:rPr>
          <w:rFonts w:ascii="Times New Roman" w:hAnsi="Times New Roman" w:cs="Times New Roman"/>
          <w:i w:val="0"/>
          <w:color w:val="auto"/>
          <w:sz w:val="20"/>
        </w:rPr>
        <w:t>1 and E2.</w:t>
      </w:r>
    </w:p>
    <w:p w:rsidR="00A66CF5" w:rsidRPr="00A66CF5" w:rsidRDefault="00A66CF5" w:rsidP="00A66CF5">
      <w:r w:rsidRPr="005E1249">
        <w:rPr>
          <w:rFonts w:ascii="Times New Roman" w:hAnsi="Times New Roman" w:cs="Times New Roman"/>
          <w:noProof/>
          <w:sz w:val="20"/>
          <w:szCs w:val="20"/>
          <w:lang w:eastAsia="en-IN"/>
        </w:rPr>
        <w:lastRenderedPageBreak/>
        <w:drawing>
          <wp:inline distT="0" distB="0" distL="0" distR="0" wp14:anchorId="05AF9104" wp14:editId="3B5AE938">
            <wp:extent cx="5731510" cy="3695065"/>
            <wp:effectExtent l="0" t="0" r="254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CF5" w:rsidRDefault="00A66CF5" w:rsidP="00A66CF5">
      <w:pPr>
        <w:pStyle w:val="Caption"/>
        <w:jc w:val="center"/>
      </w:pPr>
      <w:bookmarkStart w:id="1" w:name="_Toc167273493"/>
      <w:r>
        <w:rPr>
          <w:rFonts w:ascii="Times New Roman" w:hAnsi="Times New Roman" w:cs="Times New Roman"/>
          <w:i w:val="0"/>
          <w:color w:val="auto"/>
          <w:sz w:val="20"/>
        </w:rPr>
        <w:t xml:space="preserve">Supplemental </w:t>
      </w:r>
      <w:r w:rsidRPr="00C41879">
        <w:rPr>
          <w:rFonts w:ascii="Times New Roman" w:hAnsi="Times New Roman" w:cs="Times New Roman"/>
          <w:i w:val="0"/>
          <w:color w:val="auto"/>
          <w:sz w:val="20"/>
        </w:rPr>
        <w:t xml:space="preserve">Figure </w:t>
      </w:r>
      <w:r>
        <w:rPr>
          <w:rFonts w:ascii="Times New Roman" w:hAnsi="Times New Roman" w:cs="Times New Roman"/>
          <w:i w:val="0"/>
          <w:color w:val="auto"/>
          <w:sz w:val="20"/>
        </w:rPr>
        <w:t>2</w:t>
      </w:r>
      <w:bookmarkStart w:id="2" w:name="_GoBack"/>
      <w:bookmarkEnd w:id="2"/>
      <w:r w:rsidRPr="00C41879">
        <w:rPr>
          <w:rFonts w:ascii="Times New Roman" w:hAnsi="Times New Roman" w:cs="Times New Roman"/>
          <w:i w:val="0"/>
          <w:color w:val="auto"/>
          <w:sz w:val="20"/>
        </w:rPr>
        <w:t xml:space="preserve">: Boxplot of Germination Percentage of seeds at different salt concentrations in </w:t>
      </w:r>
      <w:bookmarkEnd w:id="1"/>
      <w:r>
        <w:rPr>
          <w:rFonts w:ascii="Times New Roman" w:hAnsi="Times New Roman" w:cs="Times New Roman"/>
          <w:i w:val="0"/>
          <w:color w:val="auto"/>
          <w:sz w:val="20"/>
        </w:rPr>
        <w:t>E1 and E2.</w:t>
      </w:r>
    </w:p>
    <w:p w:rsidR="00AB2649" w:rsidRDefault="00AB2649"/>
    <w:sectPr w:rsidR="00AB26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49"/>
    <w:rsid w:val="009F211A"/>
    <w:rsid w:val="00A66CF5"/>
    <w:rsid w:val="00A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53562F-F553-4CF5-BE72-6DA46DD2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B264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217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2024-05-31T07:54:00Z</dcterms:created>
  <dcterms:modified xsi:type="dcterms:W3CDTF">2024-05-31T08:53:00Z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3102886e-f58b-476a-b3ab-faad98466497</vt:lpwstr>
  </property>
</Properties>
</file>