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6616F" w14:textId="4CD87B1F" w:rsidR="00F41963" w:rsidRPr="009D1181" w:rsidRDefault="00F41963" w:rsidP="0052058F">
      <w:pPr>
        <w:rPr>
          <w:rFonts w:ascii="Arial" w:hAnsi="Arial" w:cs="Arial"/>
          <w:sz w:val="20"/>
          <w:szCs w:val="20"/>
          <w:lang w:val="en-US"/>
        </w:rPr>
      </w:pPr>
    </w:p>
    <w:tbl>
      <w:tblPr>
        <w:tblpPr w:leftFromText="141" w:rightFromText="141" w:vertAnchor="page" w:horzAnchor="margin" w:tblpXSpec="center" w:tblpY="55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407"/>
        <w:gridCol w:w="1155"/>
        <w:gridCol w:w="665"/>
        <w:gridCol w:w="576"/>
        <w:gridCol w:w="576"/>
        <w:gridCol w:w="1145"/>
        <w:gridCol w:w="665"/>
        <w:gridCol w:w="567"/>
        <w:gridCol w:w="973"/>
        <w:gridCol w:w="850"/>
        <w:gridCol w:w="993"/>
        <w:gridCol w:w="1275"/>
        <w:gridCol w:w="1276"/>
        <w:gridCol w:w="1134"/>
        <w:gridCol w:w="2679"/>
        <w:gridCol w:w="14"/>
      </w:tblGrid>
      <w:tr w:rsidR="0066394B" w:rsidRPr="0066394B" w14:paraId="074D3912" w14:textId="77777777" w:rsidTr="0052058F">
        <w:trPr>
          <w:gridAfter w:val="1"/>
          <w:wAfter w:w="14" w:type="dxa"/>
          <w:trHeight w:val="20"/>
        </w:trPr>
        <w:tc>
          <w:tcPr>
            <w:tcW w:w="354" w:type="dxa"/>
            <w:shd w:val="clear" w:color="auto" w:fill="auto"/>
            <w:hideMark/>
          </w:tcPr>
          <w:p w14:paraId="1978FA12"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 xml:space="preserve">Pt </w:t>
            </w:r>
            <w:proofErr w:type="spellStart"/>
            <w:r w:rsidRPr="0066394B">
              <w:rPr>
                <w:rFonts w:ascii="Arial" w:eastAsia="Times New Roman" w:hAnsi="Arial" w:cs="Arial"/>
                <w:b/>
                <w:bCs/>
                <w:sz w:val="16"/>
                <w:szCs w:val="16"/>
                <w:lang w:eastAsia="de-AT"/>
              </w:rPr>
              <w:t>No</w:t>
            </w:r>
            <w:proofErr w:type="spellEnd"/>
          </w:p>
        </w:tc>
        <w:tc>
          <w:tcPr>
            <w:tcW w:w="407" w:type="dxa"/>
            <w:shd w:val="clear" w:color="auto" w:fill="auto"/>
            <w:hideMark/>
          </w:tcPr>
          <w:p w14:paraId="511E401B"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sex</w:t>
            </w:r>
          </w:p>
        </w:tc>
        <w:tc>
          <w:tcPr>
            <w:tcW w:w="1155" w:type="dxa"/>
            <w:shd w:val="clear" w:color="auto" w:fill="auto"/>
            <w:hideMark/>
          </w:tcPr>
          <w:p w14:paraId="108E3529"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proofErr w:type="spellStart"/>
            <w:r w:rsidRPr="0066394B">
              <w:rPr>
                <w:rFonts w:ascii="Arial" w:eastAsia="Times New Roman" w:hAnsi="Arial" w:cs="Arial"/>
                <w:b/>
                <w:bCs/>
                <w:sz w:val="16"/>
                <w:szCs w:val="16"/>
                <w:lang w:eastAsia="de-AT"/>
              </w:rPr>
              <w:t>Metabolics</w:t>
            </w:r>
            <w:proofErr w:type="spellEnd"/>
            <w:r w:rsidRPr="0066394B">
              <w:rPr>
                <w:rFonts w:ascii="Arial" w:eastAsia="Times New Roman" w:hAnsi="Arial" w:cs="Arial"/>
                <w:b/>
                <w:bCs/>
                <w:sz w:val="16"/>
                <w:szCs w:val="16"/>
                <w:lang w:eastAsia="de-AT"/>
              </w:rPr>
              <w:t xml:space="preserve"> </w:t>
            </w:r>
            <w:proofErr w:type="spellStart"/>
            <w:r w:rsidRPr="0066394B">
              <w:rPr>
                <w:rFonts w:ascii="Arial" w:eastAsia="Times New Roman" w:hAnsi="Arial" w:cs="Arial"/>
                <w:b/>
                <w:bCs/>
                <w:sz w:val="16"/>
                <w:szCs w:val="16"/>
                <w:lang w:eastAsia="de-AT"/>
              </w:rPr>
              <w:t>and</w:t>
            </w:r>
            <w:proofErr w:type="spellEnd"/>
            <w:r w:rsidRPr="0066394B">
              <w:rPr>
                <w:rFonts w:ascii="Arial" w:eastAsia="Times New Roman" w:hAnsi="Arial" w:cs="Arial"/>
                <w:b/>
                <w:bCs/>
                <w:sz w:val="16"/>
                <w:szCs w:val="16"/>
                <w:lang w:eastAsia="de-AT"/>
              </w:rPr>
              <w:t xml:space="preserve"> </w:t>
            </w:r>
            <w:proofErr w:type="spellStart"/>
            <w:r w:rsidRPr="0066394B">
              <w:rPr>
                <w:rFonts w:ascii="Arial" w:eastAsia="Times New Roman" w:hAnsi="Arial" w:cs="Arial"/>
                <w:b/>
                <w:bCs/>
                <w:sz w:val="16"/>
                <w:szCs w:val="16"/>
                <w:lang w:eastAsia="de-AT"/>
              </w:rPr>
              <w:t>other</w:t>
            </w:r>
            <w:proofErr w:type="spellEnd"/>
            <w:r w:rsidRPr="0066394B">
              <w:rPr>
                <w:rFonts w:ascii="Arial" w:eastAsia="Times New Roman" w:hAnsi="Arial" w:cs="Arial"/>
                <w:b/>
                <w:bCs/>
                <w:sz w:val="16"/>
                <w:szCs w:val="16"/>
                <w:lang w:eastAsia="de-AT"/>
              </w:rPr>
              <w:t xml:space="preserve"> </w:t>
            </w:r>
            <w:proofErr w:type="spellStart"/>
            <w:r w:rsidRPr="0066394B">
              <w:rPr>
                <w:rFonts w:ascii="Arial" w:eastAsia="Times New Roman" w:hAnsi="Arial" w:cs="Arial"/>
                <w:b/>
                <w:bCs/>
                <w:sz w:val="16"/>
                <w:szCs w:val="16"/>
                <w:lang w:eastAsia="de-AT"/>
              </w:rPr>
              <w:t>causes</w:t>
            </w:r>
            <w:proofErr w:type="spellEnd"/>
          </w:p>
        </w:tc>
        <w:tc>
          <w:tcPr>
            <w:tcW w:w="665" w:type="dxa"/>
            <w:shd w:val="clear" w:color="auto" w:fill="auto"/>
            <w:hideMark/>
          </w:tcPr>
          <w:p w14:paraId="3A9A2835"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Age at VUR (</w:t>
            </w:r>
            <w:proofErr w:type="spellStart"/>
            <w:r w:rsidRPr="0066394B">
              <w:rPr>
                <w:rFonts w:ascii="Arial" w:eastAsia="Times New Roman" w:hAnsi="Arial" w:cs="Arial"/>
                <w:b/>
                <w:bCs/>
                <w:sz w:val="16"/>
                <w:szCs w:val="16"/>
                <w:lang w:eastAsia="de-AT"/>
              </w:rPr>
              <w:t>years</w:t>
            </w:r>
            <w:proofErr w:type="spellEnd"/>
            <w:r w:rsidRPr="0066394B">
              <w:rPr>
                <w:rFonts w:ascii="Arial" w:eastAsia="Times New Roman" w:hAnsi="Arial" w:cs="Arial"/>
                <w:b/>
                <w:bCs/>
                <w:sz w:val="16"/>
                <w:szCs w:val="16"/>
                <w:lang w:eastAsia="de-AT"/>
              </w:rPr>
              <w:t>)</w:t>
            </w:r>
          </w:p>
        </w:tc>
        <w:tc>
          <w:tcPr>
            <w:tcW w:w="576" w:type="dxa"/>
            <w:shd w:val="clear" w:color="auto" w:fill="auto"/>
            <w:hideMark/>
          </w:tcPr>
          <w:p w14:paraId="47054994"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 xml:space="preserve">VUR grade </w:t>
            </w:r>
            <w:proofErr w:type="spellStart"/>
            <w:r w:rsidRPr="0066394B">
              <w:rPr>
                <w:rFonts w:ascii="Arial" w:eastAsia="Times New Roman" w:hAnsi="Arial" w:cs="Arial"/>
                <w:b/>
                <w:bCs/>
                <w:sz w:val="16"/>
                <w:szCs w:val="16"/>
                <w:lang w:eastAsia="de-AT"/>
              </w:rPr>
              <w:t>right</w:t>
            </w:r>
            <w:proofErr w:type="spellEnd"/>
          </w:p>
        </w:tc>
        <w:tc>
          <w:tcPr>
            <w:tcW w:w="576" w:type="dxa"/>
            <w:shd w:val="clear" w:color="auto" w:fill="auto"/>
            <w:hideMark/>
          </w:tcPr>
          <w:p w14:paraId="30E481D1"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 xml:space="preserve">VUR grade </w:t>
            </w:r>
            <w:proofErr w:type="spellStart"/>
            <w:r w:rsidRPr="0066394B">
              <w:rPr>
                <w:rFonts w:ascii="Arial" w:eastAsia="Times New Roman" w:hAnsi="Arial" w:cs="Arial"/>
                <w:b/>
                <w:bCs/>
                <w:sz w:val="16"/>
                <w:szCs w:val="16"/>
                <w:lang w:eastAsia="de-AT"/>
              </w:rPr>
              <w:t>left</w:t>
            </w:r>
            <w:proofErr w:type="spellEnd"/>
          </w:p>
        </w:tc>
        <w:tc>
          <w:tcPr>
            <w:tcW w:w="1145" w:type="dxa"/>
            <w:shd w:val="clear" w:color="auto" w:fill="auto"/>
            <w:hideMark/>
          </w:tcPr>
          <w:p w14:paraId="4954FA9A"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proofErr w:type="spellStart"/>
            <w:r w:rsidRPr="0066394B">
              <w:rPr>
                <w:rFonts w:ascii="Arial" w:eastAsia="Times New Roman" w:hAnsi="Arial" w:cs="Arial"/>
                <w:b/>
                <w:bCs/>
                <w:sz w:val="16"/>
                <w:szCs w:val="16"/>
                <w:lang w:eastAsia="de-AT"/>
              </w:rPr>
              <w:t>Fate</w:t>
            </w:r>
            <w:proofErr w:type="spellEnd"/>
            <w:r w:rsidRPr="0066394B">
              <w:rPr>
                <w:rFonts w:ascii="Arial" w:eastAsia="Times New Roman" w:hAnsi="Arial" w:cs="Arial"/>
                <w:b/>
                <w:bCs/>
                <w:sz w:val="16"/>
                <w:szCs w:val="16"/>
                <w:lang w:eastAsia="de-AT"/>
              </w:rPr>
              <w:t xml:space="preserve"> </w:t>
            </w:r>
            <w:proofErr w:type="spellStart"/>
            <w:r w:rsidRPr="0066394B">
              <w:rPr>
                <w:rFonts w:ascii="Arial" w:eastAsia="Times New Roman" w:hAnsi="Arial" w:cs="Arial"/>
                <w:b/>
                <w:bCs/>
                <w:sz w:val="16"/>
                <w:szCs w:val="16"/>
                <w:lang w:eastAsia="de-AT"/>
              </w:rPr>
              <w:t>of</w:t>
            </w:r>
            <w:proofErr w:type="spellEnd"/>
            <w:r w:rsidRPr="0066394B">
              <w:rPr>
                <w:rFonts w:ascii="Arial" w:eastAsia="Times New Roman" w:hAnsi="Arial" w:cs="Arial"/>
                <w:b/>
                <w:bCs/>
                <w:sz w:val="16"/>
                <w:szCs w:val="16"/>
                <w:lang w:eastAsia="de-AT"/>
              </w:rPr>
              <w:t xml:space="preserve"> VUR</w:t>
            </w:r>
          </w:p>
        </w:tc>
        <w:tc>
          <w:tcPr>
            <w:tcW w:w="665" w:type="dxa"/>
            <w:shd w:val="clear" w:color="auto" w:fill="auto"/>
            <w:hideMark/>
          </w:tcPr>
          <w:p w14:paraId="5C1ED151"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 xml:space="preserve">Age at </w:t>
            </w:r>
            <w:proofErr w:type="spellStart"/>
            <w:r w:rsidRPr="0066394B">
              <w:rPr>
                <w:rFonts w:ascii="Arial" w:eastAsia="Times New Roman" w:hAnsi="Arial" w:cs="Arial"/>
                <w:b/>
                <w:bCs/>
                <w:sz w:val="16"/>
                <w:szCs w:val="16"/>
                <w:lang w:eastAsia="de-AT"/>
              </w:rPr>
              <w:t>stone</w:t>
            </w:r>
            <w:proofErr w:type="spellEnd"/>
            <w:r w:rsidRPr="0066394B">
              <w:rPr>
                <w:rFonts w:ascii="Arial" w:eastAsia="Times New Roman" w:hAnsi="Arial" w:cs="Arial"/>
                <w:b/>
                <w:bCs/>
                <w:sz w:val="16"/>
                <w:szCs w:val="16"/>
                <w:lang w:eastAsia="de-AT"/>
              </w:rPr>
              <w:t xml:space="preserve"> (</w:t>
            </w:r>
            <w:proofErr w:type="spellStart"/>
            <w:r w:rsidRPr="0066394B">
              <w:rPr>
                <w:rFonts w:ascii="Arial" w:eastAsia="Times New Roman" w:hAnsi="Arial" w:cs="Arial"/>
                <w:b/>
                <w:bCs/>
                <w:sz w:val="16"/>
                <w:szCs w:val="16"/>
                <w:lang w:eastAsia="de-AT"/>
              </w:rPr>
              <w:t>years</w:t>
            </w:r>
            <w:proofErr w:type="spellEnd"/>
            <w:r w:rsidRPr="0066394B">
              <w:rPr>
                <w:rFonts w:ascii="Arial" w:eastAsia="Times New Roman" w:hAnsi="Arial" w:cs="Arial"/>
                <w:b/>
                <w:bCs/>
                <w:sz w:val="16"/>
                <w:szCs w:val="16"/>
                <w:lang w:eastAsia="de-AT"/>
              </w:rPr>
              <w:t>)</w:t>
            </w:r>
          </w:p>
        </w:tc>
        <w:tc>
          <w:tcPr>
            <w:tcW w:w="567" w:type="dxa"/>
            <w:shd w:val="clear" w:color="auto" w:fill="auto"/>
            <w:hideMark/>
          </w:tcPr>
          <w:p w14:paraId="2550F56E"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 xml:space="preserve">Side </w:t>
            </w:r>
            <w:proofErr w:type="spellStart"/>
            <w:r w:rsidRPr="0066394B">
              <w:rPr>
                <w:rFonts w:ascii="Arial" w:eastAsia="Times New Roman" w:hAnsi="Arial" w:cs="Arial"/>
                <w:b/>
                <w:bCs/>
                <w:sz w:val="16"/>
                <w:szCs w:val="16"/>
                <w:lang w:eastAsia="de-AT"/>
              </w:rPr>
              <w:t>of</w:t>
            </w:r>
            <w:proofErr w:type="spellEnd"/>
            <w:r w:rsidRPr="0066394B">
              <w:rPr>
                <w:rFonts w:ascii="Arial" w:eastAsia="Times New Roman" w:hAnsi="Arial" w:cs="Arial"/>
                <w:b/>
                <w:bCs/>
                <w:sz w:val="16"/>
                <w:szCs w:val="16"/>
                <w:lang w:eastAsia="de-AT"/>
              </w:rPr>
              <w:t xml:space="preserve"> </w:t>
            </w:r>
            <w:proofErr w:type="spellStart"/>
            <w:r w:rsidRPr="0066394B">
              <w:rPr>
                <w:rFonts w:ascii="Arial" w:eastAsia="Times New Roman" w:hAnsi="Arial" w:cs="Arial"/>
                <w:b/>
                <w:bCs/>
                <w:sz w:val="16"/>
                <w:szCs w:val="16"/>
                <w:lang w:eastAsia="de-AT"/>
              </w:rPr>
              <w:t>stone</w:t>
            </w:r>
            <w:proofErr w:type="spellEnd"/>
          </w:p>
        </w:tc>
        <w:tc>
          <w:tcPr>
            <w:tcW w:w="973" w:type="dxa"/>
            <w:shd w:val="clear" w:color="auto" w:fill="auto"/>
            <w:hideMark/>
          </w:tcPr>
          <w:p w14:paraId="2DE4511B"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 xml:space="preserve">Stone </w:t>
            </w:r>
            <w:proofErr w:type="spellStart"/>
            <w:r w:rsidRPr="0066394B">
              <w:rPr>
                <w:rFonts w:ascii="Arial" w:eastAsia="Times New Roman" w:hAnsi="Arial" w:cs="Arial"/>
                <w:b/>
                <w:bCs/>
                <w:sz w:val="16"/>
                <w:szCs w:val="16"/>
                <w:lang w:eastAsia="de-AT"/>
              </w:rPr>
              <w:t>analysis</w:t>
            </w:r>
            <w:proofErr w:type="spellEnd"/>
          </w:p>
        </w:tc>
        <w:tc>
          <w:tcPr>
            <w:tcW w:w="850" w:type="dxa"/>
            <w:shd w:val="clear" w:color="000000" w:fill="F2F2F2"/>
            <w:hideMark/>
          </w:tcPr>
          <w:p w14:paraId="2B0851FA" w14:textId="414D95AE" w:rsidR="0066394B" w:rsidRPr="0066394B" w:rsidRDefault="0066394B" w:rsidP="0066394B">
            <w:pPr>
              <w:spacing w:after="0" w:line="240" w:lineRule="auto"/>
              <w:jc w:val="center"/>
              <w:rPr>
                <w:rFonts w:ascii="Arial" w:eastAsia="Times New Roman" w:hAnsi="Arial" w:cs="Arial"/>
                <w:b/>
                <w:bCs/>
                <w:sz w:val="16"/>
                <w:szCs w:val="16"/>
                <w:lang w:eastAsia="de-AT"/>
              </w:rPr>
            </w:pPr>
            <w:proofErr w:type="spellStart"/>
            <w:r w:rsidRPr="0066394B">
              <w:rPr>
                <w:rFonts w:ascii="Arial" w:eastAsia="Times New Roman" w:hAnsi="Arial" w:cs="Arial"/>
                <w:b/>
                <w:bCs/>
                <w:sz w:val="16"/>
                <w:szCs w:val="16"/>
                <w:lang w:eastAsia="de-AT"/>
              </w:rPr>
              <w:t>Infection</w:t>
            </w:r>
            <w:proofErr w:type="spellEnd"/>
            <w:r w:rsidRPr="0066394B">
              <w:rPr>
                <w:rFonts w:ascii="Arial" w:eastAsia="Times New Roman" w:hAnsi="Arial" w:cs="Arial"/>
                <w:b/>
                <w:bCs/>
                <w:sz w:val="16"/>
                <w:szCs w:val="16"/>
                <w:lang w:eastAsia="de-AT"/>
              </w:rPr>
              <w:t xml:space="preserve"> </w:t>
            </w:r>
            <w:proofErr w:type="spellStart"/>
            <w:r w:rsidRPr="0066394B">
              <w:rPr>
                <w:rFonts w:ascii="Arial" w:eastAsia="Times New Roman" w:hAnsi="Arial" w:cs="Arial"/>
                <w:b/>
                <w:bCs/>
                <w:sz w:val="16"/>
                <w:szCs w:val="16"/>
                <w:lang w:eastAsia="de-AT"/>
              </w:rPr>
              <w:t>stone</w:t>
            </w:r>
            <w:proofErr w:type="spellEnd"/>
            <w:r w:rsidRPr="0066394B">
              <w:rPr>
                <w:rFonts w:ascii="Arial" w:eastAsia="Times New Roman" w:hAnsi="Arial" w:cs="Arial"/>
                <w:b/>
                <w:bCs/>
                <w:sz w:val="16"/>
                <w:szCs w:val="16"/>
                <w:lang w:eastAsia="de-AT"/>
              </w:rPr>
              <w:t xml:space="preserve"> type</w:t>
            </w:r>
            <w:r w:rsidR="0052058F">
              <w:rPr>
                <w:rFonts w:ascii="Arial" w:eastAsia="Times New Roman" w:hAnsi="Arial" w:cs="Arial"/>
                <w:b/>
                <w:bCs/>
                <w:sz w:val="16"/>
                <w:szCs w:val="16"/>
                <w:lang w:eastAsia="de-AT"/>
              </w:rPr>
              <w:t xml:space="preserve"> *</w:t>
            </w:r>
          </w:p>
        </w:tc>
        <w:tc>
          <w:tcPr>
            <w:tcW w:w="993" w:type="dxa"/>
            <w:shd w:val="clear" w:color="000000" w:fill="F2F2F2"/>
            <w:hideMark/>
          </w:tcPr>
          <w:p w14:paraId="793D9D23" w14:textId="737D592A" w:rsidR="0066394B" w:rsidRPr="0066394B" w:rsidRDefault="0066394B" w:rsidP="0066394B">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UTI</w:t>
            </w:r>
          </w:p>
        </w:tc>
        <w:tc>
          <w:tcPr>
            <w:tcW w:w="1275" w:type="dxa"/>
            <w:shd w:val="clear" w:color="000000" w:fill="F2F2F2"/>
            <w:hideMark/>
          </w:tcPr>
          <w:p w14:paraId="4BC24632"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proofErr w:type="spellStart"/>
            <w:r w:rsidRPr="0066394B">
              <w:rPr>
                <w:rFonts w:ascii="Arial" w:eastAsia="Times New Roman" w:hAnsi="Arial" w:cs="Arial"/>
                <w:b/>
                <w:bCs/>
                <w:sz w:val="16"/>
                <w:szCs w:val="16"/>
                <w:lang w:eastAsia="de-AT"/>
              </w:rPr>
              <w:t>Laterality</w:t>
            </w:r>
            <w:proofErr w:type="spellEnd"/>
            <w:r w:rsidRPr="0066394B">
              <w:rPr>
                <w:rFonts w:ascii="Arial" w:eastAsia="Times New Roman" w:hAnsi="Arial" w:cs="Arial"/>
                <w:b/>
                <w:bCs/>
                <w:sz w:val="16"/>
                <w:szCs w:val="16"/>
                <w:lang w:eastAsia="de-AT"/>
              </w:rPr>
              <w:t xml:space="preserve"> </w:t>
            </w:r>
            <w:proofErr w:type="spellStart"/>
            <w:r w:rsidRPr="0066394B">
              <w:rPr>
                <w:rFonts w:ascii="Arial" w:eastAsia="Times New Roman" w:hAnsi="Arial" w:cs="Arial"/>
                <w:sz w:val="16"/>
                <w:szCs w:val="16"/>
                <w:lang w:eastAsia="de-AT"/>
              </w:rPr>
              <w:t>corresponding</w:t>
            </w:r>
            <w:proofErr w:type="spellEnd"/>
            <w:r w:rsidRPr="0066394B">
              <w:rPr>
                <w:rFonts w:ascii="Arial" w:eastAsia="Times New Roman" w:hAnsi="Arial" w:cs="Arial"/>
                <w:sz w:val="16"/>
                <w:szCs w:val="16"/>
                <w:lang w:eastAsia="de-AT"/>
              </w:rPr>
              <w:t xml:space="preserve"> </w:t>
            </w:r>
            <w:r w:rsidRPr="0066394B">
              <w:rPr>
                <w:rFonts w:ascii="Arial" w:eastAsia="Times New Roman" w:hAnsi="Arial" w:cs="Arial"/>
                <w:sz w:val="16"/>
                <w:szCs w:val="16"/>
                <w:lang w:eastAsia="de-AT"/>
              </w:rPr>
              <w:br/>
              <w:t xml:space="preserve">VUR - </w:t>
            </w:r>
            <w:proofErr w:type="spellStart"/>
            <w:r w:rsidRPr="0066394B">
              <w:rPr>
                <w:rFonts w:ascii="Arial" w:eastAsia="Times New Roman" w:hAnsi="Arial" w:cs="Arial"/>
                <w:sz w:val="16"/>
                <w:szCs w:val="16"/>
                <w:lang w:eastAsia="de-AT"/>
              </w:rPr>
              <w:t>stone</w:t>
            </w:r>
            <w:proofErr w:type="spellEnd"/>
            <w:r w:rsidRPr="0066394B">
              <w:rPr>
                <w:rFonts w:ascii="Arial" w:eastAsia="Times New Roman" w:hAnsi="Arial" w:cs="Arial"/>
                <w:sz w:val="16"/>
                <w:szCs w:val="16"/>
                <w:lang w:eastAsia="de-AT"/>
              </w:rPr>
              <w:t xml:space="preserve"> </w:t>
            </w:r>
            <w:r w:rsidRPr="0066394B">
              <w:rPr>
                <w:rFonts w:ascii="Arial" w:eastAsia="Times New Roman" w:hAnsi="Arial" w:cs="Arial"/>
                <w:b/>
                <w:bCs/>
                <w:sz w:val="16"/>
                <w:szCs w:val="16"/>
                <w:lang w:eastAsia="de-AT"/>
              </w:rPr>
              <w:t xml:space="preserve">   </w:t>
            </w:r>
          </w:p>
        </w:tc>
        <w:tc>
          <w:tcPr>
            <w:tcW w:w="1276" w:type="dxa"/>
            <w:shd w:val="clear" w:color="000000" w:fill="F2F2F2"/>
            <w:hideMark/>
          </w:tcPr>
          <w:p w14:paraId="770BB704"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 xml:space="preserve"> Temporal </w:t>
            </w:r>
            <w:proofErr w:type="spellStart"/>
            <w:r w:rsidRPr="0066394B">
              <w:rPr>
                <w:rFonts w:ascii="Arial" w:eastAsia="Times New Roman" w:hAnsi="Arial" w:cs="Arial"/>
                <w:sz w:val="16"/>
                <w:szCs w:val="16"/>
                <w:lang w:eastAsia="de-AT"/>
              </w:rPr>
              <w:t>coincidence</w:t>
            </w:r>
            <w:proofErr w:type="spellEnd"/>
            <w:r w:rsidRPr="0066394B">
              <w:rPr>
                <w:rFonts w:ascii="Arial" w:eastAsia="Times New Roman" w:hAnsi="Arial" w:cs="Arial"/>
                <w:sz w:val="16"/>
                <w:szCs w:val="16"/>
                <w:lang w:eastAsia="de-AT"/>
              </w:rPr>
              <w:t xml:space="preserve">  VUR  - </w:t>
            </w:r>
            <w:proofErr w:type="spellStart"/>
            <w:r w:rsidRPr="0066394B">
              <w:rPr>
                <w:rFonts w:ascii="Arial" w:eastAsia="Times New Roman" w:hAnsi="Arial" w:cs="Arial"/>
                <w:sz w:val="16"/>
                <w:szCs w:val="16"/>
                <w:lang w:eastAsia="de-AT"/>
              </w:rPr>
              <w:t>ston</w:t>
            </w:r>
            <w:r w:rsidRPr="0066394B">
              <w:rPr>
                <w:rFonts w:ascii="Arial" w:eastAsia="Times New Roman" w:hAnsi="Arial" w:cs="Arial"/>
                <w:b/>
                <w:bCs/>
                <w:sz w:val="16"/>
                <w:szCs w:val="16"/>
                <w:lang w:eastAsia="de-AT"/>
              </w:rPr>
              <w:t>e</w:t>
            </w:r>
            <w:proofErr w:type="spellEnd"/>
          </w:p>
        </w:tc>
        <w:tc>
          <w:tcPr>
            <w:tcW w:w="1134" w:type="dxa"/>
            <w:shd w:val="clear" w:color="auto" w:fill="auto"/>
            <w:hideMark/>
          </w:tcPr>
          <w:p w14:paraId="1778FFE7"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proofErr w:type="spellStart"/>
            <w:r w:rsidRPr="0066394B">
              <w:rPr>
                <w:rFonts w:ascii="Arial" w:eastAsia="Times New Roman" w:hAnsi="Arial" w:cs="Arial"/>
                <w:b/>
                <w:bCs/>
                <w:sz w:val="16"/>
                <w:szCs w:val="16"/>
                <w:lang w:eastAsia="de-AT"/>
              </w:rPr>
              <w:t>Causality</w:t>
            </w:r>
            <w:proofErr w:type="spellEnd"/>
            <w:r w:rsidRPr="0066394B">
              <w:rPr>
                <w:rFonts w:ascii="Arial" w:eastAsia="Times New Roman" w:hAnsi="Arial" w:cs="Arial"/>
                <w:b/>
                <w:bCs/>
                <w:sz w:val="16"/>
                <w:szCs w:val="16"/>
                <w:lang w:eastAsia="de-AT"/>
              </w:rPr>
              <w:t xml:space="preserve"> </w:t>
            </w:r>
            <w:r w:rsidRPr="0066394B">
              <w:rPr>
                <w:rFonts w:ascii="Arial" w:eastAsia="Times New Roman" w:hAnsi="Arial" w:cs="Arial"/>
                <w:b/>
                <w:bCs/>
                <w:sz w:val="16"/>
                <w:szCs w:val="16"/>
                <w:lang w:eastAsia="de-AT"/>
              </w:rPr>
              <w:br/>
            </w:r>
            <w:r w:rsidRPr="0066394B">
              <w:rPr>
                <w:rFonts w:ascii="Arial" w:eastAsia="Times New Roman" w:hAnsi="Arial" w:cs="Arial"/>
                <w:sz w:val="16"/>
                <w:szCs w:val="16"/>
                <w:lang w:eastAsia="de-AT"/>
              </w:rPr>
              <w:t xml:space="preserve">VUR - </w:t>
            </w:r>
            <w:proofErr w:type="spellStart"/>
            <w:r w:rsidRPr="0066394B">
              <w:rPr>
                <w:rFonts w:ascii="Arial" w:eastAsia="Times New Roman" w:hAnsi="Arial" w:cs="Arial"/>
                <w:sz w:val="16"/>
                <w:szCs w:val="16"/>
                <w:lang w:eastAsia="de-AT"/>
              </w:rPr>
              <w:t>stone</w:t>
            </w:r>
            <w:proofErr w:type="spellEnd"/>
          </w:p>
        </w:tc>
        <w:tc>
          <w:tcPr>
            <w:tcW w:w="2679" w:type="dxa"/>
            <w:shd w:val="clear" w:color="auto" w:fill="auto"/>
            <w:hideMark/>
          </w:tcPr>
          <w:p w14:paraId="17FE0687" w14:textId="77777777" w:rsidR="0066394B" w:rsidRPr="0066394B" w:rsidRDefault="0066394B" w:rsidP="0066394B">
            <w:pPr>
              <w:spacing w:after="0" w:line="240" w:lineRule="auto"/>
              <w:jc w:val="center"/>
              <w:rPr>
                <w:rFonts w:ascii="Arial" w:eastAsia="Times New Roman" w:hAnsi="Arial" w:cs="Arial"/>
                <w:b/>
                <w:bCs/>
                <w:sz w:val="16"/>
                <w:szCs w:val="16"/>
                <w:lang w:eastAsia="de-AT"/>
              </w:rPr>
            </w:pPr>
            <w:proofErr w:type="spellStart"/>
            <w:r w:rsidRPr="0066394B">
              <w:rPr>
                <w:rFonts w:ascii="Arial" w:eastAsia="Times New Roman" w:hAnsi="Arial" w:cs="Arial"/>
                <w:b/>
                <w:bCs/>
                <w:sz w:val="16"/>
                <w:szCs w:val="16"/>
                <w:lang w:eastAsia="de-AT"/>
              </w:rPr>
              <w:t>Causality</w:t>
            </w:r>
            <w:proofErr w:type="spellEnd"/>
            <w:r w:rsidRPr="0066394B">
              <w:rPr>
                <w:rFonts w:ascii="Arial" w:eastAsia="Times New Roman" w:hAnsi="Arial" w:cs="Arial"/>
                <w:b/>
                <w:bCs/>
                <w:sz w:val="16"/>
                <w:szCs w:val="16"/>
                <w:lang w:eastAsia="de-AT"/>
              </w:rPr>
              <w:br/>
            </w:r>
            <w:proofErr w:type="spellStart"/>
            <w:r w:rsidRPr="0066394B">
              <w:rPr>
                <w:rFonts w:ascii="Arial" w:eastAsia="Times New Roman" w:hAnsi="Arial" w:cs="Arial"/>
                <w:b/>
                <w:bCs/>
                <w:sz w:val="16"/>
                <w:szCs w:val="16"/>
                <w:lang w:eastAsia="de-AT"/>
              </w:rPr>
              <w:t>description</w:t>
            </w:r>
            <w:proofErr w:type="spellEnd"/>
          </w:p>
        </w:tc>
      </w:tr>
      <w:tr w:rsidR="006546D5" w:rsidRPr="0066394B" w14:paraId="560A6800" w14:textId="77777777" w:rsidTr="0052058F">
        <w:trPr>
          <w:gridAfter w:val="1"/>
          <w:wAfter w:w="14" w:type="dxa"/>
          <w:trHeight w:val="20"/>
        </w:trPr>
        <w:tc>
          <w:tcPr>
            <w:tcW w:w="354" w:type="dxa"/>
            <w:shd w:val="clear" w:color="auto" w:fill="auto"/>
            <w:vAlign w:val="center"/>
            <w:hideMark/>
          </w:tcPr>
          <w:p w14:paraId="38931AB7"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1</w:t>
            </w:r>
          </w:p>
        </w:tc>
        <w:tc>
          <w:tcPr>
            <w:tcW w:w="407" w:type="dxa"/>
            <w:shd w:val="clear" w:color="auto" w:fill="auto"/>
            <w:vAlign w:val="center"/>
            <w:hideMark/>
          </w:tcPr>
          <w:p w14:paraId="7E74BAA4"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r w:rsidRPr="0066394B">
              <w:rPr>
                <w:rFonts w:ascii="Arial" w:eastAsia="Times New Roman" w:hAnsi="Arial" w:cs="Arial"/>
                <w:color w:val="000000"/>
                <w:sz w:val="16"/>
                <w:szCs w:val="16"/>
                <w:lang w:eastAsia="de-AT"/>
              </w:rPr>
              <w:t>f</w:t>
            </w:r>
          </w:p>
        </w:tc>
        <w:tc>
          <w:tcPr>
            <w:tcW w:w="1155" w:type="dxa"/>
            <w:shd w:val="clear" w:color="auto" w:fill="auto"/>
            <w:vAlign w:val="center"/>
            <w:hideMark/>
          </w:tcPr>
          <w:p w14:paraId="5F290F73"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 xml:space="preserve">APRT </w:t>
            </w:r>
            <w:proofErr w:type="spellStart"/>
            <w:r w:rsidRPr="0066394B">
              <w:rPr>
                <w:rFonts w:ascii="Arial" w:eastAsia="Times New Roman" w:hAnsi="Arial" w:cs="Arial"/>
                <w:sz w:val="16"/>
                <w:szCs w:val="16"/>
                <w:lang w:eastAsia="de-AT"/>
              </w:rPr>
              <w:t>deficiency</w:t>
            </w:r>
            <w:proofErr w:type="spellEnd"/>
          </w:p>
        </w:tc>
        <w:tc>
          <w:tcPr>
            <w:tcW w:w="665" w:type="dxa"/>
            <w:shd w:val="clear" w:color="auto" w:fill="auto"/>
            <w:vAlign w:val="center"/>
            <w:hideMark/>
          </w:tcPr>
          <w:p w14:paraId="4542A1F1" w14:textId="77777777" w:rsidR="006546D5" w:rsidRPr="006546D5" w:rsidRDefault="006546D5" w:rsidP="006546D5">
            <w:pPr>
              <w:jc w:val="center"/>
              <w:rPr>
                <w:rFonts w:ascii="Arial" w:hAnsi="Arial" w:cs="Arial"/>
                <w:color w:val="000000"/>
                <w:sz w:val="16"/>
                <w:szCs w:val="16"/>
              </w:rPr>
            </w:pPr>
            <w:r w:rsidRPr="006546D5">
              <w:rPr>
                <w:rFonts w:ascii="Arial" w:hAnsi="Arial" w:cs="Arial"/>
                <w:color w:val="000000"/>
                <w:sz w:val="16"/>
                <w:szCs w:val="16"/>
              </w:rPr>
              <w:t>1.9</w:t>
            </w:r>
          </w:p>
        </w:tc>
        <w:tc>
          <w:tcPr>
            <w:tcW w:w="576" w:type="dxa"/>
            <w:shd w:val="clear" w:color="auto" w:fill="auto"/>
            <w:vAlign w:val="center"/>
            <w:hideMark/>
          </w:tcPr>
          <w:p w14:paraId="284B7B5C"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r w:rsidRPr="0066394B">
              <w:rPr>
                <w:rFonts w:ascii="Arial" w:eastAsia="Times New Roman" w:hAnsi="Arial" w:cs="Arial"/>
                <w:color w:val="000000"/>
                <w:sz w:val="16"/>
                <w:szCs w:val="16"/>
                <w:lang w:eastAsia="de-AT"/>
              </w:rPr>
              <w:t>3</w:t>
            </w:r>
          </w:p>
        </w:tc>
        <w:tc>
          <w:tcPr>
            <w:tcW w:w="576" w:type="dxa"/>
            <w:shd w:val="clear" w:color="auto" w:fill="auto"/>
            <w:vAlign w:val="center"/>
            <w:hideMark/>
          </w:tcPr>
          <w:p w14:paraId="72C845F8"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r w:rsidRPr="0066394B">
              <w:rPr>
                <w:rFonts w:ascii="Arial" w:eastAsia="Times New Roman" w:hAnsi="Arial" w:cs="Arial"/>
                <w:color w:val="000000"/>
                <w:sz w:val="16"/>
                <w:szCs w:val="16"/>
                <w:lang w:eastAsia="de-AT"/>
              </w:rPr>
              <w:t>3</w:t>
            </w:r>
          </w:p>
        </w:tc>
        <w:tc>
          <w:tcPr>
            <w:tcW w:w="1145" w:type="dxa"/>
            <w:shd w:val="clear" w:color="auto" w:fill="auto"/>
            <w:vAlign w:val="center"/>
            <w:hideMark/>
          </w:tcPr>
          <w:p w14:paraId="08313B3A"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resolved</w:t>
            </w:r>
            <w:proofErr w:type="spellEnd"/>
            <w:r w:rsidRPr="0066394B">
              <w:rPr>
                <w:rFonts w:ascii="Arial" w:eastAsia="Times New Roman" w:hAnsi="Arial" w:cs="Arial"/>
                <w:color w:val="000000"/>
                <w:sz w:val="16"/>
                <w:szCs w:val="16"/>
                <w:lang w:eastAsia="de-AT"/>
              </w:rPr>
              <w:t xml:space="preserve"> after 8 </w:t>
            </w:r>
            <w:proofErr w:type="spellStart"/>
            <w:r w:rsidRPr="0066394B">
              <w:rPr>
                <w:rFonts w:ascii="Arial" w:eastAsia="Times New Roman" w:hAnsi="Arial" w:cs="Arial"/>
                <w:color w:val="000000"/>
                <w:sz w:val="16"/>
                <w:szCs w:val="16"/>
                <w:lang w:eastAsia="de-AT"/>
              </w:rPr>
              <w:t>mos</w:t>
            </w:r>
            <w:proofErr w:type="spellEnd"/>
          </w:p>
        </w:tc>
        <w:tc>
          <w:tcPr>
            <w:tcW w:w="665" w:type="dxa"/>
            <w:shd w:val="clear" w:color="auto" w:fill="auto"/>
            <w:vAlign w:val="center"/>
            <w:hideMark/>
          </w:tcPr>
          <w:p w14:paraId="63B9C469" w14:textId="77777777" w:rsidR="006546D5" w:rsidRPr="006546D5" w:rsidRDefault="006546D5" w:rsidP="006546D5">
            <w:pPr>
              <w:jc w:val="center"/>
              <w:rPr>
                <w:rFonts w:ascii="Arial" w:hAnsi="Arial" w:cs="Arial"/>
                <w:color w:val="000000"/>
                <w:sz w:val="16"/>
                <w:szCs w:val="16"/>
              </w:rPr>
            </w:pPr>
            <w:r w:rsidRPr="006546D5">
              <w:rPr>
                <w:rFonts w:ascii="Arial" w:hAnsi="Arial" w:cs="Arial"/>
                <w:color w:val="000000"/>
                <w:sz w:val="16"/>
                <w:szCs w:val="16"/>
              </w:rPr>
              <w:t>1.1</w:t>
            </w:r>
          </w:p>
        </w:tc>
        <w:tc>
          <w:tcPr>
            <w:tcW w:w="567" w:type="dxa"/>
            <w:shd w:val="clear" w:color="auto" w:fill="auto"/>
            <w:vAlign w:val="center"/>
            <w:hideMark/>
          </w:tcPr>
          <w:p w14:paraId="68B0CDA7"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bilat</w:t>
            </w:r>
            <w:proofErr w:type="spellEnd"/>
          </w:p>
        </w:tc>
        <w:tc>
          <w:tcPr>
            <w:tcW w:w="973" w:type="dxa"/>
            <w:shd w:val="clear" w:color="auto" w:fill="auto"/>
            <w:vAlign w:val="center"/>
            <w:hideMark/>
          </w:tcPr>
          <w:p w14:paraId="61CE73E1"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dihydroxy-adenine</w:t>
            </w:r>
            <w:proofErr w:type="spellEnd"/>
          </w:p>
        </w:tc>
        <w:tc>
          <w:tcPr>
            <w:tcW w:w="850" w:type="dxa"/>
            <w:shd w:val="clear" w:color="000000" w:fill="F2F2F2"/>
            <w:vAlign w:val="center"/>
            <w:hideMark/>
          </w:tcPr>
          <w:p w14:paraId="48407460"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993" w:type="dxa"/>
            <w:shd w:val="clear" w:color="000000" w:fill="F2F2F2"/>
            <w:vAlign w:val="center"/>
            <w:hideMark/>
          </w:tcPr>
          <w:p w14:paraId="6BBD6775"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0</w:t>
            </w:r>
          </w:p>
        </w:tc>
        <w:tc>
          <w:tcPr>
            <w:tcW w:w="1275" w:type="dxa"/>
            <w:shd w:val="clear" w:color="000000" w:fill="F2F2F2"/>
            <w:vAlign w:val="center"/>
            <w:hideMark/>
          </w:tcPr>
          <w:p w14:paraId="5C36D283"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yes</w:t>
            </w:r>
            <w:proofErr w:type="spellEnd"/>
          </w:p>
        </w:tc>
        <w:tc>
          <w:tcPr>
            <w:tcW w:w="1276" w:type="dxa"/>
            <w:shd w:val="clear" w:color="000000" w:fill="F2F2F2"/>
            <w:vAlign w:val="center"/>
            <w:hideMark/>
          </w:tcPr>
          <w:p w14:paraId="3E36D1B8"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yes</w:t>
            </w:r>
            <w:proofErr w:type="spellEnd"/>
          </w:p>
        </w:tc>
        <w:tc>
          <w:tcPr>
            <w:tcW w:w="1134" w:type="dxa"/>
            <w:shd w:val="clear" w:color="auto" w:fill="auto"/>
            <w:vAlign w:val="center"/>
            <w:hideMark/>
          </w:tcPr>
          <w:p w14:paraId="5818496C"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2679" w:type="dxa"/>
            <w:shd w:val="clear" w:color="auto" w:fill="auto"/>
            <w:vAlign w:val="center"/>
            <w:hideMark/>
          </w:tcPr>
          <w:p w14:paraId="36C59C50"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9D1181">
              <w:rPr>
                <w:rFonts w:ascii="Arial" w:eastAsia="Times New Roman" w:hAnsi="Arial" w:cs="Arial"/>
                <w:sz w:val="16"/>
                <w:szCs w:val="16"/>
                <w:lang w:val="en-US" w:eastAsia="de-AT"/>
              </w:rPr>
              <w:t xml:space="preserve">VUR has no role for stone formation. APRT deficiency is the plausible cause for the radiolucent stones. </w:t>
            </w:r>
            <w:proofErr w:type="spellStart"/>
            <w:r w:rsidRPr="0066394B">
              <w:rPr>
                <w:rFonts w:ascii="Arial" w:eastAsia="Times New Roman" w:hAnsi="Arial" w:cs="Arial"/>
                <w:sz w:val="16"/>
                <w:szCs w:val="16"/>
                <w:lang w:eastAsia="de-AT"/>
              </w:rPr>
              <w:t>No</w:t>
            </w:r>
            <w:proofErr w:type="spellEnd"/>
            <w:r w:rsidRPr="0066394B">
              <w:rPr>
                <w:rFonts w:ascii="Arial" w:eastAsia="Times New Roman" w:hAnsi="Arial" w:cs="Arial"/>
                <w:sz w:val="16"/>
                <w:szCs w:val="16"/>
                <w:lang w:eastAsia="de-AT"/>
              </w:rPr>
              <w:t xml:space="preserve"> UTI.</w:t>
            </w:r>
          </w:p>
        </w:tc>
      </w:tr>
      <w:tr w:rsidR="006546D5" w:rsidRPr="00E86DFF" w14:paraId="69C9BF62" w14:textId="77777777" w:rsidTr="0052058F">
        <w:trPr>
          <w:gridAfter w:val="1"/>
          <w:wAfter w:w="14" w:type="dxa"/>
          <w:trHeight w:val="20"/>
        </w:trPr>
        <w:tc>
          <w:tcPr>
            <w:tcW w:w="354" w:type="dxa"/>
            <w:shd w:val="clear" w:color="auto" w:fill="auto"/>
            <w:vAlign w:val="center"/>
            <w:hideMark/>
          </w:tcPr>
          <w:p w14:paraId="6844B804"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7E7A26">
              <w:rPr>
                <w:rFonts w:ascii="Arial" w:eastAsia="Times New Roman" w:hAnsi="Arial" w:cs="Arial"/>
                <w:color w:val="FF0000"/>
                <w:sz w:val="16"/>
                <w:szCs w:val="16"/>
                <w:lang w:eastAsia="de-AT"/>
              </w:rPr>
              <w:t>2</w:t>
            </w:r>
          </w:p>
        </w:tc>
        <w:tc>
          <w:tcPr>
            <w:tcW w:w="407" w:type="dxa"/>
            <w:shd w:val="clear" w:color="auto" w:fill="auto"/>
            <w:vAlign w:val="center"/>
            <w:hideMark/>
          </w:tcPr>
          <w:p w14:paraId="2F546080"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r w:rsidRPr="0066394B">
              <w:rPr>
                <w:rFonts w:ascii="Arial" w:eastAsia="Times New Roman" w:hAnsi="Arial" w:cs="Arial"/>
                <w:color w:val="000000"/>
                <w:sz w:val="16"/>
                <w:szCs w:val="16"/>
                <w:lang w:eastAsia="de-AT"/>
              </w:rPr>
              <w:t>f</w:t>
            </w:r>
          </w:p>
        </w:tc>
        <w:tc>
          <w:tcPr>
            <w:tcW w:w="1155" w:type="dxa"/>
            <w:shd w:val="clear" w:color="auto" w:fill="auto"/>
            <w:vAlign w:val="center"/>
            <w:hideMark/>
          </w:tcPr>
          <w:p w14:paraId="5306C951"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
        </w:tc>
        <w:tc>
          <w:tcPr>
            <w:tcW w:w="665" w:type="dxa"/>
            <w:shd w:val="clear" w:color="auto" w:fill="auto"/>
            <w:vAlign w:val="center"/>
            <w:hideMark/>
          </w:tcPr>
          <w:p w14:paraId="466618D1" w14:textId="77777777" w:rsidR="006546D5" w:rsidRPr="006546D5" w:rsidRDefault="006546D5" w:rsidP="006546D5">
            <w:pPr>
              <w:jc w:val="center"/>
              <w:rPr>
                <w:rFonts w:ascii="Arial" w:hAnsi="Arial" w:cs="Arial"/>
                <w:sz w:val="16"/>
                <w:szCs w:val="16"/>
              </w:rPr>
            </w:pPr>
            <w:r w:rsidRPr="006546D5">
              <w:rPr>
                <w:rFonts w:ascii="Arial" w:hAnsi="Arial" w:cs="Arial"/>
                <w:sz w:val="16"/>
                <w:szCs w:val="16"/>
              </w:rPr>
              <w:t>1.7</w:t>
            </w:r>
          </w:p>
        </w:tc>
        <w:tc>
          <w:tcPr>
            <w:tcW w:w="576" w:type="dxa"/>
            <w:shd w:val="clear" w:color="auto" w:fill="auto"/>
            <w:vAlign w:val="center"/>
            <w:hideMark/>
          </w:tcPr>
          <w:p w14:paraId="55D2F572"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r w:rsidRPr="0066394B">
              <w:rPr>
                <w:rFonts w:ascii="Arial" w:eastAsia="Times New Roman" w:hAnsi="Arial" w:cs="Arial"/>
                <w:color w:val="000000"/>
                <w:sz w:val="16"/>
                <w:szCs w:val="16"/>
                <w:lang w:eastAsia="de-AT"/>
              </w:rPr>
              <w:t>3</w:t>
            </w:r>
          </w:p>
        </w:tc>
        <w:tc>
          <w:tcPr>
            <w:tcW w:w="576" w:type="dxa"/>
            <w:shd w:val="clear" w:color="auto" w:fill="auto"/>
            <w:vAlign w:val="center"/>
            <w:hideMark/>
          </w:tcPr>
          <w:p w14:paraId="191F095B"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r w:rsidRPr="0066394B">
              <w:rPr>
                <w:rFonts w:ascii="Arial" w:eastAsia="Times New Roman" w:hAnsi="Arial" w:cs="Arial"/>
                <w:color w:val="000000"/>
                <w:sz w:val="16"/>
                <w:szCs w:val="16"/>
                <w:lang w:eastAsia="de-AT"/>
              </w:rPr>
              <w:t>0</w:t>
            </w:r>
          </w:p>
        </w:tc>
        <w:tc>
          <w:tcPr>
            <w:tcW w:w="1145" w:type="dxa"/>
            <w:shd w:val="clear" w:color="auto" w:fill="auto"/>
            <w:vAlign w:val="center"/>
            <w:hideMark/>
          </w:tcPr>
          <w:p w14:paraId="56B6B3F6"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resolved</w:t>
            </w:r>
            <w:proofErr w:type="spellEnd"/>
            <w:r w:rsidRPr="0066394B">
              <w:rPr>
                <w:rFonts w:ascii="Arial" w:eastAsia="Times New Roman" w:hAnsi="Arial" w:cs="Arial"/>
                <w:color w:val="000000"/>
                <w:sz w:val="16"/>
                <w:szCs w:val="16"/>
                <w:lang w:eastAsia="de-AT"/>
              </w:rPr>
              <w:t xml:space="preserve"> after 9 </w:t>
            </w:r>
            <w:proofErr w:type="spellStart"/>
            <w:r w:rsidRPr="0066394B">
              <w:rPr>
                <w:rFonts w:ascii="Arial" w:eastAsia="Times New Roman" w:hAnsi="Arial" w:cs="Arial"/>
                <w:color w:val="000000"/>
                <w:sz w:val="16"/>
                <w:szCs w:val="16"/>
                <w:lang w:eastAsia="de-AT"/>
              </w:rPr>
              <w:t>mos</w:t>
            </w:r>
            <w:proofErr w:type="spellEnd"/>
          </w:p>
        </w:tc>
        <w:tc>
          <w:tcPr>
            <w:tcW w:w="665" w:type="dxa"/>
            <w:shd w:val="clear" w:color="auto" w:fill="auto"/>
            <w:vAlign w:val="center"/>
            <w:hideMark/>
          </w:tcPr>
          <w:p w14:paraId="3A22BE48" w14:textId="77777777" w:rsidR="006546D5" w:rsidRPr="006546D5" w:rsidRDefault="006546D5" w:rsidP="006546D5">
            <w:pPr>
              <w:jc w:val="center"/>
              <w:rPr>
                <w:rFonts w:ascii="Arial" w:hAnsi="Arial" w:cs="Arial"/>
                <w:sz w:val="16"/>
                <w:szCs w:val="16"/>
              </w:rPr>
            </w:pPr>
            <w:r w:rsidRPr="006546D5">
              <w:rPr>
                <w:rFonts w:ascii="Arial" w:hAnsi="Arial" w:cs="Arial"/>
                <w:sz w:val="16"/>
                <w:szCs w:val="16"/>
              </w:rPr>
              <w:t>1.7</w:t>
            </w:r>
          </w:p>
        </w:tc>
        <w:tc>
          <w:tcPr>
            <w:tcW w:w="567" w:type="dxa"/>
            <w:shd w:val="clear" w:color="auto" w:fill="auto"/>
            <w:vAlign w:val="center"/>
            <w:hideMark/>
          </w:tcPr>
          <w:p w14:paraId="61EAA8CB"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right</w:t>
            </w:r>
            <w:proofErr w:type="spellEnd"/>
          </w:p>
        </w:tc>
        <w:tc>
          <w:tcPr>
            <w:tcW w:w="973" w:type="dxa"/>
            <w:shd w:val="clear" w:color="auto" w:fill="auto"/>
            <w:vAlign w:val="center"/>
            <w:hideMark/>
          </w:tcPr>
          <w:p w14:paraId="025A6F62"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whewelliteweddellite</w:t>
            </w:r>
            <w:proofErr w:type="spellEnd"/>
          </w:p>
        </w:tc>
        <w:tc>
          <w:tcPr>
            <w:tcW w:w="850" w:type="dxa"/>
            <w:shd w:val="clear" w:color="000000" w:fill="F2F2F2"/>
            <w:vAlign w:val="center"/>
            <w:hideMark/>
          </w:tcPr>
          <w:p w14:paraId="626FAAD6"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993" w:type="dxa"/>
            <w:shd w:val="clear" w:color="000000" w:fill="F2F2F2"/>
            <w:vAlign w:val="center"/>
            <w:hideMark/>
          </w:tcPr>
          <w:p w14:paraId="70F9C256" w14:textId="2FFFAC80"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asymyptombacteriuria</w:t>
            </w:r>
            <w:proofErr w:type="spellEnd"/>
          </w:p>
        </w:tc>
        <w:tc>
          <w:tcPr>
            <w:tcW w:w="1275" w:type="dxa"/>
            <w:shd w:val="clear" w:color="000000" w:fill="F2F2F2"/>
            <w:vAlign w:val="center"/>
            <w:hideMark/>
          </w:tcPr>
          <w:p w14:paraId="38A151FB"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yes</w:t>
            </w:r>
            <w:proofErr w:type="spellEnd"/>
          </w:p>
        </w:tc>
        <w:tc>
          <w:tcPr>
            <w:tcW w:w="1276" w:type="dxa"/>
            <w:shd w:val="clear" w:color="000000" w:fill="F2F2F2"/>
            <w:vAlign w:val="center"/>
            <w:hideMark/>
          </w:tcPr>
          <w:p w14:paraId="1FD2E3E0"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yes</w:t>
            </w:r>
            <w:proofErr w:type="spellEnd"/>
          </w:p>
        </w:tc>
        <w:tc>
          <w:tcPr>
            <w:tcW w:w="1134" w:type="dxa"/>
            <w:shd w:val="clear" w:color="auto" w:fill="auto"/>
            <w:vAlign w:val="center"/>
            <w:hideMark/>
          </w:tcPr>
          <w:p w14:paraId="787CCC1B"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unlikely</w:t>
            </w:r>
            <w:proofErr w:type="spellEnd"/>
          </w:p>
        </w:tc>
        <w:tc>
          <w:tcPr>
            <w:tcW w:w="2679" w:type="dxa"/>
            <w:shd w:val="clear" w:color="auto" w:fill="auto"/>
            <w:vAlign w:val="center"/>
            <w:hideMark/>
          </w:tcPr>
          <w:p w14:paraId="66AF2FCD" w14:textId="77777777" w:rsidR="006546D5" w:rsidRPr="009D1181" w:rsidRDefault="006546D5" w:rsidP="006546D5">
            <w:pPr>
              <w:spacing w:after="0" w:line="240" w:lineRule="auto"/>
              <w:jc w:val="center"/>
              <w:rPr>
                <w:rFonts w:ascii="Arial" w:eastAsia="Times New Roman" w:hAnsi="Arial" w:cs="Arial"/>
                <w:color w:val="000000"/>
                <w:sz w:val="16"/>
                <w:szCs w:val="16"/>
                <w:lang w:val="en-US" w:eastAsia="de-AT"/>
              </w:rPr>
            </w:pPr>
            <w:r w:rsidRPr="009D1181">
              <w:rPr>
                <w:rFonts w:ascii="Arial" w:eastAsia="Times New Roman" w:hAnsi="Arial" w:cs="Arial"/>
                <w:color w:val="000000"/>
                <w:sz w:val="16"/>
                <w:szCs w:val="16"/>
                <w:lang w:val="en-US" w:eastAsia="de-AT"/>
              </w:rPr>
              <w:t>VUR was on the same side as the stone, but Ca-oxalate composition does not support causal role of infection.</w:t>
            </w:r>
          </w:p>
        </w:tc>
      </w:tr>
      <w:tr w:rsidR="006546D5" w:rsidRPr="00E86DFF" w14:paraId="6725D8FB" w14:textId="77777777" w:rsidTr="0052058F">
        <w:trPr>
          <w:gridAfter w:val="1"/>
          <w:wAfter w:w="14" w:type="dxa"/>
          <w:trHeight w:val="20"/>
        </w:trPr>
        <w:tc>
          <w:tcPr>
            <w:tcW w:w="354" w:type="dxa"/>
            <w:shd w:val="clear" w:color="auto" w:fill="auto"/>
            <w:vAlign w:val="center"/>
            <w:hideMark/>
          </w:tcPr>
          <w:p w14:paraId="7BC012BA"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3</w:t>
            </w:r>
          </w:p>
        </w:tc>
        <w:tc>
          <w:tcPr>
            <w:tcW w:w="407" w:type="dxa"/>
            <w:shd w:val="clear" w:color="auto" w:fill="auto"/>
            <w:vAlign w:val="center"/>
            <w:hideMark/>
          </w:tcPr>
          <w:p w14:paraId="129B5AA4"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f</w:t>
            </w:r>
          </w:p>
        </w:tc>
        <w:tc>
          <w:tcPr>
            <w:tcW w:w="1155" w:type="dxa"/>
            <w:shd w:val="clear" w:color="auto" w:fill="auto"/>
            <w:vAlign w:val="center"/>
            <w:hideMark/>
          </w:tcPr>
          <w:p w14:paraId="6CF0FCCC" w14:textId="77777777" w:rsidR="006546D5" w:rsidRPr="009D1181" w:rsidRDefault="006546D5" w:rsidP="006546D5">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UPJO, pyeloplasty and stone removal at age 7.</w:t>
            </w:r>
          </w:p>
        </w:tc>
        <w:tc>
          <w:tcPr>
            <w:tcW w:w="665" w:type="dxa"/>
            <w:shd w:val="clear" w:color="auto" w:fill="auto"/>
            <w:vAlign w:val="center"/>
            <w:hideMark/>
          </w:tcPr>
          <w:p w14:paraId="741F194A" w14:textId="77777777" w:rsidR="006546D5" w:rsidRPr="006546D5" w:rsidRDefault="006546D5" w:rsidP="006546D5">
            <w:pPr>
              <w:jc w:val="center"/>
              <w:rPr>
                <w:rFonts w:ascii="Arial" w:hAnsi="Arial" w:cs="Arial"/>
                <w:sz w:val="16"/>
                <w:szCs w:val="16"/>
              </w:rPr>
            </w:pPr>
            <w:r w:rsidRPr="006546D5">
              <w:rPr>
                <w:rFonts w:ascii="Arial" w:hAnsi="Arial" w:cs="Arial"/>
                <w:sz w:val="16"/>
                <w:szCs w:val="16"/>
              </w:rPr>
              <w:t>0.2</w:t>
            </w:r>
          </w:p>
        </w:tc>
        <w:tc>
          <w:tcPr>
            <w:tcW w:w="576" w:type="dxa"/>
            <w:shd w:val="clear" w:color="auto" w:fill="auto"/>
            <w:vAlign w:val="center"/>
            <w:hideMark/>
          </w:tcPr>
          <w:p w14:paraId="681A1D66"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3</w:t>
            </w:r>
          </w:p>
        </w:tc>
        <w:tc>
          <w:tcPr>
            <w:tcW w:w="576" w:type="dxa"/>
            <w:shd w:val="clear" w:color="auto" w:fill="auto"/>
            <w:vAlign w:val="center"/>
            <w:hideMark/>
          </w:tcPr>
          <w:p w14:paraId="4CE6B316"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4</w:t>
            </w:r>
          </w:p>
        </w:tc>
        <w:tc>
          <w:tcPr>
            <w:tcW w:w="1145" w:type="dxa"/>
            <w:shd w:val="clear" w:color="auto" w:fill="auto"/>
            <w:vAlign w:val="center"/>
            <w:hideMark/>
          </w:tcPr>
          <w:p w14:paraId="49713573"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resolved</w:t>
            </w:r>
            <w:proofErr w:type="spellEnd"/>
            <w:r w:rsidRPr="0066394B">
              <w:rPr>
                <w:rFonts w:ascii="Arial" w:eastAsia="Times New Roman" w:hAnsi="Arial" w:cs="Arial"/>
                <w:color w:val="000000"/>
                <w:sz w:val="16"/>
                <w:szCs w:val="16"/>
                <w:lang w:eastAsia="de-AT"/>
              </w:rPr>
              <w:t xml:space="preserve"> after 9 </w:t>
            </w:r>
            <w:proofErr w:type="spellStart"/>
            <w:r w:rsidRPr="0066394B">
              <w:rPr>
                <w:rFonts w:ascii="Arial" w:eastAsia="Times New Roman" w:hAnsi="Arial" w:cs="Arial"/>
                <w:color w:val="000000"/>
                <w:sz w:val="16"/>
                <w:szCs w:val="16"/>
                <w:lang w:eastAsia="de-AT"/>
              </w:rPr>
              <w:t>mos</w:t>
            </w:r>
            <w:proofErr w:type="spellEnd"/>
          </w:p>
        </w:tc>
        <w:tc>
          <w:tcPr>
            <w:tcW w:w="665" w:type="dxa"/>
            <w:shd w:val="clear" w:color="auto" w:fill="auto"/>
            <w:vAlign w:val="center"/>
            <w:hideMark/>
          </w:tcPr>
          <w:p w14:paraId="171C4A2E" w14:textId="77777777" w:rsidR="006546D5" w:rsidRPr="006546D5" w:rsidRDefault="006546D5" w:rsidP="006546D5">
            <w:pPr>
              <w:jc w:val="center"/>
              <w:rPr>
                <w:rFonts w:ascii="Arial" w:hAnsi="Arial" w:cs="Arial"/>
                <w:sz w:val="16"/>
                <w:szCs w:val="16"/>
              </w:rPr>
            </w:pPr>
            <w:r w:rsidRPr="006546D5">
              <w:rPr>
                <w:rFonts w:ascii="Arial" w:hAnsi="Arial" w:cs="Arial"/>
                <w:sz w:val="16"/>
                <w:szCs w:val="16"/>
              </w:rPr>
              <w:t>7.2</w:t>
            </w:r>
          </w:p>
        </w:tc>
        <w:tc>
          <w:tcPr>
            <w:tcW w:w="567" w:type="dxa"/>
            <w:shd w:val="clear" w:color="auto" w:fill="auto"/>
            <w:vAlign w:val="center"/>
            <w:hideMark/>
          </w:tcPr>
          <w:p w14:paraId="3356928A"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left</w:t>
            </w:r>
            <w:proofErr w:type="spellEnd"/>
          </w:p>
        </w:tc>
        <w:tc>
          <w:tcPr>
            <w:tcW w:w="973" w:type="dxa"/>
            <w:shd w:val="clear" w:color="auto" w:fill="auto"/>
            <w:vAlign w:val="center"/>
            <w:hideMark/>
          </w:tcPr>
          <w:p w14:paraId="1B408B15"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whewelliteweddellite</w:t>
            </w:r>
            <w:proofErr w:type="spellEnd"/>
          </w:p>
        </w:tc>
        <w:tc>
          <w:tcPr>
            <w:tcW w:w="850" w:type="dxa"/>
            <w:shd w:val="clear" w:color="000000" w:fill="F2F2F2"/>
            <w:vAlign w:val="center"/>
            <w:hideMark/>
          </w:tcPr>
          <w:p w14:paraId="16245B08"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993" w:type="dxa"/>
            <w:shd w:val="clear" w:color="000000" w:fill="F2F2F2"/>
            <w:vAlign w:val="center"/>
            <w:hideMark/>
          </w:tcPr>
          <w:p w14:paraId="0BC4F071"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0</w:t>
            </w:r>
          </w:p>
        </w:tc>
        <w:tc>
          <w:tcPr>
            <w:tcW w:w="1275" w:type="dxa"/>
            <w:shd w:val="clear" w:color="000000" w:fill="F2F2F2"/>
            <w:vAlign w:val="center"/>
            <w:hideMark/>
          </w:tcPr>
          <w:p w14:paraId="1D48CAD0"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yes</w:t>
            </w:r>
            <w:proofErr w:type="spellEnd"/>
          </w:p>
        </w:tc>
        <w:tc>
          <w:tcPr>
            <w:tcW w:w="1276" w:type="dxa"/>
            <w:shd w:val="clear" w:color="000000" w:fill="F2F2F2"/>
            <w:vAlign w:val="center"/>
            <w:hideMark/>
          </w:tcPr>
          <w:p w14:paraId="0C99440A"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1134" w:type="dxa"/>
            <w:shd w:val="clear" w:color="auto" w:fill="auto"/>
            <w:vAlign w:val="center"/>
            <w:hideMark/>
          </w:tcPr>
          <w:p w14:paraId="6ED3E921"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2679" w:type="dxa"/>
            <w:shd w:val="clear" w:color="auto" w:fill="auto"/>
            <w:vAlign w:val="center"/>
            <w:hideMark/>
          </w:tcPr>
          <w:p w14:paraId="52A38B5A" w14:textId="7941767C" w:rsidR="006546D5" w:rsidRPr="009D1181" w:rsidRDefault="006546D5" w:rsidP="006546D5">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 xml:space="preserve">VUR resolved 6 years before stone diagnosis, Ca-oxalate stones are not </w:t>
            </w:r>
            <w:r w:rsidR="00C05A8B">
              <w:rPr>
                <w:rFonts w:ascii="Arial" w:eastAsia="Times New Roman" w:hAnsi="Arial" w:cs="Arial"/>
                <w:sz w:val="16"/>
                <w:szCs w:val="16"/>
                <w:lang w:val="en-US" w:eastAsia="de-AT"/>
              </w:rPr>
              <w:t xml:space="preserve">primarily </w:t>
            </w:r>
            <w:r w:rsidRPr="009D1181">
              <w:rPr>
                <w:rFonts w:ascii="Arial" w:eastAsia="Times New Roman" w:hAnsi="Arial" w:cs="Arial"/>
                <w:sz w:val="16"/>
                <w:szCs w:val="16"/>
                <w:lang w:val="en-US" w:eastAsia="de-AT"/>
              </w:rPr>
              <w:t>caused by UTI.</w:t>
            </w:r>
          </w:p>
        </w:tc>
      </w:tr>
      <w:tr w:rsidR="006546D5" w:rsidRPr="00E86DFF" w14:paraId="0EDC6E26" w14:textId="77777777" w:rsidTr="0052058F">
        <w:trPr>
          <w:gridAfter w:val="1"/>
          <w:wAfter w:w="14" w:type="dxa"/>
          <w:trHeight w:val="20"/>
        </w:trPr>
        <w:tc>
          <w:tcPr>
            <w:tcW w:w="354" w:type="dxa"/>
            <w:shd w:val="clear" w:color="auto" w:fill="auto"/>
            <w:vAlign w:val="center"/>
            <w:hideMark/>
          </w:tcPr>
          <w:p w14:paraId="3201F47E"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4</w:t>
            </w:r>
          </w:p>
        </w:tc>
        <w:tc>
          <w:tcPr>
            <w:tcW w:w="407" w:type="dxa"/>
            <w:shd w:val="clear" w:color="auto" w:fill="auto"/>
            <w:vAlign w:val="center"/>
            <w:hideMark/>
          </w:tcPr>
          <w:p w14:paraId="100D616A"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f</w:t>
            </w:r>
          </w:p>
        </w:tc>
        <w:tc>
          <w:tcPr>
            <w:tcW w:w="1155" w:type="dxa"/>
            <w:shd w:val="clear" w:color="auto" w:fill="auto"/>
            <w:vAlign w:val="center"/>
            <w:hideMark/>
          </w:tcPr>
          <w:p w14:paraId="6C5ED89A"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constipation</w:t>
            </w:r>
            <w:proofErr w:type="spellEnd"/>
            <w:r w:rsidRPr="0066394B">
              <w:rPr>
                <w:rFonts w:ascii="Arial" w:eastAsia="Times New Roman" w:hAnsi="Arial" w:cs="Arial"/>
                <w:color w:val="000000"/>
                <w:sz w:val="16"/>
                <w:szCs w:val="16"/>
                <w:lang w:eastAsia="de-AT"/>
              </w:rPr>
              <w:t xml:space="preserve">, </w:t>
            </w:r>
            <w:proofErr w:type="spellStart"/>
            <w:r w:rsidRPr="0066394B">
              <w:rPr>
                <w:rFonts w:ascii="Arial" w:eastAsia="Times New Roman" w:hAnsi="Arial" w:cs="Arial"/>
                <w:color w:val="000000"/>
                <w:sz w:val="16"/>
                <w:szCs w:val="16"/>
                <w:lang w:eastAsia="de-AT"/>
              </w:rPr>
              <w:t>dysfunctional</w:t>
            </w:r>
            <w:proofErr w:type="spellEnd"/>
            <w:r w:rsidRPr="0066394B">
              <w:rPr>
                <w:rFonts w:ascii="Arial" w:eastAsia="Times New Roman" w:hAnsi="Arial" w:cs="Arial"/>
                <w:color w:val="000000"/>
                <w:sz w:val="16"/>
                <w:szCs w:val="16"/>
                <w:lang w:eastAsia="de-AT"/>
              </w:rPr>
              <w:t xml:space="preserve"> </w:t>
            </w:r>
            <w:proofErr w:type="spellStart"/>
            <w:r w:rsidRPr="0066394B">
              <w:rPr>
                <w:rFonts w:ascii="Arial" w:eastAsia="Times New Roman" w:hAnsi="Arial" w:cs="Arial"/>
                <w:color w:val="000000"/>
                <w:sz w:val="16"/>
                <w:szCs w:val="16"/>
                <w:lang w:eastAsia="de-AT"/>
              </w:rPr>
              <w:t>voiding</w:t>
            </w:r>
            <w:proofErr w:type="spellEnd"/>
          </w:p>
        </w:tc>
        <w:tc>
          <w:tcPr>
            <w:tcW w:w="665" w:type="dxa"/>
            <w:shd w:val="clear" w:color="auto" w:fill="auto"/>
            <w:vAlign w:val="center"/>
            <w:hideMark/>
          </w:tcPr>
          <w:p w14:paraId="0DA87586" w14:textId="77777777" w:rsidR="006546D5" w:rsidRPr="006546D5" w:rsidRDefault="006546D5" w:rsidP="006546D5">
            <w:pPr>
              <w:jc w:val="center"/>
              <w:rPr>
                <w:rFonts w:ascii="Arial" w:hAnsi="Arial" w:cs="Arial"/>
                <w:sz w:val="16"/>
                <w:szCs w:val="16"/>
              </w:rPr>
            </w:pPr>
            <w:r w:rsidRPr="006546D5">
              <w:rPr>
                <w:rFonts w:ascii="Arial" w:hAnsi="Arial" w:cs="Arial"/>
                <w:sz w:val="16"/>
                <w:szCs w:val="16"/>
              </w:rPr>
              <w:t>7.2</w:t>
            </w:r>
          </w:p>
        </w:tc>
        <w:tc>
          <w:tcPr>
            <w:tcW w:w="576" w:type="dxa"/>
            <w:shd w:val="clear" w:color="auto" w:fill="auto"/>
            <w:vAlign w:val="center"/>
            <w:hideMark/>
          </w:tcPr>
          <w:p w14:paraId="12B1469C"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0</w:t>
            </w:r>
          </w:p>
        </w:tc>
        <w:tc>
          <w:tcPr>
            <w:tcW w:w="576" w:type="dxa"/>
            <w:shd w:val="clear" w:color="auto" w:fill="auto"/>
            <w:vAlign w:val="center"/>
            <w:hideMark/>
          </w:tcPr>
          <w:p w14:paraId="35EE999A" w14:textId="77777777" w:rsidR="006546D5" w:rsidRPr="0066394B" w:rsidRDefault="006546D5" w:rsidP="006546D5">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1</w:t>
            </w:r>
          </w:p>
        </w:tc>
        <w:tc>
          <w:tcPr>
            <w:tcW w:w="1145" w:type="dxa"/>
            <w:shd w:val="clear" w:color="auto" w:fill="auto"/>
            <w:vAlign w:val="center"/>
            <w:hideMark/>
          </w:tcPr>
          <w:p w14:paraId="1D877500" w14:textId="77777777" w:rsidR="006546D5" w:rsidRPr="009D1181" w:rsidRDefault="006546D5" w:rsidP="006546D5">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endoscopic injection after stone therapy</w:t>
            </w:r>
          </w:p>
        </w:tc>
        <w:tc>
          <w:tcPr>
            <w:tcW w:w="665" w:type="dxa"/>
            <w:shd w:val="clear" w:color="auto" w:fill="auto"/>
            <w:vAlign w:val="center"/>
            <w:hideMark/>
          </w:tcPr>
          <w:p w14:paraId="70A0427C" w14:textId="77777777" w:rsidR="006546D5" w:rsidRPr="006546D5" w:rsidRDefault="006546D5" w:rsidP="006546D5">
            <w:pPr>
              <w:jc w:val="center"/>
              <w:rPr>
                <w:rFonts w:ascii="Arial" w:hAnsi="Arial" w:cs="Arial"/>
                <w:sz w:val="16"/>
                <w:szCs w:val="16"/>
              </w:rPr>
            </w:pPr>
            <w:r w:rsidRPr="006546D5">
              <w:rPr>
                <w:rFonts w:ascii="Arial" w:hAnsi="Arial" w:cs="Arial"/>
                <w:sz w:val="16"/>
                <w:szCs w:val="16"/>
              </w:rPr>
              <w:t>8.1</w:t>
            </w:r>
          </w:p>
        </w:tc>
        <w:tc>
          <w:tcPr>
            <w:tcW w:w="567" w:type="dxa"/>
            <w:shd w:val="clear" w:color="auto" w:fill="auto"/>
            <w:vAlign w:val="center"/>
            <w:hideMark/>
          </w:tcPr>
          <w:p w14:paraId="4F2385CF" w14:textId="6499BD2F" w:rsidR="00C6389C" w:rsidRPr="0066394B" w:rsidRDefault="00C6389C"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left</w:t>
            </w:r>
            <w:proofErr w:type="spellEnd"/>
            <w:r w:rsidRPr="0066394B">
              <w:rPr>
                <w:rFonts w:ascii="Arial" w:eastAsia="Times New Roman" w:hAnsi="Arial" w:cs="Arial"/>
                <w:sz w:val="16"/>
                <w:szCs w:val="16"/>
                <w:lang w:eastAsia="de-AT"/>
              </w:rPr>
              <w:t xml:space="preserve"> </w:t>
            </w:r>
          </w:p>
        </w:tc>
        <w:tc>
          <w:tcPr>
            <w:tcW w:w="973" w:type="dxa"/>
            <w:shd w:val="clear" w:color="auto" w:fill="auto"/>
            <w:vAlign w:val="center"/>
            <w:hideMark/>
          </w:tcPr>
          <w:p w14:paraId="20D12C4B" w14:textId="77777777" w:rsidR="006546D5" w:rsidRPr="0066394B" w:rsidRDefault="006546D5" w:rsidP="006546D5">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whewellite</w:t>
            </w:r>
            <w:proofErr w:type="spellEnd"/>
            <w:r w:rsidRPr="0066394B">
              <w:rPr>
                <w:rFonts w:ascii="Arial" w:eastAsia="Times New Roman" w:hAnsi="Arial" w:cs="Arial"/>
                <w:color w:val="000000"/>
                <w:sz w:val="16"/>
                <w:szCs w:val="16"/>
                <w:lang w:eastAsia="de-AT"/>
              </w:rPr>
              <w:t xml:space="preserve"> </w:t>
            </w:r>
            <w:proofErr w:type="spellStart"/>
            <w:r w:rsidRPr="0066394B">
              <w:rPr>
                <w:rFonts w:ascii="Arial" w:eastAsia="Times New Roman" w:hAnsi="Arial" w:cs="Arial"/>
                <w:color w:val="000000"/>
                <w:sz w:val="16"/>
                <w:szCs w:val="16"/>
                <w:lang w:eastAsia="de-AT"/>
              </w:rPr>
              <w:t>apatite</w:t>
            </w:r>
            <w:proofErr w:type="spellEnd"/>
          </w:p>
        </w:tc>
        <w:tc>
          <w:tcPr>
            <w:tcW w:w="850" w:type="dxa"/>
            <w:shd w:val="clear" w:color="000000" w:fill="F2F2F2"/>
            <w:vAlign w:val="center"/>
            <w:hideMark/>
          </w:tcPr>
          <w:p w14:paraId="139D07C6"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yes</w:t>
            </w:r>
            <w:proofErr w:type="spellEnd"/>
          </w:p>
        </w:tc>
        <w:tc>
          <w:tcPr>
            <w:tcW w:w="993" w:type="dxa"/>
            <w:shd w:val="clear" w:color="000000" w:fill="F2F2F2"/>
            <w:vAlign w:val="center"/>
            <w:hideMark/>
          </w:tcPr>
          <w:p w14:paraId="0A3FF832" w14:textId="0BF6E454"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rec</w:t>
            </w:r>
            <w:proofErr w:type="spellEnd"/>
            <w:r w:rsidRPr="0066394B">
              <w:rPr>
                <w:rFonts w:ascii="Arial" w:eastAsia="Times New Roman" w:hAnsi="Arial" w:cs="Arial"/>
                <w:sz w:val="16"/>
                <w:szCs w:val="16"/>
                <w:lang w:eastAsia="de-AT"/>
              </w:rPr>
              <w:t xml:space="preserve">. </w:t>
            </w:r>
            <w:proofErr w:type="spellStart"/>
            <w:r w:rsidR="009F1E13">
              <w:rPr>
                <w:rFonts w:ascii="Arial" w:eastAsia="Times New Roman" w:hAnsi="Arial" w:cs="Arial"/>
                <w:sz w:val="16"/>
                <w:szCs w:val="16"/>
                <w:lang w:eastAsia="de-AT"/>
              </w:rPr>
              <w:t>p</w:t>
            </w:r>
            <w:r w:rsidRPr="0066394B">
              <w:rPr>
                <w:rFonts w:ascii="Arial" w:eastAsia="Times New Roman" w:hAnsi="Arial" w:cs="Arial"/>
                <w:sz w:val="16"/>
                <w:szCs w:val="16"/>
                <w:lang w:eastAsia="de-AT"/>
              </w:rPr>
              <w:t>yelo</w:t>
            </w:r>
            <w:proofErr w:type="spellEnd"/>
            <w:r w:rsidR="009F1E13">
              <w:rPr>
                <w:rFonts w:ascii="Arial" w:eastAsia="Times New Roman" w:hAnsi="Arial" w:cs="Arial"/>
                <w:sz w:val="16"/>
                <w:szCs w:val="16"/>
                <w:lang w:eastAsia="de-AT"/>
              </w:rPr>
              <w:t>-</w:t>
            </w:r>
            <w:r w:rsidRPr="0066394B">
              <w:rPr>
                <w:rFonts w:ascii="Arial" w:eastAsia="Times New Roman" w:hAnsi="Arial" w:cs="Arial"/>
                <w:sz w:val="16"/>
                <w:szCs w:val="16"/>
                <w:lang w:eastAsia="de-AT"/>
              </w:rPr>
              <w:t>nephritis</w:t>
            </w:r>
          </w:p>
        </w:tc>
        <w:tc>
          <w:tcPr>
            <w:tcW w:w="1275" w:type="dxa"/>
            <w:shd w:val="clear" w:color="000000" w:fill="F2F2F2"/>
            <w:vAlign w:val="center"/>
            <w:hideMark/>
          </w:tcPr>
          <w:p w14:paraId="532151A8" w14:textId="77777777" w:rsidR="006546D5" w:rsidRPr="0066394B" w:rsidRDefault="006546D5" w:rsidP="006546D5">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yes</w:t>
            </w:r>
            <w:proofErr w:type="spellEnd"/>
          </w:p>
        </w:tc>
        <w:tc>
          <w:tcPr>
            <w:tcW w:w="1276" w:type="dxa"/>
            <w:shd w:val="clear" w:color="000000" w:fill="F2F2F2"/>
            <w:vAlign w:val="center"/>
            <w:hideMark/>
          </w:tcPr>
          <w:p w14:paraId="40467C6A" w14:textId="347E7EB6" w:rsidR="006546D5" w:rsidRPr="0066394B" w:rsidRDefault="00674F9E" w:rsidP="006546D5">
            <w:pPr>
              <w:spacing w:after="0" w:line="240" w:lineRule="auto"/>
              <w:jc w:val="center"/>
              <w:rPr>
                <w:rFonts w:ascii="Arial" w:eastAsia="Times New Roman" w:hAnsi="Arial" w:cs="Arial"/>
                <w:sz w:val="16"/>
                <w:szCs w:val="16"/>
                <w:lang w:eastAsia="de-AT"/>
              </w:rPr>
            </w:pPr>
            <w:r>
              <w:rPr>
                <w:rFonts w:ascii="Arial" w:eastAsia="Times New Roman" w:hAnsi="Arial" w:cs="Arial"/>
                <w:sz w:val="16"/>
                <w:szCs w:val="16"/>
                <w:lang w:eastAsia="de-AT"/>
              </w:rPr>
              <w:t>(</w:t>
            </w:r>
            <w:proofErr w:type="spellStart"/>
            <w:r>
              <w:rPr>
                <w:rFonts w:ascii="Arial" w:eastAsia="Times New Roman" w:hAnsi="Arial" w:cs="Arial"/>
                <w:sz w:val="16"/>
                <w:szCs w:val="16"/>
                <w:lang w:eastAsia="de-AT"/>
              </w:rPr>
              <w:t>yes</w:t>
            </w:r>
            <w:proofErr w:type="spellEnd"/>
            <w:r>
              <w:rPr>
                <w:rFonts w:ascii="Arial" w:eastAsia="Times New Roman" w:hAnsi="Arial" w:cs="Arial"/>
                <w:sz w:val="16"/>
                <w:szCs w:val="16"/>
                <w:lang w:eastAsia="de-AT"/>
              </w:rPr>
              <w:t>?)</w:t>
            </w:r>
          </w:p>
        </w:tc>
        <w:tc>
          <w:tcPr>
            <w:tcW w:w="1134" w:type="dxa"/>
            <w:shd w:val="clear" w:color="auto" w:fill="auto"/>
            <w:vAlign w:val="center"/>
            <w:hideMark/>
          </w:tcPr>
          <w:p w14:paraId="6B1FB4F0" w14:textId="77777777" w:rsidR="006546D5" w:rsidRPr="0066394B" w:rsidRDefault="006546D5" w:rsidP="006546D5">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possible</w:t>
            </w:r>
          </w:p>
        </w:tc>
        <w:tc>
          <w:tcPr>
            <w:tcW w:w="2679" w:type="dxa"/>
            <w:shd w:val="clear" w:color="auto" w:fill="auto"/>
            <w:vAlign w:val="center"/>
            <w:hideMark/>
          </w:tcPr>
          <w:p w14:paraId="3A6D5180" w14:textId="33CEDC84" w:rsidR="006546D5" w:rsidRPr="009D1181" w:rsidRDefault="006546D5" w:rsidP="006546D5">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Stone was first described at age 2! At that time no VUR in &gt;2 VCUGs. But later diagnosed VUR grade 1</w:t>
            </w:r>
            <w:r w:rsidR="00D10204">
              <w:rPr>
                <w:rFonts w:ascii="Arial" w:eastAsia="Times New Roman" w:hAnsi="Arial" w:cs="Arial"/>
                <w:sz w:val="16"/>
                <w:szCs w:val="16"/>
                <w:lang w:val="en-US" w:eastAsia="de-AT"/>
              </w:rPr>
              <w:t xml:space="preserve"> (</w:t>
            </w:r>
            <w:r w:rsidRPr="009D1181">
              <w:rPr>
                <w:rFonts w:ascii="Arial" w:eastAsia="Times New Roman" w:hAnsi="Arial" w:cs="Arial"/>
                <w:sz w:val="16"/>
                <w:szCs w:val="16"/>
                <w:lang w:val="en-US" w:eastAsia="de-AT"/>
              </w:rPr>
              <w:t xml:space="preserve">occult before?). VUR laterality corresponds to the apatite stone and recurrent pyelonephritis. </w:t>
            </w:r>
          </w:p>
        </w:tc>
      </w:tr>
      <w:tr w:rsidR="009F1E13" w:rsidRPr="00E86DFF" w14:paraId="4FA65F9A" w14:textId="77777777" w:rsidTr="0052058F">
        <w:trPr>
          <w:gridAfter w:val="1"/>
          <w:wAfter w:w="14" w:type="dxa"/>
          <w:trHeight w:val="20"/>
        </w:trPr>
        <w:tc>
          <w:tcPr>
            <w:tcW w:w="354" w:type="dxa"/>
            <w:shd w:val="clear" w:color="auto" w:fill="auto"/>
            <w:vAlign w:val="center"/>
            <w:hideMark/>
          </w:tcPr>
          <w:p w14:paraId="397A68B1"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5</w:t>
            </w:r>
          </w:p>
        </w:tc>
        <w:tc>
          <w:tcPr>
            <w:tcW w:w="407" w:type="dxa"/>
            <w:shd w:val="clear" w:color="auto" w:fill="auto"/>
            <w:vAlign w:val="center"/>
            <w:hideMark/>
          </w:tcPr>
          <w:p w14:paraId="280F33AE" w14:textId="77777777" w:rsidR="009F1E13" w:rsidRPr="0066394B" w:rsidRDefault="009F1E13" w:rsidP="009F1E13">
            <w:pPr>
              <w:spacing w:after="0" w:line="240" w:lineRule="auto"/>
              <w:jc w:val="center"/>
              <w:rPr>
                <w:rFonts w:ascii="Arial" w:eastAsia="Times New Roman" w:hAnsi="Arial" w:cs="Arial"/>
                <w:color w:val="000000"/>
                <w:sz w:val="16"/>
                <w:szCs w:val="16"/>
                <w:lang w:eastAsia="de-AT"/>
              </w:rPr>
            </w:pPr>
            <w:r w:rsidRPr="0066394B">
              <w:rPr>
                <w:rFonts w:ascii="Arial" w:eastAsia="Times New Roman" w:hAnsi="Arial" w:cs="Arial"/>
                <w:color w:val="000000"/>
                <w:sz w:val="16"/>
                <w:szCs w:val="16"/>
                <w:lang w:eastAsia="de-AT"/>
              </w:rPr>
              <w:t>f</w:t>
            </w:r>
          </w:p>
        </w:tc>
        <w:tc>
          <w:tcPr>
            <w:tcW w:w="1155" w:type="dxa"/>
            <w:shd w:val="clear" w:color="auto" w:fill="auto"/>
            <w:vAlign w:val="center"/>
            <w:hideMark/>
          </w:tcPr>
          <w:p w14:paraId="6A3E6AD5"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Cystinuria</w:t>
            </w:r>
            <w:proofErr w:type="spellEnd"/>
          </w:p>
        </w:tc>
        <w:tc>
          <w:tcPr>
            <w:tcW w:w="665" w:type="dxa"/>
            <w:shd w:val="clear" w:color="auto" w:fill="auto"/>
            <w:vAlign w:val="center"/>
            <w:hideMark/>
          </w:tcPr>
          <w:p w14:paraId="7795584C" w14:textId="77777777" w:rsidR="009F1E13" w:rsidRPr="006546D5" w:rsidRDefault="009F1E13" w:rsidP="009F1E13">
            <w:pPr>
              <w:jc w:val="center"/>
              <w:rPr>
                <w:rFonts w:ascii="Arial" w:hAnsi="Arial" w:cs="Arial"/>
                <w:sz w:val="16"/>
                <w:szCs w:val="16"/>
              </w:rPr>
            </w:pPr>
            <w:r w:rsidRPr="006546D5">
              <w:rPr>
                <w:rFonts w:ascii="Arial" w:hAnsi="Arial" w:cs="Arial"/>
                <w:sz w:val="16"/>
                <w:szCs w:val="16"/>
              </w:rPr>
              <w:t>1.5</w:t>
            </w:r>
          </w:p>
        </w:tc>
        <w:tc>
          <w:tcPr>
            <w:tcW w:w="576" w:type="dxa"/>
            <w:shd w:val="clear" w:color="auto" w:fill="auto"/>
            <w:vAlign w:val="center"/>
            <w:hideMark/>
          </w:tcPr>
          <w:p w14:paraId="37696388"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w:t>
            </w:r>
          </w:p>
        </w:tc>
        <w:tc>
          <w:tcPr>
            <w:tcW w:w="576" w:type="dxa"/>
            <w:shd w:val="clear" w:color="auto" w:fill="auto"/>
            <w:vAlign w:val="center"/>
            <w:hideMark/>
          </w:tcPr>
          <w:p w14:paraId="611C1EE9"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w:t>
            </w:r>
          </w:p>
        </w:tc>
        <w:tc>
          <w:tcPr>
            <w:tcW w:w="1145" w:type="dxa"/>
            <w:shd w:val="clear" w:color="auto" w:fill="auto"/>
            <w:vAlign w:val="center"/>
            <w:hideMark/>
          </w:tcPr>
          <w:p w14:paraId="0EDACDEE"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Ureteral</w:t>
            </w:r>
            <w:proofErr w:type="spellEnd"/>
            <w:r w:rsidRPr="0066394B">
              <w:rPr>
                <w:rFonts w:ascii="Arial" w:eastAsia="Times New Roman" w:hAnsi="Arial" w:cs="Arial"/>
                <w:sz w:val="16"/>
                <w:szCs w:val="16"/>
                <w:lang w:eastAsia="de-AT"/>
              </w:rPr>
              <w:t xml:space="preserve"> </w:t>
            </w:r>
            <w:proofErr w:type="spellStart"/>
            <w:r w:rsidRPr="0066394B">
              <w:rPr>
                <w:rFonts w:ascii="Arial" w:eastAsia="Times New Roman" w:hAnsi="Arial" w:cs="Arial"/>
                <w:sz w:val="16"/>
                <w:szCs w:val="16"/>
                <w:lang w:eastAsia="de-AT"/>
              </w:rPr>
              <w:t>reimplantation</w:t>
            </w:r>
            <w:proofErr w:type="spellEnd"/>
            <w:r w:rsidRPr="0066394B">
              <w:rPr>
                <w:rFonts w:ascii="Arial" w:eastAsia="Times New Roman" w:hAnsi="Arial" w:cs="Arial"/>
                <w:sz w:val="16"/>
                <w:szCs w:val="16"/>
                <w:lang w:eastAsia="de-AT"/>
              </w:rPr>
              <w:t xml:space="preserve"> at 2 </w:t>
            </w:r>
            <w:proofErr w:type="spellStart"/>
            <w:r w:rsidRPr="0066394B">
              <w:rPr>
                <w:rFonts w:ascii="Arial" w:eastAsia="Times New Roman" w:hAnsi="Arial" w:cs="Arial"/>
                <w:sz w:val="16"/>
                <w:szCs w:val="16"/>
                <w:lang w:eastAsia="de-AT"/>
              </w:rPr>
              <w:t>years</w:t>
            </w:r>
            <w:proofErr w:type="spellEnd"/>
          </w:p>
        </w:tc>
        <w:tc>
          <w:tcPr>
            <w:tcW w:w="665" w:type="dxa"/>
            <w:shd w:val="clear" w:color="auto" w:fill="auto"/>
            <w:vAlign w:val="center"/>
            <w:hideMark/>
          </w:tcPr>
          <w:p w14:paraId="7B1ACB8B" w14:textId="77777777" w:rsidR="009F1E13" w:rsidRPr="006546D5" w:rsidRDefault="009F1E13" w:rsidP="009F1E13">
            <w:pPr>
              <w:jc w:val="center"/>
              <w:rPr>
                <w:rFonts w:ascii="Arial" w:hAnsi="Arial" w:cs="Arial"/>
                <w:sz w:val="16"/>
                <w:szCs w:val="16"/>
              </w:rPr>
            </w:pPr>
            <w:r w:rsidRPr="006546D5">
              <w:rPr>
                <w:rFonts w:ascii="Arial" w:hAnsi="Arial" w:cs="Arial"/>
                <w:sz w:val="16"/>
                <w:szCs w:val="16"/>
              </w:rPr>
              <w:t>14.0</w:t>
            </w:r>
          </w:p>
        </w:tc>
        <w:tc>
          <w:tcPr>
            <w:tcW w:w="567" w:type="dxa"/>
            <w:shd w:val="clear" w:color="auto" w:fill="auto"/>
            <w:vAlign w:val="center"/>
            <w:hideMark/>
          </w:tcPr>
          <w:p w14:paraId="4DFF9A84" w14:textId="77777777" w:rsidR="009F1E13" w:rsidRPr="0066394B" w:rsidRDefault="009F1E13" w:rsidP="009F1E13">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right</w:t>
            </w:r>
            <w:proofErr w:type="spellEnd"/>
          </w:p>
        </w:tc>
        <w:tc>
          <w:tcPr>
            <w:tcW w:w="973" w:type="dxa"/>
            <w:shd w:val="clear" w:color="auto" w:fill="auto"/>
            <w:vAlign w:val="center"/>
            <w:hideMark/>
          </w:tcPr>
          <w:p w14:paraId="61D79FEE" w14:textId="77777777" w:rsidR="009F1E13" w:rsidRPr="0066394B" w:rsidRDefault="009F1E13" w:rsidP="009F1E13">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cystine</w:t>
            </w:r>
            <w:proofErr w:type="spellEnd"/>
          </w:p>
        </w:tc>
        <w:tc>
          <w:tcPr>
            <w:tcW w:w="850" w:type="dxa"/>
            <w:shd w:val="clear" w:color="000000" w:fill="F2F2F2"/>
            <w:vAlign w:val="center"/>
            <w:hideMark/>
          </w:tcPr>
          <w:p w14:paraId="281F4F78"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993" w:type="dxa"/>
            <w:shd w:val="clear" w:color="000000" w:fill="F2F2F2"/>
            <w:vAlign w:val="center"/>
            <w:hideMark/>
          </w:tcPr>
          <w:p w14:paraId="5438788C" w14:textId="19317FB9"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asymyptombacteriuria</w:t>
            </w:r>
            <w:proofErr w:type="spellEnd"/>
          </w:p>
        </w:tc>
        <w:tc>
          <w:tcPr>
            <w:tcW w:w="1275" w:type="dxa"/>
            <w:shd w:val="clear" w:color="000000" w:fill="F2F2F2"/>
            <w:vAlign w:val="center"/>
            <w:hideMark/>
          </w:tcPr>
          <w:p w14:paraId="1575776B"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w:t>
            </w:r>
          </w:p>
        </w:tc>
        <w:tc>
          <w:tcPr>
            <w:tcW w:w="1276" w:type="dxa"/>
            <w:shd w:val="clear" w:color="000000" w:fill="F2F2F2"/>
            <w:vAlign w:val="center"/>
            <w:hideMark/>
          </w:tcPr>
          <w:p w14:paraId="5672EE34"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1134" w:type="dxa"/>
            <w:shd w:val="clear" w:color="auto" w:fill="auto"/>
            <w:vAlign w:val="center"/>
            <w:hideMark/>
          </w:tcPr>
          <w:p w14:paraId="122932C9"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2679" w:type="dxa"/>
            <w:shd w:val="clear" w:color="auto" w:fill="auto"/>
            <w:vAlign w:val="center"/>
            <w:hideMark/>
          </w:tcPr>
          <w:p w14:paraId="518E0017" w14:textId="77777777" w:rsidR="009F1E13" w:rsidRPr="009D1181" w:rsidRDefault="009F1E13" w:rsidP="009F1E13">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prior (operated) VUR is not meaningful. Cystinuria is the plausible cause for cystine stones.</w:t>
            </w:r>
          </w:p>
        </w:tc>
      </w:tr>
      <w:tr w:rsidR="009F1E13" w:rsidRPr="0066394B" w14:paraId="57CEE0C1" w14:textId="77777777" w:rsidTr="0052058F">
        <w:trPr>
          <w:gridAfter w:val="1"/>
          <w:wAfter w:w="14" w:type="dxa"/>
          <w:trHeight w:val="20"/>
        </w:trPr>
        <w:tc>
          <w:tcPr>
            <w:tcW w:w="354" w:type="dxa"/>
            <w:shd w:val="clear" w:color="auto" w:fill="auto"/>
            <w:vAlign w:val="center"/>
            <w:hideMark/>
          </w:tcPr>
          <w:p w14:paraId="3CAE6A57"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6</w:t>
            </w:r>
          </w:p>
        </w:tc>
        <w:tc>
          <w:tcPr>
            <w:tcW w:w="407" w:type="dxa"/>
            <w:shd w:val="clear" w:color="auto" w:fill="auto"/>
            <w:vAlign w:val="center"/>
            <w:hideMark/>
          </w:tcPr>
          <w:p w14:paraId="0A326BD1"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f</w:t>
            </w:r>
          </w:p>
        </w:tc>
        <w:tc>
          <w:tcPr>
            <w:tcW w:w="1155" w:type="dxa"/>
            <w:shd w:val="clear" w:color="auto" w:fill="auto"/>
            <w:vAlign w:val="center"/>
            <w:hideMark/>
          </w:tcPr>
          <w:p w14:paraId="4B5EED18"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UPJO</w:t>
            </w:r>
          </w:p>
        </w:tc>
        <w:tc>
          <w:tcPr>
            <w:tcW w:w="665" w:type="dxa"/>
            <w:shd w:val="clear" w:color="auto" w:fill="auto"/>
            <w:vAlign w:val="center"/>
            <w:hideMark/>
          </w:tcPr>
          <w:p w14:paraId="13BA8617" w14:textId="77777777" w:rsidR="009F1E13" w:rsidRPr="006546D5" w:rsidRDefault="009F1E13" w:rsidP="009F1E13">
            <w:pPr>
              <w:jc w:val="center"/>
              <w:rPr>
                <w:rFonts w:ascii="Arial" w:hAnsi="Arial" w:cs="Arial"/>
                <w:sz w:val="16"/>
                <w:szCs w:val="16"/>
              </w:rPr>
            </w:pPr>
            <w:r w:rsidRPr="006546D5">
              <w:rPr>
                <w:rFonts w:ascii="Arial" w:hAnsi="Arial" w:cs="Arial"/>
                <w:sz w:val="16"/>
                <w:szCs w:val="16"/>
              </w:rPr>
              <w:t>2.0</w:t>
            </w:r>
          </w:p>
        </w:tc>
        <w:tc>
          <w:tcPr>
            <w:tcW w:w="576" w:type="dxa"/>
            <w:shd w:val="clear" w:color="auto" w:fill="auto"/>
            <w:vAlign w:val="center"/>
            <w:hideMark/>
          </w:tcPr>
          <w:p w14:paraId="75B6E80F"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2</w:t>
            </w:r>
          </w:p>
        </w:tc>
        <w:tc>
          <w:tcPr>
            <w:tcW w:w="576" w:type="dxa"/>
            <w:shd w:val="clear" w:color="auto" w:fill="auto"/>
            <w:vAlign w:val="center"/>
            <w:hideMark/>
          </w:tcPr>
          <w:p w14:paraId="04F18123"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2</w:t>
            </w:r>
          </w:p>
        </w:tc>
        <w:tc>
          <w:tcPr>
            <w:tcW w:w="1145" w:type="dxa"/>
            <w:shd w:val="clear" w:color="auto" w:fill="auto"/>
            <w:vAlign w:val="center"/>
            <w:hideMark/>
          </w:tcPr>
          <w:p w14:paraId="3FF3CE97" w14:textId="77777777" w:rsidR="009F1E13" w:rsidRPr="009D1181" w:rsidRDefault="009F1E13" w:rsidP="009F1E13">
            <w:pPr>
              <w:spacing w:after="0" w:line="240" w:lineRule="auto"/>
              <w:jc w:val="center"/>
              <w:rPr>
                <w:rFonts w:ascii="Arial" w:eastAsia="Times New Roman" w:hAnsi="Arial" w:cs="Arial"/>
                <w:color w:val="000000"/>
                <w:sz w:val="16"/>
                <w:szCs w:val="16"/>
                <w:lang w:val="en-US" w:eastAsia="de-AT"/>
              </w:rPr>
            </w:pPr>
            <w:r w:rsidRPr="009D1181">
              <w:rPr>
                <w:rFonts w:ascii="Arial" w:eastAsia="Times New Roman" w:hAnsi="Arial" w:cs="Arial"/>
                <w:color w:val="000000"/>
                <w:sz w:val="16"/>
                <w:szCs w:val="16"/>
                <w:lang w:val="en-US" w:eastAsia="de-AT"/>
              </w:rPr>
              <w:t>resolved (VCUG neg. at 14 years)</w:t>
            </w:r>
          </w:p>
        </w:tc>
        <w:tc>
          <w:tcPr>
            <w:tcW w:w="665" w:type="dxa"/>
            <w:shd w:val="clear" w:color="auto" w:fill="auto"/>
            <w:vAlign w:val="center"/>
            <w:hideMark/>
          </w:tcPr>
          <w:p w14:paraId="07495D83" w14:textId="77777777" w:rsidR="009F1E13" w:rsidRPr="006546D5" w:rsidRDefault="009F1E13" w:rsidP="009F1E13">
            <w:pPr>
              <w:jc w:val="center"/>
              <w:rPr>
                <w:rFonts w:ascii="Arial" w:hAnsi="Arial" w:cs="Arial"/>
                <w:sz w:val="16"/>
                <w:szCs w:val="16"/>
              </w:rPr>
            </w:pPr>
            <w:r w:rsidRPr="006546D5">
              <w:rPr>
                <w:rFonts w:ascii="Arial" w:hAnsi="Arial" w:cs="Arial"/>
                <w:sz w:val="16"/>
                <w:szCs w:val="16"/>
              </w:rPr>
              <w:t>15.8</w:t>
            </w:r>
          </w:p>
        </w:tc>
        <w:tc>
          <w:tcPr>
            <w:tcW w:w="567" w:type="dxa"/>
            <w:shd w:val="clear" w:color="auto" w:fill="auto"/>
            <w:vAlign w:val="center"/>
            <w:hideMark/>
          </w:tcPr>
          <w:p w14:paraId="24951839"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right</w:t>
            </w:r>
            <w:proofErr w:type="spellEnd"/>
          </w:p>
        </w:tc>
        <w:tc>
          <w:tcPr>
            <w:tcW w:w="973" w:type="dxa"/>
            <w:shd w:val="clear" w:color="auto" w:fill="auto"/>
            <w:vAlign w:val="center"/>
            <w:hideMark/>
          </w:tcPr>
          <w:p w14:paraId="06CF0DF0" w14:textId="77777777" w:rsidR="009F1E13" w:rsidRPr="0066394B" w:rsidRDefault="009F1E13" w:rsidP="009F1E13">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brushite</w:t>
            </w:r>
            <w:proofErr w:type="spellEnd"/>
          </w:p>
        </w:tc>
        <w:tc>
          <w:tcPr>
            <w:tcW w:w="850" w:type="dxa"/>
            <w:shd w:val="clear" w:color="000000" w:fill="F2F2F2"/>
            <w:vAlign w:val="center"/>
            <w:hideMark/>
          </w:tcPr>
          <w:p w14:paraId="505671C0"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993" w:type="dxa"/>
            <w:shd w:val="clear" w:color="000000" w:fill="F2F2F2"/>
            <w:vAlign w:val="center"/>
            <w:hideMark/>
          </w:tcPr>
          <w:p w14:paraId="1F56AA1E" w14:textId="77777777" w:rsidR="009F1E13" w:rsidRPr="009D1181" w:rsidRDefault="009F1E13" w:rsidP="009F1E13">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pyelonephritis in infancy and before pyeloplasty</w:t>
            </w:r>
          </w:p>
        </w:tc>
        <w:tc>
          <w:tcPr>
            <w:tcW w:w="1275" w:type="dxa"/>
            <w:shd w:val="clear" w:color="000000" w:fill="F2F2F2"/>
            <w:vAlign w:val="center"/>
            <w:hideMark/>
          </w:tcPr>
          <w:p w14:paraId="5AC912CB"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yes</w:t>
            </w:r>
            <w:proofErr w:type="spellEnd"/>
          </w:p>
        </w:tc>
        <w:tc>
          <w:tcPr>
            <w:tcW w:w="1276" w:type="dxa"/>
            <w:shd w:val="clear" w:color="000000" w:fill="F2F2F2"/>
            <w:vAlign w:val="center"/>
            <w:hideMark/>
          </w:tcPr>
          <w:p w14:paraId="6EE2E40A"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1134" w:type="dxa"/>
            <w:shd w:val="clear" w:color="auto" w:fill="auto"/>
            <w:vAlign w:val="center"/>
            <w:hideMark/>
          </w:tcPr>
          <w:p w14:paraId="11533BDC"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2679" w:type="dxa"/>
            <w:shd w:val="clear" w:color="auto" w:fill="auto"/>
            <w:vAlign w:val="center"/>
            <w:hideMark/>
          </w:tcPr>
          <w:p w14:paraId="412C33E0" w14:textId="77777777" w:rsidR="009F1E13" w:rsidRPr="0066394B" w:rsidRDefault="009F1E13" w:rsidP="009F1E13">
            <w:pPr>
              <w:spacing w:after="0" w:line="240" w:lineRule="auto"/>
              <w:jc w:val="center"/>
              <w:rPr>
                <w:rFonts w:ascii="Arial" w:eastAsia="Times New Roman" w:hAnsi="Arial" w:cs="Arial"/>
                <w:color w:val="000000"/>
                <w:sz w:val="16"/>
                <w:szCs w:val="16"/>
                <w:lang w:eastAsia="de-AT"/>
              </w:rPr>
            </w:pPr>
            <w:r w:rsidRPr="009D1181">
              <w:rPr>
                <w:rFonts w:ascii="Arial" w:eastAsia="Times New Roman" w:hAnsi="Arial" w:cs="Arial"/>
                <w:color w:val="000000"/>
                <w:sz w:val="16"/>
                <w:szCs w:val="16"/>
                <w:lang w:val="en-US" w:eastAsia="de-AT"/>
              </w:rPr>
              <w:t xml:space="preserve">Stone formed from a blood clot after laparoscopic pyeloplasty at age 14. </w:t>
            </w:r>
            <w:proofErr w:type="spellStart"/>
            <w:r w:rsidRPr="0066394B">
              <w:rPr>
                <w:rFonts w:ascii="Arial" w:eastAsia="Times New Roman" w:hAnsi="Arial" w:cs="Arial"/>
                <w:color w:val="000000"/>
                <w:sz w:val="16"/>
                <w:szCs w:val="16"/>
                <w:lang w:eastAsia="de-AT"/>
              </w:rPr>
              <w:t>No</w:t>
            </w:r>
            <w:proofErr w:type="spellEnd"/>
            <w:r w:rsidRPr="0066394B">
              <w:rPr>
                <w:rFonts w:ascii="Arial" w:eastAsia="Times New Roman" w:hAnsi="Arial" w:cs="Arial"/>
                <w:color w:val="000000"/>
                <w:sz w:val="16"/>
                <w:szCs w:val="16"/>
                <w:lang w:eastAsia="de-AT"/>
              </w:rPr>
              <w:t xml:space="preserve"> </w:t>
            </w:r>
            <w:proofErr w:type="spellStart"/>
            <w:r w:rsidRPr="0066394B">
              <w:rPr>
                <w:rFonts w:ascii="Arial" w:eastAsia="Times New Roman" w:hAnsi="Arial" w:cs="Arial"/>
                <w:color w:val="000000"/>
                <w:sz w:val="16"/>
                <w:szCs w:val="16"/>
                <w:lang w:eastAsia="de-AT"/>
              </w:rPr>
              <w:t>relevance</w:t>
            </w:r>
            <w:proofErr w:type="spellEnd"/>
            <w:r w:rsidRPr="0066394B">
              <w:rPr>
                <w:rFonts w:ascii="Arial" w:eastAsia="Times New Roman" w:hAnsi="Arial" w:cs="Arial"/>
                <w:color w:val="000000"/>
                <w:sz w:val="16"/>
                <w:szCs w:val="16"/>
                <w:lang w:eastAsia="de-AT"/>
              </w:rPr>
              <w:t xml:space="preserve"> </w:t>
            </w:r>
            <w:proofErr w:type="spellStart"/>
            <w:r w:rsidRPr="0066394B">
              <w:rPr>
                <w:rFonts w:ascii="Arial" w:eastAsia="Times New Roman" w:hAnsi="Arial" w:cs="Arial"/>
                <w:color w:val="000000"/>
                <w:sz w:val="16"/>
                <w:szCs w:val="16"/>
                <w:lang w:eastAsia="de-AT"/>
              </w:rPr>
              <w:t>of</w:t>
            </w:r>
            <w:proofErr w:type="spellEnd"/>
            <w:r w:rsidRPr="0066394B">
              <w:rPr>
                <w:rFonts w:ascii="Arial" w:eastAsia="Times New Roman" w:hAnsi="Arial" w:cs="Arial"/>
                <w:color w:val="000000"/>
                <w:sz w:val="16"/>
                <w:szCs w:val="16"/>
                <w:lang w:eastAsia="de-AT"/>
              </w:rPr>
              <w:t xml:space="preserve"> </w:t>
            </w:r>
            <w:proofErr w:type="spellStart"/>
            <w:r w:rsidRPr="0066394B">
              <w:rPr>
                <w:rFonts w:ascii="Arial" w:eastAsia="Times New Roman" w:hAnsi="Arial" w:cs="Arial"/>
                <w:color w:val="000000"/>
                <w:sz w:val="16"/>
                <w:szCs w:val="16"/>
                <w:lang w:eastAsia="de-AT"/>
              </w:rPr>
              <w:t>resolved</w:t>
            </w:r>
            <w:proofErr w:type="spellEnd"/>
            <w:r w:rsidRPr="0066394B">
              <w:rPr>
                <w:rFonts w:ascii="Arial" w:eastAsia="Times New Roman" w:hAnsi="Arial" w:cs="Arial"/>
                <w:color w:val="000000"/>
                <w:sz w:val="16"/>
                <w:szCs w:val="16"/>
                <w:lang w:eastAsia="de-AT"/>
              </w:rPr>
              <w:t xml:space="preserve"> VCUG</w:t>
            </w:r>
          </w:p>
        </w:tc>
      </w:tr>
      <w:tr w:rsidR="009F1E13" w:rsidRPr="00E86DFF" w14:paraId="6F44A4BF" w14:textId="77777777" w:rsidTr="0052058F">
        <w:trPr>
          <w:gridAfter w:val="1"/>
          <w:wAfter w:w="14" w:type="dxa"/>
          <w:trHeight w:val="20"/>
        </w:trPr>
        <w:tc>
          <w:tcPr>
            <w:tcW w:w="354" w:type="dxa"/>
            <w:shd w:val="clear" w:color="auto" w:fill="auto"/>
            <w:vAlign w:val="center"/>
            <w:hideMark/>
          </w:tcPr>
          <w:p w14:paraId="369137C9"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7</w:t>
            </w:r>
          </w:p>
        </w:tc>
        <w:tc>
          <w:tcPr>
            <w:tcW w:w="407" w:type="dxa"/>
            <w:shd w:val="clear" w:color="auto" w:fill="auto"/>
            <w:vAlign w:val="center"/>
            <w:hideMark/>
          </w:tcPr>
          <w:p w14:paraId="7C15F488"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f</w:t>
            </w:r>
          </w:p>
        </w:tc>
        <w:tc>
          <w:tcPr>
            <w:tcW w:w="1155" w:type="dxa"/>
            <w:shd w:val="clear" w:color="auto" w:fill="auto"/>
            <w:vAlign w:val="center"/>
            <w:hideMark/>
          </w:tcPr>
          <w:p w14:paraId="7152EF6D" w14:textId="77777777" w:rsidR="009F1E13" w:rsidRPr="0066394B" w:rsidRDefault="009F1E13" w:rsidP="009F1E13">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neurogenic</w:t>
            </w:r>
            <w:proofErr w:type="spellEnd"/>
            <w:r w:rsidRPr="0066394B">
              <w:rPr>
                <w:rFonts w:ascii="Arial" w:eastAsia="Times New Roman" w:hAnsi="Arial" w:cs="Arial"/>
                <w:color w:val="000000"/>
                <w:sz w:val="16"/>
                <w:szCs w:val="16"/>
                <w:lang w:eastAsia="de-AT"/>
              </w:rPr>
              <w:t xml:space="preserve"> </w:t>
            </w:r>
            <w:proofErr w:type="spellStart"/>
            <w:r w:rsidRPr="0066394B">
              <w:rPr>
                <w:rFonts w:ascii="Arial" w:eastAsia="Times New Roman" w:hAnsi="Arial" w:cs="Arial"/>
                <w:color w:val="000000"/>
                <w:sz w:val="16"/>
                <w:szCs w:val="16"/>
                <w:lang w:eastAsia="de-AT"/>
              </w:rPr>
              <w:t>bladder</w:t>
            </w:r>
            <w:proofErr w:type="spellEnd"/>
            <w:r w:rsidRPr="0066394B">
              <w:rPr>
                <w:rFonts w:ascii="Arial" w:eastAsia="Times New Roman" w:hAnsi="Arial" w:cs="Arial"/>
                <w:color w:val="000000"/>
                <w:sz w:val="16"/>
                <w:szCs w:val="16"/>
                <w:lang w:eastAsia="de-AT"/>
              </w:rPr>
              <w:t xml:space="preserve"> on </w:t>
            </w:r>
            <w:proofErr w:type="spellStart"/>
            <w:r w:rsidRPr="0066394B">
              <w:rPr>
                <w:rFonts w:ascii="Arial" w:eastAsia="Times New Roman" w:hAnsi="Arial" w:cs="Arial"/>
                <w:color w:val="000000"/>
                <w:sz w:val="16"/>
                <w:szCs w:val="16"/>
                <w:lang w:eastAsia="de-AT"/>
              </w:rPr>
              <w:t>CiC</w:t>
            </w:r>
            <w:proofErr w:type="spellEnd"/>
          </w:p>
        </w:tc>
        <w:tc>
          <w:tcPr>
            <w:tcW w:w="665" w:type="dxa"/>
            <w:shd w:val="clear" w:color="auto" w:fill="auto"/>
            <w:vAlign w:val="center"/>
            <w:hideMark/>
          </w:tcPr>
          <w:p w14:paraId="15B829B4" w14:textId="77777777" w:rsidR="009F1E13" w:rsidRPr="006546D5" w:rsidRDefault="009F1E13" w:rsidP="009F1E13">
            <w:pPr>
              <w:jc w:val="center"/>
              <w:rPr>
                <w:rFonts w:ascii="Arial" w:hAnsi="Arial" w:cs="Arial"/>
                <w:sz w:val="16"/>
                <w:szCs w:val="16"/>
              </w:rPr>
            </w:pPr>
            <w:r w:rsidRPr="006546D5">
              <w:rPr>
                <w:rFonts w:ascii="Arial" w:hAnsi="Arial" w:cs="Arial"/>
                <w:sz w:val="16"/>
                <w:szCs w:val="16"/>
              </w:rPr>
              <w:t>2.8</w:t>
            </w:r>
          </w:p>
        </w:tc>
        <w:tc>
          <w:tcPr>
            <w:tcW w:w="576" w:type="dxa"/>
            <w:shd w:val="clear" w:color="auto" w:fill="auto"/>
            <w:vAlign w:val="center"/>
            <w:hideMark/>
          </w:tcPr>
          <w:p w14:paraId="552490AB"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2</w:t>
            </w:r>
          </w:p>
        </w:tc>
        <w:tc>
          <w:tcPr>
            <w:tcW w:w="576" w:type="dxa"/>
            <w:shd w:val="clear" w:color="auto" w:fill="auto"/>
            <w:vAlign w:val="center"/>
            <w:hideMark/>
          </w:tcPr>
          <w:p w14:paraId="76CEC563"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2</w:t>
            </w:r>
          </w:p>
        </w:tc>
        <w:tc>
          <w:tcPr>
            <w:tcW w:w="1145" w:type="dxa"/>
            <w:shd w:val="clear" w:color="auto" w:fill="auto"/>
            <w:vAlign w:val="center"/>
            <w:hideMark/>
          </w:tcPr>
          <w:p w14:paraId="75775BED" w14:textId="77777777" w:rsidR="009F1E13" w:rsidRPr="009D1181" w:rsidRDefault="009F1E13" w:rsidP="009F1E13">
            <w:pPr>
              <w:spacing w:after="0" w:line="240" w:lineRule="auto"/>
              <w:jc w:val="center"/>
              <w:rPr>
                <w:rFonts w:ascii="Arial" w:eastAsia="Times New Roman" w:hAnsi="Arial" w:cs="Arial"/>
                <w:color w:val="000000"/>
                <w:sz w:val="16"/>
                <w:szCs w:val="16"/>
                <w:lang w:val="en-US" w:eastAsia="de-AT"/>
              </w:rPr>
            </w:pPr>
            <w:r w:rsidRPr="009D1181">
              <w:rPr>
                <w:rFonts w:ascii="Arial" w:eastAsia="Times New Roman" w:hAnsi="Arial" w:cs="Arial"/>
                <w:color w:val="000000"/>
                <w:sz w:val="16"/>
                <w:szCs w:val="16"/>
                <w:lang w:val="en-US" w:eastAsia="de-AT"/>
              </w:rPr>
              <w:t>resolved (2 urodynamics neg. at 17 and 18 years)</w:t>
            </w:r>
          </w:p>
        </w:tc>
        <w:tc>
          <w:tcPr>
            <w:tcW w:w="665" w:type="dxa"/>
            <w:shd w:val="clear" w:color="auto" w:fill="auto"/>
            <w:vAlign w:val="center"/>
            <w:hideMark/>
          </w:tcPr>
          <w:p w14:paraId="7F0E81C3" w14:textId="77777777" w:rsidR="009F1E13" w:rsidRPr="006546D5" w:rsidRDefault="009F1E13" w:rsidP="009F1E13">
            <w:pPr>
              <w:jc w:val="center"/>
              <w:rPr>
                <w:rFonts w:ascii="Arial" w:hAnsi="Arial" w:cs="Arial"/>
                <w:sz w:val="16"/>
                <w:szCs w:val="16"/>
              </w:rPr>
            </w:pPr>
            <w:r w:rsidRPr="006546D5">
              <w:rPr>
                <w:rFonts w:ascii="Arial" w:hAnsi="Arial" w:cs="Arial"/>
                <w:sz w:val="16"/>
                <w:szCs w:val="16"/>
              </w:rPr>
              <w:t>17.1</w:t>
            </w:r>
          </w:p>
        </w:tc>
        <w:tc>
          <w:tcPr>
            <w:tcW w:w="567" w:type="dxa"/>
            <w:shd w:val="clear" w:color="auto" w:fill="auto"/>
            <w:vAlign w:val="center"/>
            <w:hideMark/>
          </w:tcPr>
          <w:p w14:paraId="6A9520FB"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left</w:t>
            </w:r>
            <w:proofErr w:type="spellEnd"/>
          </w:p>
        </w:tc>
        <w:tc>
          <w:tcPr>
            <w:tcW w:w="973" w:type="dxa"/>
            <w:shd w:val="clear" w:color="auto" w:fill="auto"/>
            <w:vAlign w:val="center"/>
            <w:hideMark/>
          </w:tcPr>
          <w:p w14:paraId="761F22DC"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0</w:t>
            </w:r>
          </w:p>
        </w:tc>
        <w:tc>
          <w:tcPr>
            <w:tcW w:w="850" w:type="dxa"/>
            <w:shd w:val="clear" w:color="000000" w:fill="F2F2F2"/>
            <w:vAlign w:val="center"/>
            <w:hideMark/>
          </w:tcPr>
          <w:p w14:paraId="23893E6C"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w:t>
            </w:r>
          </w:p>
        </w:tc>
        <w:tc>
          <w:tcPr>
            <w:tcW w:w="993" w:type="dxa"/>
            <w:shd w:val="clear" w:color="000000" w:fill="F2F2F2"/>
            <w:vAlign w:val="center"/>
            <w:hideMark/>
          </w:tcPr>
          <w:p w14:paraId="632C694F" w14:textId="2BFE7B3A"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rec</w:t>
            </w:r>
            <w:proofErr w:type="spellEnd"/>
            <w:r w:rsidRPr="0066394B">
              <w:rPr>
                <w:rFonts w:ascii="Arial" w:eastAsia="Times New Roman" w:hAnsi="Arial" w:cs="Arial"/>
                <w:sz w:val="16"/>
                <w:szCs w:val="16"/>
                <w:lang w:eastAsia="de-AT"/>
              </w:rPr>
              <w:t xml:space="preserve">. </w:t>
            </w:r>
            <w:proofErr w:type="spellStart"/>
            <w:r>
              <w:rPr>
                <w:rFonts w:ascii="Arial" w:eastAsia="Times New Roman" w:hAnsi="Arial" w:cs="Arial"/>
                <w:sz w:val="16"/>
                <w:szCs w:val="16"/>
                <w:lang w:eastAsia="de-AT"/>
              </w:rPr>
              <w:t>p</w:t>
            </w:r>
            <w:r w:rsidRPr="0066394B">
              <w:rPr>
                <w:rFonts w:ascii="Arial" w:eastAsia="Times New Roman" w:hAnsi="Arial" w:cs="Arial"/>
                <w:sz w:val="16"/>
                <w:szCs w:val="16"/>
                <w:lang w:eastAsia="de-AT"/>
              </w:rPr>
              <w:t>yelo</w:t>
            </w:r>
            <w:proofErr w:type="spellEnd"/>
            <w:r>
              <w:rPr>
                <w:rFonts w:ascii="Arial" w:eastAsia="Times New Roman" w:hAnsi="Arial" w:cs="Arial"/>
                <w:sz w:val="16"/>
                <w:szCs w:val="16"/>
                <w:lang w:eastAsia="de-AT"/>
              </w:rPr>
              <w:t>-</w:t>
            </w:r>
            <w:r w:rsidRPr="0066394B">
              <w:rPr>
                <w:rFonts w:ascii="Arial" w:eastAsia="Times New Roman" w:hAnsi="Arial" w:cs="Arial"/>
                <w:sz w:val="16"/>
                <w:szCs w:val="16"/>
                <w:lang w:eastAsia="de-AT"/>
              </w:rPr>
              <w:t>nephritis</w:t>
            </w:r>
          </w:p>
        </w:tc>
        <w:tc>
          <w:tcPr>
            <w:tcW w:w="1275" w:type="dxa"/>
            <w:shd w:val="clear" w:color="000000" w:fill="F2F2F2"/>
            <w:vAlign w:val="center"/>
            <w:hideMark/>
          </w:tcPr>
          <w:p w14:paraId="39D0DEC1"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yes</w:t>
            </w:r>
            <w:proofErr w:type="spellEnd"/>
          </w:p>
        </w:tc>
        <w:tc>
          <w:tcPr>
            <w:tcW w:w="1276" w:type="dxa"/>
            <w:shd w:val="clear" w:color="000000" w:fill="F2F2F2"/>
            <w:vAlign w:val="center"/>
            <w:hideMark/>
          </w:tcPr>
          <w:p w14:paraId="1CFE70E6"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w:t>
            </w:r>
          </w:p>
        </w:tc>
        <w:tc>
          <w:tcPr>
            <w:tcW w:w="1134" w:type="dxa"/>
            <w:shd w:val="clear" w:color="auto" w:fill="auto"/>
            <w:vAlign w:val="center"/>
            <w:hideMark/>
          </w:tcPr>
          <w:p w14:paraId="683DF8C6" w14:textId="77777777" w:rsidR="009F1E13" w:rsidRPr="0066394B" w:rsidRDefault="009F1E13" w:rsidP="009F1E13">
            <w:pPr>
              <w:spacing w:after="0" w:line="240" w:lineRule="auto"/>
              <w:jc w:val="center"/>
              <w:rPr>
                <w:rFonts w:ascii="Arial" w:eastAsia="Times New Roman" w:hAnsi="Arial" w:cs="Arial"/>
                <w:b/>
                <w:bCs/>
                <w:sz w:val="16"/>
                <w:szCs w:val="16"/>
                <w:lang w:eastAsia="de-AT"/>
              </w:rPr>
            </w:pPr>
            <w:r w:rsidRPr="0066394B">
              <w:rPr>
                <w:rFonts w:ascii="Arial" w:eastAsia="Times New Roman" w:hAnsi="Arial" w:cs="Arial"/>
                <w:b/>
                <w:bCs/>
                <w:sz w:val="16"/>
                <w:szCs w:val="16"/>
                <w:lang w:eastAsia="de-AT"/>
              </w:rPr>
              <w:t>possible</w:t>
            </w:r>
          </w:p>
        </w:tc>
        <w:tc>
          <w:tcPr>
            <w:tcW w:w="2679" w:type="dxa"/>
            <w:shd w:val="clear" w:color="auto" w:fill="auto"/>
            <w:vAlign w:val="center"/>
            <w:hideMark/>
          </w:tcPr>
          <w:p w14:paraId="2C7DC03D" w14:textId="163DDDCF" w:rsidR="009F1E13" w:rsidRPr="009D1181" w:rsidRDefault="009F1E13" w:rsidP="009F1E13">
            <w:pPr>
              <w:spacing w:after="0" w:line="240" w:lineRule="auto"/>
              <w:jc w:val="center"/>
              <w:rPr>
                <w:rFonts w:ascii="Arial" w:eastAsia="Times New Roman" w:hAnsi="Arial" w:cs="Arial"/>
                <w:color w:val="000000"/>
                <w:sz w:val="16"/>
                <w:szCs w:val="16"/>
                <w:lang w:val="en-US" w:eastAsia="de-AT"/>
              </w:rPr>
            </w:pPr>
            <w:r w:rsidRPr="009D1181">
              <w:rPr>
                <w:rFonts w:ascii="Arial" w:eastAsia="Times New Roman" w:hAnsi="Arial" w:cs="Arial"/>
                <w:color w:val="000000"/>
                <w:sz w:val="16"/>
                <w:szCs w:val="16"/>
                <w:lang w:val="en-US" w:eastAsia="de-AT"/>
              </w:rPr>
              <w:t xml:space="preserve">VUR was not visible in video urodynamics at the time of stone surgery. But tone formation might have occurred years before, when reflux was present. Neurogenic bladder and </w:t>
            </w:r>
            <w:proofErr w:type="spellStart"/>
            <w:r w:rsidRPr="009D1181">
              <w:rPr>
                <w:rFonts w:ascii="Arial" w:eastAsia="Times New Roman" w:hAnsi="Arial" w:cs="Arial"/>
                <w:color w:val="000000"/>
                <w:sz w:val="16"/>
                <w:szCs w:val="16"/>
                <w:lang w:val="en-US" w:eastAsia="de-AT"/>
              </w:rPr>
              <w:t>CiC</w:t>
            </w:r>
            <w:proofErr w:type="spellEnd"/>
            <w:r w:rsidRPr="009D1181">
              <w:rPr>
                <w:rFonts w:ascii="Arial" w:eastAsia="Times New Roman" w:hAnsi="Arial" w:cs="Arial"/>
                <w:color w:val="000000"/>
                <w:sz w:val="16"/>
                <w:szCs w:val="16"/>
                <w:lang w:val="en-US" w:eastAsia="de-AT"/>
              </w:rPr>
              <w:t xml:space="preserve"> are other risk factors for infection (no stone analysis).</w:t>
            </w:r>
          </w:p>
        </w:tc>
      </w:tr>
      <w:tr w:rsidR="009F1E13" w:rsidRPr="00E86DFF" w14:paraId="547643BC" w14:textId="77777777" w:rsidTr="0052058F">
        <w:trPr>
          <w:trHeight w:val="20"/>
        </w:trPr>
        <w:tc>
          <w:tcPr>
            <w:tcW w:w="354" w:type="dxa"/>
            <w:shd w:val="clear" w:color="auto" w:fill="auto"/>
            <w:vAlign w:val="center"/>
            <w:hideMark/>
          </w:tcPr>
          <w:p w14:paraId="37712341"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8</w:t>
            </w:r>
          </w:p>
        </w:tc>
        <w:tc>
          <w:tcPr>
            <w:tcW w:w="407" w:type="dxa"/>
            <w:shd w:val="clear" w:color="auto" w:fill="auto"/>
            <w:vAlign w:val="center"/>
            <w:hideMark/>
          </w:tcPr>
          <w:p w14:paraId="0A6255CD"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m</w:t>
            </w:r>
          </w:p>
        </w:tc>
        <w:tc>
          <w:tcPr>
            <w:tcW w:w="1155" w:type="dxa"/>
            <w:shd w:val="clear" w:color="auto" w:fill="auto"/>
            <w:vAlign w:val="center"/>
            <w:hideMark/>
          </w:tcPr>
          <w:p w14:paraId="79823D23" w14:textId="77777777" w:rsidR="009F1E13" w:rsidRPr="0066394B" w:rsidRDefault="009F1E13" w:rsidP="009F1E13">
            <w:pPr>
              <w:spacing w:after="0" w:line="240" w:lineRule="auto"/>
              <w:jc w:val="center"/>
              <w:rPr>
                <w:rFonts w:ascii="Arial" w:eastAsia="Times New Roman" w:hAnsi="Arial" w:cs="Arial"/>
                <w:color w:val="000000"/>
                <w:sz w:val="16"/>
                <w:szCs w:val="16"/>
                <w:lang w:eastAsia="de-AT"/>
              </w:rPr>
            </w:pPr>
            <w:proofErr w:type="spellStart"/>
            <w:r w:rsidRPr="0066394B">
              <w:rPr>
                <w:rFonts w:ascii="Arial" w:eastAsia="Times New Roman" w:hAnsi="Arial" w:cs="Arial"/>
                <w:color w:val="000000"/>
                <w:sz w:val="16"/>
                <w:szCs w:val="16"/>
                <w:lang w:eastAsia="de-AT"/>
              </w:rPr>
              <w:t>ileum</w:t>
            </w:r>
            <w:proofErr w:type="spellEnd"/>
            <w:r w:rsidRPr="0066394B">
              <w:rPr>
                <w:rFonts w:ascii="Arial" w:eastAsia="Times New Roman" w:hAnsi="Arial" w:cs="Arial"/>
                <w:color w:val="000000"/>
                <w:sz w:val="16"/>
                <w:szCs w:val="16"/>
                <w:lang w:eastAsia="de-AT"/>
              </w:rPr>
              <w:t xml:space="preserve"> </w:t>
            </w:r>
            <w:proofErr w:type="spellStart"/>
            <w:r w:rsidRPr="0066394B">
              <w:rPr>
                <w:rFonts w:ascii="Arial" w:eastAsia="Times New Roman" w:hAnsi="Arial" w:cs="Arial"/>
                <w:color w:val="000000"/>
                <w:sz w:val="16"/>
                <w:szCs w:val="16"/>
                <w:lang w:eastAsia="de-AT"/>
              </w:rPr>
              <w:t>bladder</w:t>
            </w:r>
            <w:proofErr w:type="spellEnd"/>
            <w:r w:rsidRPr="0066394B">
              <w:rPr>
                <w:rFonts w:ascii="Arial" w:eastAsia="Times New Roman" w:hAnsi="Arial" w:cs="Arial"/>
                <w:color w:val="000000"/>
                <w:sz w:val="16"/>
                <w:szCs w:val="16"/>
                <w:lang w:eastAsia="de-AT"/>
              </w:rPr>
              <w:t xml:space="preserve">-augmentation, </w:t>
            </w:r>
            <w:proofErr w:type="spellStart"/>
            <w:r w:rsidRPr="0066394B">
              <w:rPr>
                <w:rFonts w:ascii="Arial" w:eastAsia="Times New Roman" w:hAnsi="Arial" w:cs="Arial"/>
                <w:color w:val="000000"/>
                <w:sz w:val="16"/>
                <w:szCs w:val="16"/>
                <w:lang w:eastAsia="de-AT"/>
              </w:rPr>
              <w:t>st.</w:t>
            </w:r>
            <w:proofErr w:type="spellEnd"/>
            <w:r w:rsidRPr="0066394B">
              <w:rPr>
                <w:rFonts w:ascii="Arial" w:eastAsia="Times New Roman" w:hAnsi="Arial" w:cs="Arial"/>
                <w:color w:val="000000"/>
                <w:sz w:val="16"/>
                <w:szCs w:val="16"/>
                <w:lang w:eastAsia="de-AT"/>
              </w:rPr>
              <w:t xml:space="preserve"> </w:t>
            </w:r>
            <w:proofErr w:type="spellStart"/>
            <w:r w:rsidRPr="0066394B">
              <w:rPr>
                <w:rFonts w:ascii="Arial" w:eastAsia="Times New Roman" w:hAnsi="Arial" w:cs="Arial"/>
                <w:color w:val="000000"/>
                <w:sz w:val="16"/>
                <w:szCs w:val="16"/>
                <w:lang w:eastAsia="de-AT"/>
              </w:rPr>
              <w:t>p.bladder</w:t>
            </w:r>
            <w:proofErr w:type="spellEnd"/>
            <w:r w:rsidRPr="0066394B">
              <w:rPr>
                <w:rFonts w:ascii="Arial" w:eastAsia="Times New Roman" w:hAnsi="Arial" w:cs="Arial"/>
                <w:color w:val="000000"/>
                <w:sz w:val="16"/>
                <w:szCs w:val="16"/>
                <w:lang w:eastAsia="de-AT"/>
              </w:rPr>
              <w:t xml:space="preserve"> </w:t>
            </w:r>
            <w:proofErr w:type="spellStart"/>
            <w:r w:rsidRPr="0066394B">
              <w:rPr>
                <w:rFonts w:ascii="Arial" w:eastAsia="Times New Roman" w:hAnsi="Arial" w:cs="Arial"/>
                <w:color w:val="000000"/>
                <w:sz w:val="16"/>
                <w:szCs w:val="16"/>
                <w:lang w:eastAsia="de-AT"/>
              </w:rPr>
              <w:t>extrophy</w:t>
            </w:r>
            <w:proofErr w:type="spellEnd"/>
          </w:p>
        </w:tc>
        <w:tc>
          <w:tcPr>
            <w:tcW w:w="665" w:type="dxa"/>
            <w:shd w:val="clear" w:color="auto" w:fill="auto"/>
            <w:vAlign w:val="center"/>
            <w:hideMark/>
          </w:tcPr>
          <w:p w14:paraId="1470533D" w14:textId="77777777" w:rsidR="009F1E13" w:rsidRPr="006546D5" w:rsidRDefault="009F1E13" w:rsidP="009F1E13">
            <w:pPr>
              <w:jc w:val="center"/>
              <w:rPr>
                <w:rFonts w:ascii="Arial" w:hAnsi="Arial" w:cs="Arial"/>
                <w:sz w:val="16"/>
                <w:szCs w:val="16"/>
              </w:rPr>
            </w:pPr>
            <w:r w:rsidRPr="006546D5">
              <w:rPr>
                <w:rFonts w:ascii="Arial" w:hAnsi="Arial" w:cs="Arial"/>
                <w:sz w:val="16"/>
                <w:szCs w:val="16"/>
              </w:rPr>
              <w:t>18.7</w:t>
            </w:r>
          </w:p>
        </w:tc>
        <w:tc>
          <w:tcPr>
            <w:tcW w:w="576" w:type="dxa"/>
            <w:shd w:val="clear" w:color="auto" w:fill="auto"/>
            <w:vAlign w:val="center"/>
            <w:hideMark/>
          </w:tcPr>
          <w:p w14:paraId="343617D0"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1</w:t>
            </w:r>
          </w:p>
        </w:tc>
        <w:tc>
          <w:tcPr>
            <w:tcW w:w="576" w:type="dxa"/>
            <w:shd w:val="clear" w:color="auto" w:fill="auto"/>
            <w:vAlign w:val="center"/>
            <w:hideMark/>
          </w:tcPr>
          <w:p w14:paraId="1A3C5970"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0</w:t>
            </w:r>
          </w:p>
        </w:tc>
        <w:tc>
          <w:tcPr>
            <w:tcW w:w="1145" w:type="dxa"/>
            <w:shd w:val="clear" w:color="auto" w:fill="auto"/>
            <w:vAlign w:val="center"/>
            <w:hideMark/>
          </w:tcPr>
          <w:p w14:paraId="183FCD1F"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w:t>
            </w:r>
          </w:p>
        </w:tc>
        <w:tc>
          <w:tcPr>
            <w:tcW w:w="665" w:type="dxa"/>
            <w:shd w:val="clear" w:color="auto" w:fill="auto"/>
            <w:vAlign w:val="center"/>
            <w:hideMark/>
          </w:tcPr>
          <w:p w14:paraId="62ACD0E9" w14:textId="77777777" w:rsidR="009F1E13" w:rsidRPr="006546D5" w:rsidRDefault="009F1E13" w:rsidP="009F1E13">
            <w:pPr>
              <w:jc w:val="center"/>
              <w:rPr>
                <w:rFonts w:ascii="Arial" w:hAnsi="Arial" w:cs="Arial"/>
                <w:sz w:val="16"/>
                <w:szCs w:val="16"/>
              </w:rPr>
            </w:pPr>
            <w:r w:rsidRPr="006546D5">
              <w:rPr>
                <w:rFonts w:ascii="Arial" w:hAnsi="Arial" w:cs="Arial"/>
                <w:sz w:val="16"/>
                <w:szCs w:val="16"/>
              </w:rPr>
              <w:t>22.5</w:t>
            </w:r>
          </w:p>
        </w:tc>
        <w:tc>
          <w:tcPr>
            <w:tcW w:w="567" w:type="dxa"/>
            <w:shd w:val="clear" w:color="auto" w:fill="auto"/>
            <w:vAlign w:val="center"/>
            <w:hideMark/>
          </w:tcPr>
          <w:p w14:paraId="1AD772C2"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left</w:t>
            </w:r>
            <w:proofErr w:type="spellEnd"/>
          </w:p>
        </w:tc>
        <w:tc>
          <w:tcPr>
            <w:tcW w:w="973" w:type="dxa"/>
            <w:shd w:val="clear" w:color="auto" w:fill="auto"/>
            <w:vAlign w:val="center"/>
            <w:hideMark/>
          </w:tcPr>
          <w:p w14:paraId="565A3678"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0</w:t>
            </w:r>
          </w:p>
        </w:tc>
        <w:tc>
          <w:tcPr>
            <w:tcW w:w="850" w:type="dxa"/>
            <w:shd w:val="clear" w:color="000000" w:fill="F2F2F2"/>
            <w:vAlign w:val="center"/>
            <w:hideMark/>
          </w:tcPr>
          <w:p w14:paraId="5DE88A0F" w14:textId="77777777" w:rsidR="009F1E13" w:rsidRPr="0066394B" w:rsidRDefault="009F1E13" w:rsidP="009F1E13">
            <w:pPr>
              <w:spacing w:after="0" w:line="240" w:lineRule="auto"/>
              <w:jc w:val="center"/>
              <w:rPr>
                <w:rFonts w:ascii="Arial" w:eastAsia="Times New Roman" w:hAnsi="Arial" w:cs="Arial"/>
                <w:sz w:val="16"/>
                <w:szCs w:val="16"/>
                <w:lang w:eastAsia="de-AT"/>
              </w:rPr>
            </w:pPr>
            <w:r w:rsidRPr="0066394B">
              <w:rPr>
                <w:rFonts w:ascii="Arial" w:eastAsia="Times New Roman" w:hAnsi="Arial" w:cs="Arial"/>
                <w:sz w:val="16"/>
                <w:szCs w:val="16"/>
                <w:lang w:eastAsia="de-AT"/>
              </w:rPr>
              <w:t>?</w:t>
            </w:r>
          </w:p>
        </w:tc>
        <w:tc>
          <w:tcPr>
            <w:tcW w:w="993" w:type="dxa"/>
            <w:shd w:val="clear" w:color="000000" w:fill="F2F2F2"/>
            <w:vAlign w:val="center"/>
            <w:hideMark/>
          </w:tcPr>
          <w:p w14:paraId="3D0553F1" w14:textId="2D5981A2"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asymyptombacteriuria</w:t>
            </w:r>
            <w:proofErr w:type="spellEnd"/>
          </w:p>
        </w:tc>
        <w:tc>
          <w:tcPr>
            <w:tcW w:w="1275" w:type="dxa"/>
            <w:shd w:val="clear" w:color="000000" w:fill="F2F2F2"/>
            <w:vAlign w:val="center"/>
            <w:hideMark/>
          </w:tcPr>
          <w:p w14:paraId="10720D02"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1276" w:type="dxa"/>
            <w:shd w:val="clear" w:color="000000" w:fill="F2F2F2"/>
            <w:vAlign w:val="center"/>
            <w:hideMark/>
          </w:tcPr>
          <w:p w14:paraId="0269D202"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yes</w:t>
            </w:r>
            <w:proofErr w:type="spellEnd"/>
          </w:p>
        </w:tc>
        <w:tc>
          <w:tcPr>
            <w:tcW w:w="1134" w:type="dxa"/>
            <w:shd w:val="clear" w:color="auto" w:fill="auto"/>
            <w:vAlign w:val="center"/>
            <w:hideMark/>
          </w:tcPr>
          <w:p w14:paraId="30AA46C2" w14:textId="77777777" w:rsidR="009F1E13" w:rsidRPr="0066394B" w:rsidRDefault="009F1E13" w:rsidP="009F1E13">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no</w:t>
            </w:r>
            <w:proofErr w:type="spellEnd"/>
          </w:p>
        </w:tc>
        <w:tc>
          <w:tcPr>
            <w:tcW w:w="2693" w:type="dxa"/>
            <w:gridSpan w:val="2"/>
            <w:shd w:val="clear" w:color="auto" w:fill="auto"/>
            <w:vAlign w:val="center"/>
            <w:hideMark/>
          </w:tcPr>
          <w:p w14:paraId="0F694484" w14:textId="77777777" w:rsidR="009F1E13" w:rsidRPr="009D1181" w:rsidRDefault="009F1E13" w:rsidP="009F1E13">
            <w:pPr>
              <w:spacing w:after="0" w:line="240" w:lineRule="auto"/>
              <w:jc w:val="center"/>
              <w:rPr>
                <w:rFonts w:ascii="Arial" w:eastAsia="Times New Roman" w:hAnsi="Arial" w:cs="Arial"/>
                <w:color w:val="000000"/>
                <w:sz w:val="16"/>
                <w:szCs w:val="16"/>
                <w:lang w:val="en-US" w:eastAsia="de-AT"/>
              </w:rPr>
            </w:pPr>
            <w:r w:rsidRPr="009D1181">
              <w:rPr>
                <w:rFonts w:ascii="Arial" w:eastAsia="Times New Roman" w:hAnsi="Arial" w:cs="Arial"/>
                <w:color w:val="000000"/>
                <w:sz w:val="16"/>
                <w:szCs w:val="16"/>
                <w:lang w:val="en-US" w:eastAsia="de-AT"/>
              </w:rPr>
              <w:t xml:space="preserve">VUR is </w:t>
            </w:r>
            <w:r w:rsidRPr="009D1181">
              <w:rPr>
                <w:rFonts w:ascii="Arial" w:eastAsia="Times New Roman" w:hAnsi="Arial" w:cs="Arial"/>
                <w:b/>
                <w:bCs/>
                <w:color w:val="000000"/>
                <w:sz w:val="16"/>
                <w:szCs w:val="16"/>
                <w:lang w:val="en-US" w:eastAsia="de-AT"/>
              </w:rPr>
              <w:t>not</w:t>
            </w:r>
            <w:r w:rsidRPr="009D1181">
              <w:rPr>
                <w:rFonts w:ascii="Arial" w:eastAsia="Times New Roman" w:hAnsi="Arial" w:cs="Arial"/>
                <w:color w:val="000000"/>
                <w:sz w:val="16"/>
                <w:szCs w:val="16"/>
                <w:lang w:val="en-US" w:eastAsia="de-AT"/>
              </w:rPr>
              <w:t xml:space="preserve"> relevant (grade 1 on the contralateral to the stone)</w:t>
            </w:r>
          </w:p>
        </w:tc>
      </w:tr>
    </w:tbl>
    <w:p w14:paraId="58115D96" w14:textId="77777777" w:rsidR="00951CE8" w:rsidRPr="009D1181" w:rsidRDefault="00951CE8">
      <w:pPr>
        <w:rPr>
          <w:rFonts w:ascii="Arial" w:hAnsi="Arial" w:cs="Arial"/>
          <w:sz w:val="20"/>
          <w:szCs w:val="20"/>
          <w:lang w:val="en-US"/>
        </w:rPr>
      </w:pPr>
    </w:p>
    <w:p w14:paraId="3FAEEA46" w14:textId="120207EB" w:rsidR="00773DD1" w:rsidRDefault="00951CE8" w:rsidP="00773DD1">
      <w:pPr>
        <w:rPr>
          <w:rFonts w:ascii="Arial" w:hAnsi="Arial" w:cs="Arial"/>
          <w:sz w:val="20"/>
          <w:szCs w:val="20"/>
          <w:lang w:val="en-US"/>
        </w:rPr>
      </w:pPr>
      <w:r w:rsidRPr="009D1181">
        <w:rPr>
          <w:rFonts w:ascii="Arial" w:hAnsi="Arial" w:cs="Arial"/>
          <w:sz w:val="20"/>
          <w:szCs w:val="20"/>
          <w:lang w:val="en-US"/>
        </w:rPr>
        <w:t>Table 2</w:t>
      </w:r>
      <w:r w:rsidR="00773DD1">
        <w:rPr>
          <w:rFonts w:ascii="Arial" w:hAnsi="Arial" w:cs="Arial"/>
          <w:sz w:val="20"/>
          <w:szCs w:val="20"/>
          <w:lang w:val="en-US"/>
        </w:rPr>
        <w:t>.</w:t>
      </w:r>
      <w:r w:rsidR="0009482B">
        <w:rPr>
          <w:rFonts w:ascii="Arial" w:hAnsi="Arial" w:cs="Arial"/>
          <w:sz w:val="20"/>
          <w:szCs w:val="20"/>
          <w:lang w:val="en-US"/>
        </w:rPr>
        <w:t xml:space="preserve"> </w:t>
      </w:r>
      <w:r w:rsidR="00532D77">
        <w:rPr>
          <w:rFonts w:ascii="Arial" w:hAnsi="Arial" w:cs="Arial"/>
          <w:sz w:val="20"/>
          <w:szCs w:val="20"/>
          <w:lang w:val="en-US"/>
        </w:rPr>
        <w:t>Characteristics</w:t>
      </w:r>
      <w:r w:rsidR="003D40FB">
        <w:rPr>
          <w:rFonts w:ascii="Arial" w:hAnsi="Arial" w:cs="Arial"/>
          <w:sz w:val="20"/>
          <w:szCs w:val="20"/>
          <w:lang w:val="en-US"/>
        </w:rPr>
        <w:t xml:space="preserve"> and</w:t>
      </w:r>
      <w:r w:rsidR="00532D77">
        <w:rPr>
          <w:rFonts w:ascii="Arial" w:hAnsi="Arial" w:cs="Arial"/>
          <w:sz w:val="20"/>
          <w:szCs w:val="20"/>
          <w:lang w:val="en-US"/>
        </w:rPr>
        <w:t xml:space="preserve"> </w:t>
      </w:r>
      <w:r w:rsidR="003D40FB">
        <w:rPr>
          <w:rFonts w:ascii="Arial" w:hAnsi="Arial" w:cs="Arial"/>
          <w:sz w:val="20"/>
          <w:szCs w:val="20"/>
          <w:lang w:val="en-US"/>
        </w:rPr>
        <w:t>individual correlation between stone and VUR</w:t>
      </w:r>
      <w:r w:rsidR="0052058F">
        <w:rPr>
          <w:rFonts w:ascii="Arial" w:hAnsi="Arial" w:cs="Arial"/>
          <w:sz w:val="20"/>
          <w:szCs w:val="20"/>
          <w:lang w:val="en-US"/>
        </w:rPr>
        <w:t xml:space="preserve"> of 14 children</w:t>
      </w:r>
    </w:p>
    <w:p w14:paraId="1AEA4681" w14:textId="4E7B7834" w:rsidR="005A73F1" w:rsidRPr="00E86DFF" w:rsidRDefault="00773DD1" w:rsidP="00E86DFF">
      <w:pPr>
        <w:rPr>
          <w:rFonts w:ascii="Arial" w:hAnsi="Arial" w:cs="Arial"/>
          <w:sz w:val="20"/>
          <w:szCs w:val="20"/>
          <w:lang w:val="en-US"/>
        </w:rPr>
      </w:pPr>
      <w:r>
        <w:rPr>
          <w:rFonts w:ascii="Arial" w:hAnsi="Arial" w:cs="Arial"/>
          <w:sz w:val="20"/>
          <w:szCs w:val="20"/>
          <w:lang w:val="en-US"/>
        </w:rPr>
        <w:t xml:space="preserve">a) </w:t>
      </w:r>
      <w:r w:rsidR="00532D77" w:rsidRPr="00773DD1">
        <w:rPr>
          <w:rFonts w:ascii="Arial" w:hAnsi="Arial" w:cs="Arial"/>
          <w:sz w:val="20"/>
          <w:szCs w:val="20"/>
          <w:lang w:val="en-US"/>
        </w:rPr>
        <w:t>8 patients with VUR from group 1 (</w:t>
      </w:r>
      <w:r w:rsidR="005831C8" w:rsidRPr="00773DD1">
        <w:rPr>
          <w:rFonts w:ascii="Arial" w:hAnsi="Arial" w:cs="Arial"/>
          <w:sz w:val="20"/>
          <w:szCs w:val="20"/>
          <w:lang w:val="en-US"/>
        </w:rPr>
        <w:t xml:space="preserve">73 </w:t>
      </w:r>
      <w:r w:rsidR="00A41988" w:rsidRPr="00773DD1">
        <w:rPr>
          <w:rFonts w:ascii="Arial" w:hAnsi="Arial" w:cs="Arial"/>
          <w:sz w:val="20"/>
          <w:szCs w:val="20"/>
          <w:lang w:val="en-US"/>
        </w:rPr>
        <w:t>s</w:t>
      </w:r>
      <w:r w:rsidR="008C7EE4" w:rsidRPr="00773DD1">
        <w:rPr>
          <w:rFonts w:ascii="Arial" w:hAnsi="Arial" w:cs="Arial"/>
          <w:sz w:val="20"/>
          <w:szCs w:val="20"/>
          <w:lang w:val="en-US"/>
        </w:rPr>
        <w:t>tone patients</w:t>
      </w:r>
      <w:r w:rsidR="00A41988" w:rsidRPr="00773DD1">
        <w:rPr>
          <w:rFonts w:ascii="Arial" w:hAnsi="Arial" w:cs="Arial"/>
          <w:sz w:val="20"/>
          <w:szCs w:val="20"/>
          <w:lang w:val="en-US"/>
        </w:rPr>
        <w:t>, 31 of whom had a VCUG</w:t>
      </w:r>
      <w:r w:rsidR="00532D77" w:rsidRPr="00773DD1">
        <w:rPr>
          <w:rFonts w:ascii="Arial" w:hAnsi="Arial" w:cs="Arial"/>
          <w:sz w:val="20"/>
          <w:szCs w:val="20"/>
          <w:lang w:val="en-US"/>
        </w:rPr>
        <w:t>)</w:t>
      </w:r>
    </w:p>
    <w:tbl>
      <w:tblPr>
        <w:tblpPr w:leftFromText="141" w:rightFromText="141" w:vertAnchor="text" w:horzAnchor="page" w:tblpXSpec="center" w:tblpY="-410"/>
        <w:tblW w:w="53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6"/>
        <w:gridCol w:w="487"/>
        <w:gridCol w:w="1140"/>
        <w:gridCol w:w="689"/>
        <w:gridCol w:w="577"/>
        <w:gridCol w:w="683"/>
        <w:gridCol w:w="739"/>
        <w:gridCol w:w="875"/>
        <w:gridCol w:w="567"/>
        <w:gridCol w:w="878"/>
        <w:gridCol w:w="941"/>
        <w:gridCol w:w="984"/>
        <w:gridCol w:w="1170"/>
        <w:gridCol w:w="1077"/>
        <w:gridCol w:w="852"/>
        <w:gridCol w:w="2294"/>
        <w:gridCol w:w="2264"/>
      </w:tblGrid>
      <w:tr w:rsidR="00E65F4E" w:rsidRPr="00E65F4E" w14:paraId="6CDB5E3E" w14:textId="77777777" w:rsidTr="00E86DFF">
        <w:trPr>
          <w:trHeight w:val="858"/>
        </w:trPr>
        <w:tc>
          <w:tcPr>
            <w:tcW w:w="107" w:type="pct"/>
            <w:shd w:val="clear" w:color="auto" w:fill="auto"/>
            <w:hideMark/>
          </w:tcPr>
          <w:p w14:paraId="289F797D"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lastRenderedPageBreak/>
              <w:t xml:space="preserve">Pt </w:t>
            </w:r>
            <w:proofErr w:type="spellStart"/>
            <w:r w:rsidRPr="00E65F4E">
              <w:rPr>
                <w:rFonts w:ascii="Arial" w:eastAsia="Times New Roman" w:hAnsi="Arial" w:cs="Arial"/>
                <w:b/>
                <w:bCs/>
                <w:sz w:val="16"/>
                <w:szCs w:val="16"/>
                <w:lang w:eastAsia="de-AT"/>
              </w:rPr>
              <w:t>No</w:t>
            </w:r>
            <w:proofErr w:type="spellEnd"/>
          </w:p>
        </w:tc>
        <w:tc>
          <w:tcPr>
            <w:tcW w:w="147" w:type="pct"/>
            <w:shd w:val="clear" w:color="auto" w:fill="auto"/>
            <w:hideMark/>
          </w:tcPr>
          <w:p w14:paraId="090473D9"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sex</w:t>
            </w:r>
          </w:p>
        </w:tc>
        <w:tc>
          <w:tcPr>
            <w:tcW w:w="344" w:type="pct"/>
            <w:shd w:val="clear" w:color="auto" w:fill="auto"/>
            <w:hideMark/>
          </w:tcPr>
          <w:p w14:paraId="0ADD1198"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proofErr w:type="spellStart"/>
            <w:r w:rsidRPr="00E65F4E">
              <w:rPr>
                <w:rFonts w:ascii="Arial" w:eastAsia="Times New Roman" w:hAnsi="Arial" w:cs="Arial"/>
                <w:b/>
                <w:bCs/>
                <w:sz w:val="16"/>
                <w:szCs w:val="16"/>
                <w:lang w:eastAsia="de-AT"/>
              </w:rPr>
              <w:t>Metabolics</w:t>
            </w:r>
            <w:proofErr w:type="spellEnd"/>
            <w:r w:rsidRPr="00E65F4E">
              <w:rPr>
                <w:rFonts w:ascii="Arial" w:eastAsia="Times New Roman" w:hAnsi="Arial" w:cs="Arial"/>
                <w:b/>
                <w:bCs/>
                <w:sz w:val="16"/>
                <w:szCs w:val="16"/>
                <w:lang w:eastAsia="de-AT"/>
              </w:rPr>
              <w:t xml:space="preserve"> </w:t>
            </w:r>
            <w:proofErr w:type="spellStart"/>
            <w:r w:rsidRPr="00E65F4E">
              <w:rPr>
                <w:rFonts w:ascii="Arial" w:eastAsia="Times New Roman" w:hAnsi="Arial" w:cs="Arial"/>
                <w:b/>
                <w:bCs/>
                <w:sz w:val="16"/>
                <w:szCs w:val="16"/>
                <w:lang w:eastAsia="de-AT"/>
              </w:rPr>
              <w:t>and</w:t>
            </w:r>
            <w:proofErr w:type="spellEnd"/>
            <w:r w:rsidRPr="00E65F4E">
              <w:rPr>
                <w:rFonts w:ascii="Arial" w:eastAsia="Times New Roman" w:hAnsi="Arial" w:cs="Arial"/>
                <w:b/>
                <w:bCs/>
                <w:sz w:val="16"/>
                <w:szCs w:val="16"/>
                <w:lang w:eastAsia="de-AT"/>
              </w:rPr>
              <w:t xml:space="preserve"> </w:t>
            </w:r>
            <w:proofErr w:type="spellStart"/>
            <w:r w:rsidRPr="00E65F4E">
              <w:rPr>
                <w:rFonts w:ascii="Arial" w:eastAsia="Times New Roman" w:hAnsi="Arial" w:cs="Arial"/>
                <w:b/>
                <w:bCs/>
                <w:sz w:val="16"/>
                <w:szCs w:val="16"/>
                <w:lang w:eastAsia="de-AT"/>
              </w:rPr>
              <w:t>other</w:t>
            </w:r>
            <w:proofErr w:type="spellEnd"/>
          </w:p>
        </w:tc>
        <w:tc>
          <w:tcPr>
            <w:tcW w:w="208" w:type="pct"/>
            <w:shd w:val="clear" w:color="auto" w:fill="auto"/>
            <w:hideMark/>
          </w:tcPr>
          <w:p w14:paraId="5DF8ABD0"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Age at VUR (</w:t>
            </w:r>
            <w:proofErr w:type="spellStart"/>
            <w:r w:rsidRPr="00E65F4E">
              <w:rPr>
                <w:rFonts w:ascii="Arial" w:eastAsia="Times New Roman" w:hAnsi="Arial" w:cs="Arial"/>
                <w:b/>
                <w:bCs/>
                <w:sz w:val="16"/>
                <w:szCs w:val="16"/>
                <w:lang w:eastAsia="de-AT"/>
              </w:rPr>
              <w:t>years</w:t>
            </w:r>
            <w:proofErr w:type="spellEnd"/>
            <w:r w:rsidRPr="00E65F4E">
              <w:rPr>
                <w:rFonts w:ascii="Arial" w:eastAsia="Times New Roman" w:hAnsi="Arial" w:cs="Arial"/>
                <w:b/>
                <w:bCs/>
                <w:sz w:val="16"/>
                <w:szCs w:val="16"/>
                <w:lang w:eastAsia="de-AT"/>
              </w:rPr>
              <w:t>)</w:t>
            </w:r>
          </w:p>
        </w:tc>
        <w:tc>
          <w:tcPr>
            <w:tcW w:w="174" w:type="pct"/>
            <w:shd w:val="clear" w:color="auto" w:fill="auto"/>
            <w:hideMark/>
          </w:tcPr>
          <w:p w14:paraId="27E4423A"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 xml:space="preserve">VUR grade </w:t>
            </w:r>
            <w:proofErr w:type="spellStart"/>
            <w:r w:rsidRPr="00E65F4E">
              <w:rPr>
                <w:rFonts w:ascii="Arial" w:eastAsia="Times New Roman" w:hAnsi="Arial" w:cs="Arial"/>
                <w:b/>
                <w:bCs/>
                <w:sz w:val="16"/>
                <w:szCs w:val="16"/>
                <w:lang w:eastAsia="de-AT"/>
              </w:rPr>
              <w:t>right</w:t>
            </w:r>
            <w:proofErr w:type="spellEnd"/>
          </w:p>
        </w:tc>
        <w:tc>
          <w:tcPr>
            <w:tcW w:w="206" w:type="pct"/>
            <w:shd w:val="clear" w:color="auto" w:fill="auto"/>
            <w:hideMark/>
          </w:tcPr>
          <w:p w14:paraId="7ACD619D"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 xml:space="preserve">VUR grade </w:t>
            </w:r>
            <w:proofErr w:type="spellStart"/>
            <w:r w:rsidRPr="00E65F4E">
              <w:rPr>
                <w:rFonts w:ascii="Arial" w:eastAsia="Times New Roman" w:hAnsi="Arial" w:cs="Arial"/>
                <w:b/>
                <w:bCs/>
                <w:sz w:val="16"/>
                <w:szCs w:val="16"/>
                <w:lang w:eastAsia="de-AT"/>
              </w:rPr>
              <w:t>left</w:t>
            </w:r>
            <w:proofErr w:type="spellEnd"/>
          </w:p>
        </w:tc>
        <w:tc>
          <w:tcPr>
            <w:tcW w:w="223" w:type="pct"/>
            <w:shd w:val="clear" w:color="auto" w:fill="auto"/>
            <w:hideMark/>
          </w:tcPr>
          <w:p w14:paraId="3426CD3B"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proofErr w:type="spellStart"/>
            <w:r w:rsidRPr="00E65F4E">
              <w:rPr>
                <w:rFonts w:ascii="Arial" w:eastAsia="Times New Roman" w:hAnsi="Arial" w:cs="Arial"/>
                <w:b/>
                <w:bCs/>
                <w:sz w:val="16"/>
                <w:szCs w:val="16"/>
                <w:lang w:eastAsia="de-AT"/>
              </w:rPr>
              <w:t>Fate</w:t>
            </w:r>
            <w:proofErr w:type="spellEnd"/>
            <w:r w:rsidRPr="00E65F4E">
              <w:rPr>
                <w:rFonts w:ascii="Arial" w:eastAsia="Times New Roman" w:hAnsi="Arial" w:cs="Arial"/>
                <w:b/>
                <w:bCs/>
                <w:sz w:val="16"/>
                <w:szCs w:val="16"/>
                <w:lang w:eastAsia="de-AT"/>
              </w:rPr>
              <w:t xml:space="preserve"> </w:t>
            </w:r>
            <w:proofErr w:type="spellStart"/>
            <w:r w:rsidRPr="00E65F4E">
              <w:rPr>
                <w:rFonts w:ascii="Arial" w:eastAsia="Times New Roman" w:hAnsi="Arial" w:cs="Arial"/>
                <w:b/>
                <w:bCs/>
                <w:sz w:val="16"/>
                <w:szCs w:val="16"/>
                <w:lang w:eastAsia="de-AT"/>
              </w:rPr>
              <w:t>of</w:t>
            </w:r>
            <w:proofErr w:type="spellEnd"/>
            <w:r w:rsidRPr="00E65F4E">
              <w:rPr>
                <w:rFonts w:ascii="Arial" w:eastAsia="Times New Roman" w:hAnsi="Arial" w:cs="Arial"/>
                <w:b/>
                <w:bCs/>
                <w:sz w:val="16"/>
                <w:szCs w:val="16"/>
                <w:lang w:eastAsia="de-AT"/>
              </w:rPr>
              <w:t xml:space="preserve"> VUR</w:t>
            </w:r>
          </w:p>
        </w:tc>
        <w:tc>
          <w:tcPr>
            <w:tcW w:w="264" w:type="pct"/>
            <w:shd w:val="clear" w:color="auto" w:fill="auto"/>
            <w:hideMark/>
          </w:tcPr>
          <w:p w14:paraId="4F9C1A63"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 xml:space="preserve">Age at </w:t>
            </w:r>
            <w:proofErr w:type="spellStart"/>
            <w:r w:rsidRPr="00E65F4E">
              <w:rPr>
                <w:rFonts w:ascii="Arial" w:eastAsia="Times New Roman" w:hAnsi="Arial" w:cs="Arial"/>
                <w:b/>
                <w:bCs/>
                <w:sz w:val="16"/>
                <w:szCs w:val="16"/>
                <w:lang w:eastAsia="de-AT"/>
              </w:rPr>
              <w:t>stone</w:t>
            </w:r>
            <w:proofErr w:type="spellEnd"/>
            <w:r w:rsidRPr="00E65F4E">
              <w:rPr>
                <w:rFonts w:ascii="Arial" w:eastAsia="Times New Roman" w:hAnsi="Arial" w:cs="Arial"/>
                <w:b/>
                <w:bCs/>
                <w:sz w:val="16"/>
                <w:szCs w:val="16"/>
                <w:lang w:eastAsia="de-AT"/>
              </w:rPr>
              <w:t xml:space="preserve"> (</w:t>
            </w:r>
            <w:proofErr w:type="spellStart"/>
            <w:r w:rsidRPr="00E65F4E">
              <w:rPr>
                <w:rFonts w:ascii="Arial" w:eastAsia="Times New Roman" w:hAnsi="Arial" w:cs="Arial"/>
                <w:b/>
                <w:bCs/>
                <w:sz w:val="16"/>
                <w:szCs w:val="16"/>
                <w:lang w:eastAsia="de-AT"/>
              </w:rPr>
              <w:t>years</w:t>
            </w:r>
            <w:proofErr w:type="spellEnd"/>
            <w:r w:rsidRPr="00E65F4E">
              <w:rPr>
                <w:rFonts w:ascii="Arial" w:eastAsia="Times New Roman" w:hAnsi="Arial" w:cs="Arial"/>
                <w:b/>
                <w:bCs/>
                <w:sz w:val="16"/>
                <w:szCs w:val="16"/>
                <w:lang w:eastAsia="de-AT"/>
              </w:rPr>
              <w:t>)</w:t>
            </w:r>
          </w:p>
        </w:tc>
        <w:tc>
          <w:tcPr>
            <w:tcW w:w="171" w:type="pct"/>
            <w:shd w:val="clear" w:color="auto" w:fill="auto"/>
            <w:hideMark/>
          </w:tcPr>
          <w:p w14:paraId="32AD2C85"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 xml:space="preserve">Side </w:t>
            </w:r>
            <w:proofErr w:type="spellStart"/>
            <w:r w:rsidRPr="00E65F4E">
              <w:rPr>
                <w:rFonts w:ascii="Arial" w:eastAsia="Times New Roman" w:hAnsi="Arial" w:cs="Arial"/>
                <w:b/>
                <w:bCs/>
                <w:sz w:val="16"/>
                <w:szCs w:val="16"/>
                <w:lang w:eastAsia="de-AT"/>
              </w:rPr>
              <w:t>of</w:t>
            </w:r>
            <w:proofErr w:type="spellEnd"/>
            <w:r w:rsidRPr="00E65F4E">
              <w:rPr>
                <w:rFonts w:ascii="Arial" w:eastAsia="Times New Roman" w:hAnsi="Arial" w:cs="Arial"/>
                <w:b/>
                <w:bCs/>
                <w:sz w:val="16"/>
                <w:szCs w:val="16"/>
                <w:lang w:eastAsia="de-AT"/>
              </w:rPr>
              <w:t xml:space="preserve"> </w:t>
            </w:r>
            <w:proofErr w:type="spellStart"/>
            <w:r w:rsidRPr="00E65F4E">
              <w:rPr>
                <w:rFonts w:ascii="Arial" w:eastAsia="Times New Roman" w:hAnsi="Arial" w:cs="Arial"/>
                <w:b/>
                <w:bCs/>
                <w:sz w:val="16"/>
                <w:szCs w:val="16"/>
                <w:lang w:eastAsia="de-AT"/>
              </w:rPr>
              <w:t>stone</w:t>
            </w:r>
            <w:proofErr w:type="spellEnd"/>
          </w:p>
        </w:tc>
        <w:tc>
          <w:tcPr>
            <w:tcW w:w="265" w:type="pct"/>
            <w:shd w:val="clear" w:color="auto" w:fill="auto"/>
            <w:hideMark/>
          </w:tcPr>
          <w:p w14:paraId="3891BB04"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 xml:space="preserve">Stone </w:t>
            </w:r>
            <w:proofErr w:type="spellStart"/>
            <w:r w:rsidRPr="00E65F4E">
              <w:rPr>
                <w:rFonts w:ascii="Arial" w:eastAsia="Times New Roman" w:hAnsi="Arial" w:cs="Arial"/>
                <w:b/>
                <w:bCs/>
                <w:sz w:val="16"/>
                <w:szCs w:val="16"/>
                <w:lang w:eastAsia="de-AT"/>
              </w:rPr>
              <w:t>analysis</w:t>
            </w:r>
            <w:proofErr w:type="spellEnd"/>
          </w:p>
        </w:tc>
        <w:tc>
          <w:tcPr>
            <w:tcW w:w="284" w:type="pct"/>
            <w:shd w:val="clear" w:color="000000" w:fill="F2F2F2"/>
            <w:hideMark/>
          </w:tcPr>
          <w:p w14:paraId="49C053FB" w14:textId="4C41320E" w:rsidR="00E65F4E" w:rsidRPr="00E65F4E" w:rsidRDefault="00E65F4E" w:rsidP="003C422A">
            <w:pPr>
              <w:spacing w:after="0" w:line="240" w:lineRule="auto"/>
              <w:jc w:val="center"/>
              <w:rPr>
                <w:rFonts w:ascii="Arial" w:eastAsia="Times New Roman" w:hAnsi="Arial" w:cs="Arial"/>
                <w:b/>
                <w:bCs/>
                <w:sz w:val="16"/>
                <w:szCs w:val="16"/>
                <w:lang w:eastAsia="de-AT"/>
              </w:rPr>
            </w:pPr>
            <w:proofErr w:type="spellStart"/>
            <w:r w:rsidRPr="00E65F4E">
              <w:rPr>
                <w:rFonts w:ascii="Arial" w:eastAsia="Times New Roman" w:hAnsi="Arial" w:cs="Arial"/>
                <w:b/>
                <w:bCs/>
                <w:sz w:val="16"/>
                <w:szCs w:val="16"/>
                <w:lang w:eastAsia="de-AT"/>
              </w:rPr>
              <w:t>Infection</w:t>
            </w:r>
            <w:proofErr w:type="spellEnd"/>
            <w:r w:rsidRPr="00E65F4E">
              <w:rPr>
                <w:rFonts w:ascii="Arial" w:eastAsia="Times New Roman" w:hAnsi="Arial" w:cs="Arial"/>
                <w:b/>
                <w:bCs/>
                <w:sz w:val="16"/>
                <w:szCs w:val="16"/>
                <w:lang w:eastAsia="de-AT"/>
              </w:rPr>
              <w:t xml:space="preserve"> </w:t>
            </w:r>
            <w:proofErr w:type="spellStart"/>
            <w:r w:rsidRPr="00E65F4E">
              <w:rPr>
                <w:rFonts w:ascii="Arial" w:eastAsia="Times New Roman" w:hAnsi="Arial" w:cs="Arial"/>
                <w:b/>
                <w:bCs/>
                <w:sz w:val="16"/>
                <w:szCs w:val="16"/>
                <w:lang w:eastAsia="de-AT"/>
              </w:rPr>
              <w:t>stone</w:t>
            </w:r>
            <w:proofErr w:type="spellEnd"/>
            <w:r w:rsidRPr="00E65F4E">
              <w:rPr>
                <w:rFonts w:ascii="Arial" w:eastAsia="Times New Roman" w:hAnsi="Arial" w:cs="Arial"/>
                <w:b/>
                <w:bCs/>
                <w:sz w:val="16"/>
                <w:szCs w:val="16"/>
                <w:lang w:eastAsia="de-AT"/>
              </w:rPr>
              <w:t xml:space="preserve"> type</w:t>
            </w:r>
            <w:r w:rsidR="0052058F">
              <w:rPr>
                <w:rFonts w:ascii="Arial" w:eastAsia="Times New Roman" w:hAnsi="Arial" w:cs="Arial"/>
                <w:b/>
                <w:bCs/>
                <w:sz w:val="16"/>
                <w:szCs w:val="16"/>
                <w:lang w:eastAsia="de-AT"/>
              </w:rPr>
              <w:t xml:space="preserve"> *</w:t>
            </w:r>
          </w:p>
        </w:tc>
        <w:tc>
          <w:tcPr>
            <w:tcW w:w="297" w:type="pct"/>
            <w:shd w:val="clear" w:color="000000" w:fill="F2F2F2"/>
            <w:hideMark/>
          </w:tcPr>
          <w:p w14:paraId="7262A19E"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UTI</w:t>
            </w:r>
          </w:p>
        </w:tc>
        <w:tc>
          <w:tcPr>
            <w:tcW w:w="353" w:type="pct"/>
            <w:shd w:val="clear" w:color="000000" w:fill="F2F2F2"/>
            <w:hideMark/>
          </w:tcPr>
          <w:p w14:paraId="4CDF17A5" w14:textId="77777777" w:rsidR="00E65F4E" w:rsidRPr="009D1181" w:rsidRDefault="003C422A" w:rsidP="003C422A">
            <w:pPr>
              <w:spacing w:after="0" w:line="240" w:lineRule="auto"/>
              <w:jc w:val="center"/>
              <w:rPr>
                <w:rFonts w:ascii="Arial" w:eastAsia="Times New Roman" w:hAnsi="Arial" w:cs="Arial"/>
                <w:b/>
                <w:bCs/>
                <w:sz w:val="16"/>
                <w:szCs w:val="16"/>
                <w:lang w:val="en-US" w:eastAsia="de-AT"/>
              </w:rPr>
            </w:pPr>
            <w:r w:rsidRPr="009D1181">
              <w:rPr>
                <w:rFonts w:ascii="Arial" w:eastAsia="Times New Roman" w:hAnsi="Arial" w:cs="Arial"/>
                <w:b/>
                <w:bCs/>
                <w:sz w:val="16"/>
                <w:szCs w:val="16"/>
                <w:lang w:val="en-US" w:eastAsia="de-AT"/>
              </w:rPr>
              <w:t xml:space="preserve">Laterality </w:t>
            </w:r>
            <w:proofErr w:type="spellStart"/>
            <w:r w:rsidRPr="009D1181">
              <w:rPr>
                <w:rFonts w:ascii="Arial" w:eastAsia="Times New Roman" w:hAnsi="Arial" w:cs="Arial"/>
                <w:b/>
                <w:bCs/>
                <w:sz w:val="16"/>
                <w:szCs w:val="16"/>
                <w:lang w:val="en-US" w:eastAsia="de-AT"/>
              </w:rPr>
              <w:t>corresp</w:t>
            </w:r>
            <w:proofErr w:type="spellEnd"/>
            <w:r w:rsidRPr="009D1181">
              <w:rPr>
                <w:rFonts w:ascii="Arial" w:eastAsia="Times New Roman" w:hAnsi="Arial" w:cs="Arial"/>
                <w:b/>
                <w:bCs/>
                <w:sz w:val="16"/>
                <w:szCs w:val="16"/>
                <w:lang w:val="en-US" w:eastAsia="de-AT"/>
              </w:rPr>
              <w:t>.</w:t>
            </w:r>
            <w:r w:rsidR="00E65F4E" w:rsidRPr="009D1181">
              <w:rPr>
                <w:rFonts w:ascii="Arial" w:eastAsia="Times New Roman" w:hAnsi="Arial" w:cs="Arial"/>
                <w:b/>
                <w:bCs/>
                <w:sz w:val="16"/>
                <w:szCs w:val="16"/>
                <w:lang w:val="en-US" w:eastAsia="de-AT"/>
              </w:rPr>
              <w:t xml:space="preserve"> </w:t>
            </w:r>
            <w:r w:rsidR="00E65F4E" w:rsidRPr="009D1181">
              <w:rPr>
                <w:rFonts w:ascii="Arial" w:eastAsia="Times New Roman" w:hAnsi="Arial" w:cs="Arial"/>
                <w:b/>
                <w:bCs/>
                <w:sz w:val="16"/>
                <w:szCs w:val="16"/>
                <w:lang w:val="en-US" w:eastAsia="de-AT"/>
              </w:rPr>
              <w:br/>
              <w:t>VUR and stone</w:t>
            </w:r>
          </w:p>
        </w:tc>
        <w:tc>
          <w:tcPr>
            <w:tcW w:w="325" w:type="pct"/>
            <w:shd w:val="clear" w:color="000000" w:fill="F2F2F2"/>
            <w:hideMark/>
          </w:tcPr>
          <w:p w14:paraId="259AE857" w14:textId="77777777" w:rsidR="00E65F4E" w:rsidRPr="009D1181" w:rsidRDefault="00E65F4E" w:rsidP="003C422A">
            <w:pPr>
              <w:spacing w:after="0" w:line="240" w:lineRule="auto"/>
              <w:jc w:val="center"/>
              <w:rPr>
                <w:rFonts w:ascii="Arial" w:eastAsia="Times New Roman" w:hAnsi="Arial" w:cs="Arial"/>
                <w:b/>
                <w:bCs/>
                <w:sz w:val="16"/>
                <w:szCs w:val="16"/>
                <w:lang w:val="en-US" w:eastAsia="de-AT"/>
              </w:rPr>
            </w:pPr>
            <w:r w:rsidRPr="009D1181">
              <w:rPr>
                <w:rFonts w:ascii="Arial" w:eastAsia="Times New Roman" w:hAnsi="Arial" w:cs="Arial"/>
                <w:b/>
                <w:bCs/>
                <w:sz w:val="16"/>
                <w:szCs w:val="16"/>
                <w:lang w:val="en-US" w:eastAsia="de-AT"/>
              </w:rPr>
              <w:t xml:space="preserve">Temporal </w:t>
            </w:r>
            <w:proofErr w:type="gramStart"/>
            <w:r w:rsidRPr="009D1181">
              <w:rPr>
                <w:rFonts w:ascii="Arial" w:eastAsia="Times New Roman" w:hAnsi="Arial" w:cs="Arial"/>
                <w:b/>
                <w:bCs/>
                <w:sz w:val="16"/>
                <w:szCs w:val="16"/>
                <w:lang w:val="en-US" w:eastAsia="de-AT"/>
              </w:rPr>
              <w:t>coincidence  VUR</w:t>
            </w:r>
            <w:proofErr w:type="gramEnd"/>
            <w:r w:rsidRPr="009D1181">
              <w:rPr>
                <w:rFonts w:ascii="Arial" w:eastAsia="Times New Roman" w:hAnsi="Arial" w:cs="Arial"/>
                <w:b/>
                <w:bCs/>
                <w:sz w:val="16"/>
                <w:szCs w:val="16"/>
                <w:lang w:val="en-US" w:eastAsia="de-AT"/>
              </w:rPr>
              <w:t xml:space="preserve">  and stone</w:t>
            </w:r>
          </w:p>
        </w:tc>
        <w:tc>
          <w:tcPr>
            <w:tcW w:w="257" w:type="pct"/>
            <w:shd w:val="clear" w:color="auto" w:fill="auto"/>
            <w:hideMark/>
          </w:tcPr>
          <w:p w14:paraId="42D00B73"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proofErr w:type="spellStart"/>
            <w:r w:rsidRPr="00E65F4E">
              <w:rPr>
                <w:rFonts w:ascii="Arial" w:eastAsia="Times New Roman" w:hAnsi="Arial" w:cs="Arial"/>
                <w:b/>
                <w:bCs/>
                <w:sz w:val="16"/>
                <w:szCs w:val="16"/>
                <w:lang w:eastAsia="de-AT"/>
              </w:rPr>
              <w:t>Causality</w:t>
            </w:r>
            <w:proofErr w:type="spellEnd"/>
            <w:r w:rsidRPr="00E65F4E">
              <w:rPr>
                <w:rFonts w:ascii="Arial" w:eastAsia="Times New Roman" w:hAnsi="Arial" w:cs="Arial"/>
                <w:b/>
                <w:bCs/>
                <w:sz w:val="16"/>
                <w:szCs w:val="16"/>
                <w:lang w:eastAsia="de-AT"/>
              </w:rPr>
              <w:t xml:space="preserve"> </w:t>
            </w:r>
            <w:r w:rsidRPr="00E65F4E">
              <w:rPr>
                <w:rFonts w:ascii="Arial" w:eastAsia="Times New Roman" w:hAnsi="Arial" w:cs="Arial"/>
                <w:b/>
                <w:bCs/>
                <w:sz w:val="16"/>
                <w:szCs w:val="16"/>
                <w:lang w:eastAsia="de-AT"/>
              </w:rPr>
              <w:br/>
              <w:t xml:space="preserve">VUR </w:t>
            </w:r>
            <w:proofErr w:type="spellStart"/>
            <w:proofErr w:type="gramStart"/>
            <w:r w:rsidRPr="00E65F4E">
              <w:rPr>
                <w:rFonts w:ascii="Arial" w:eastAsia="Times New Roman" w:hAnsi="Arial" w:cs="Arial"/>
                <w:b/>
                <w:bCs/>
                <w:sz w:val="16"/>
                <w:szCs w:val="16"/>
                <w:lang w:eastAsia="de-AT"/>
              </w:rPr>
              <w:t>and</w:t>
            </w:r>
            <w:proofErr w:type="spellEnd"/>
            <w:r w:rsidRPr="00E65F4E">
              <w:rPr>
                <w:rFonts w:ascii="Arial" w:eastAsia="Times New Roman" w:hAnsi="Arial" w:cs="Arial"/>
                <w:b/>
                <w:bCs/>
                <w:sz w:val="16"/>
                <w:szCs w:val="16"/>
                <w:lang w:eastAsia="de-AT"/>
              </w:rPr>
              <w:t xml:space="preserve">  </w:t>
            </w:r>
            <w:proofErr w:type="spellStart"/>
            <w:r w:rsidRPr="00E65F4E">
              <w:rPr>
                <w:rFonts w:ascii="Arial" w:eastAsia="Times New Roman" w:hAnsi="Arial" w:cs="Arial"/>
                <w:b/>
                <w:bCs/>
                <w:sz w:val="16"/>
                <w:szCs w:val="16"/>
                <w:lang w:eastAsia="de-AT"/>
              </w:rPr>
              <w:t>stone</w:t>
            </w:r>
            <w:proofErr w:type="spellEnd"/>
            <w:proofErr w:type="gramEnd"/>
          </w:p>
        </w:tc>
        <w:tc>
          <w:tcPr>
            <w:tcW w:w="692" w:type="pct"/>
            <w:shd w:val="clear" w:color="auto" w:fill="auto"/>
            <w:hideMark/>
          </w:tcPr>
          <w:p w14:paraId="42541D4F"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 xml:space="preserve">Description </w:t>
            </w:r>
            <w:proofErr w:type="spellStart"/>
            <w:r w:rsidRPr="00E65F4E">
              <w:rPr>
                <w:rFonts w:ascii="Arial" w:eastAsia="Times New Roman" w:hAnsi="Arial" w:cs="Arial"/>
                <w:b/>
                <w:bCs/>
                <w:sz w:val="16"/>
                <w:szCs w:val="16"/>
                <w:lang w:eastAsia="de-AT"/>
              </w:rPr>
              <w:t>of</w:t>
            </w:r>
            <w:proofErr w:type="spellEnd"/>
            <w:r w:rsidRPr="00E65F4E">
              <w:rPr>
                <w:rFonts w:ascii="Arial" w:eastAsia="Times New Roman" w:hAnsi="Arial" w:cs="Arial"/>
                <w:b/>
                <w:bCs/>
                <w:sz w:val="16"/>
                <w:szCs w:val="16"/>
                <w:lang w:eastAsia="de-AT"/>
              </w:rPr>
              <w:t xml:space="preserve"> </w:t>
            </w:r>
            <w:proofErr w:type="spellStart"/>
            <w:r w:rsidRPr="00E65F4E">
              <w:rPr>
                <w:rFonts w:ascii="Arial" w:eastAsia="Times New Roman" w:hAnsi="Arial" w:cs="Arial"/>
                <w:b/>
                <w:bCs/>
                <w:sz w:val="16"/>
                <w:szCs w:val="16"/>
                <w:lang w:eastAsia="de-AT"/>
              </w:rPr>
              <w:t>causality</w:t>
            </w:r>
            <w:proofErr w:type="spellEnd"/>
          </w:p>
        </w:tc>
        <w:tc>
          <w:tcPr>
            <w:tcW w:w="683" w:type="pct"/>
            <w:shd w:val="clear" w:color="auto" w:fill="auto"/>
            <w:hideMark/>
          </w:tcPr>
          <w:p w14:paraId="2FF53412" w14:textId="77777777" w:rsidR="00E65F4E" w:rsidRPr="00E65F4E" w:rsidRDefault="00E65F4E" w:rsidP="003C422A">
            <w:pPr>
              <w:spacing w:after="0" w:line="240" w:lineRule="auto"/>
              <w:jc w:val="center"/>
              <w:rPr>
                <w:rFonts w:ascii="Arial" w:eastAsia="Times New Roman" w:hAnsi="Arial" w:cs="Arial"/>
                <w:b/>
                <w:bCs/>
                <w:sz w:val="16"/>
                <w:szCs w:val="16"/>
                <w:lang w:eastAsia="de-AT"/>
              </w:rPr>
            </w:pPr>
            <w:proofErr w:type="spellStart"/>
            <w:r w:rsidRPr="00E65F4E">
              <w:rPr>
                <w:rFonts w:ascii="Arial" w:eastAsia="Times New Roman" w:hAnsi="Arial" w:cs="Arial"/>
                <w:b/>
                <w:bCs/>
                <w:sz w:val="16"/>
                <w:szCs w:val="16"/>
                <w:lang w:eastAsia="de-AT"/>
              </w:rPr>
              <w:t>Indication</w:t>
            </w:r>
            <w:proofErr w:type="spellEnd"/>
            <w:r w:rsidRPr="00E65F4E">
              <w:rPr>
                <w:rFonts w:ascii="Arial" w:eastAsia="Times New Roman" w:hAnsi="Arial" w:cs="Arial"/>
                <w:b/>
                <w:bCs/>
                <w:sz w:val="16"/>
                <w:szCs w:val="16"/>
                <w:lang w:eastAsia="de-AT"/>
              </w:rPr>
              <w:t xml:space="preserve"> </w:t>
            </w:r>
            <w:proofErr w:type="spellStart"/>
            <w:r w:rsidRPr="00E65F4E">
              <w:rPr>
                <w:rFonts w:ascii="Arial" w:eastAsia="Times New Roman" w:hAnsi="Arial" w:cs="Arial"/>
                <w:b/>
                <w:bCs/>
                <w:sz w:val="16"/>
                <w:szCs w:val="16"/>
                <w:lang w:eastAsia="de-AT"/>
              </w:rPr>
              <w:t>for</w:t>
            </w:r>
            <w:proofErr w:type="spellEnd"/>
            <w:r w:rsidRPr="00E65F4E">
              <w:rPr>
                <w:rFonts w:ascii="Arial" w:eastAsia="Times New Roman" w:hAnsi="Arial" w:cs="Arial"/>
                <w:b/>
                <w:bCs/>
                <w:sz w:val="16"/>
                <w:szCs w:val="16"/>
                <w:lang w:eastAsia="de-AT"/>
              </w:rPr>
              <w:t xml:space="preserve"> PIC-</w:t>
            </w:r>
            <w:proofErr w:type="spellStart"/>
            <w:r w:rsidRPr="00E65F4E">
              <w:rPr>
                <w:rFonts w:ascii="Arial" w:eastAsia="Times New Roman" w:hAnsi="Arial" w:cs="Arial"/>
                <w:b/>
                <w:bCs/>
                <w:sz w:val="16"/>
                <w:szCs w:val="16"/>
                <w:lang w:eastAsia="de-AT"/>
              </w:rPr>
              <w:t>cystrography</w:t>
            </w:r>
            <w:proofErr w:type="spellEnd"/>
          </w:p>
        </w:tc>
      </w:tr>
      <w:tr w:rsidR="00210C91" w:rsidRPr="00E65F4E" w14:paraId="6D5A0C35" w14:textId="77777777" w:rsidTr="00E86DFF">
        <w:trPr>
          <w:trHeight w:val="278"/>
        </w:trPr>
        <w:tc>
          <w:tcPr>
            <w:tcW w:w="107" w:type="pct"/>
            <w:shd w:val="clear" w:color="auto" w:fill="auto"/>
            <w:vAlign w:val="center"/>
            <w:hideMark/>
          </w:tcPr>
          <w:p w14:paraId="36BB6A35" w14:textId="77777777" w:rsidR="00210C91" w:rsidRPr="00E65F4E" w:rsidRDefault="00210C91" w:rsidP="00E65F4E">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1</w:t>
            </w:r>
          </w:p>
        </w:tc>
        <w:tc>
          <w:tcPr>
            <w:tcW w:w="3260" w:type="pct"/>
            <w:gridSpan w:val="13"/>
            <w:shd w:val="clear" w:color="auto" w:fill="auto"/>
            <w:vAlign w:val="center"/>
            <w:hideMark/>
          </w:tcPr>
          <w:p w14:paraId="4EE64C7E" w14:textId="2A4D710B" w:rsidR="00210C91" w:rsidRPr="00E65F4E" w:rsidRDefault="00210C91" w:rsidP="00210C91">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see</w:t>
            </w:r>
            <w:proofErr w:type="spellEnd"/>
            <w:r w:rsidRPr="00E65F4E">
              <w:rPr>
                <w:rFonts w:ascii="Arial" w:eastAsia="Times New Roman" w:hAnsi="Arial" w:cs="Arial"/>
                <w:sz w:val="16"/>
                <w:szCs w:val="16"/>
                <w:lang w:eastAsia="de-AT"/>
              </w:rPr>
              <w:t xml:space="preserve"> </w:t>
            </w:r>
            <w:proofErr w:type="spellStart"/>
            <w:r w:rsidRPr="00E65F4E">
              <w:rPr>
                <w:rFonts w:ascii="Arial" w:eastAsia="Times New Roman" w:hAnsi="Arial" w:cs="Arial"/>
                <w:sz w:val="16"/>
                <w:szCs w:val="16"/>
                <w:lang w:eastAsia="de-AT"/>
              </w:rPr>
              <w:t>table</w:t>
            </w:r>
            <w:proofErr w:type="spellEnd"/>
            <w:r w:rsidRPr="00E65F4E">
              <w:rPr>
                <w:rFonts w:ascii="Arial" w:eastAsia="Times New Roman" w:hAnsi="Arial" w:cs="Arial"/>
                <w:sz w:val="16"/>
                <w:szCs w:val="16"/>
                <w:lang w:eastAsia="de-AT"/>
              </w:rPr>
              <w:t xml:space="preserve"> 1</w:t>
            </w:r>
            <w:r w:rsidR="0052058F">
              <w:rPr>
                <w:rFonts w:ascii="Arial" w:eastAsia="Times New Roman" w:hAnsi="Arial" w:cs="Arial"/>
                <w:sz w:val="16"/>
                <w:szCs w:val="16"/>
                <w:lang w:eastAsia="de-AT"/>
              </w:rPr>
              <w:t>a</w:t>
            </w:r>
          </w:p>
        </w:tc>
        <w:tc>
          <w:tcPr>
            <w:tcW w:w="257" w:type="pct"/>
            <w:shd w:val="clear" w:color="auto" w:fill="auto"/>
            <w:vAlign w:val="center"/>
            <w:hideMark/>
          </w:tcPr>
          <w:p w14:paraId="7411646C" w14:textId="77777777" w:rsidR="00210C91" w:rsidRPr="00E65F4E" w:rsidRDefault="00210C91" w:rsidP="00E65F4E">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no</w:t>
            </w:r>
            <w:proofErr w:type="spellEnd"/>
          </w:p>
        </w:tc>
        <w:tc>
          <w:tcPr>
            <w:tcW w:w="692" w:type="pct"/>
            <w:shd w:val="clear" w:color="auto" w:fill="auto"/>
            <w:vAlign w:val="center"/>
            <w:hideMark/>
          </w:tcPr>
          <w:p w14:paraId="5A467D97" w14:textId="77777777" w:rsidR="00210C91" w:rsidRPr="00E65F4E" w:rsidRDefault="00210C91" w:rsidP="00E65F4E">
            <w:pPr>
              <w:spacing w:after="0" w:line="240" w:lineRule="auto"/>
              <w:jc w:val="center"/>
              <w:rPr>
                <w:rFonts w:ascii="Arial" w:eastAsia="Times New Roman" w:hAnsi="Arial" w:cs="Arial"/>
                <w:sz w:val="16"/>
                <w:szCs w:val="16"/>
                <w:lang w:eastAsia="de-AT"/>
              </w:rPr>
            </w:pPr>
          </w:p>
        </w:tc>
        <w:tc>
          <w:tcPr>
            <w:tcW w:w="683" w:type="pct"/>
            <w:shd w:val="clear" w:color="auto" w:fill="auto"/>
            <w:vAlign w:val="center"/>
            <w:hideMark/>
          </w:tcPr>
          <w:p w14:paraId="5D4CFB85" w14:textId="77777777" w:rsidR="00210C91" w:rsidRPr="00E65F4E" w:rsidRDefault="00210C91" w:rsidP="00E65F4E">
            <w:pPr>
              <w:spacing w:after="0" w:line="240" w:lineRule="auto"/>
              <w:jc w:val="center"/>
              <w:rPr>
                <w:rFonts w:ascii="Arial" w:eastAsia="Times New Roman" w:hAnsi="Arial" w:cs="Arial"/>
                <w:sz w:val="16"/>
                <w:szCs w:val="16"/>
                <w:lang w:eastAsia="de-AT"/>
              </w:rPr>
            </w:pPr>
          </w:p>
        </w:tc>
      </w:tr>
      <w:tr w:rsidR="00210C91" w:rsidRPr="00E65F4E" w14:paraId="5A9F4DCB" w14:textId="77777777" w:rsidTr="00E86DFF">
        <w:trPr>
          <w:trHeight w:val="281"/>
        </w:trPr>
        <w:tc>
          <w:tcPr>
            <w:tcW w:w="107" w:type="pct"/>
            <w:shd w:val="clear" w:color="auto" w:fill="auto"/>
            <w:vAlign w:val="center"/>
            <w:hideMark/>
          </w:tcPr>
          <w:p w14:paraId="329346DD" w14:textId="77777777" w:rsidR="00210C91" w:rsidRPr="00E65F4E" w:rsidRDefault="00210C91" w:rsidP="00E65F4E">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2</w:t>
            </w:r>
          </w:p>
        </w:tc>
        <w:tc>
          <w:tcPr>
            <w:tcW w:w="3260" w:type="pct"/>
            <w:gridSpan w:val="13"/>
            <w:shd w:val="clear" w:color="auto" w:fill="auto"/>
            <w:vAlign w:val="center"/>
            <w:hideMark/>
          </w:tcPr>
          <w:p w14:paraId="57125EA1" w14:textId="0F4A6EB2" w:rsidR="00210C91" w:rsidRPr="00E65F4E" w:rsidRDefault="00210C91" w:rsidP="00210C91">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see</w:t>
            </w:r>
            <w:proofErr w:type="spellEnd"/>
            <w:r w:rsidRPr="00E65F4E">
              <w:rPr>
                <w:rFonts w:ascii="Arial" w:eastAsia="Times New Roman" w:hAnsi="Arial" w:cs="Arial"/>
                <w:sz w:val="16"/>
                <w:szCs w:val="16"/>
                <w:lang w:eastAsia="de-AT"/>
              </w:rPr>
              <w:t xml:space="preserve"> </w:t>
            </w:r>
            <w:proofErr w:type="spellStart"/>
            <w:r w:rsidRPr="00E65F4E">
              <w:rPr>
                <w:rFonts w:ascii="Arial" w:eastAsia="Times New Roman" w:hAnsi="Arial" w:cs="Arial"/>
                <w:sz w:val="16"/>
                <w:szCs w:val="16"/>
                <w:lang w:eastAsia="de-AT"/>
              </w:rPr>
              <w:t>table</w:t>
            </w:r>
            <w:proofErr w:type="spellEnd"/>
            <w:r w:rsidRPr="00E65F4E">
              <w:rPr>
                <w:rFonts w:ascii="Arial" w:eastAsia="Times New Roman" w:hAnsi="Arial" w:cs="Arial"/>
                <w:sz w:val="16"/>
                <w:szCs w:val="16"/>
                <w:lang w:eastAsia="de-AT"/>
              </w:rPr>
              <w:t xml:space="preserve"> 1</w:t>
            </w:r>
            <w:r w:rsidR="0052058F">
              <w:rPr>
                <w:rFonts w:ascii="Arial" w:eastAsia="Times New Roman" w:hAnsi="Arial" w:cs="Arial"/>
                <w:sz w:val="16"/>
                <w:szCs w:val="16"/>
                <w:lang w:eastAsia="de-AT"/>
              </w:rPr>
              <w:t>a</w:t>
            </w:r>
          </w:p>
        </w:tc>
        <w:tc>
          <w:tcPr>
            <w:tcW w:w="257" w:type="pct"/>
            <w:shd w:val="clear" w:color="auto" w:fill="auto"/>
            <w:vAlign w:val="center"/>
            <w:hideMark/>
          </w:tcPr>
          <w:p w14:paraId="76C5383A" w14:textId="77777777" w:rsidR="00210C91" w:rsidRPr="00E65F4E" w:rsidRDefault="00210C91" w:rsidP="00E65F4E">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unlikely</w:t>
            </w:r>
            <w:proofErr w:type="spellEnd"/>
          </w:p>
        </w:tc>
        <w:tc>
          <w:tcPr>
            <w:tcW w:w="692" w:type="pct"/>
            <w:shd w:val="clear" w:color="auto" w:fill="auto"/>
            <w:vAlign w:val="center"/>
            <w:hideMark/>
          </w:tcPr>
          <w:p w14:paraId="070AFEF0" w14:textId="77777777" w:rsidR="00210C91" w:rsidRPr="00E65F4E" w:rsidRDefault="00210C91" w:rsidP="00E65F4E">
            <w:pPr>
              <w:spacing w:after="0" w:line="240" w:lineRule="auto"/>
              <w:jc w:val="center"/>
              <w:rPr>
                <w:rFonts w:ascii="Arial" w:eastAsia="Times New Roman" w:hAnsi="Arial" w:cs="Arial"/>
                <w:sz w:val="16"/>
                <w:szCs w:val="16"/>
                <w:lang w:eastAsia="de-AT"/>
              </w:rPr>
            </w:pPr>
          </w:p>
        </w:tc>
        <w:tc>
          <w:tcPr>
            <w:tcW w:w="683" w:type="pct"/>
            <w:shd w:val="clear" w:color="auto" w:fill="auto"/>
            <w:vAlign w:val="center"/>
            <w:hideMark/>
          </w:tcPr>
          <w:p w14:paraId="4BE2E606" w14:textId="77777777" w:rsidR="00210C91" w:rsidRPr="00E65F4E" w:rsidRDefault="00210C91" w:rsidP="00E65F4E">
            <w:pPr>
              <w:spacing w:after="0" w:line="240" w:lineRule="auto"/>
              <w:jc w:val="center"/>
              <w:rPr>
                <w:rFonts w:ascii="Arial" w:eastAsia="Times New Roman" w:hAnsi="Arial" w:cs="Arial"/>
                <w:sz w:val="16"/>
                <w:szCs w:val="16"/>
                <w:lang w:eastAsia="de-AT"/>
              </w:rPr>
            </w:pPr>
          </w:p>
        </w:tc>
      </w:tr>
      <w:tr w:rsidR="00210C91" w:rsidRPr="00E65F4E" w14:paraId="08207646" w14:textId="77777777" w:rsidTr="00E86DFF">
        <w:trPr>
          <w:trHeight w:val="286"/>
        </w:trPr>
        <w:tc>
          <w:tcPr>
            <w:tcW w:w="107" w:type="pct"/>
            <w:shd w:val="clear" w:color="auto" w:fill="auto"/>
            <w:vAlign w:val="center"/>
            <w:hideMark/>
          </w:tcPr>
          <w:p w14:paraId="2C7847E1" w14:textId="77777777" w:rsidR="00210C91" w:rsidRPr="00E65F4E" w:rsidRDefault="00210C91" w:rsidP="00E65F4E">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4</w:t>
            </w:r>
          </w:p>
        </w:tc>
        <w:tc>
          <w:tcPr>
            <w:tcW w:w="3260" w:type="pct"/>
            <w:gridSpan w:val="13"/>
            <w:shd w:val="clear" w:color="auto" w:fill="auto"/>
            <w:vAlign w:val="center"/>
            <w:hideMark/>
          </w:tcPr>
          <w:p w14:paraId="1D6A4221" w14:textId="35856BF2" w:rsidR="00210C91" w:rsidRPr="00E65F4E" w:rsidRDefault="00210C91" w:rsidP="00210C91">
            <w:pPr>
              <w:spacing w:after="0" w:line="240" w:lineRule="auto"/>
              <w:jc w:val="center"/>
              <w:rPr>
                <w:rFonts w:ascii="Arial" w:eastAsia="Times New Roman" w:hAnsi="Arial" w:cs="Arial"/>
                <w:sz w:val="16"/>
                <w:szCs w:val="16"/>
                <w:lang w:eastAsia="de-AT"/>
              </w:rPr>
            </w:pPr>
            <w:proofErr w:type="spellStart"/>
            <w:r>
              <w:rPr>
                <w:rFonts w:ascii="Arial" w:eastAsia="Times New Roman" w:hAnsi="Arial" w:cs="Arial"/>
                <w:sz w:val="16"/>
                <w:szCs w:val="16"/>
                <w:lang w:eastAsia="de-AT"/>
              </w:rPr>
              <w:t>see</w:t>
            </w:r>
            <w:proofErr w:type="spellEnd"/>
            <w:r>
              <w:rPr>
                <w:rFonts w:ascii="Arial" w:eastAsia="Times New Roman" w:hAnsi="Arial" w:cs="Arial"/>
                <w:sz w:val="16"/>
                <w:szCs w:val="16"/>
                <w:lang w:eastAsia="de-AT"/>
              </w:rPr>
              <w:t xml:space="preserve"> </w:t>
            </w:r>
            <w:proofErr w:type="spellStart"/>
            <w:r>
              <w:rPr>
                <w:rFonts w:ascii="Arial" w:eastAsia="Times New Roman" w:hAnsi="Arial" w:cs="Arial"/>
                <w:sz w:val="16"/>
                <w:szCs w:val="16"/>
                <w:lang w:eastAsia="de-AT"/>
              </w:rPr>
              <w:t>table</w:t>
            </w:r>
            <w:proofErr w:type="spellEnd"/>
            <w:r>
              <w:rPr>
                <w:rFonts w:ascii="Arial" w:eastAsia="Times New Roman" w:hAnsi="Arial" w:cs="Arial"/>
                <w:sz w:val="16"/>
                <w:szCs w:val="16"/>
                <w:lang w:eastAsia="de-AT"/>
              </w:rPr>
              <w:t xml:space="preserve"> 1</w:t>
            </w:r>
            <w:r w:rsidR="0052058F">
              <w:rPr>
                <w:rFonts w:ascii="Arial" w:eastAsia="Times New Roman" w:hAnsi="Arial" w:cs="Arial"/>
                <w:sz w:val="16"/>
                <w:szCs w:val="16"/>
                <w:lang w:eastAsia="de-AT"/>
              </w:rPr>
              <w:t>a</w:t>
            </w:r>
          </w:p>
        </w:tc>
        <w:tc>
          <w:tcPr>
            <w:tcW w:w="257" w:type="pct"/>
            <w:shd w:val="clear" w:color="auto" w:fill="auto"/>
            <w:vAlign w:val="center"/>
            <w:hideMark/>
          </w:tcPr>
          <w:p w14:paraId="1077B918" w14:textId="77777777" w:rsidR="00210C91" w:rsidRPr="00E65F4E" w:rsidRDefault="00210C91" w:rsidP="00E65F4E">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possible</w:t>
            </w:r>
          </w:p>
        </w:tc>
        <w:tc>
          <w:tcPr>
            <w:tcW w:w="692" w:type="pct"/>
            <w:shd w:val="clear" w:color="auto" w:fill="auto"/>
            <w:vAlign w:val="center"/>
            <w:hideMark/>
          </w:tcPr>
          <w:p w14:paraId="5C047DAC" w14:textId="77777777" w:rsidR="00210C91" w:rsidRPr="00E65F4E" w:rsidRDefault="00210C91" w:rsidP="00E65F4E">
            <w:pPr>
              <w:spacing w:after="0" w:line="240" w:lineRule="auto"/>
              <w:jc w:val="center"/>
              <w:rPr>
                <w:rFonts w:ascii="Arial" w:eastAsia="Times New Roman" w:hAnsi="Arial" w:cs="Arial"/>
                <w:b/>
                <w:bCs/>
                <w:sz w:val="16"/>
                <w:szCs w:val="16"/>
                <w:lang w:eastAsia="de-AT"/>
              </w:rPr>
            </w:pPr>
          </w:p>
        </w:tc>
        <w:tc>
          <w:tcPr>
            <w:tcW w:w="683" w:type="pct"/>
            <w:shd w:val="clear" w:color="auto" w:fill="auto"/>
            <w:vAlign w:val="center"/>
            <w:hideMark/>
          </w:tcPr>
          <w:p w14:paraId="335612EA" w14:textId="77777777" w:rsidR="00210C91" w:rsidRPr="00E65F4E" w:rsidRDefault="00210C91" w:rsidP="00E65F4E">
            <w:pPr>
              <w:spacing w:after="0" w:line="240" w:lineRule="auto"/>
              <w:jc w:val="center"/>
              <w:rPr>
                <w:rFonts w:ascii="Arial" w:eastAsia="Times New Roman" w:hAnsi="Arial" w:cs="Arial"/>
                <w:sz w:val="16"/>
                <w:szCs w:val="16"/>
                <w:lang w:eastAsia="de-AT"/>
              </w:rPr>
            </w:pPr>
          </w:p>
        </w:tc>
      </w:tr>
      <w:tr w:rsidR="00007C26" w:rsidRPr="00E86DFF" w14:paraId="565DBBA2" w14:textId="77777777" w:rsidTr="00E86DFF">
        <w:trPr>
          <w:trHeight w:val="1575"/>
        </w:trPr>
        <w:tc>
          <w:tcPr>
            <w:tcW w:w="107" w:type="pct"/>
            <w:shd w:val="clear" w:color="auto" w:fill="auto"/>
            <w:vAlign w:val="center"/>
            <w:hideMark/>
          </w:tcPr>
          <w:p w14:paraId="6066180C"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9</w:t>
            </w:r>
          </w:p>
        </w:tc>
        <w:tc>
          <w:tcPr>
            <w:tcW w:w="147" w:type="pct"/>
            <w:shd w:val="clear" w:color="auto" w:fill="auto"/>
            <w:vAlign w:val="center"/>
            <w:hideMark/>
          </w:tcPr>
          <w:p w14:paraId="47B55C2D"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f</w:t>
            </w:r>
          </w:p>
        </w:tc>
        <w:tc>
          <w:tcPr>
            <w:tcW w:w="344" w:type="pct"/>
            <w:shd w:val="clear" w:color="auto" w:fill="auto"/>
            <w:vAlign w:val="center"/>
            <w:hideMark/>
          </w:tcPr>
          <w:p w14:paraId="139DFFB2" w14:textId="77777777" w:rsidR="00007C26" w:rsidRPr="00E65F4E" w:rsidRDefault="00007C26" w:rsidP="00007C26">
            <w:pPr>
              <w:spacing w:after="0" w:line="240" w:lineRule="auto"/>
              <w:jc w:val="center"/>
              <w:rPr>
                <w:rFonts w:ascii="Arial" w:eastAsia="Times New Roman" w:hAnsi="Arial" w:cs="Arial"/>
                <w:sz w:val="16"/>
                <w:szCs w:val="16"/>
                <w:lang w:eastAsia="de-AT"/>
              </w:rPr>
            </w:pPr>
          </w:p>
        </w:tc>
        <w:tc>
          <w:tcPr>
            <w:tcW w:w="208" w:type="pct"/>
            <w:shd w:val="clear" w:color="auto" w:fill="auto"/>
            <w:vAlign w:val="center"/>
            <w:hideMark/>
          </w:tcPr>
          <w:p w14:paraId="2F66FEDF"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1.7</w:t>
            </w:r>
          </w:p>
        </w:tc>
        <w:tc>
          <w:tcPr>
            <w:tcW w:w="174" w:type="pct"/>
            <w:shd w:val="clear" w:color="auto" w:fill="auto"/>
            <w:vAlign w:val="center"/>
            <w:hideMark/>
          </w:tcPr>
          <w:p w14:paraId="1D4C7520"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0</w:t>
            </w:r>
          </w:p>
        </w:tc>
        <w:tc>
          <w:tcPr>
            <w:tcW w:w="206" w:type="pct"/>
            <w:shd w:val="clear" w:color="auto" w:fill="auto"/>
            <w:vAlign w:val="center"/>
            <w:hideMark/>
          </w:tcPr>
          <w:p w14:paraId="19360460"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2</w:t>
            </w:r>
          </w:p>
        </w:tc>
        <w:tc>
          <w:tcPr>
            <w:tcW w:w="223" w:type="pct"/>
            <w:shd w:val="clear" w:color="auto" w:fill="auto"/>
            <w:vAlign w:val="center"/>
            <w:hideMark/>
          </w:tcPr>
          <w:p w14:paraId="48528FBF"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pending</w:t>
            </w:r>
            <w:proofErr w:type="spellEnd"/>
          </w:p>
        </w:tc>
        <w:tc>
          <w:tcPr>
            <w:tcW w:w="264" w:type="pct"/>
            <w:shd w:val="clear" w:color="auto" w:fill="auto"/>
            <w:vAlign w:val="center"/>
            <w:hideMark/>
          </w:tcPr>
          <w:p w14:paraId="2261670F"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2.3</w:t>
            </w:r>
          </w:p>
        </w:tc>
        <w:tc>
          <w:tcPr>
            <w:tcW w:w="171" w:type="pct"/>
            <w:shd w:val="clear" w:color="auto" w:fill="auto"/>
            <w:vAlign w:val="center"/>
            <w:hideMark/>
          </w:tcPr>
          <w:p w14:paraId="0DBB67AB"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left</w:t>
            </w:r>
            <w:proofErr w:type="spellEnd"/>
          </w:p>
        </w:tc>
        <w:tc>
          <w:tcPr>
            <w:tcW w:w="265" w:type="pct"/>
            <w:shd w:val="clear" w:color="auto" w:fill="auto"/>
            <w:vAlign w:val="center"/>
            <w:hideMark/>
          </w:tcPr>
          <w:p w14:paraId="6984CDF4"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0</w:t>
            </w:r>
          </w:p>
        </w:tc>
        <w:tc>
          <w:tcPr>
            <w:tcW w:w="284" w:type="pct"/>
            <w:shd w:val="clear" w:color="000000" w:fill="F2F2F2"/>
            <w:vAlign w:val="center"/>
            <w:hideMark/>
          </w:tcPr>
          <w:p w14:paraId="26DE0ABE"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w:t>
            </w:r>
          </w:p>
        </w:tc>
        <w:tc>
          <w:tcPr>
            <w:tcW w:w="297" w:type="pct"/>
            <w:shd w:val="clear" w:color="000000" w:fill="F2F2F2"/>
            <w:vAlign w:val="center"/>
            <w:hideMark/>
          </w:tcPr>
          <w:p w14:paraId="2F4EF397" w14:textId="3D588C04" w:rsidR="00007C26" w:rsidRPr="00E65F4E" w:rsidRDefault="00BD716E"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P</w:t>
            </w:r>
            <w:r w:rsidR="00007C26" w:rsidRPr="00E65F4E">
              <w:rPr>
                <w:rFonts w:ascii="Arial" w:eastAsia="Times New Roman" w:hAnsi="Arial" w:cs="Arial"/>
                <w:sz w:val="16"/>
                <w:szCs w:val="16"/>
                <w:lang w:eastAsia="de-AT"/>
              </w:rPr>
              <w:t>yelo</w:t>
            </w:r>
            <w:proofErr w:type="spellEnd"/>
            <w:r>
              <w:rPr>
                <w:rFonts w:ascii="Arial" w:eastAsia="Times New Roman" w:hAnsi="Arial" w:cs="Arial"/>
                <w:sz w:val="16"/>
                <w:szCs w:val="16"/>
                <w:lang w:eastAsia="de-AT"/>
              </w:rPr>
              <w:t>-</w:t>
            </w:r>
            <w:r w:rsidR="00007C26" w:rsidRPr="00E65F4E">
              <w:rPr>
                <w:rFonts w:ascii="Arial" w:eastAsia="Times New Roman" w:hAnsi="Arial" w:cs="Arial"/>
                <w:sz w:val="16"/>
                <w:szCs w:val="16"/>
                <w:lang w:eastAsia="de-AT"/>
              </w:rPr>
              <w:t>nephritis (</w:t>
            </w:r>
            <w:proofErr w:type="spellStart"/>
            <w:r w:rsidR="00007C26" w:rsidRPr="00E65F4E">
              <w:rPr>
                <w:rFonts w:ascii="Arial" w:eastAsia="Times New Roman" w:hAnsi="Arial" w:cs="Arial"/>
                <w:sz w:val="16"/>
                <w:szCs w:val="16"/>
                <w:lang w:eastAsia="de-AT"/>
              </w:rPr>
              <w:t>Klebsiella</w:t>
            </w:r>
            <w:proofErr w:type="spellEnd"/>
            <w:r w:rsidR="00007C26" w:rsidRPr="00E65F4E">
              <w:rPr>
                <w:rFonts w:ascii="Arial" w:eastAsia="Times New Roman" w:hAnsi="Arial" w:cs="Arial"/>
                <w:sz w:val="16"/>
                <w:szCs w:val="16"/>
                <w:lang w:eastAsia="de-AT"/>
              </w:rPr>
              <w:t>)</w:t>
            </w:r>
          </w:p>
        </w:tc>
        <w:tc>
          <w:tcPr>
            <w:tcW w:w="353" w:type="pct"/>
            <w:shd w:val="clear" w:color="000000" w:fill="F2F2F2"/>
            <w:vAlign w:val="center"/>
            <w:hideMark/>
          </w:tcPr>
          <w:p w14:paraId="02E3B629"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325" w:type="pct"/>
            <w:shd w:val="clear" w:color="000000" w:fill="F2F2F2"/>
            <w:vAlign w:val="center"/>
            <w:hideMark/>
          </w:tcPr>
          <w:p w14:paraId="74CFEF40"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257" w:type="pct"/>
            <w:shd w:val="clear" w:color="auto" w:fill="auto"/>
            <w:vAlign w:val="center"/>
            <w:hideMark/>
          </w:tcPr>
          <w:p w14:paraId="681A5878" w14:textId="77777777" w:rsidR="00007C26" w:rsidRPr="00E65F4E" w:rsidRDefault="00007C26" w:rsidP="00007C26">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possible</w:t>
            </w:r>
          </w:p>
        </w:tc>
        <w:tc>
          <w:tcPr>
            <w:tcW w:w="692" w:type="pct"/>
            <w:shd w:val="clear" w:color="auto" w:fill="auto"/>
            <w:vAlign w:val="center"/>
            <w:hideMark/>
          </w:tcPr>
          <w:p w14:paraId="55C0EBDA"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 xml:space="preserve">stones fit the side of the present VUR; but they were already present at 1st </w:t>
            </w:r>
            <w:proofErr w:type="spellStart"/>
            <w:r w:rsidRPr="009D1181">
              <w:rPr>
                <w:rFonts w:ascii="Arial" w:eastAsia="Times New Roman" w:hAnsi="Arial" w:cs="Arial"/>
                <w:sz w:val="16"/>
                <w:szCs w:val="16"/>
                <w:lang w:val="en-US" w:eastAsia="de-AT"/>
              </w:rPr>
              <w:t>pyelnephritis</w:t>
            </w:r>
            <w:proofErr w:type="spellEnd"/>
            <w:r w:rsidRPr="009D1181">
              <w:rPr>
                <w:rFonts w:ascii="Arial" w:eastAsia="Times New Roman" w:hAnsi="Arial" w:cs="Arial"/>
                <w:sz w:val="16"/>
                <w:szCs w:val="16"/>
                <w:lang w:val="en-US" w:eastAsia="de-AT"/>
              </w:rPr>
              <w:t>, so must have formed before, in absence of (symptomatic) infection; infection-stone type was not proven (no stone analysis available)</w:t>
            </w:r>
          </w:p>
        </w:tc>
        <w:tc>
          <w:tcPr>
            <w:tcW w:w="683" w:type="pct"/>
            <w:shd w:val="clear" w:color="auto" w:fill="auto"/>
            <w:vAlign w:val="center"/>
            <w:hideMark/>
          </w:tcPr>
          <w:p w14:paraId="6524F87D"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p>
        </w:tc>
      </w:tr>
      <w:tr w:rsidR="00007C26" w:rsidRPr="00E86DFF" w14:paraId="611C47EE" w14:textId="77777777" w:rsidTr="00E86DFF">
        <w:trPr>
          <w:trHeight w:val="1185"/>
        </w:trPr>
        <w:tc>
          <w:tcPr>
            <w:tcW w:w="107" w:type="pct"/>
            <w:shd w:val="clear" w:color="auto" w:fill="auto"/>
            <w:vAlign w:val="center"/>
            <w:hideMark/>
          </w:tcPr>
          <w:p w14:paraId="64F42917"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10</w:t>
            </w:r>
          </w:p>
        </w:tc>
        <w:tc>
          <w:tcPr>
            <w:tcW w:w="147" w:type="pct"/>
            <w:shd w:val="clear" w:color="auto" w:fill="auto"/>
            <w:vAlign w:val="center"/>
            <w:hideMark/>
          </w:tcPr>
          <w:p w14:paraId="05D93F23"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m</w:t>
            </w:r>
          </w:p>
        </w:tc>
        <w:tc>
          <w:tcPr>
            <w:tcW w:w="344" w:type="pct"/>
            <w:shd w:val="clear" w:color="auto" w:fill="auto"/>
            <w:vAlign w:val="center"/>
            <w:hideMark/>
          </w:tcPr>
          <w:p w14:paraId="7A57C4C7"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Food protein induced enterocolitis syndrome (FPIES)</w:t>
            </w:r>
          </w:p>
        </w:tc>
        <w:tc>
          <w:tcPr>
            <w:tcW w:w="208" w:type="pct"/>
            <w:shd w:val="clear" w:color="auto" w:fill="auto"/>
            <w:vAlign w:val="center"/>
            <w:hideMark/>
          </w:tcPr>
          <w:p w14:paraId="142506CC"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0.7</w:t>
            </w:r>
          </w:p>
        </w:tc>
        <w:tc>
          <w:tcPr>
            <w:tcW w:w="174" w:type="pct"/>
            <w:shd w:val="clear" w:color="auto" w:fill="auto"/>
            <w:vAlign w:val="center"/>
            <w:hideMark/>
          </w:tcPr>
          <w:p w14:paraId="6B82875D"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0</w:t>
            </w:r>
          </w:p>
        </w:tc>
        <w:tc>
          <w:tcPr>
            <w:tcW w:w="206" w:type="pct"/>
            <w:shd w:val="clear" w:color="auto" w:fill="auto"/>
            <w:vAlign w:val="center"/>
            <w:hideMark/>
          </w:tcPr>
          <w:p w14:paraId="098FF107"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2</w:t>
            </w:r>
          </w:p>
        </w:tc>
        <w:tc>
          <w:tcPr>
            <w:tcW w:w="223" w:type="pct"/>
            <w:shd w:val="clear" w:color="auto" w:fill="auto"/>
            <w:vAlign w:val="center"/>
            <w:hideMark/>
          </w:tcPr>
          <w:p w14:paraId="721E3EC8"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endoscopic</w:t>
            </w:r>
            <w:proofErr w:type="spellEnd"/>
            <w:r w:rsidRPr="00E65F4E">
              <w:rPr>
                <w:rFonts w:ascii="Arial" w:eastAsia="Times New Roman" w:hAnsi="Arial" w:cs="Arial"/>
                <w:sz w:val="16"/>
                <w:szCs w:val="16"/>
                <w:lang w:eastAsia="de-AT"/>
              </w:rPr>
              <w:t xml:space="preserve"> </w:t>
            </w:r>
            <w:proofErr w:type="spellStart"/>
            <w:r w:rsidRPr="00E65F4E">
              <w:rPr>
                <w:rFonts w:ascii="Arial" w:eastAsia="Times New Roman" w:hAnsi="Arial" w:cs="Arial"/>
                <w:sz w:val="16"/>
                <w:szCs w:val="16"/>
                <w:lang w:eastAsia="de-AT"/>
              </w:rPr>
              <w:t>therapy</w:t>
            </w:r>
            <w:proofErr w:type="spellEnd"/>
          </w:p>
        </w:tc>
        <w:tc>
          <w:tcPr>
            <w:tcW w:w="264" w:type="pct"/>
            <w:shd w:val="clear" w:color="auto" w:fill="auto"/>
            <w:vAlign w:val="center"/>
            <w:hideMark/>
          </w:tcPr>
          <w:p w14:paraId="0D5B6310"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0.8</w:t>
            </w:r>
          </w:p>
        </w:tc>
        <w:tc>
          <w:tcPr>
            <w:tcW w:w="171" w:type="pct"/>
            <w:shd w:val="clear" w:color="auto" w:fill="auto"/>
            <w:vAlign w:val="center"/>
            <w:hideMark/>
          </w:tcPr>
          <w:p w14:paraId="05F41F94"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left</w:t>
            </w:r>
            <w:proofErr w:type="spellEnd"/>
          </w:p>
        </w:tc>
        <w:tc>
          <w:tcPr>
            <w:tcW w:w="265" w:type="pct"/>
            <w:shd w:val="clear" w:color="auto" w:fill="auto"/>
            <w:vAlign w:val="center"/>
            <w:hideMark/>
          </w:tcPr>
          <w:p w14:paraId="016C1E2D"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struvite</w:t>
            </w:r>
            <w:proofErr w:type="spellEnd"/>
            <w:r w:rsidRPr="00E65F4E">
              <w:rPr>
                <w:rFonts w:ascii="Arial" w:eastAsia="Times New Roman" w:hAnsi="Arial" w:cs="Arial"/>
                <w:sz w:val="16"/>
                <w:szCs w:val="16"/>
                <w:lang w:eastAsia="de-AT"/>
              </w:rPr>
              <w:t xml:space="preserve"> </w:t>
            </w:r>
            <w:proofErr w:type="spellStart"/>
            <w:r w:rsidRPr="00E65F4E">
              <w:rPr>
                <w:rFonts w:ascii="Arial" w:eastAsia="Times New Roman" w:hAnsi="Arial" w:cs="Arial"/>
                <w:sz w:val="16"/>
                <w:szCs w:val="16"/>
                <w:lang w:eastAsia="de-AT"/>
              </w:rPr>
              <w:t>apatite</w:t>
            </w:r>
            <w:proofErr w:type="spellEnd"/>
          </w:p>
        </w:tc>
        <w:tc>
          <w:tcPr>
            <w:tcW w:w="284" w:type="pct"/>
            <w:shd w:val="clear" w:color="000000" w:fill="F2F2F2"/>
            <w:vAlign w:val="center"/>
            <w:hideMark/>
          </w:tcPr>
          <w:p w14:paraId="2BCE5AAC"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297" w:type="pct"/>
            <w:shd w:val="clear" w:color="000000" w:fill="F2F2F2"/>
            <w:vAlign w:val="center"/>
            <w:hideMark/>
          </w:tcPr>
          <w:p w14:paraId="2679466A"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rec. bacteriuria (Proteus), 2 episodes of fever</w:t>
            </w:r>
          </w:p>
        </w:tc>
        <w:tc>
          <w:tcPr>
            <w:tcW w:w="353" w:type="pct"/>
            <w:shd w:val="clear" w:color="000000" w:fill="F2F2F2"/>
            <w:vAlign w:val="center"/>
            <w:hideMark/>
          </w:tcPr>
          <w:p w14:paraId="158F0BE4"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325" w:type="pct"/>
            <w:shd w:val="clear" w:color="000000" w:fill="F2F2F2"/>
            <w:vAlign w:val="center"/>
            <w:hideMark/>
          </w:tcPr>
          <w:p w14:paraId="2BC7EE94"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257" w:type="pct"/>
            <w:shd w:val="clear" w:color="auto" w:fill="auto"/>
            <w:vAlign w:val="center"/>
            <w:hideMark/>
          </w:tcPr>
          <w:p w14:paraId="30185D33" w14:textId="77777777" w:rsidR="00007C26" w:rsidRPr="00E65F4E" w:rsidRDefault="00007C26" w:rsidP="00007C26">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evident</w:t>
            </w:r>
          </w:p>
        </w:tc>
        <w:tc>
          <w:tcPr>
            <w:tcW w:w="692" w:type="pct"/>
            <w:shd w:val="clear" w:color="auto" w:fill="auto"/>
            <w:vAlign w:val="center"/>
            <w:hideMark/>
          </w:tcPr>
          <w:p w14:paraId="31BC3CEA"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Infection-stones on the side of the present VUR. Despite the FPIES, no oxalate was noted in the stone analysis</w:t>
            </w:r>
          </w:p>
        </w:tc>
        <w:tc>
          <w:tcPr>
            <w:tcW w:w="683" w:type="pct"/>
            <w:shd w:val="clear" w:color="auto" w:fill="auto"/>
            <w:vAlign w:val="center"/>
            <w:hideMark/>
          </w:tcPr>
          <w:p w14:paraId="1D79B4DD"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p>
        </w:tc>
      </w:tr>
      <w:tr w:rsidR="00007C26" w:rsidRPr="00E86DFF" w14:paraId="05A65F4E" w14:textId="77777777" w:rsidTr="00E86DFF">
        <w:trPr>
          <w:trHeight w:val="1185"/>
        </w:trPr>
        <w:tc>
          <w:tcPr>
            <w:tcW w:w="107" w:type="pct"/>
            <w:shd w:val="clear" w:color="auto" w:fill="auto"/>
            <w:vAlign w:val="center"/>
            <w:hideMark/>
          </w:tcPr>
          <w:p w14:paraId="15005C27"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11</w:t>
            </w:r>
          </w:p>
        </w:tc>
        <w:tc>
          <w:tcPr>
            <w:tcW w:w="147" w:type="pct"/>
            <w:shd w:val="clear" w:color="auto" w:fill="auto"/>
            <w:vAlign w:val="center"/>
            <w:hideMark/>
          </w:tcPr>
          <w:p w14:paraId="49DC0881"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f</w:t>
            </w:r>
          </w:p>
        </w:tc>
        <w:tc>
          <w:tcPr>
            <w:tcW w:w="344" w:type="pct"/>
            <w:shd w:val="clear" w:color="auto" w:fill="auto"/>
            <w:vAlign w:val="center"/>
            <w:hideMark/>
          </w:tcPr>
          <w:p w14:paraId="193F0985"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neurogenic bladder due to MMC</w:t>
            </w:r>
          </w:p>
        </w:tc>
        <w:tc>
          <w:tcPr>
            <w:tcW w:w="208" w:type="pct"/>
            <w:shd w:val="clear" w:color="auto" w:fill="auto"/>
            <w:vAlign w:val="center"/>
            <w:hideMark/>
          </w:tcPr>
          <w:p w14:paraId="225CDFD3"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11.4</w:t>
            </w:r>
          </w:p>
        </w:tc>
        <w:tc>
          <w:tcPr>
            <w:tcW w:w="174" w:type="pct"/>
            <w:shd w:val="clear" w:color="auto" w:fill="auto"/>
            <w:vAlign w:val="center"/>
            <w:hideMark/>
          </w:tcPr>
          <w:p w14:paraId="60037772"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4</w:t>
            </w:r>
          </w:p>
        </w:tc>
        <w:tc>
          <w:tcPr>
            <w:tcW w:w="206" w:type="pct"/>
            <w:shd w:val="clear" w:color="auto" w:fill="auto"/>
            <w:vAlign w:val="center"/>
            <w:hideMark/>
          </w:tcPr>
          <w:p w14:paraId="000A296F"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4</w:t>
            </w:r>
          </w:p>
        </w:tc>
        <w:tc>
          <w:tcPr>
            <w:tcW w:w="223" w:type="pct"/>
            <w:shd w:val="clear" w:color="auto" w:fill="auto"/>
            <w:vAlign w:val="center"/>
            <w:hideMark/>
          </w:tcPr>
          <w:p w14:paraId="20E432B6"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pending</w:t>
            </w:r>
            <w:proofErr w:type="spellEnd"/>
          </w:p>
        </w:tc>
        <w:tc>
          <w:tcPr>
            <w:tcW w:w="264" w:type="pct"/>
            <w:shd w:val="clear" w:color="auto" w:fill="auto"/>
            <w:vAlign w:val="center"/>
            <w:hideMark/>
          </w:tcPr>
          <w:p w14:paraId="6D7A2A1C"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11.4</w:t>
            </w:r>
          </w:p>
        </w:tc>
        <w:tc>
          <w:tcPr>
            <w:tcW w:w="171" w:type="pct"/>
            <w:shd w:val="clear" w:color="auto" w:fill="auto"/>
            <w:vAlign w:val="center"/>
            <w:hideMark/>
          </w:tcPr>
          <w:p w14:paraId="02AE7248"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bilat</w:t>
            </w:r>
            <w:proofErr w:type="spellEnd"/>
            <w:r w:rsidRPr="00E65F4E">
              <w:rPr>
                <w:rFonts w:ascii="Arial" w:eastAsia="Times New Roman" w:hAnsi="Arial" w:cs="Arial"/>
                <w:sz w:val="16"/>
                <w:szCs w:val="16"/>
                <w:lang w:eastAsia="de-AT"/>
              </w:rPr>
              <w:t>.</w:t>
            </w:r>
          </w:p>
        </w:tc>
        <w:tc>
          <w:tcPr>
            <w:tcW w:w="265" w:type="pct"/>
            <w:shd w:val="clear" w:color="auto" w:fill="auto"/>
            <w:vAlign w:val="center"/>
            <w:hideMark/>
          </w:tcPr>
          <w:p w14:paraId="7962DC3D"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0</w:t>
            </w:r>
          </w:p>
        </w:tc>
        <w:tc>
          <w:tcPr>
            <w:tcW w:w="284" w:type="pct"/>
            <w:shd w:val="clear" w:color="000000" w:fill="F2F2F2"/>
            <w:vAlign w:val="center"/>
            <w:hideMark/>
          </w:tcPr>
          <w:p w14:paraId="60A8172E"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w:t>
            </w:r>
          </w:p>
        </w:tc>
        <w:tc>
          <w:tcPr>
            <w:tcW w:w="297" w:type="pct"/>
            <w:shd w:val="clear" w:color="000000" w:fill="F2F2F2"/>
            <w:vAlign w:val="center"/>
            <w:hideMark/>
          </w:tcPr>
          <w:p w14:paraId="2B8E3C9E" w14:textId="6AE92DAF" w:rsidR="00007C26" w:rsidRPr="00E65F4E" w:rsidRDefault="00BD716E" w:rsidP="00007C26">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rec</w:t>
            </w:r>
            <w:proofErr w:type="spellEnd"/>
            <w:r w:rsidRPr="0066394B">
              <w:rPr>
                <w:rFonts w:ascii="Arial" w:eastAsia="Times New Roman" w:hAnsi="Arial" w:cs="Arial"/>
                <w:sz w:val="16"/>
                <w:szCs w:val="16"/>
                <w:lang w:eastAsia="de-AT"/>
              </w:rPr>
              <w:t xml:space="preserve">. </w:t>
            </w:r>
            <w:proofErr w:type="spellStart"/>
            <w:r>
              <w:rPr>
                <w:rFonts w:ascii="Arial" w:eastAsia="Times New Roman" w:hAnsi="Arial" w:cs="Arial"/>
                <w:sz w:val="16"/>
                <w:szCs w:val="16"/>
                <w:lang w:eastAsia="de-AT"/>
              </w:rPr>
              <w:t>p</w:t>
            </w:r>
            <w:r w:rsidRPr="0066394B">
              <w:rPr>
                <w:rFonts w:ascii="Arial" w:eastAsia="Times New Roman" w:hAnsi="Arial" w:cs="Arial"/>
                <w:sz w:val="16"/>
                <w:szCs w:val="16"/>
                <w:lang w:eastAsia="de-AT"/>
              </w:rPr>
              <w:t>yelo</w:t>
            </w:r>
            <w:proofErr w:type="spellEnd"/>
            <w:r>
              <w:rPr>
                <w:rFonts w:ascii="Arial" w:eastAsia="Times New Roman" w:hAnsi="Arial" w:cs="Arial"/>
                <w:sz w:val="16"/>
                <w:szCs w:val="16"/>
                <w:lang w:eastAsia="de-AT"/>
              </w:rPr>
              <w:t>-</w:t>
            </w:r>
            <w:r w:rsidRPr="0066394B">
              <w:rPr>
                <w:rFonts w:ascii="Arial" w:eastAsia="Times New Roman" w:hAnsi="Arial" w:cs="Arial"/>
                <w:sz w:val="16"/>
                <w:szCs w:val="16"/>
                <w:lang w:eastAsia="de-AT"/>
              </w:rPr>
              <w:t>nephritis</w:t>
            </w:r>
          </w:p>
        </w:tc>
        <w:tc>
          <w:tcPr>
            <w:tcW w:w="353" w:type="pct"/>
            <w:shd w:val="clear" w:color="000000" w:fill="F2F2F2"/>
            <w:vAlign w:val="center"/>
            <w:hideMark/>
          </w:tcPr>
          <w:p w14:paraId="0AB84B60"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325" w:type="pct"/>
            <w:shd w:val="clear" w:color="000000" w:fill="F2F2F2"/>
            <w:vAlign w:val="center"/>
            <w:hideMark/>
          </w:tcPr>
          <w:p w14:paraId="5B304A69"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257" w:type="pct"/>
            <w:shd w:val="clear" w:color="auto" w:fill="auto"/>
            <w:vAlign w:val="center"/>
            <w:hideMark/>
          </w:tcPr>
          <w:p w14:paraId="66A3823F" w14:textId="77777777" w:rsidR="00007C26" w:rsidRPr="00E65F4E" w:rsidRDefault="00007C26" w:rsidP="00007C26">
            <w:pPr>
              <w:spacing w:after="0" w:line="240" w:lineRule="auto"/>
              <w:jc w:val="center"/>
              <w:rPr>
                <w:rFonts w:ascii="Arial" w:eastAsia="Times New Roman" w:hAnsi="Arial" w:cs="Arial"/>
                <w:b/>
                <w:bCs/>
                <w:sz w:val="16"/>
                <w:szCs w:val="16"/>
                <w:lang w:eastAsia="de-AT"/>
              </w:rPr>
            </w:pPr>
            <w:proofErr w:type="spellStart"/>
            <w:r w:rsidRPr="00E65F4E">
              <w:rPr>
                <w:rFonts w:ascii="Arial" w:eastAsia="Times New Roman" w:hAnsi="Arial" w:cs="Arial"/>
                <w:b/>
                <w:bCs/>
                <w:sz w:val="16"/>
                <w:szCs w:val="16"/>
                <w:lang w:eastAsia="de-AT"/>
              </w:rPr>
              <w:t>likely</w:t>
            </w:r>
            <w:proofErr w:type="spellEnd"/>
          </w:p>
        </w:tc>
        <w:tc>
          <w:tcPr>
            <w:tcW w:w="692" w:type="pct"/>
            <w:shd w:val="clear" w:color="auto" w:fill="auto"/>
            <w:vAlign w:val="center"/>
            <w:hideMark/>
          </w:tcPr>
          <w:p w14:paraId="29C89E81"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 xml:space="preserve">Stones fit the sides of the present VUR. Neurogenic bladder on intermittent </w:t>
            </w:r>
            <w:proofErr w:type="spellStart"/>
            <w:r w:rsidRPr="009D1181">
              <w:rPr>
                <w:rFonts w:ascii="Arial" w:eastAsia="Times New Roman" w:hAnsi="Arial" w:cs="Arial"/>
                <w:sz w:val="16"/>
                <w:szCs w:val="16"/>
                <w:lang w:val="en-US" w:eastAsia="de-AT"/>
              </w:rPr>
              <w:t>catheterisation</w:t>
            </w:r>
            <w:proofErr w:type="spellEnd"/>
            <w:r w:rsidRPr="009D1181">
              <w:rPr>
                <w:rFonts w:ascii="Arial" w:eastAsia="Times New Roman" w:hAnsi="Arial" w:cs="Arial"/>
                <w:sz w:val="16"/>
                <w:szCs w:val="16"/>
                <w:lang w:val="en-US" w:eastAsia="de-AT"/>
              </w:rPr>
              <w:t xml:space="preserve"> and recurrent UTI are suspicious for infection stones (although no stone </w:t>
            </w:r>
            <w:proofErr w:type="spellStart"/>
            <w:r w:rsidRPr="009D1181">
              <w:rPr>
                <w:rFonts w:ascii="Arial" w:eastAsia="Times New Roman" w:hAnsi="Arial" w:cs="Arial"/>
                <w:sz w:val="16"/>
                <w:szCs w:val="16"/>
                <w:lang w:val="en-US" w:eastAsia="de-AT"/>
              </w:rPr>
              <w:t>anlysis</w:t>
            </w:r>
            <w:proofErr w:type="spellEnd"/>
            <w:r w:rsidRPr="009D1181">
              <w:rPr>
                <w:rFonts w:ascii="Arial" w:eastAsia="Times New Roman" w:hAnsi="Arial" w:cs="Arial"/>
                <w:sz w:val="16"/>
                <w:szCs w:val="16"/>
                <w:lang w:val="en-US" w:eastAsia="de-AT"/>
              </w:rPr>
              <w:t>)</w:t>
            </w:r>
          </w:p>
        </w:tc>
        <w:tc>
          <w:tcPr>
            <w:tcW w:w="683" w:type="pct"/>
            <w:shd w:val="clear" w:color="auto" w:fill="auto"/>
            <w:vAlign w:val="center"/>
            <w:hideMark/>
          </w:tcPr>
          <w:p w14:paraId="107578C2"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p>
        </w:tc>
      </w:tr>
      <w:tr w:rsidR="00007C26" w:rsidRPr="00E86DFF" w14:paraId="2D3D4088" w14:textId="77777777" w:rsidTr="00E86DFF">
        <w:trPr>
          <w:trHeight w:val="915"/>
        </w:trPr>
        <w:tc>
          <w:tcPr>
            <w:tcW w:w="107" w:type="pct"/>
            <w:shd w:val="clear" w:color="auto" w:fill="auto"/>
            <w:vAlign w:val="center"/>
            <w:hideMark/>
          </w:tcPr>
          <w:p w14:paraId="5AA2E8FC"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12</w:t>
            </w:r>
          </w:p>
        </w:tc>
        <w:tc>
          <w:tcPr>
            <w:tcW w:w="147" w:type="pct"/>
            <w:shd w:val="clear" w:color="auto" w:fill="auto"/>
            <w:vAlign w:val="center"/>
            <w:hideMark/>
          </w:tcPr>
          <w:p w14:paraId="36D0E77C"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f</w:t>
            </w:r>
          </w:p>
        </w:tc>
        <w:tc>
          <w:tcPr>
            <w:tcW w:w="344" w:type="pct"/>
            <w:shd w:val="clear" w:color="auto" w:fill="auto"/>
            <w:vAlign w:val="center"/>
            <w:hideMark/>
          </w:tcPr>
          <w:p w14:paraId="074D5505"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proofErr w:type="spellStart"/>
            <w:proofErr w:type="gramStart"/>
            <w:r w:rsidRPr="009D1181">
              <w:rPr>
                <w:rFonts w:ascii="Arial" w:eastAsia="Times New Roman" w:hAnsi="Arial" w:cs="Arial"/>
                <w:sz w:val="16"/>
                <w:szCs w:val="16"/>
                <w:lang w:val="en-US" w:eastAsia="de-AT"/>
              </w:rPr>
              <w:t>non functioning</w:t>
            </w:r>
            <w:proofErr w:type="spellEnd"/>
            <w:proofErr w:type="gramEnd"/>
            <w:r w:rsidRPr="009D1181">
              <w:rPr>
                <w:rFonts w:ascii="Arial" w:eastAsia="Times New Roman" w:hAnsi="Arial" w:cs="Arial"/>
                <w:sz w:val="16"/>
                <w:szCs w:val="16"/>
                <w:lang w:val="en-US" w:eastAsia="de-AT"/>
              </w:rPr>
              <w:t xml:space="preserve"> septic left kidney, mid ureteral stone</w:t>
            </w:r>
          </w:p>
        </w:tc>
        <w:tc>
          <w:tcPr>
            <w:tcW w:w="208" w:type="pct"/>
            <w:shd w:val="clear" w:color="auto" w:fill="auto"/>
            <w:vAlign w:val="center"/>
            <w:hideMark/>
          </w:tcPr>
          <w:p w14:paraId="3CC3538B"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3.3</w:t>
            </w:r>
          </w:p>
        </w:tc>
        <w:tc>
          <w:tcPr>
            <w:tcW w:w="174" w:type="pct"/>
            <w:shd w:val="clear" w:color="auto" w:fill="auto"/>
            <w:vAlign w:val="center"/>
            <w:hideMark/>
          </w:tcPr>
          <w:p w14:paraId="2C68D436"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 xml:space="preserve"> 3 (PIC)</w:t>
            </w:r>
          </w:p>
        </w:tc>
        <w:tc>
          <w:tcPr>
            <w:tcW w:w="206" w:type="pct"/>
            <w:shd w:val="clear" w:color="auto" w:fill="auto"/>
            <w:vAlign w:val="center"/>
            <w:hideMark/>
          </w:tcPr>
          <w:p w14:paraId="4CA1F7DA"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 xml:space="preserve"> 1 (PIC) up to ureteral stone</w:t>
            </w:r>
          </w:p>
        </w:tc>
        <w:tc>
          <w:tcPr>
            <w:tcW w:w="223" w:type="pct"/>
            <w:shd w:val="clear" w:color="auto" w:fill="auto"/>
            <w:vAlign w:val="center"/>
            <w:hideMark/>
          </w:tcPr>
          <w:p w14:paraId="7CAE5709"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endoscopic</w:t>
            </w:r>
            <w:proofErr w:type="spellEnd"/>
            <w:r w:rsidRPr="00E65F4E">
              <w:rPr>
                <w:rFonts w:ascii="Arial" w:eastAsia="Times New Roman" w:hAnsi="Arial" w:cs="Arial"/>
                <w:sz w:val="16"/>
                <w:szCs w:val="16"/>
                <w:lang w:eastAsia="de-AT"/>
              </w:rPr>
              <w:t xml:space="preserve"> </w:t>
            </w:r>
            <w:proofErr w:type="spellStart"/>
            <w:r w:rsidRPr="00E65F4E">
              <w:rPr>
                <w:rFonts w:ascii="Arial" w:eastAsia="Times New Roman" w:hAnsi="Arial" w:cs="Arial"/>
                <w:sz w:val="16"/>
                <w:szCs w:val="16"/>
                <w:lang w:eastAsia="de-AT"/>
              </w:rPr>
              <w:t>therapy</w:t>
            </w:r>
            <w:proofErr w:type="spellEnd"/>
          </w:p>
        </w:tc>
        <w:tc>
          <w:tcPr>
            <w:tcW w:w="264" w:type="pct"/>
            <w:shd w:val="clear" w:color="auto" w:fill="auto"/>
            <w:vAlign w:val="center"/>
            <w:hideMark/>
          </w:tcPr>
          <w:p w14:paraId="474DE33D"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3.0</w:t>
            </w:r>
          </w:p>
        </w:tc>
        <w:tc>
          <w:tcPr>
            <w:tcW w:w="171" w:type="pct"/>
            <w:shd w:val="clear" w:color="auto" w:fill="auto"/>
            <w:vAlign w:val="center"/>
            <w:hideMark/>
          </w:tcPr>
          <w:p w14:paraId="12137574"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left</w:t>
            </w:r>
            <w:proofErr w:type="spellEnd"/>
          </w:p>
        </w:tc>
        <w:tc>
          <w:tcPr>
            <w:tcW w:w="265" w:type="pct"/>
            <w:shd w:val="clear" w:color="auto" w:fill="auto"/>
            <w:vAlign w:val="center"/>
            <w:hideMark/>
          </w:tcPr>
          <w:p w14:paraId="0F8D91E6"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apatite</w:t>
            </w:r>
            <w:proofErr w:type="spellEnd"/>
          </w:p>
        </w:tc>
        <w:tc>
          <w:tcPr>
            <w:tcW w:w="284" w:type="pct"/>
            <w:shd w:val="clear" w:color="000000" w:fill="F2F2F2"/>
            <w:vAlign w:val="center"/>
            <w:hideMark/>
          </w:tcPr>
          <w:p w14:paraId="4522E538"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297" w:type="pct"/>
            <w:shd w:val="clear" w:color="000000" w:fill="F2F2F2"/>
            <w:vAlign w:val="center"/>
            <w:hideMark/>
          </w:tcPr>
          <w:p w14:paraId="66C065D1" w14:textId="73D1DDC3" w:rsidR="00007C26" w:rsidRPr="00E65F4E" w:rsidRDefault="00BD716E" w:rsidP="00007C26">
            <w:pPr>
              <w:spacing w:after="0" w:line="240" w:lineRule="auto"/>
              <w:jc w:val="center"/>
              <w:rPr>
                <w:rFonts w:ascii="Arial" w:eastAsia="Times New Roman" w:hAnsi="Arial" w:cs="Arial"/>
                <w:sz w:val="16"/>
                <w:szCs w:val="16"/>
                <w:lang w:eastAsia="de-AT"/>
              </w:rPr>
            </w:pPr>
            <w:proofErr w:type="spellStart"/>
            <w:r w:rsidRPr="0066394B">
              <w:rPr>
                <w:rFonts w:ascii="Arial" w:eastAsia="Times New Roman" w:hAnsi="Arial" w:cs="Arial"/>
                <w:sz w:val="16"/>
                <w:szCs w:val="16"/>
                <w:lang w:eastAsia="de-AT"/>
              </w:rPr>
              <w:t>rec</w:t>
            </w:r>
            <w:proofErr w:type="spellEnd"/>
            <w:r w:rsidRPr="0066394B">
              <w:rPr>
                <w:rFonts w:ascii="Arial" w:eastAsia="Times New Roman" w:hAnsi="Arial" w:cs="Arial"/>
                <w:sz w:val="16"/>
                <w:szCs w:val="16"/>
                <w:lang w:eastAsia="de-AT"/>
              </w:rPr>
              <w:t xml:space="preserve">. </w:t>
            </w:r>
            <w:proofErr w:type="spellStart"/>
            <w:r>
              <w:rPr>
                <w:rFonts w:ascii="Arial" w:eastAsia="Times New Roman" w:hAnsi="Arial" w:cs="Arial"/>
                <w:sz w:val="16"/>
                <w:szCs w:val="16"/>
                <w:lang w:eastAsia="de-AT"/>
              </w:rPr>
              <w:t>p</w:t>
            </w:r>
            <w:r w:rsidRPr="0066394B">
              <w:rPr>
                <w:rFonts w:ascii="Arial" w:eastAsia="Times New Roman" w:hAnsi="Arial" w:cs="Arial"/>
                <w:sz w:val="16"/>
                <w:szCs w:val="16"/>
                <w:lang w:eastAsia="de-AT"/>
              </w:rPr>
              <w:t>yelo</w:t>
            </w:r>
            <w:proofErr w:type="spellEnd"/>
            <w:r>
              <w:rPr>
                <w:rFonts w:ascii="Arial" w:eastAsia="Times New Roman" w:hAnsi="Arial" w:cs="Arial"/>
                <w:sz w:val="16"/>
                <w:szCs w:val="16"/>
                <w:lang w:eastAsia="de-AT"/>
              </w:rPr>
              <w:t>-</w:t>
            </w:r>
            <w:r w:rsidRPr="0066394B">
              <w:rPr>
                <w:rFonts w:ascii="Arial" w:eastAsia="Times New Roman" w:hAnsi="Arial" w:cs="Arial"/>
                <w:sz w:val="16"/>
                <w:szCs w:val="16"/>
                <w:lang w:eastAsia="de-AT"/>
              </w:rPr>
              <w:t>nephritis</w:t>
            </w:r>
          </w:p>
        </w:tc>
        <w:tc>
          <w:tcPr>
            <w:tcW w:w="353" w:type="pct"/>
            <w:shd w:val="clear" w:color="000000" w:fill="F2F2F2"/>
            <w:vAlign w:val="center"/>
            <w:hideMark/>
          </w:tcPr>
          <w:p w14:paraId="7E0EDFE9"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325" w:type="pct"/>
            <w:shd w:val="clear" w:color="000000" w:fill="F2F2F2"/>
            <w:vAlign w:val="center"/>
            <w:hideMark/>
          </w:tcPr>
          <w:p w14:paraId="1BB0D772"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257" w:type="pct"/>
            <w:shd w:val="clear" w:color="auto" w:fill="auto"/>
            <w:vAlign w:val="center"/>
            <w:hideMark/>
          </w:tcPr>
          <w:p w14:paraId="6A45F62C" w14:textId="77777777" w:rsidR="00007C26" w:rsidRPr="00E65F4E" w:rsidRDefault="00007C26" w:rsidP="00007C26">
            <w:pPr>
              <w:spacing w:after="0" w:line="240" w:lineRule="auto"/>
              <w:jc w:val="center"/>
              <w:rPr>
                <w:rFonts w:ascii="Arial" w:eastAsia="Times New Roman" w:hAnsi="Arial" w:cs="Arial"/>
                <w:b/>
                <w:bCs/>
                <w:sz w:val="16"/>
                <w:szCs w:val="16"/>
                <w:lang w:eastAsia="de-AT"/>
              </w:rPr>
            </w:pPr>
            <w:proofErr w:type="spellStart"/>
            <w:r w:rsidRPr="00E65F4E">
              <w:rPr>
                <w:rFonts w:ascii="Arial" w:eastAsia="Times New Roman" w:hAnsi="Arial" w:cs="Arial"/>
                <w:b/>
                <w:bCs/>
                <w:sz w:val="16"/>
                <w:szCs w:val="16"/>
                <w:lang w:eastAsia="de-AT"/>
              </w:rPr>
              <w:t>likely</w:t>
            </w:r>
            <w:proofErr w:type="spellEnd"/>
          </w:p>
        </w:tc>
        <w:tc>
          <w:tcPr>
            <w:tcW w:w="692" w:type="pct"/>
            <w:shd w:val="clear" w:color="auto" w:fill="auto"/>
            <w:vAlign w:val="center"/>
            <w:hideMark/>
          </w:tcPr>
          <w:p w14:paraId="1901D3F2"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laterality, timing, stone type and infection make VUR a likely cause of the stone; if one believes in the role of PIC-cystography</w:t>
            </w:r>
          </w:p>
        </w:tc>
        <w:tc>
          <w:tcPr>
            <w:tcW w:w="683" w:type="pct"/>
            <w:shd w:val="clear" w:color="auto" w:fill="auto"/>
            <w:vAlign w:val="center"/>
            <w:hideMark/>
          </w:tcPr>
          <w:p w14:paraId="762CBC35"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rec. Pyelonephritis, previous VCUG without micturition</w:t>
            </w:r>
          </w:p>
        </w:tc>
      </w:tr>
      <w:tr w:rsidR="00007C26" w:rsidRPr="00E86DFF" w14:paraId="3A2A8B8D" w14:textId="77777777" w:rsidTr="00E86DFF">
        <w:trPr>
          <w:trHeight w:val="1440"/>
        </w:trPr>
        <w:tc>
          <w:tcPr>
            <w:tcW w:w="107" w:type="pct"/>
            <w:shd w:val="clear" w:color="auto" w:fill="auto"/>
            <w:vAlign w:val="center"/>
            <w:hideMark/>
          </w:tcPr>
          <w:p w14:paraId="21E15DE0"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13</w:t>
            </w:r>
          </w:p>
        </w:tc>
        <w:tc>
          <w:tcPr>
            <w:tcW w:w="147" w:type="pct"/>
            <w:shd w:val="clear" w:color="auto" w:fill="auto"/>
            <w:vAlign w:val="center"/>
            <w:hideMark/>
          </w:tcPr>
          <w:p w14:paraId="5DDB2441"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m</w:t>
            </w:r>
          </w:p>
        </w:tc>
        <w:tc>
          <w:tcPr>
            <w:tcW w:w="344" w:type="pct"/>
            <w:shd w:val="clear" w:color="auto" w:fill="auto"/>
            <w:vAlign w:val="center"/>
            <w:hideMark/>
          </w:tcPr>
          <w:p w14:paraId="3B0AAF33" w14:textId="77777777" w:rsidR="00007C26" w:rsidRPr="00207B54" w:rsidRDefault="00007C26" w:rsidP="00007C26">
            <w:pPr>
              <w:spacing w:after="0" w:line="240" w:lineRule="auto"/>
              <w:jc w:val="center"/>
              <w:rPr>
                <w:rFonts w:ascii="Arial" w:eastAsia="Times New Roman" w:hAnsi="Arial" w:cs="Arial"/>
                <w:sz w:val="16"/>
                <w:szCs w:val="16"/>
                <w:lang w:eastAsia="de-AT"/>
              </w:rPr>
            </w:pPr>
            <w:proofErr w:type="spellStart"/>
            <w:r w:rsidRPr="00207B54">
              <w:rPr>
                <w:rFonts w:ascii="Arial" w:eastAsia="Times New Roman" w:hAnsi="Arial" w:cs="Arial"/>
                <w:sz w:val="16"/>
                <w:szCs w:val="16"/>
                <w:lang w:eastAsia="de-AT"/>
              </w:rPr>
              <w:t>left</w:t>
            </w:r>
            <w:proofErr w:type="spellEnd"/>
            <w:r w:rsidRPr="00207B54">
              <w:rPr>
                <w:rFonts w:ascii="Arial" w:eastAsia="Times New Roman" w:hAnsi="Arial" w:cs="Arial"/>
                <w:sz w:val="16"/>
                <w:szCs w:val="16"/>
                <w:lang w:eastAsia="de-AT"/>
              </w:rPr>
              <w:t xml:space="preserve"> </w:t>
            </w:r>
            <w:proofErr w:type="spellStart"/>
            <w:r w:rsidRPr="00207B54">
              <w:rPr>
                <w:rFonts w:ascii="Arial" w:eastAsia="Times New Roman" w:hAnsi="Arial" w:cs="Arial"/>
                <w:sz w:val="16"/>
                <w:szCs w:val="16"/>
                <w:lang w:eastAsia="de-AT"/>
              </w:rPr>
              <w:t>sided</w:t>
            </w:r>
            <w:proofErr w:type="spellEnd"/>
            <w:r w:rsidRPr="00207B54">
              <w:rPr>
                <w:rFonts w:ascii="Arial" w:eastAsia="Times New Roman" w:hAnsi="Arial" w:cs="Arial"/>
                <w:sz w:val="16"/>
                <w:szCs w:val="16"/>
                <w:lang w:eastAsia="de-AT"/>
              </w:rPr>
              <w:t xml:space="preserve"> </w:t>
            </w:r>
            <w:proofErr w:type="spellStart"/>
            <w:r w:rsidRPr="00207B54">
              <w:rPr>
                <w:rFonts w:ascii="Arial" w:eastAsia="Times New Roman" w:hAnsi="Arial" w:cs="Arial"/>
                <w:sz w:val="16"/>
                <w:szCs w:val="16"/>
                <w:lang w:eastAsia="de-AT"/>
              </w:rPr>
              <w:t>Hutch-diverticulum</w:t>
            </w:r>
            <w:proofErr w:type="spellEnd"/>
            <w:r w:rsidRPr="00207B54">
              <w:rPr>
                <w:rFonts w:ascii="Arial" w:eastAsia="Times New Roman" w:hAnsi="Arial" w:cs="Arial"/>
                <w:sz w:val="16"/>
                <w:szCs w:val="16"/>
                <w:lang w:eastAsia="de-AT"/>
              </w:rPr>
              <w:t xml:space="preserve"> abortive </w:t>
            </w:r>
            <w:proofErr w:type="spellStart"/>
            <w:r w:rsidRPr="00207B54">
              <w:rPr>
                <w:rFonts w:ascii="Arial" w:eastAsia="Times New Roman" w:hAnsi="Arial" w:cs="Arial"/>
                <w:sz w:val="16"/>
                <w:szCs w:val="16"/>
                <w:lang w:eastAsia="de-AT"/>
              </w:rPr>
              <w:t>posterior</w:t>
            </w:r>
            <w:proofErr w:type="spellEnd"/>
            <w:r w:rsidRPr="00207B54">
              <w:rPr>
                <w:rFonts w:ascii="Arial" w:eastAsia="Times New Roman" w:hAnsi="Arial" w:cs="Arial"/>
                <w:sz w:val="16"/>
                <w:szCs w:val="16"/>
                <w:lang w:eastAsia="de-AT"/>
              </w:rPr>
              <w:t xml:space="preserve"> </w:t>
            </w:r>
            <w:proofErr w:type="spellStart"/>
            <w:r w:rsidRPr="00207B54">
              <w:rPr>
                <w:rFonts w:ascii="Arial" w:eastAsia="Times New Roman" w:hAnsi="Arial" w:cs="Arial"/>
                <w:sz w:val="16"/>
                <w:szCs w:val="16"/>
                <w:lang w:eastAsia="de-AT"/>
              </w:rPr>
              <w:t>urethral</w:t>
            </w:r>
            <w:proofErr w:type="spellEnd"/>
            <w:r w:rsidRPr="00207B54">
              <w:rPr>
                <w:rFonts w:ascii="Arial" w:eastAsia="Times New Roman" w:hAnsi="Arial" w:cs="Arial"/>
                <w:sz w:val="16"/>
                <w:szCs w:val="16"/>
                <w:lang w:eastAsia="de-AT"/>
              </w:rPr>
              <w:t xml:space="preserve"> </w:t>
            </w:r>
            <w:proofErr w:type="spellStart"/>
            <w:r w:rsidRPr="00207B54">
              <w:rPr>
                <w:rFonts w:ascii="Arial" w:eastAsia="Times New Roman" w:hAnsi="Arial" w:cs="Arial"/>
                <w:sz w:val="16"/>
                <w:szCs w:val="16"/>
                <w:lang w:eastAsia="de-AT"/>
              </w:rPr>
              <w:t>valve</w:t>
            </w:r>
            <w:proofErr w:type="spellEnd"/>
            <w:r w:rsidRPr="00207B54">
              <w:rPr>
                <w:rFonts w:ascii="Arial" w:eastAsia="Times New Roman" w:hAnsi="Arial" w:cs="Arial"/>
                <w:sz w:val="16"/>
                <w:szCs w:val="16"/>
                <w:lang w:eastAsia="de-AT"/>
              </w:rPr>
              <w:t xml:space="preserve"> (</w:t>
            </w:r>
            <w:proofErr w:type="spellStart"/>
            <w:r w:rsidRPr="00207B54">
              <w:rPr>
                <w:rFonts w:ascii="Arial" w:eastAsia="Times New Roman" w:hAnsi="Arial" w:cs="Arial"/>
                <w:sz w:val="16"/>
                <w:szCs w:val="16"/>
                <w:lang w:eastAsia="de-AT"/>
              </w:rPr>
              <w:t>endoscopy</w:t>
            </w:r>
            <w:proofErr w:type="spellEnd"/>
            <w:r w:rsidRPr="00207B54">
              <w:rPr>
                <w:rFonts w:ascii="Arial" w:eastAsia="Times New Roman" w:hAnsi="Arial" w:cs="Arial"/>
                <w:sz w:val="16"/>
                <w:szCs w:val="16"/>
                <w:lang w:eastAsia="de-AT"/>
              </w:rPr>
              <w:t>)</w:t>
            </w:r>
          </w:p>
        </w:tc>
        <w:tc>
          <w:tcPr>
            <w:tcW w:w="208" w:type="pct"/>
            <w:shd w:val="clear" w:color="auto" w:fill="auto"/>
            <w:vAlign w:val="center"/>
            <w:hideMark/>
          </w:tcPr>
          <w:p w14:paraId="23F00C59"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9.8</w:t>
            </w:r>
          </w:p>
        </w:tc>
        <w:tc>
          <w:tcPr>
            <w:tcW w:w="174" w:type="pct"/>
            <w:shd w:val="clear" w:color="auto" w:fill="auto"/>
            <w:vAlign w:val="center"/>
            <w:hideMark/>
          </w:tcPr>
          <w:p w14:paraId="4B167D7C"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 xml:space="preserve"> 3 (PIC)</w:t>
            </w:r>
          </w:p>
        </w:tc>
        <w:tc>
          <w:tcPr>
            <w:tcW w:w="206" w:type="pct"/>
            <w:shd w:val="clear" w:color="auto" w:fill="auto"/>
            <w:vAlign w:val="center"/>
            <w:hideMark/>
          </w:tcPr>
          <w:p w14:paraId="38D8DF01"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 xml:space="preserve">? </w:t>
            </w:r>
            <w:proofErr w:type="spellStart"/>
            <w:r w:rsidRPr="00E65F4E">
              <w:rPr>
                <w:rFonts w:ascii="Arial" w:eastAsia="Times New Roman" w:hAnsi="Arial" w:cs="Arial"/>
                <w:sz w:val="16"/>
                <w:szCs w:val="16"/>
                <w:lang w:eastAsia="de-AT"/>
              </w:rPr>
              <w:t>Orifice</w:t>
            </w:r>
            <w:proofErr w:type="spellEnd"/>
            <w:r w:rsidRPr="00E65F4E">
              <w:rPr>
                <w:rFonts w:ascii="Arial" w:eastAsia="Times New Roman" w:hAnsi="Arial" w:cs="Arial"/>
                <w:sz w:val="16"/>
                <w:szCs w:val="16"/>
                <w:lang w:eastAsia="de-AT"/>
              </w:rPr>
              <w:t xml:space="preserve"> not </w:t>
            </w:r>
            <w:proofErr w:type="spellStart"/>
            <w:r w:rsidRPr="00E65F4E">
              <w:rPr>
                <w:rFonts w:ascii="Arial" w:eastAsia="Times New Roman" w:hAnsi="Arial" w:cs="Arial"/>
                <w:sz w:val="16"/>
                <w:szCs w:val="16"/>
                <w:lang w:eastAsia="de-AT"/>
              </w:rPr>
              <w:t>visible</w:t>
            </w:r>
            <w:proofErr w:type="spellEnd"/>
          </w:p>
        </w:tc>
        <w:tc>
          <w:tcPr>
            <w:tcW w:w="223" w:type="pct"/>
            <w:shd w:val="clear" w:color="auto" w:fill="auto"/>
            <w:vAlign w:val="center"/>
            <w:hideMark/>
          </w:tcPr>
          <w:p w14:paraId="72F004D9"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w:t>
            </w:r>
          </w:p>
        </w:tc>
        <w:tc>
          <w:tcPr>
            <w:tcW w:w="264" w:type="pct"/>
            <w:shd w:val="clear" w:color="auto" w:fill="auto"/>
            <w:vAlign w:val="center"/>
            <w:hideMark/>
          </w:tcPr>
          <w:p w14:paraId="7CF6F0B7"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9.8</w:t>
            </w:r>
          </w:p>
        </w:tc>
        <w:tc>
          <w:tcPr>
            <w:tcW w:w="171" w:type="pct"/>
            <w:shd w:val="clear" w:color="auto" w:fill="auto"/>
            <w:vAlign w:val="center"/>
            <w:hideMark/>
          </w:tcPr>
          <w:p w14:paraId="287D8E4C"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right</w:t>
            </w:r>
            <w:proofErr w:type="spellEnd"/>
          </w:p>
        </w:tc>
        <w:tc>
          <w:tcPr>
            <w:tcW w:w="265" w:type="pct"/>
            <w:shd w:val="clear" w:color="auto" w:fill="auto"/>
            <w:vAlign w:val="center"/>
            <w:hideMark/>
          </w:tcPr>
          <w:p w14:paraId="73C8D026"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0</w:t>
            </w:r>
          </w:p>
        </w:tc>
        <w:tc>
          <w:tcPr>
            <w:tcW w:w="284" w:type="pct"/>
            <w:shd w:val="clear" w:color="000000" w:fill="F2F2F2"/>
            <w:vAlign w:val="center"/>
            <w:hideMark/>
          </w:tcPr>
          <w:p w14:paraId="79E63A23"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w:t>
            </w:r>
          </w:p>
        </w:tc>
        <w:tc>
          <w:tcPr>
            <w:tcW w:w="297" w:type="pct"/>
            <w:shd w:val="clear" w:color="000000" w:fill="F2F2F2"/>
            <w:vAlign w:val="center"/>
            <w:hideMark/>
          </w:tcPr>
          <w:p w14:paraId="105145FB"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0</w:t>
            </w:r>
          </w:p>
        </w:tc>
        <w:tc>
          <w:tcPr>
            <w:tcW w:w="353" w:type="pct"/>
            <w:shd w:val="clear" w:color="000000" w:fill="F2F2F2"/>
            <w:vAlign w:val="center"/>
            <w:hideMark/>
          </w:tcPr>
          <w:p w14:paraId="18F66C01"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325" w:type="pct"/>
            <w:shd w:val="clear" w:color="000000" w:fill="F2F2F2"/>
            <w:vAlign w:val="center"/>
            <w:hideMark/>
          </w:tcPr>
          <w:p w14:paraId="409A1038"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257" w:type="pct"/>
            <w:shd w:val="clear" w:color="auto" w:fill="auto"/>
            <w:vAlign w:val="center"/>
            <w:hideMark/>
          </w:tcPr>
          <w:p w14:paraId="716D1479"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unlikely</w:t>
            </w:r>
            <w:proofErr w:type="spellEnd"/>
          </w:p>
        </w:tc>
        <w:tc>
          <w:tcPr>
            <w:tcW w:w="692" w:type="pct"/>
            <w:shd w:val="clear" w:color="auto" w:fill="auto"/>
            <w:vAlign w:val="center"/>
            <w:hideMark/>
          </w:tcPr>
          <w:p w14:paraId="00B767E3"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Absence of UTI,</w:t>
            </w:r>
            <w:r w:rsidRPr="009D1181">
              <w:rPr>
                <w:rFonts w:ascii="Arial" w:eastAsia="Times New Roman" w:hAnsi="Arial" w:cs="Arial"/>
                <w:sz w:val="16"/>
                <w:szCs w:val="16"/>
                <w:lang w:val="en-US" w:eastAsia="de-AT"/>
              </w:rPr>
              <w:br/>
              <w:t xml:space="preserve"> debatable role of PIC-VUR</w:t>
            </w:r>
          </w:p>
        </w:tc>
        <w:tc>
          <w:tcPr>
            <w:tcW w:w="683" w:type="pct"/>
            <w:shd w:val="clear" w:color="auto" w:fill="auto"/>
            <w:vAlign w:val="center"/>
            <w:hideMark/>
          </w:tcPr>
          <w:p w14:paraId="17192198"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proofErr w:type="spellStart"/>
            <w:r w:rsidRPr="009D1181">
              <w:rPr>
                <w:rFonts w:ascii="Arial" w:eastAsia="Times New Roman" w:hAnsi="Arial" w:cs="Arial"/>
                <w:sz w:val="16"/>
                <w:szCs w:val="16"/>
                <w:lang w:val="en-US" w:eastAsia="de-AT"/>
              </w:rPr>
              <w:t>Anaesthesia</w:t>
            </w:r>
            <w:proofErr w:type="spellEnd"/>
            <w:r w:rsidRPr="009D1181">
              <w:rPr>
                <w:rFonts w:ascii="Arial" w:eastAsia="Times New Roman" w:hAnsi="Arial" w:cs="Arial"/>
                <w:sz w:val="16"/>
                <w:szCs w:val="16"/>
                <w:lang w:val="en-US" w:eastAsia="de-AT"/>
              </w:rPr>
              <w:t xml:space="preserve"> required for ESWL and circumcision. </w:t>
            </w:r>
            <w:proofErr w:type="spellStart"/>
            <w:r w:rsidRPr="009D1181">
              <w:rPr>
                <w:rFonts w:ascii="Arial" w:eastAsia="Times New Roman" w:hAnsi="Arial" w:cs="Arial"/>
                <w:sz w:val="16"/>
                <w:szCs w:val="16"/>
                <w:lang w:val="en-US" w:eastAsia="de-AT"/>
              </w:rPr>
              <w:t>Blladder</w:t>
            </w:r>
            <w:proofErr w:type="spellEnd"/>
            <w:r w:rsidRPr="009D1181">
              <w:rPr>
                <w:rFonts w:ascii="Arial" w:eastAsia="Times New Roman" w:hAnsi="Arial" w:cs="Arial"/>
                <w:sz w:val="16"/>
                <w:szCs w:val="16"/>
                <w:lang w:val="en-US" w:eastAsia="de-AT"/>
              </w:rPr>
              <w:t xml:space="preserve"> diverticulum in ultrasound indicated endoscopy to rule out </w:t>
            </w:r>
            <w:proofErr w:type="spellStart"/>
            <w:r w:rsidRPr="009D1181">
              <w:rPr>
                <w:rFonts w:ascii="Arial" w:eastAsia="Times New Roman" w:hAnsi="Arial" w:cs="Arial"/>
                <w:sz w:val="16"/>
                <w:szCs w:val="16"/>
                <w:lang w:val="en-US" w:eastAsia="de-AT"/>
              </w:rPr>
              <w:t>infravesical</w:t>
            </w:r>
            <w:proofErr w:type="spellEnd"/>
            <w:r w:rsidRPr="009D1181">
              <w:rPr>
                <w:rFonts w:ascii="Arial" w:eastAsia="Times New Roman" w:hAnsi="Arial" w:cs="Arial"/>
                <w:sz w:val="16"/>
                <w:szCs w:val="16"/>
                <w:lang w:val="en-US" w:eastAsia="de-AT"/>
              </w:rPr>
              <w:t xml:space="preserve"> obstruction, attempt to spare 9 years old boy from catheterization </w:t>
            </w:r>
          </w:p>
        </w:tc>
      </w:tr>
      <w:tr w:rsidR="00007C26" w:rsidRPr="00E86DFF" w14:paraId="15F51E9F" w14:textId="77777777" w:rsidTr="00E86DFF">
        <w:trPr>
          <w:trHeight w:val="1635"/>
        </w:trPr>
        <w:tc>
          <w:tcPr>
            <w:tcW w:w="107" w:type="pct"/>
            <w:shd w:val="clear" w:color="auto" w:fill="auto"/>
            <w:vAlign w:val="center"/>
            <w:hideMark/>
          </w:tcPr>
          <w:p w14:paraId="0D388292"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14</w:t>
            </w:r>
          </w:p>
        </w:tc>
        <w:tc>
          <w:tcPr>
            <w:tcW w:w="147" w:type="pct"/>
            <w:shd w:val="clear" w:color="auto" w:fill="auto"/>
            <w:vAlign w:val="center"/>
            <w:hideMark/>
          </w:tcPr>
          <w:p w14:paraId="4BF5CAD8"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f</w:t>
            </w:r>
          </w:p>
        </w:tc>
        <w:tc>
          <w:tcPr>
            <w:tcW w:w="344" w:type="pct"/>
            <w:shd w:val="clear" w:color="auto" w:fill="auto"/>
            <w:vAlign w:val="center"/>
            <w:hideMark/>
          </w:tcPr>
          <w:p w14:paraId="2F7395F7"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hyperoxaluria; stone at the UPJ was overlooked until 1 year after endoscopic therapy</w:t>
            </w:r>
          </w:p>
        </w:tc>
        <w:tc>
          <w:tcPr>
            <w:tcW w:w="208" w:type="pct"/>
            <w:shd w:val="clear" w:color="auto" w:fill="auto"/>
            <w:vAlign w:val="center"/>
            <w:hideMark/>
          </w:tcPr>
          <w:p w14:paraId="004CE1E0"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5.9</w:t>
            </w:r>
          </w:p>
        </w:tc>
        <w:tc>
          <w:tcPr>
            <w:tcW w:w="174" w:type="pct"/>
            <w:shd w:val="clear" w:color="auto" w:fill="auto"/>
            <w:vAlign w:val="center"/>
            <w:hideMark/>
          </w:tcPr>
          <w:p w14:paraId="20820A3F" w14:textId="77777777" w:rsidR="00007C26" w:rsidRPr="00E65F4E" w:rsidRDefault="00007C26" w:rsidP="00007C26">
            <w:pPr>
              <w:spacing w:after="0" w:line="240" w:lineRule="auto"/>
              <w:jc w:val="center"/>
              <w:rPr>
                <w:rFonts w:ascii="Arial" w:eastAsia="Times New Roman" w:hAnsi="Arial" w:cs="Arial"/>
                <w:sz w:val="16"/>
                <w:szCs w:val="16"/>
                <w:lang w:eastAsia="de-AT"/>
              </w:rPr>
            </w:pPr>
            <w:r w:rsidRPr="00E65F4E">
              <w:rPr>
                <w:rFonts w:ascii="Arial" w:eastAsia="Times New Roman" w:hAnsi="Arial" w:cs="Arial"/>
                <w:sz w:val="16"/>
                <w:szCs w:val="16"/>
                <w:lang w:eastAsia="de-AT"/>
              </w:rPr>
              <w:t>2 (PIC)</w:t>
            </w:r>
          </w:p>
        </w:tc>
        <w:tc>
          <w:tcPr>
            <w:tcW w:w="206" w:type="pct"/>
            <w:shd w:val="clear" w:color="auto" w:fill="auto"/>
            <w:vAlign w:val="center"/>
            <w:hideMark/>
          </w:tcPr>
          <w:p w14:paraId="37CFCB63"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 xml:space="preserve"> 1 (PIC) up to stone at UPJ</w:t>
            </w:r>
          </w:p>
        </w:tc>
        <w:tc>
          <w:tcPr>
            <w:tcW w:w="223" w:type="pct"/>
            <w:shd w:val="clear" w:color="auto" w:fill="auto"/>
            <w:vAlign w:val="center"/>
            <w:hideMark/>
          </w:tcPr>
          <w:p w14:paraId="39BA552E"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endoscopic</w:t>
            </w:r>
            <w:proofErr w:type="spellEnd"/>
            <w:r w:rsidRPr="00E65F4E">
              <w:rPr>
                <w:rFonts w:ascii="Arial" w:eastAsia="Times New Roman" w:hAnsi="Arial" w:cs="Arial"/>
                <w:sz w:val="16"/>
                <w:szCs w:val="16"/>
                <w:lang w:eastAsia="de-AT"/>
              </w:rPr>
              <w:t xml:space="preserve"> </w:t>
            </w:r>
            <w:proofErr w:type="spellStart"/>
            <w:r w:rsidRPr="00E65F4E">
              <w:rPr>
                <w:rFonts w:ascii="Arial" w:eastAsia="Times New Roman" w:hAnsi="Arial" w:cs="Arial"/>
                <w:sz w:val="16"/>
                <w:szCs w:val="16"/>
                <w:lang w:eastAsia="de-AT"/>
              </w:rPr>
              <w:t>therapy</w:t>
            </w:r>
            <w:proofErr w:type="spellEnd"/>
          </w:p>
        </w:tc>
        <w:tc>
          <w:tcPr>
            <w:tcW w:w="264" w:type="pct"/>
            <w:shd w:val="clear" w:color="auto" w:fill="auto"/>
            <w:vAlign w:val="center"/>
            <w:hideMark/>
          </w:tcPr>
          <w:p w14:paraId="3C6292BD" w14:textId="77777777" w:rsidR="00007C26" w:rsidRPr="00007C26" w:rsidRDefault="00007C26" w:rsidP="00007C26">
            <w:pPr>
              <w:jc w:val="center"/>
              <w:rPr>
                <w:rFonts w:ascii="Arial" w:hAnsi="Arial" w:cs="Arial"/>
                <w:sz w:val="16"/>
                <w:szCs w:val="16"/>
              </w:rPr>
            </w:pPr>
            <w:r w:rsidRPr="00007C26">
              <w:rPr>
                <w:rFonts w:ascii="Arial" w:hAnsi="Arial" w:cs="Arial"/>
                <w:sz w:val="16"/>
                <w:szCs w:val="16"/>
              </w:rPr>
              <w:t>6.9</w:t>
            </w:r>
          </w:p>
        </w:tc>
        <w:tc>
          <w:tcPr>
            <w:tcW w:w="171" w:type="pct"/>
            <w:shd w:val="clear" w:color="auto" w:fill="auto"/>
            <w:vAlign w:val="center"/>
            <w:hideMark/>
          </w:tcPr>
          <w:p w14:paraId="2CA42C03"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left</w:t>
            </w:r>
            <w:proofErr w:type="spellEnd"/>
          </w:p>
        </w:tc>
        <w:tc>
          <w:tcPr>
            <w:tcW w:w="265" w:type="pct"/>
            <w:shd w:val="clear" w:color="auto" w:fill="auto"/>
            <w:vAlign w:val="center"/>
            <w:hideMark/>
          </w:tcPr>
          <w:p w14:paraId="31393047"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whewellite</w:t>
            </w:r>
            <w:proofErr w:type="spellEnd"/>
            <w:r w:rsidRPr="00E65F4E">
              <w:rPr>
                <w:rFonts w:ascii="Arial" w:eastAsia="Times New Roman" w:hAnsi="Arial" w:cs="Arial"/>
                <w:sz w:val="16"/>
                <w:szCs w:val="16"/>
                <w:lang w:eastAsia="de-AT"/>
              </w:rPr>
              <w:t xml:space="preserve"> </w:t>
            </w:r>
            <w:proofErr w:type="spellStart"/>
            <w:r w:rsidRPr="00E65F4E">
              <w:rPr>
                <w:rFonts w:ascii="Arial" w:eastAsia="Times New Roman" w:hAnsi="Arial" w:cs="Arial"/>
                <w:sz w:val="16"/>
                <w:szCs w:val="16"/>
                <w:lang w:eastAsia="de-AT"/>
              </w:rPr>
              <w:t>apatite</w:t>
            </w:r>
            <w:proofErr w:type="spellEnd"/>
          </w:p>
        </w:tc>
        <w:tc>
          <w:tcPr>
            <w:tcW w:w="284" w:type="pct"/>
            <w:shd w:val="clear" w:color="000000" w:fill="F2F2F2"/>
            <w:vAlign w:val="center"/>
            <w:hideMark/>
          </w:tcPr>
          <w:p w14:paraId="79FDEEAE"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297" w:type="pct"/>
            <w:shd w:val="clear" w:color="000000" w:fill="F2F2F2"/>
            <w:vAlign w:val="center"/>
            <w:hideMark/>
          </w:tcPr>
          <w:p w14:paraId="1DBA6FB7"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rec</w:t>
            </w:r>
            <w:proofErr w:type="spellEnd"/>
            <w:r w:rsidRPr="00E65F4E">
              <w:rPr>
                <w:rFonts w:ascii="Arial" w:eastAsia="Times New Roman" w:hAnsi="Arial" w:cs="Arial"/>
                <w:sz w:val="16"/>
                <w:szCs w:val="16"/>
                <w:lang w:eastAsia="de-AT"/>
              </w:rPr>
              <w:t xml:space="preserve">. </w:t>
            </w:r>
            <w:proofErr w:type="spellStart"/>
            <w:r w:rsidRPr="00E65F4E">
              <w:rPr>
                <w:rFonts w:ascii="Arial" w:eastAsia="Times New Roman" w:hAnsi="Arial" w:cs="Arial"/>
                <w:sz w:val="16"/>
                <w:szCs w:val="16"/>
                <w:lang w:eastAsia="de-AT"/>
              </w:rPr>
              <w:t>bacteriuria</w:t>
            </w:r>
            <w:proofErr w:type="spellEnd"/>
            <w:r w:rsidRPr="00E65F4E">
              <w:rPr>
                <w:rFonts w:ascii="Arial" w:eastAsia="Times New Roman" w:hAnsi="Arial" w:cs="Arial"/>
                <w:sz w:val="16"/>
                <w:szCs w:val="16"/>
                <w:lang w:eastAsia="de-AT"/>
              </w:rPr>
              <w:t xml:space="preserve"> (E. coli)</w:t>
            </w:r>
          </w:p>
        </w:tc>
        <w:tc>
          <w:tcPr>
            <w:tcW w:w="353" w:type="pct"/>
            <w:shd w:val="clear" w:color="000000" w:fill="F2F2F2"/>
            <w:vAlign w:val="center"/>
            <w:hideMark/>
          </w:tcPr>
          <w:p w14:paraId="145C858B"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325" w:type="pct"/>
            <w:shd w:val="clear" w:color="000000" w:fill="F2F2F2"/>
            <w:vAlign w:val="center"/>
            <w:hideMark/>
          </w:tcPr>
          <w:p w14:paraId="3C7BD29A" w14:textId="77777777" w:rsidR="00007C26" w:rsidRPr="00E65F4E" w:rsidRDefault="00007C26" w:rsidP="00007C26">
            <w:pPr>
              <w:spacing w:after="0" w:line="240" w:lineRule="auto"/>
              <w:jc w:val="center"/>
              <w:rPr>
                <w:rFonts w:ascii="Arial" w:eastAsia="Times New Roman" w:hAnsi="Arial" w:cs="Arial"/>
                <w:sz w:val="16"/>
                <w:szCs w:val="16"/>
                <w:lang w:eastAsia="de-AT"/>
              </w:rPr>
            </w:pPr>
            <w:proofErr w:type="spellStart"/>
            <w:r w:rsidRPr="00E65F4E">
              <w:rPr>
                <w:rFonts w:ascii="Arial" w:eastAsia="Times New Roman" w:hAnsi="Arial" w:cs="Arial"/>
                <w:sz w:val="16"/>
                <w:szCs w:val="16"/>
                <w:lang w:eastAsia="de-AT"/>
              </w:rPr>
              <w:t>yes</w:t>
            </w:r>
            <w:proofErr w:type="spellEnd"/>
          </w:p>
        </w:tc>
        <w:tc>
          <w:tcPr>
            <w:tcW w:w="257" w:type="pct"/>
            <w:shd w:val="clear" w:color="auto" w:fill="auto"/>
            <w:vAlign w:val="center"/>
            <w:hideMark/>
          </w:tcPr>
          <w:p w14:paraId="754B451E" w14:textId="77777777" w:rsidR="00007C26" w:rsidRPr="00E65F4E" w:rsidRDefault="00007C26" w:rsidP="00007C26">
            <w:pPr>
              <w:spacing w:after="0" w:line="240" w:lineRule="auto"/>
              <w:jc w:val="center"/>
              <w:rPr>
                <w:rFonts w:ascii="Arial" w:eastAsia="Times New Roman" w:hAnsi="Arial" w:cs="Arial"/>
                <w:b/>
                <w:bCs/>
                <w:sz w:val="16"/>
                <w:szCs w:val="16"/>
                <w:lang w:eastAsia="de-AT"/>
              </w:rPr>
            </w:pPr>
            <w:r w:rsidRPr="00E65F4E">
              <w:rPr>
                <w:rFonts w:ascii="Arial" w:eastAsia="Times New Roman" w:hAnsi="Arial" w:cs="Arial"/>
                <w:b/>
                <w:bCs/>
                <w:sz w:val="16"/>
                <w:szCs w:val="16"/>
                <w:lang w:eastAsia="de-AT"/>
              </w:rPr>
              <w:t>possible</w:t>
            </w:r>
          </w:p>
        </w:tc>
        <w:tc>
          <w:tcPr>
            <w:tcW w:w="692" w:type="pct"/>
            <w:shd w:val="clear" w:color="auto" w:fill="auto"/>
            <w:vAlign w:val="center"/>
            <w:hideMark/>
          </w:tcPr>
          <w:p w14:paraId="63A794AB"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The likely cause for whewellite stone component is hyperoxaluria. VUR might have promoted UTI and additional apatite stone formation. The other way round is possible. The stone was radiolucent during PIC-cystography, advocating for a main infection stone component.</w:t>
            </w:r>
          </w:p>
        </w:tc>
        <w:tc>
          <w:tcPr>
            <w:tcW w:w="683" w:type="pct"/>
            <w:shd w:val="clear" w:color="auto" w:fill="auto"/>
            <w:vAlign w:val="center"/>
            <w:hideMark/>
          </w:tcPr>
          <w:p w14:paraId="2EFF5F3B" w14:textId="77777777" w:rsidR="00007C26" w:rsidRPr="009D1181" w:rsidRDefault="00007C26" w:rsidP="00007C26">
            <w:pPr>
              <w:spacing w:after="0" w:line="240" w:lineRule="auto"/>
              <w:jc w:val="center"/>
              <w:rPr>
                <w:rFonts w:ascii="Arial" w:eastAsia="Times New Roman" w:hAnsi="Arial" w:cs="Arial"/>
                <w:sz w:val="16"/>
                <w:szCs w:val="16"/>
                <w:lang w:val="en-US" w:eastAsia="de-AT"/>
              </w:rPr>
            </w:pPr>
            <w:r w:rsidRPr="009D1181">
              <w:rPr>
                <w:rFonts w:ascii="Arial" w:eastAsia="Times New Roman" w:hAnsi="Arial" w:cs="Arial"/>
                <w:sz w:val="16"/>
                <w:szCs w:val="16"/>
                <w:lang w:val="en-US" w:eastAsia="de-AT"/>
              </w:rPr>
              <w:t xml:space="preserve">Recurrent a-/ and febrile UTI, hydronephrosis grade 2-3 left side, reduced split function of 41%, VCUG declined by </w:t>
            </w:r>
            <w:proofErr w:type="gramStart"/>
            <w:r w:rsidRPr="009D1181">
              <w:rPr>
                <w:rFonts w:ascii="Arial" w:eastAsia="Times New Roman" w:hAnsi="Arial" w:cs="Arial"/>
                <w:sz w:val="16"/>
                <w:szCs w:val="16"/>
                <w:lang w:val="en-US" w:eastAsia="de-AT"/>
              </w:rPr>
              <w:t>5 year old</w:t>
            </w:r>
            <w:proofErr w:type="gramEnd"/>
            <w:r w:rsidRPr="009D1181">
              <w:rPr>
                <w:rFonts w:ascii="Arial" w:eastAsia="Times New Roman" w:hAnsi="Arial" w:cs="Arial"/>
                <w:sz w:val="16"/>
                <w:szCs w:val="16"/>
                <w:lang w:val="en-US" w:eastAsia="de-AT"/>
              </w:rPr>
              <w:t xml:space="preserve"> patient</w:t>
            </w:r>
          </w:p>
        </w:tc>
      </w:tr>
    </w:tbl>
    <w:p w14:paraId="77A47879" w14:textId="51A0770F" w:rsidR="008C7EE4" w:rsidRPr="0063632B" w:rsidRDefault="00E86DFF" w:rsidP="00E86DFF">
      <w:pPr>
        <w:rPr>
          <w:rFonts w:ascii="Arial" w:hAnsi="Arial" w:cs="Arial"/>
          <w:sz w:val="20"/>
          <w:szCs w:val="20"/>
          <w:lang w:val="en-GB"/>
        </w:rPr>
      </w:pPr>
      <w:r>
        <w:rPr>
          <w:rFonts w:ascii="Arial" w:hAnsi="Arial" w:cs="Arial"/>
          <w:sz w:val="20"/>
          <w:szCs w:val="20"/>
          <w:lang w:val="en-US"/>
        </w:rPr>
        <w:t xml:space="preserve">b) 9 patients with stones from </w:t>
      </w:r>
      <w:r>
        <w:rPr>
          <w:lang w:val="en-US"/>
        </w:rPr>
        <w:t>group 2</w:t>
      </w:r>
      <w:r>
        <w:rPr>
          <w:rFonts w:ascii="Arial" w:hAnsi="Arial" w:cs="Arial"/>
          <w:sz w:val="20"/>
          <w:szCs w:val="20"/>
          <w:lang w:val="en-US"/>
        </w:rPr>
        <w:t xml:space="preserve"> (</w:t>
      </w:r>
      <w:r w:rsidRPr="00CC2EEC">
        <w:rPr>
          <w:rFonts w:ascii="Arial" w:eastAsia="Times New Roman" w:hAnsi="Arial" w:cs="Arial"/>
          <w:color w:val="000000"/>
          <w:sz w:val="20"/>
          <w:szCs w:val="20"/>
          <w:lang w:val="en-GB" w:eastAsia="de-DE"/>
        </w:rPr>
        <w:t>1758</w:t>
      </w:r>
      <w:r>
        <w:rPr>
          <w:rFonts w:ascii="Arial" w:eastAsia="Times New Roman" w:hAnsi="Arial" w:cs="Arial"/>
          <w:color w:val="000000"/>
          <w:sz w:val="20"/>
          <w:szCs w:val="20"/>
          <w:lang w:val="en-GB" w:eastAsia="de-DE"/>
        </w:rPr>
        <w:t xml:space="preserve"> </w:t>
      </w:r>
      <w:r w:rsidRPr="009D1181">
        <w:rPr>
          <w:rFonts w:ascii="Arial" w:hAnsi="Arial" w:cs="Arial"/>
          <w:sz w:val="20"/>
          <w:szCs w:val="20"/>
          <w:lang w:val="en-US"/>
        </w:rPr>
        <w:t xml:space="preserve">VUR </w:t>
      </w:r>
      <w:r>
        <w:rPr>
          <w:rFonts w:ascii="Arial" w:hAnsi="Arial" w:cs="Arial"/>
          <w:sz w:val="20"/>
          <w:szCs w:val="20"/>
          <w:lang w:val="en-US"/>
        </w:rPr>
        <w:t>patients). PIC: positioning irrigation of contrast-cystography. * Infection stone type: struvite and/or apatite</w:t>
      </w:r>
      <w:bookmarkStart w:id="0" w:name="_GoBack"/>
      <w:bookmarkEnd w:id="0"/>
    </w:p>
    <w:sectPr w:rsidR="008C7EE4" w:rsidRPr="0063632B" w:rsidSect="009C74C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A77F5"/>
    <w:multiLevelType w:val="hybridMultilevel"/>
    <w:tmpl w:val="6BA03E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9E61F04"/>
    <w:multiLevelType w:val="hybridMultilevel"/>
    <w:tmpl w:val="41A488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5A1224D2"/>
    <w:multiLevelType w:val="hybridMultilevel"/>
    <w:tmpl w:val="917E17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activeWritingStyle w:appName="MSWord" w:lang="de-AT" w:vendorID="64" w:dllVersion="6" w:nlCheck="1" w:checkStyle="0"/>
  <w:activeWritingStyle w:appName="MSWord" w:lang="en-GB" w:vendorID="64" w:dllVersion="6" w:nlCheck="1" w:checkStyle="1"/>
  <w:activeWritingStyle w:appName="MSWord" w:lang="de-AT" w:vendorID="64" w:dllVersion="0" w:nlCheck="1" w:checkStyle="0"/>
  <w:activeWritingStyle w:appName="MSWord" w:lang="en-US" w:vendorID="64" w:dllVersion="0" w:nlCheck="1" w:checkStyle="0"/>
  <w:activeWritingStyle w:appName="MSWord" w:lang="de-AT"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CE8"/>
    <w:rsid w:val="00007C26"/>
    <w:rsid w:val="000878F4"/>
    <w:rsid w:val="0009325E"/>
    <w:rsid w:val="0009482B"/>
    <w:rsid w:val="000C12AB"/>
    <w:rsid w:val="00124425"/>
    <w:rsid w:val="001734DC"/>
    <w:rsid w:val="001B7189"/>
    <w:rsid w:val="00207975"/>
    <w:rsid w:val="00207B54"/>
    <w:rsid w:val="00210C91"/>
    <w:rsid w:val="002210EE"/>
    <w:rsid w:val="00240632"/>
    <w:rsid w:val="00286AA2"/>
    <w:rsid w:val="002D227F"/>
    <w:rsid w:val="00382F7A"/>
    <w:rsid w:val="003C422A"/>
    <w:rsid w:val="003D40FB"/>
    <w:rsid w:val="00405693"/>
    <w:rsid w:val="004E51B1"/>
    <w:rsid w:val="004F295A"/>
    <w:rsid w:val="004F6C42"/>
    <w:rsid w:val="00500CAF"/>
    <w:rsid w:val="0052058F"/>
    <w:rsid w:val="00522A09"/>
    <w:rsid w:val="00532D77"/>
    <w:rsid w:val="00581A09"/>
    <w:rsid w:val="005831C8"/>
    <w:rsid w:val="005A73F1"/>
    <w:rsid w:val="00631ADE"/>
    <w:rsid w:val="0063632B"/>
    <w:rsid w:val="006546D5"/>
    <w:rsid w:val="0066394B"/>
    <w:rsid w:val="00674F9E"/>
    <w:rsid w:val="006A1A4D"/>
    <w:rsid w:val="006B67C3"/>
    <w:rsid w:val="006D25F2"/>
    <w:rsid w:val="00733E92"/>
    <w:rsid w:val="00740A3B"/>
    <w:rsid w:val="00754207"/>
    <w:rsid w:val="007628B4"/>
    <w:rsid w:val="00773DD1"/>
    <w:rsid w:val="007A153D"/>
    <w:rsid w:val="007C132A"/>
    <w:rsid w:val="007C7B7F"/>
    <w:rsid w:val="007E7A26"/>
    <w:rsid w:val="00884549"/>
    <w:rsid w:val="008C7EE4"/>
    <w:rsid w:val="00905EAA"/>
    <w:rsid w:val="00951CE8"/>
    <w:rsid w:val="009C74CE"/>
    <w:rsid w:val="009D1181"/>
    <w:rsid w:val="009D2C18"/>
    <w:rsid w:val="009F1E13"/>
    <w:rsid w:val="00A0078A"/>
    <w:rsid w:val="00A41988"/>
    <w:rsid w:val="00A64755"/>
    <w:rsid w:val="00A83A1D"/>
    <w:rsid w:val="00AF4F6E"/>
    <w:rsid w:val="00B01258"/>
    <w:rsid w:val="00B7305B"/>
    <w:rsid w:val="00BB0A0E"/>
    <w:rsid w:val="00BC4C39"/>
    <w:rsid w:val="00BD716E"/>
    <w:rsid w:val="00C05A8B"/>
    <w:rsid w:val="00C11C59"/>
    <w:rsid w:val="00C558C3"/>
    <w:rsid w:val="00C6389C"/>
    <w:rsid w:val="00C84BF4"/>
    <w:rsid w:val="00CC178A"/>
    <w:rsid w:val="00D10204"/>
    <w:rsid w:val="00D137DA"/>
    <w:rsid w:val="00D62ADA"/>
    <w:rsid w:val="00DD7857"/>
    <w:rsid w:val="00E411E1"/>
    <w:rsid w:val="00E65F4E"/>
    <w:rsid w:val="00E84998"/>
    <w:rsid w:val="00E850AD"/>
    <w:rsid w:val="00E86DFF"/>
    <w:rsid w:val="00EE1777"/>
    <w:rsid w:val="00F15149"/>
    <w:rsid w:val="00F25684"/>
    <w:rsid w:val="00F41963"/>
    <w:rsid w:val="00F6170F"/>
    <w:rsid w:val="00FA6B65"/>
    <w:rsid w:val="00FB142B"/>
    <w:rsid w:val="00FD5725"/>
  </w:rsids>
  <m:mathPr>
    <m:mathFont m:val="Cambria Math"/>
    <m:brkBin m:val="before"/>
    <m:brkBinSub m:val="--"/>
    <m:smallFrac m:val="0"/>
    <m:dispDef/>
    <m:lMargin m:val="0"/>
    <m:rMargin m:val="0"/>
    <m:defJc m:val="centerGroup"/>
    <m:wrapIndent m:val="1440"/>
    <m:intLim m:val="subSup"/>
    <m:naryLim m:val="undOvr"/>
  </m:mathPr>
  <w:themeFontLang w:val="de-A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1C31"/>
  <w15:chartTrackingRefBased/>
  <w15:docId w15:val="{D0F3B6EF-749C-46B4-B89E-4A8C5100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qFormat/>
    <w:rsid w:val="00D137DA"/>
    <w:pPr>
      <w:suppressAutoHyphens/>
      <w:spacing w:after="0" w:line="240" w:lineRule="auto"/>
    </w:pPr>
    <w:rPr>
      <w:rFonts w:ascii="Times New Roman" w:eastAsia="Cambria Math" w:hAnsi="Times New Roman" w:cs="Times New Roman"/>
      <w:color w:val="000000"/>
      <w:kern w:val="2"/>
      <w:sz w:val="24"/>
      <w:szCs w:val="24"/>
    </w:rPr>
  </w:style>
  <w:style w:type="paragraph" w:styleId="Listenabsatz">
    <w:name w:val="List Paragraph"/>
    <w:basedOn w:val="Standard"/>
    <w:uiPriority w:val="34"/>
    <w:qFormat/>
    <w:rsid w:val="00740A3B"/>
    <w:pPr>
      <w:ind w:left="720"/>
      <w:contextualSpacing/>
    </w:pPr>
  </w:style>
  <w:style w:type="character" w:styleId="Kommentarzeichen">
    <w:name w:val="annotation reference"/>
    <w:basedOn w:val="Absatz-Standardschriftart"/>
    <w:uiPriority w:val="99"/>
    <w:semiHidden/>
    <w:unhideWhenUsed/>
    <w:rsid w:val="009D1181"/>
    <w:rPr>
      <w:sz w:val="16"/>
      <w:szCs w:val="16"/>
    </w:rPr>
  </w:style>
  <w:style w:type="paragraph" w:styleId="Kommentartext">
    <w:name w:val="annotation text"/>
    <w:basedOn w:val="Standard"/>
    <w:link w:val="KommentartextZchn"/>
    <w:uiPriority w:val="99"/>
    <w:semiHidden/>
    <w:unhideWhenUsed/>
    <w:rsid w:val="009D118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D1181"/>
    <w:rPr>
      <w:sz w:val="20"/>
      <w:szCs w:val="20"/>
    </w:rPr>
  </w:style>
  <w:style w:type="paragraph" w:styleId="Kommentarthema">
    <w:name w:val="annotation subject"/>
    <w:basedOn w:val="Kommentartext"/>
    <w:next w:val="Kommentartext"/>
    <w:link w:val="KommentarthemaZchn"/>
    <w:uiPriority w:val="99"/>
    <w:semiHidden/>
    <w:unhideWhenUsed/>
    <w:rsid w:val="009D1181"/>
    <w:rPr>
      <w:b/>
      <w:bCs/>
    </w:rPr>
  </w:style>
  <w:style w:type="character" w:customStyle="1" w:styleId="KommentarthemaZchn">
    <w:name w:val="Kommentarthema Zchn"/>
    <w:basedOn w:val="KommentartextZchn"/>
    <w:link w:val="Kommentarthema"/>
    <w:uiPriority w:val="99"/>
    <w:semiHidden/>
    <w:rsid w:val="009D1181"/>
    <w:rPr>
      <w:b/>
      <w:bCs/>
      <w:sz w:val="20"/>
      <w:szCs w:val="20"/>
    </w:rPr>
  </w:style>
  <w:style w:type="paragraph" w:styleId="Sprechblasentext">
    <w:name w:val="Balloon Text"/>
    <w:basedOn w:val="Standard"/>
    <w:link w:val="SprechblasentextZchn"/>
    <w:uiPriority w:val="99"/>
    <w:semiHidden/>
    <w:unhideWhenUsed/>
    <w:rsid w:val="00382F7A"/>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2F7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238">
      <w:bodyDiv w:val="1"/>
      <w:marLeft w:val="0"/>
      <w:marRight w:val="0"/>
      <w:marTop w:val="0"/>
      <w:marBottom w:val="0"/>
      <w:divBdr>
        <w:top w:val="none" w:sz="0" w:space="0" w:color="auto"/>
        <w:left w:val="none" w:sz="0" w:space="0" w:color="auto"/>
        <w:bottom w:val="none" w:sz="0" w:space="0" w:color="auto"/>
        <w:right w:val="none" w:sz="0" w:space="0" w:color="auto"/>
      </w:divBdr>
    </w:div>
    <w:div w:id="40204676">
      <w:bodyDiv w:val="1"/>
      <w:marLeft w:val="0"/>
      <w:marRight w:val="0"/>
      <w:marTop w:val="0"/>
      <w:marBottom w:val="0"/>
      <w:divBdr>
        <w:top w:val="none" w:sz="0" w:space="0" w:color="auto"/>
        <w:left w:val="none" w:sz="0" w:space="0" w:color="auto"/>
        <w:bottom w:val="none" w:sz="0" w:space="0" w:color="auto"/>
        <w:right w:val="none" w:sz="0" w:space="0" w:color="auto"/>
      </w:divBdr>
    </w:div>
    <w:div w:id="82608104">
      <w:bodyDiv w:val="1"/>
      <w:marLeft w:val="0"/>
      <w:marRight w:val="0"/>
      <w:marTop w:val="0"/>
      <w:marBottom w:val="0"/>
      <w:divBdr>
        <w:top w:val="none" w:sz="0" w:space="0" w:color="auto"/>
        <w:left w:val="none" w:sz="0" w:space="0" w:color="auto"/>
        <w:bottom w:val="none" w:sz="0" w:space="0" w:color="auto"/>
        <w:right w:val="none" w:sz="0" w:space="0" w:color="auto"/>
      </w:divBdr>
    </w:div>
    <w:div w:id="309403961">
      <w:bodyDiv w:val="1"/>
      <w:marLeft w:val="0"/>
      <w:marRight w:val="0"/>
      <w:marTop w:val="0"/>
      <w:marBottom w:val="0"/>
      <w:divBdr>
        <w:top w:val="none" w:sz="0" w:space="0" w:color="auto"/>
        <w:left w:val="none" w:sz="0" w:space="0" w:color="auto"/>
        <w:bottom w:val="none" w:sz="0" w:space="0" w:color="auto"/>
        <w:right w:val="none" w:sz="0" w:space="0" w:color="auto"/>
      </w:divBdr>
    </w:div>
    <w:div w:id="335109496">
      <w:bodyDiv w:val="1"/>
      <w:marLeft w:val="0"/>
      <w:marRight w:val="0"/>
      <w:marTop w:val="0"/>
      <w:marBottom w:val="0"/>
      <w:divBdr>
        <w:top w:val="none" w:sz="0" w:space="0" w:color="auto"/>
        <w:left w:val="none" w:sz="0" w:space="0" w:color="auto"/>
        <w:bottom w:val="none" w:sz="0" w:space="0" w:color="auto"/>
        <w:right w:val="none" w:sz="0" w:space="0" w:color="auto"/>
      </w:divBdr>
    </w:div>
    <w:div w:id="488254423">
      <w:bodyDiv w:val="1"/>
      <w:marLeft w:val="0"/>
      <w:marRight w:val="0"/>
      <w:marTop w:val="0"/>
      <w:marBottom w:val="0"/>
      <w:divBdr>
        <w:top w:val="none" w:sz="0" w:space="0" w:color="auto"/>
        <w:left w:val="none" w:sz="0" w:space="0" w:color="auto"/>
        <w:bottom w:val="none" w:sz="0" w:space="0" w:color="auto"/>
        <w:right w:val="none" w:sz="0" w:space="0" w:color="auto"/>
      </w:divBdr>
    </w:div>
    <w:div w:id="691422775">
      <w:bodyDiv w:val="1"/>
      <w:marLeft w:val="0"/>
      <w:marRight w:val="0"/>
      <w:marTop w:val="0"/>
      <w:marBottom w:val="0"/>
      <w:divBdr>
        <w:top w:val="none" w:sz="0" w:space="0" w:color="auto"/>
        <w:left w:val="none" w:sz="0" w:space="0" w:color="auto"/>
        <w:bottom w:val="none" w:sz="0" w:space="0" w:color="auto"/>
        <w:right w:val="none" w:sz="0" w:space="0" w:color="auto"/>
      </w:divBdr>
    </w:div>
    <w:div w:id="692657764">
      <w:bodyDiv w:val="1"/>
      <w:marLeft w:val="0"/>
      <w:marRight w:val="0"/>
      <w:marTop w:val="0"/>
      <w:marBottom w:val="0"/>
      <w:divBdr>
        <w:top w:val="none" w:sz="0" w:space="0" w:color="auto"/>
        <w:left w:val="none" w:sz="0" w:space="0" w:color="auto"/>
        <w:bottom w:val="none" w:sz="0" w:space="0" w:color="auto"/>
        <w:right w:val="none" w:sz="0" w:space="0" w:color="auto"/>
      </w:divBdr>
    </w:div>
    <w:div w:id="747657674">
      <w:bodyDiv w:val="1"/>
      <w:marLeft w:val="0"/>
      <w:marRight w:val="0"/>
      <w:marTop w:val="0"/>
      <w:marBottom w:val="0"/>
      <w:divBdr>
        <w:top w:val="none" w:sz="0" w:space="0" w:color="auto"/>
        <w:left w:val="none" w:sz="0" w:space="0" w:color="auto"/>
        <w:bottom w:val="none" w:sz="0" w:space="0" w:color="auto"/>
        <w:right w:val="none" w:sz="0" w:space="0" w:color="auto"/>
      </w:divBdr>
    </w:div>
    <w:div w:id="794105334">
      <w:bodyDiv w:val="1"/>
      <w:marLeft w:val="0"/>
      <w:marRight w:val="0"/>
      <w:marTop w:val="0"/>
      <w:marBottom w:val="0"/>
      <w:divBdr>
        <w:top w:val="none" w:sz="0" w:space="0" w:color="auto"/>
        <w:left w:val="none" w:sz="0" w:space="0" w:color="auto"/>
        <w:bottom w:val="none" w:sz="0" w:space="0" w:color="auto"/>
        <w:right w:val="none" w:sz="0" w:space="0" w:color="auto"/>
      </w:divBdr>
    </w:div>
    <w:div w:id="811217554">
      <w:bodyDiv w:val="1"/>
      <w:marLeft w:val="0"/>
      <w:marRight w:val="0"/>
      <w:marTop w:val="0"/>
      <w:marBottom w:val="0"/>
      <w:divBdr>
        <w:top w:val="none" w:sz="0" w:space="0" w:color="auto"/>
        <w:left w:val="none" w:sz="0" w:space="0" w:color="auto"/>
        <w:bottom w:val="none" w:sz="0" w:space="0" w:color="auto"/>
        <w:right w:val="none" w:sz="0" w:space="0" w:color="auto"/>
      </w:divBdr>
    </w:div>
    <w:div w:id="853808437">
      <w:bodyDiv w:val="1"/>
      <w:marLeft w:val="0"/>
      <w:marRight w:val="0"/>
      <w:marTop w:val="0"/>
      <w:marBottom w:val="0"/>
      <w:divBdr>
        <w:top w:val="none" w:sz="0" w:space="0" w:color="auto"/>
        <w:left w:val="none" w:sz="0" w:space="0" w:color="auto"/>
        <w:bottom w:val="none" w:sz="0" w:space="0" w:color="auto"/>
        <w:right w:val="none" w:sz="0" w:space="0" w:color="auto"/>
      </w:divBdr>
    </w:div>
    <w:div w:id="868184920">
      <w:bodyDiv w:val="1"/>
      <w:marLeft w:val="0"/>
      <w:marRight w:val="0"/>
      <w:marTop w:val="0"/>
      <w:marBottom w:val="0"/>
      <w:divBdr>
        <w:top w:val="none" w:sz="0" w:space="0" w:color="auto"/>
        <w:left w:val="none" w:sz="0" w:space="0" w:color="auto"/>
        <w:bottom w:val="none" w:sz="0" w:space="0" w:color="auto"/>
        <w:right w:val="none" w:sz="0" w:space="0" w:color="auto"/>
      </w:divBdr>
    </w:div>
    <w:div w:id="1004361940">
      <w:bodyDiv w:val="1"/>
      <w:marLeft w:val="0"/>
      <w:marRight w:val="0"/>
      <w:marTop w:val="0"/>
      <w:marBottom w:val="0"/>
      <w:divBdr>
        <w:top w:val="none" w:sz="0" w:space="0" w:color="auto"/>
        <w:left w:val="none" w:sz="0" w:space="0" w:color="auto"/>
        <w:bottom w:val="none" w:sz="0" w:space="0" w:color="auto"/>
        <w:right w:val="none" w:sz="0" w:space="0" w:color="auto"/>
      </w:divBdr>
    </w:div>
    <w:div w:id="1016619611">
      <w:bodyDiv w:val="1"/>
      <w:marLeft w:val="0"/>
      <w:marRight w:val="0"/>
      <w:marTop w:val="0"/>
      <w:marBottom w:val="0"/>
      <w:divBdr>
        <w:top w:val="none" w:sz="0" w:space="0" w:color="auto"/>
        <w:left w:val="none" w:sz="0" w:space="0" w:color="auto"/>
        <w:bottom w:val="none" w:sz="0" w:space="0" w:color="auto"/>
        <w:right w:val="none" w:sz="0" w:space="0" w:color="auto"/>
      </w:divBdr>
    </w:div>
    <w:div w:id="1038630380">
      <w:bodyDiv w:val="1"/>
      <w:marLeft w:val="0"/>
      <w:marRight w:val="0"/>
      <w:marTop w:val="0"/>
      <w:marBottom w:val="0"/>
      <w:divBdr>
        <w:top w:val="none" w:sz="0" w:space="0" w:color="auto"/>
        <w:left w:val="none" w:sz="0" w:space="0" w:color="auto"/>
        <w:bottom w:val="none" w:sz="0" w:space="0" w:color="auto"/>
        <w:right w:val="none" w:sz="0" w:space="0" w:color="auto"/>
      </w:divBdr>
    </w:div>
    <w:div w:id="1065294716">
      <w:bodyDiv w:val="1"/>
      <w:marLeft w:val="0"/>
      <w:marRight w:val="0"/>
      <w:marTop w:val="0"/>
      <w:marBottom w:val="0"/>
      <w:divBdr>
        <w:top w:val="none" w:sz="0" w:space="0" w:color="auto"/>
        <w:left w:val="none" w:sz="0" w:space="0" w:color="auto"/>
        <w:bottom w:val="none" w:sz="0" w:space="0" w:color="auto"/>
        <w:right w:val="none" w:sz="0" w:space="0" w:color="auto"/>
      </w:divBdr>
    </w:div>
    <w:div w:id="1161845636">
      <w:bodyDiv w:val="1"/>
      <w:marLeft w:val="0"/>
      <w:marRight w:val="0"/>
      <w:marTop w:val="0"/>
      <w:marBottom w:val="0"/>
      <w:divBdr>
        <w:top w:val="none" w:sz="0" w:space="0" w:color="auto"/>
        <w:left w:val="none" w:sz="0" w:space="0" w:color="auto"/>
        <w:bottom w:val="none" w:sz="0" w:space="0" w:color="auto"/>
        <w:right w:val="none" w:sz="0" w:space="0" w:color="auto"/>
      </w:divBdr>
    </w:div>
    <w:div w:id="1173297125">
      <w:bodyDiv w:val="1"/>
      <w:marLeft w:val="0"/>
      <w:marRight w:val="0"/>
      <w:marTop w:val="0"/>
      <w:marBottom w:val="0"/>
      <w:divBdr>
        <w:top w:val="none" w:sz="0" w:space="0" w:color="auto"/>
        <w:left w:val="none" w:sz="0" w:space="0" w:color="auto"/>
        <w:bottom w:val="none" w:sz="0" w:space="0" w:color="auto"/>
        <w:right w:val="none" w:sz="0" w:space="0" w:color="auto"/>
      </w:divBdr>
    </w:div>
    <w:div w:id="1217817544">
      <w:bodyDiv w:val="1"/>
      <w:marLeft w:val="0"/>
      <w:marRight w:val="0"/>
      <w:marTop w:val="0"/>
      <w:marBottom w:val="0"/>
      <w:divBdr>
        <w:top w:val="none" w:sz="0" w:space="0" w:color="auto"/>
        <w:left w:val="none" w:sz="0" w:space="0" w:color="auto"/>
        <w:bottom w:val="none" w:sz="0" w:space="0" w:color="auto"/>
        <w:right w:val="none" w:sz="0" w:space="0" w:color="auto"/>
      </w:divBdr>
    </w:div>
    <w:div w:id="1397778414">
      <w:bodyDiv w:val="1"/>
      <w:marLeft w:val="0"/>
      <w:marRight w:val="0"/>
      <w:marTop w:val="0"/>
      <w:marBottom w:val="0"/>
      <w:divBdr>
        <w:top w:val="none" w:sz="0" w:space="0" w:color="auto"/>
        <w:left w:val="none" w:sz="0" w:space="0" w:color="auto"/>
        <w:bottom w:val="none" w:sz="0" w:space="0" w:color="auto"/>
        <w:right w:val="none" w:sz="0" w:space="0" w:color="auto"/>
      </w:divBdr>
    </w:div>
    <w:div w:id="1515456821">
      <w:bodyDiv w:val="1"/>
      <w:marLeft w:val="0"/>
      <w:marRight w:val="0"/>
      <w:marTop w:val="0"/>
      <w:marBottom w:val="0"/>
      <w:divBdr>
        <w:top w:val="none" w:sz="0" w:space="0" w:color="auto"/>
        <w:left w:val="none" w:sz="0" w:space="0" w:color="auto"/>
        <w:bottom w:val="none" w:sz="0" w:space="0" w:color="auto"/>
        <w:right w:val="none" w:sz="0" w:space="0" w:color="auto"/>
      </w:divBdr>
    </w:div>
    <w:div w:id="189295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4563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 Christoph</dc:creator>
  <cp:keywords/>
  <dc:description/>
  <cp:lastModifiedBy>Christoph Berger Berger</cp:lastModifiedBy>
  <cp:revision>3</cp:revision>
  <dcterms:created xsi:type="dcterms:W3CDTF">2024-05-12T10:10:00Z</dcterms:created>
  <dcterms:modified xsi:type="dcterms:W3CDTF">2024-06-10T08:08:00Z</dcterms:modified>
</cp:coreProperties>
</file>