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541E" w:rsidRDefault="0018541E" w:rsidP="0018541E">
      <w:pPr>
        <w:pStyle w:val="1"/>
      </w:pPr>
      <w:r w:rsidRPr="0018541E">
        <w:t>SUPPLEMENTAL APPENDIX</w:t>
      </w:r>
    </w:p>
    <w:p w:rsidR="00E31D33" w:rsidRDefault="00E31D33" w:rsidP="00E31D33">
      <w:pPr>
        <w:pStyle w:val="2"/>
      </w:pPr>
      <w:r>
        <w:rPr>
          <w:rFonts w:hint="eastAsia"/>
        </w:rPr>
        <w:t>Table.S1</w:t>
      </w:r>
      <w:r w:rsidRPr="00E31D33">
        <w:t xml:space="preserve"> </w:t>
      </w:r>
      <w:r w:rsidR="00987684">
        <w:rPr>
          <w:rFonts w:hint="eastAsia"/>
        </w:rPr>
        <w:t>51 f</w:t>
      </w:r>
      <w:r w:rsidRPr="00E31D33">
        <w:t>requently mutated genes in myeloid neoplasms</w:t>
      </w:r>
    </w:p>
    <w:tbl>
      <w:tblPr>
        <w:tblStyle w:val="TableNormal"/>
        <w:tblW w:w="85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308"/>
        <w:gridCol w:w="1452"/>
        <w:gridCol w:w="1453"/>
        <w:gridCol w:w="1598"/>
        <w:gridCol w:w="1389"/>
      </w:tblGrid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AXSL1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CEBPA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GATA2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MPL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PIGA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STAG2</w:t>
            </w:r>
          </w:p>
        </w:tc>
      </w:tr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AXSL2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CSF3R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IDH1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MYD88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PTEN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TET2</w:t>
            </w:r>
          </w:p>
        </w:tc>
      </w:tr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BCOR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CSMD1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IDH2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NOTCH1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PTPN11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TP53</w:t>
            </w:r>
          </w:p>
        </w:tc>
      </w:tr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BCORL1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DNMT3A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IL7R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NPM1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RUNX1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U2AF1</w:t>
            </w:r>
          </w:p>
        </w:tc>
      </w:tr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BIRC3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ETNK1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JAK1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NRAS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SETBP1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WT1</w:t>
            </w:r>
          </w:p>
        </w:tc>
      </w:tr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BRAF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ETV6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JAK2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PAX5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SETD2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ZRSR2</w:t>
            </w:r>
          </w:p>
        </w:tc>
      </w:tr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CALR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EZH2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JAK3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PDGFRA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SF3B1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</w:p>
        </w:tc>
      </w:tr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CBL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FBXW7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KIT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PDGFRB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SH2B3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</w:p>
        </w:tc>
      </w:tr>
      <w:tr w:rsidR="00E31D33" w:rsidRPr="00E31D33" w:rsidTr="00E31D33">
        <w:trPr>
          <w:trHeight w:val="340"/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CDKN2A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FLT3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KRAS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PHF6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  <w:r w:rsidRPr="00E31D33">
              <w:rPr>
                <w:rFonts w:eastAsia="宋体"/>
                <w:i/>
                <w:iCs/>
                <w:sz w:val="21"/>
                <w:szCs w:val="21"/>
                <w14:ligatures w14:val="none"/>
              </w:rPr>
              <w:t>SRSF2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D33" w:rsidRPr="00E31D33" w:rsidRDefault="00E31D33" w:rsidP="00E31D33">
            <w:pPr>
              <w:rPr>
                <w:rFonts w:eastAsia="宋体"/>
                <w:i/>
                <w:iCs/>
                <w:sz w:val="21"/>
                <w:szCs w:val="21"/>
                <w14:ligatures w14:val="none"/>
              </w:rPr>
            </w:pPr>
          </w:p>
        </w:tc>
      </w:tr>
    </w:tbl>
    <w:p w:rsidR="0018541E" w:rsidRPr="0018541E" w:rsidRDefault="0018541E" w:rsidP="0018541E">
      <w:pPr>
        <w:rPr>
          <w:rFonts w:hint="eastAsia"/>
        </w:rPr>
      </w:pPr>
    </w:p>
    <w:p w:rsidR="00E10D51" w:rsidRDefault="00E10D51" w:rsidP="00E10D51">
      <w:pPr>
        <w:pStyle w:val="2"/>
        <w:rPr>
          <w:b w:val="0"/>
          <w:bCs w:val="0"/>
        </w:rPr>
      </w:pPr>
      <w:r>
        <w:rPr>
          <w:rFonts w:hint="eastAsia"/>
        </w:rPr>
        <w:lastRenderedPageBreak/>
        <w:t>Figure.S</w:t>
      </w:r>
      <w:r w:rsidR="00987684">
        <w:rPr>
          <w:rFonts w:hint="eastAsia"/>
        </w:rPr>
        <w:t>1</w:t>
      </w:r>
      <w:r w:rsidRPr="000B61F7">
        <w:rPr>
          <w:rFonts w:hint="eastAsia"/>
        </w:rPr>
        <w:t xml:space="preserve"> </w:t>
      </w:r>
      <w:r>
        <w:rPr>
          <w:rFonts w:hint="eastAsia"/>
        </w:rPr>
        <w:t xml:space="preserve">Combination MRD levels and </w:t>
      </w:r>
      <w:r w:rsidRPr="00237266">
        <w:rPr>
          <w:rFonts w:hint="eastAsia"/>
          <w:i/>
          <w:iCs/>
        </w:rPr>
        <w:t>KIT</w:t>
      </w:r>
      <w:r>
        <w:rPr>
          <w:rFonts w:hint="eastAsia"/>
        </w:rPr>
        <w:t xml:space="preserve"> mutation to analyze the role of Allo-HCT in CR1 </w:t>
      </w:r>
      <w:r w:rsidR="00B44DAA" w:rsidRPr="005C60B9">
        <w:rPr>
          <w:rFonts w:hint="eastAsia"/>
        </w:rPr>
        <w:t>a</w:t>
      </w:r>
      <w:r w:rsidRPr="005C60B9">
        <w:rPr>
          <w:rFonts w:hint="eastAsia"/>
        </w:rPr>
        <w:t xml:space="preserve">, </w:t>
      </w:r>
      <w:r w:rsidR="00B44DAA" w:rsidRPr="005C60B9">
        <w:rPr>
          <w:rFonts w:hint="eastAsia"/>
        </w:rPr>
        <w:t>b</w:t>
      </w:r>
      <w:r>
        <w:rPr>
          <w:rFonts w:hint="eastAsia"/>
          <w:b w:val="0"/>
          <w:bCs w:val="0"/>
        </w:rPr>
        <w:t xml:space="preserve"> DFS and OS for </w:t>
      </w:r>
      <w:r w:rsidRPr="00E10D51">
        <w:rPr>
          <w:rFonts w:hint="eastAsia"/>
          <w:b w:val="0"/>
          <w:bCs w:val="0"/>
          <w:i/>
          <w:iCs/>
        </w:rPr>
        <w:t>KIT</w:t>
      </w:r>
      <w:r>
        <w:rPr>
          <w:rFonts w:hint="eastAsia"/>
          <w:b w:val="0"/>
          <w:bCs w:val="0"/>
        </w:rPr>
        <w:t xml:space="preserve"> mutated patients with MRD-L </w:t>
      </w:r>
      <w:r w:rsidR="00B44DAA" w:rsidRPr="005C60B9">
        <w:rPr>
          <w:rFonts w:hint="eastAsia"/>
        </w:rPr>
        <w:t>c</w:t>
      </w:r>
      <w:r w:rsidRPr="005C60B9">
        <w:rPr>
          <w:rFonts w:hint="eastAsia"/>
        </w:rPr>
        <w:t xml:space="preserve">, </w:t>
      </w:r>
      <w:r w:rsidR="00B44DAA" w:rsidRPr="005C60B9">
        <w:rPr>
          <w:rFonts w:hint="eastAsia"/>
        </w:rPr>
        <w:t>d</w:t>
      </w:r>
      <w:r>
        <w:rPr>
          <w:rFonts w:hint="eastAsia"/>
          <w:b w:val="0"/>
          <w:bCs w:val="0"/>
        </w:rPr>
        <w:t xml:space="preserve"> DFS and OS for </w:t>
      </w:r>
      <w:r w:rsidRPr="00E10D51">
        <w:rPr>
          <w:rFonts w:hint="eastAsia"/>
          <w:b w:val="0"/>
          <w:bCs w:val="0"/>
          <w:i/>
          <w:iCs/>
        </w:rPr>
        <w:t>KIT</w:t>
      </w:r>
      <w:r>
        <w:rPr>
          <w:rFonts w:hint="eastAsia"/>
          <w:b w:val="0"/>
          <w:bCs w:val="0"/>
        </w:rPr>
        <w:t xml:space="preserve"> mutated patients with MRD-H </w:t>
      </w:r>
      <w:r w:rsidR="00B44DAA" w:rsidRPr="005C60B9">
        <w:rPr>
          <w:rFonts w:hint="eastAsia"/>
        </w:rPr>
        <w:t>e</w:t>
      </w:r>
      <w:r w:rsidRPr="005C60B9">
        <w:rPr>
          <w:rFonts w:hint="eastAsia"/>
        </w:rPr>
        <w:t xml:space="preserve">, </w:t>
      </w:r>
      <w:r w:rsidR="00B44DAA" w:rsidRPr="005C60B9">
        <w:rPr>
          <w:rFonts w:hint="eastAsia"/>
        </w:rPr>
        <w:t>f</w:t>
      </w:r>
      <w:r w:rsidR="005C60B9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 xml:space="preserve">DFS and OS for </w:t>
      </w:r>
      <w:r w:rsidRPr="00E10D51">
        <w:rPr>
          <w:rFonts w:hint="eastAsia"/>
          <w:b w:val="0"/>
          <w:bCs w:val="0"/>
          <w:i/>
          <w:iCs/>
        </w:rPr>
        <w:t>KIT</w:t>
      </w:r>
      <w:r>
        <w:rPr>
          <w:rFonts w:hint="eastAsia"/>
          <w:b w:val="0"/>
          <w:bCs w:val="0"/>
        </w:rPr>
        <w:t xml:space="preserve"> wild patients with MRD-L </w:t>
      </w:r>
      <w:r w:rsidR="00B44DAA" w:rsidRPr="005C60B9">
        <w:rPr>
          <w:rFonts w:hint="eastAsia"/>
        </w:rPr>
        <w:t>g</w:t>
      </w:r>
      <w:r w:rsidRPr="005C60B9">
        <w:rPr>
          <w:rFonts w:hint="eastAsia"/>
        </w:rPr>
        <w:t xml:space="preserve">, </w:t>
      </w:r>
      <w:r w:rsidR="00B44DAA" w:rsidRPr="005C60B9">
        <w:rPr>
          <w:rFonts w:hint="eastAsia"/>
        </w:rPr>
        <w:t>h</w:t>
      </w:r>
      <w:r>
        <w:rPr>
          <w:rFonts w:hint="eastAsia"/>
          <w:b w:val="0"/>
          <w:bCs w:val="0"/>
        </w:rPr>
        <w:t xml:space="preserve"> DFS and OS for </w:t>
      </w:r>
      <w:r w:rsidRPr="00E10D51">
        <w:rPr>
          <w:rFonts w:hint="eastAsia"/>
          <w:b w:val="0"/>
          <w:bCs w:val="0"/>
          <w:i/>
          <w:iCs/>
        </w:rPr>
        <w:t>KIT</w:t>
      </w:r>
      <w:r>
        <w:rPr>
          <w:rFonts w:hint="eastAsia"/>
          <w:b w:val="0"/>
          <w:bCs w:val="0"/>
        </w:rPr>
        <w:t xml:space="preserve"> wild patients with MRD-H</w:t>
      </w:r>
      <w:r w:rsidR="004C474C">
        <w:rPr>
          <w:rFonts w:hint="eastAsia"/>
          <w:b w:val="0"/>
          <w:bCs w:val="0"/>
        </w:rPr>
        <w:t>.</w:t>
      </w:r>
    </w:p>
    <w:p w:rsidR="00B44DAA" w:rsidRPr="00B44DAA" w:rsidRDefault="00B44DAA" w:rsidP="00B44DA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2405" cy="5910580"/>
            <wp:effectExtent l="0" t="0" r="4445" b="0"/>
            <wp:docPr id="2005507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9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4C" w:rsidRPr="004C474C" w:rsidRDefault="004C474C" w:rsidP="004C474C"/>
    <w:p w:rsidR="00BE5938" w:rsidRDefault="00B44DAA" w:rsidP="004C474C">
      <w:pPr>
        <w:widowControl/>
        <w:jc w:val="left"/>
      </w:pPr>
      <w:r>
        <w:rPr>
          <w:noProof/>
        </w:rPr>
        <w:lastRenderedPageBreak/>
        <w:drawing>
          <wp:inline distT="0" distB="0" distL="0" distR="0">
            <wp:extent cx="5272405" cy="5910580"/>
            <wp:effectExtent l="0" t="0" r="4445" b="0"/>
            <wp:docPr id="17021551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9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38" w:rsidRDefault="00BE5938" w:rsidP="000B61F7">
      <w:pPr>
        <w:pStyle w:val="2"/>
      </w:pPr>
    </w:p>
    <w:sectPr w:rsidR="00BE5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F0523" w:rsidRDefault="008F0523" w:rsidP="00352660">
      <w:r>
        <w:separator/>
      </w:r>
    </w:p>
  </w:endnote>
  <w:endnote w:type="continuationSeparator" w:id="0">
    <w:p w:rsidR="008F0523" w:rsidRDefault="008F0523" w:rsidP="0035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F0523" w:rsidRDefault="008F0523" w:rsidP="00352660">
      <w:r>
        <w:separator/>
      </w:r>
    </w:p>
  </w:footnote>
  <w:footnote w:type="continuationSeparator" w:id="0">
    <w:p w:rsidR="008F0523" w:rsidRDefault="008F0523" w:rsidP="00352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FhZTkzNDlkY2VlOGU0YzA4MzdiYTg3ZmQ5YmQxNzcifQ=="/>
  </w:docVars>
  <w:rsids>
    <w:rsidRoot w:val="00865D4E"/>
    <w:rsid w:val="000B61F7"/>
    <w:rsid w:val="0018541E"/>
    <w:rsid w:val="003308CB"/>
    <w:rsid w:val="00352660"/>
    <w:rsid w:val="004C474C"/>
    <w:rsid w:val="005C60B9"/>
    <w:rsid w:val="007F30CC"/>
    <w:rsid w:val="00865D4E"/>
    <w:rsid w:val="008F0523"/>
    <w:rsid w:val="009637F4"/>
    <w:rsid w:val="00987684"/>
    <w:rsid w:val="009F3C7E"/>
    <w:rsid w:val="00AE670F"/>
    <w:rsid w:val="00B44DAA"/>
    <w:rsid w:val="00B52C0F"/>
    <w:rsid w:val="00BC4F52"/>
    <w:rsid w:val="00BE5938"/>
    <w:rsid w:val="00C96CD6"/>
    <w:rsid w:val="00CC51AA"/>
    <w:rsid w:val="00E10D51"/>
    <w:rsid w:val="00E31D33"/>
    <w:rsid w:val="395B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5FA4B"/>
  <w15:docId w15:val="{323DC691-1164-4753-9849-13535EDF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1F7"/>
    <w:pPr>
      <w:widowControl w:val="0"/>
      <w:jc w:val="both"/>
    </w:pPr>
    <w:rPr>
      <w:rFonts w:ascii="Times New Roman" w:eastAsia="黑体" w:hAnsi="Times New Roman"/>
      <w:kern w:val="2"/>
      <w:sz w:val="28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8541E"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8541E"/>
    <w:pPr>
      <w:keepNext/>
      <w:keepLines/>
      <w:adjustRightInd w:val="0"/>
      <w:snapToGrid w:val="0"/>
      <w:spacing w:line="360" w:lineRule="auto"/>
      <w:jc w:val="left"/>
      <w:outlineLvl w:val="1"/>
    </w:pPr>
    <w:rPr>
      <w:rFonts w:eastAsiaTheme="majorEastAsia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18541E"/>
    <w:rPr>
      <w:rFonts w:ascii="Times New Roman" w:eastAsiaTheme="majorEastAsia" w:hAnsi="Times New Roman" w:cstheme="majorBidi"/>
      <w:b/>
      <w:bCs/>
      <w:kern w:val="2"/>
      <w:sz w:val="28"/>
      <w:szCs w:val="32"/>
      <w14:ligatures w14:val="standardContextual"/>
    </w:rPr>
  </w:style>
  <w:style w:type="character" w:customStyle="1" w:styleId="10">
    <w:name w:val="标题 1 字符"/>
    <w:basedOn w:val="a0"/>
    <w:link w:val="1"/>
    <w:uiPriority w:val="9"/>
    <w:rsid w:val="0018541E"/>
    <w:rPr>
      <w:rFonts w:ascii="Times New Roman" w:eastAsia="黑体" w:hAnsi="Times New Roman"/>
      <w:b/>
      <w:bCs/>
      <w:kern w:val="44"/>
      <w:sz w:val="28"/>
      <w:szCs w:val="44"/>
      <w14:ligatures w14:val="standardContextual"/>
    </w:rPr>
  </w:style>
  <w:style w:type="table" w:customStyle="1" w:styleId="TableNormal">
    <w:name w:val="Table Normal"/>
    <w:basedOn w:val="a1"/>
    <w:rsid w:val="00E31D33"/>
    <w:rPr>
      <w:rFonts w:ascii="Times New Roman" w:eastAsia="Times New Roman" w:hAnsi="Times New Roman" w:cs="Times New Roman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5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春晓 候</dc:creator>
  <cp:lastModifiedBy>春晓 候</cp:lastModifiedBy>
  <cp:revision>12</cp:revision>
  <dcterms:created xsi:type="dcterms:W3CDTF">2024-05-03T02:44:00Z</dcterms:created>
  <dcterms:modified xsi:type="dcterms:W3CDTF">2024-06-09T12:58:00Z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221E2357806446E79BEE6E0BB8D91BEA_12</vt:lpwstr>
  </property>
</Properties>
</file>