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F98BE2" w14:textId="1B955D69" w:rsidR="00EA5763" w:rsidRDefault="009512C1" w:rsidP="00F469C5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Prognostic and Clinical Heterogeneity of PD1 and PD-L1- Immunohistochemical Scores in Endometrial Cancers</w:t>
      </w:r>
    </w:p>
    <w:p w14:paraId="16258122" w14:textId="77777777" w:rsidR="009512C1" w:rsidRPr="007F27CD" w:rsidRDefault="009512C1" w:rsidP="009512C1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5CBD0012" w14:textId="081DAD06" w:rsidR="009512C1" w:rsidRPr="00F469C5" w:rsidRDefault="009512C1" w:rsidP="009512C1">
      <w:pPr>
        <w:jc w:val="center"/>
        <w:rPr>
          <w:rFonts w:ascii="Times New Roman" w:hAnsi="Times New Roman"/>
          <w:color w:val="000000"/>
          <w:sz w:val="20"/>
          <w:szCs w:val="20"/>
        </w:rPr>
      </w:pPr>
      <w:r w:rsidRPr="00F469C5">
        <w:rPr>
          <w:rFonts w:ascii="Times New Roman" w:hAnsi="Times New Roman"/>
          <w:color w:val="000000"/>
          <w:sz w:val="20"/>
          <w:szCs w:val="20"/>
        </w:rPr>
        <w:t>Proppe L</w:t>
      </w:r>
      <w:r w:rsidRPr="00F469C5">
        <w:rPr>
          <w:rFonts w:ascii="Times New Roman" w:hAnsi="Times New Roman"/>
          <w:color w:val="000000"/>
          <w:sz w:val="20"/>
          <w:szCs w:val="20"/>
          <w:vertAlign w:val="superscript"/>
        </w:rPr>
        <w:t>1,4*</w:t>
      </w:r>
      <w:r w:rsidRPr="00F469C5">
        <w:rPr>
          <w:rFonts w:ascii="Times New Roman" w:hAnsi="Times New Roman"/>
          <w:color w:val="000000"/>
          <w:sz w:val="20"/>
          <w:szCs w:val="20"/>
        </w:rPr>
        <w:t>, Jagomast T.</w:t>
      </w:r>
      <w:r w:rsidRPr="00F469C5">
        <w:rPr>
          <w:rFonts w:ascii="Times New Roman" w:hAnsi="Times New Roman"/>
          <w:color w:val="000000"/>
          <w:sz w:val="20"/>
          <w:szCs w:val="20"/>
          <w:vertAlign w:val="superscript"/>
        </w:rPr>
        <w:t>2</w:t>
      </w:r>
      <w:r w:rsidRPr="00F469C5">
        <w:rPr>
          <w:rFonts w:ascii="Times New Roman" w:hAnsi="Times New Roman"/>
          <w:color w:val="000000"/>
          <w:sz w:val="20"/>
          <w:szCs w:val="20"/>
        </w:rPr>
        <w:t>, Beume S.</w:t>
      </w:r>
      <w:r w:rsidRPr="00F469C5">
        <w:rPr>
          <w:rFonts w:ascii="Times New Roman" w:hAnsi="Times New Roman"/>
          <w:color w:val="000000"/>
          <w:sz w:val="20"/>
          <w:szCs w:val="20"/>
          <w:vertAlign w:val="superscript"/>
        </w:rPr>
        <w:t>1</w:t>
      </w:r>
      <w:r w:rsidRPr="00F469C5">
        <w:rPr>
          <w:rFonts w:ascii="Times New Roman" w:hAnsi="Times New Roman"/>
          <w:color w:val="000000"/>
          <w:sz w:val="20"/>
          <w:szCs w:val="20"/>
        </w:rPr>
        <w:t>, Köster, F.</w:t>
      </w:r>
      <w:r w:rsidRPr="00F469C5">
        <w:rPr>
          <w:rFonts w:ascii="Times New Roman" w:hAnsi="Times New Roman"/>
          <w:color w:val="000000"/>
          <w:sz w:val="20"/>
          <w:szCs w:val="20"/>
          <w:vertAlign w:val="superscript"/>
        </w:rPr>
        <w:t>1</w:t>
      </w:r>
      <w:r w:rsidRPr="00F469C5">
        <w:rPr>
          <w:rFonts w:ascii="Times New Roman" w:hAnsi="Times New Roman"/>
          <w:color w:val="000000"/>
          <w:sz w:val="20"/>
          <w:szCs w:val="20"/>
        </w:rPr>
        <w:t>, Bräutigam, K.</w:t>
      </w:r>
      <w:r w:rsidRPr="00F469C5">
        <w:rPr>
          <w:rFonts w:ascii="Times New Roman" w:hAnsi="Times New Roman"/>
          <w:color w:val="000000"/>
          <w:sz w:val="20"/>
          <w:szCs w:val="20"/>
          <w:vertAlign w:val="superscript"/>
        </w:rPr>
        <w:t>1</w:t>
      </w:r>
      <w:r w:rsidRPr="00F469C5">
        <w:rPr>
          <w:rFonts w:ascii="Times New Roman" w:hAnsi="Times New Roman"/>
          <w:color w:val="000000"/>
          <w:sz w:val="20"/>
          <w:szCs w:val="20"/>
        </w:rPr>
        <w:t>, Rody A.</w:t>
      </w:r>
      <w:r w:rsidRPr="00F469C5">
        <w:rPr>
          <w:rFonts w:ascii="Times New Roman" w:hAnsi="Times New Roman"/>
          <w:color w:val="000000"/>
          <w:sz w:val="20"/>
          <w:szCs w:val="20"/>
          <w:vertAlign w:val="superscript"/>
        </w:rPr>
        <w:t>1</w:t>
      </w:r>
      <w:r w:rsidRPr="00F469C5">
        <w:rPr>
          <w:rFonts w:ascii="Times New Roman" w:hAnsi="Times New Roman"/>
          <w:color w:val="000000"/>
          <w:sz w:val="20"/>
          <w:szCs w:val="20"/>
        </w:rPr>
        <w:t>, Perner S.</w:t>
      </w:r>
      <w:r w:rsidRPr="00F469C5">
        <w:rPr>
          <w:rFonts w:ascii="Times New Roman" w:hAnsi="Times New Roman"/>
          <w:color w:val="000000"/>
          <w:sz w:val="20"/>
          <w:szCs w:val="20"/>
          <w:vertAlign w:val="superscript"/>
        </w:rPr>
        <w:t>2</w:t>
      </w:r>
      <w:r w:rsidRPr="00F469C5">
        <w:rPr>
          <w:rFonts w:ascii="Times New Roman" w:hAnsi="Times New Roman"/>
          <w:color w:val="000000"/>
          <w:sz w:val="20"/>
          <w:szCs w:val="20"/>
        </w:rPr>
        <w:t>, Ribbat-Idel J.</w:t>
      </w:r>
      <w:r w:rsidRPr="00F469C5">
        <w:rPr>
          <w:rFonts w:ascii="Times New Roman" w:hAnsi="Times New Roman"/>
          <w:color w:val="000000"/>
          <w:sz w:val="20"/>
          <w:szCs w:val="20"/>
          <w:vertAlign w:val="superscript"/>
        </w:rPr>
        <w:t>2</w:t>
      </w:r>
      <w:r w:rsidRPr="00F469C5">
        <w:rPr>
          <w:rFonts w:ascii="Times New Roman" w:hAnsi="Times New Roman"/>
          <w:color w:val="000000"/>
          <w:sz w:val="20"/>
          <w:szCs w:val="20"/>
        </w:rPr>
        <w:t xml:space="preserve"> Hemptenmacher F.</w:t>
      </w:r>
      <w:r w:rsidRPr="00F469C5">
        <w:rPr>
          <w:rFonts w:ascii="Times New Roman" w:hAnsi="Times New Roman"/>
          <w:color w:val="000000"/>
          <w:sz w:val="20"/>
          <w:szCs w:val="20"/>
          <w:vertAlign w:val="superscript"/>
        </w:rPr>
        <w:t xml:space="preserve">1 </w:t>
      </w:r>
      <w:r w:rsidRPr="00F469C5">
        <w:rPr>
          <w:rFonts w:ascii="Times New Roman" w:hAnsi="Times New Roman"/>
          <w:color w:val="000000"/>
          <w:sz w:val="20"/>
          <w:szCs w:val="20"/>
        </w:rPr>
        <w:t>Hanker LC</w:t>
      </w:r>
      <w:r w:rsidRPr="00F469C5">
        <w:rPr>
          <w:rFonts w:ascii="Times New Roman" w:hAnsi="Times New Roman"/>
          <w:color w:val="000000"/>
          <w:sz w:val="20"/>
          <w:szCs w:val="20"/>
          <w:vertAlign w:val="superscript"/>
        </w:rPr>
        <w:t>1</w:t>
      </w:r>
    </w:p>
    <w:p w14:paraId="59B89332" w14:textId="77777777" w:rsidR="009512C1" w:rsidRPr="00F469C5" w:rsidRDefault="009512C1" w:rsidP="009512C1">
      <w:pPr>
        <w:rPr>
          <w:rFonts w:ascii="Times New Roman" w:hAnsi="Times New Roman"/>
          <w:color w:val="000000"/>
          <w:sz w:val="20"/>
          <w:szCs w:val="20"/>
          <w:vertAlign w:val="superscript"/>
        </w:rPr>
      </w:pPr>
    </w:p>
    <w:p w14:paraId="18F3CB25" w14:textId="77777777" w:rsidR="009512C1" w:rsidRPr="00F469C5" w:rsidRDefault="009512C1" w:rsidP="009512C1">
      <w:pPr>
        <w:rPr>
          <w:rFonts w:ascii="Times New Roman" w:hAnsi="Times New Roman"/>
          <w:color w:val="000000"/>
          <w:sz w:val="20"/>
          <w:szCs w:val="20"/>
          <w:vertAlign w:val="superscript"/>
        </w:rPr>
      </w:pPr>
    </w:p>
    <w:p w14:paraId="5BC50615" w14:textId="77777777" w:rsidR="009512C1" w:rsidRPr="00B12A0B" w:rsidRDefault="009512C1" w:rsidP="009512C1">
      <w:pPr>
        <w:rPr>
          <w:rFonts w:ascii="Times New Roman" w:hAnsi="Times New Roman"/>
          <w:sz w:val="20"/>
          <w:szCs w:val="20"/>
          <w:lang w:val="en-US"/>
        </w:rPr>
      </w:pPr>
      <w:r>
        <w:rPr>
          <w:rFonts w:ascii="Times New Roman" w:hAnsi="Times New Roman"/>
          <w:color w:val="000000"/>
          <w:sz w:val="20"/>
          <w:szCs w:val="20"/>
          <w:vertAlign w:val="superscript"/>
          <w:lang w:val="en-US"/>
        </w:rPr>
        <w:t>1</w:t>
      </w:r>
      <w:r w:rsidRPr="004C0A32">
        <w:rPr>
          <w:rFonts w:ascii="Times New Roman" w:hAnsi="Times New Roman"/>
          <w:sz w:val="20"/>
          <w:szCs w:val="20"/>
          <w:lang w:val="en-US"/>
        </w:rPr>
        <w:t>Department of Gynecology and Obstetrics, University Medical Cent</w:t>
      </w:r>
      <w:r>
        <w:rPr>
          <w:rFonts w:ascii="Times New Roman" w:hAnsi="Times New Roman"/>
          <w:sz w:val="20"/>
          <w:szCs w:val="20"/>
          <w:lang w:val="en-US"/>
        </w:rPr>
        <w:t>er Schleswig-Holstein, Campus-Lü</w:t>
      </w:r>
      <w:r w:rsidRPr="004C0A32">
        <w:rPr>
          <w:rFonts w:ascii="Times New Roman" w:hAnsi="Times New Roman"/>
          <w:sz w:val="20"/>
          <w:szCs w:val="20"/>
          <w:lang w:val="en-US"/>
        </w:rPr>
        <w:t>beck,</w:t>
      </w:r>
      <w:r>
        <w:rPr>
          <w:rFonts w:ascii="Times New Roman" w:hAnsi="Times New Roman"/>
          <w:sz w:val="20"/>
          <w:szCs w:val="20"/>
          <w:lang w:val="en-US"/>
        </w:rPr>
        <w:t xml:space="preserve"> Lü</w:t>
      </w:r>
      <w:r w:rsidRPr="004C0A32">
        <w:rPr>
          <w:rFonts w:ascii="Times New Roman" w:hAnsi="Times New Roman"/>
          <w:sz w:val="20"/>
          <w:szCs w:val="20"/>
          <w:lang w:val="en-US"/>
        </w:rPr>
        <w:t>beck, Germany</w:t>
      </w:r>
      <w:r>
        <w:rPr>
          <w:rFonts w:ascii="Times New Roman" w:hAnsi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  <w:vertAlign w:val="superscript"/>
          <w:lang w:val="en-US"/>
        </w:rPr>
        <w:t>2</w:t>
      </w:r>
      <w:r w:rsidRPr="004C0A32">
        <w:rPr>
          <w:rFonts w:ascii="Times New Roman" w:hAnsi="Times New Roman"/>
          <w:sz w:val="20"/>
          <w:szCs w:val="20"/>
          <w:lang w:val="en-US"/>
        </w:rPr>
        <w:t xml:space="preserve">Department of </w:t>
      </w:r>
      <w:r>
        <w:rPr>
          <w:rFonts w:ascii="Times New Roman" w:hAnsi="Times New Roman"/>
          <w:sz w:val="20"/>
          <w:szCs w:val="20"/>
          <w:lang w:val="en-US"/>
        </w:rPr>
        <w:t>Pathology</w:t>
      </w:r>
      <w:r w:rsidRPr="004C0A32">
        <w:rPr>
          <w:rFonts w:ascii="Times New Roman" w:hAnsi="Times New Roman"/>
          <w:sz w:val="20"/>
          <w:szCs w:val="20"/>
          <w:lang w:val="en-US"/>
        </w:rPr>
        <w:t>, University Medical Cent</w:t>
      </w:r>
      <w:r>
        <w:rPr>
          <w:rFonts w:ascii="Times New Roman" w:hAnsi="Times New Roman"/>
          <w:sz w:val="20"/>
          <w:szCs w:val="20"/>
          <w:lang w:val="en-US"/>
        </w:rPr>
        <w:t>er Schleswig-Holstein, Campus-Lü</w:t>
      </w:r>
      <w:r w:rsidRPr="004C0A32">
        <w:rPr>
          <w:rFonts w:ascii="Times New Roman" w:hAnsi="Times New Roman"/>
          <w:sz w:val="20"/>
          <w:szCs w:val="20"/>
          <w:lang w:val="en-US"/>
        </w:rPr>
        <w:t>beck,</w:t>
      </w:r>
      <w:r>
        <w:rPr>
          <w:rFonts w:ascii="Times New Roman" w:hAnsi="Times New Roman"/>
          <w:sz w:val="20"/>
          <w:szCs w:val="20"/>
          <w:lang w:val="en-US"/>
        </w:rPr>
        <w:t xml:space="preserve"> Lü</w:t>
      </w:r>
      <w:r w:rsidRPr="004C0A32">
        <w:rPr>
          <w:rFonts w:ascii="Times New Roman" w:hAnsi="Times New Roman"/>
          <w:sz w:val="20"/>
          <w:szCs w:val="20"/>
          <w:lang w:val="en-US"/>
        </w:rPr>
        <w:t>beck, Germany</w:t>
      </w:r>
      <w:r>
        <w:rPr>
          <w:rFonts w:ascii="Times New Roman" w:hAnsi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  <w:vertAlign w:val="superscript"/>
          <w:lang w:val="en-US"/>
        </w:rPr>
        <w:t>3</w:t>
      </w:r>
      <w:r w:rsidRPr="004C0A32">
        <w:rPr>
          <w:rFonts w:ascii="Times New Roman" w:hAnsi="Times New Roman"/>
          <w:sz w:val="20"/>
          <w:szCs w:val="20"/>
          <w:lang w:val="en-US"/>
        </w:rPr>
        <w:t>Department of Gynecology and Obstetrics, University Medical Cent</w:t>
      </w:r>
      <w:r>
        <w:rPr>
          <w:rFonts w:ascii="Times New Roman" w:hAnsi="Times New Roman"/>
          <w:sz w:val="20"/>
          <w:szCs w:val="20"/>
          <w:lang w:val="en-US"/>
        </w:rPr>
        <w:t>er Charité Berlin, Berlin</w:t>
      </w:r>
      <w:r w:rsidRPr="004C0A32">
        <w:rPr>
          <w:rFonts w:ascii="Times New Roman" w:hAnsi="Times New Roman"/>
          <w:sz w:val="20"/>
          <w:szCs w:val="20"/>
          <w:lang w:val="en-US"/>
        </w:rPr>
        <w:t>, Germany</w:t>
      </w:r>
      <w:r>
        <w:rPr>
          <w:rFonts w:ascii="Times New Roman" w:hAnsi="Times New Roman"/>
          <w:sz w:val="20"/>
          <w:szCs w:val="20"/>
          <w:vertAlign w:val="superscript"/>
          <w:lang w:val="en-US"/>
        </w:rPr>
        <w:t>4</w:t>
      </w:r>
      <w:r>
        <w:rPr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>Department of Gynecology and Gynecologic Oncology, University Medical Center Hamburg-Eppendorf, Germany</w:t>
      </w:r>
    </w:p>
    <w:p w14:paraId="593E4540" w14:textId="77777777" w:rsidR="002501DF" w:rsidRDefault="002501DF">
      <w:pPr>
        <w:rPr>
          <w:lang w:val="en-US"/>
        </w:rPr>
      </w:pPr>
    </w:p>
    <w:p w14:paraId="4C2D3540" w14:textId="77777777" w:rsidR="00F469C5" w:rsidRDefault="00F469C5" w:rsidP="00F469C5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Supplemental Information</w:t>
      </w:r>
    </w:p>
    <w:p w14:paraId="7DA3F24E" w14:textId="77777777" w:rsidR="00321FB1" w:rsidRDefault="00321FB1">
      <w:pPr>
        <w:rPr>
          <w:lang w:val="en-US"/>
        </w:rPr>
      </w:pPr>
    </w:p>
    <w:p w14:paraId="57101ABF" w14:textId="77777777" w:rsidR="00321FB1" w:rsidRDefault="00321FB1">
      <w:pPr>
        <w:rPr>
          <w:lang w:val="en-US"/>
        </w:rPr>
      </w:pPr>
    </w:p>
    <w:p w14:paraId="2FD7A4B6" w14:textId="50DE11C3" w:rsidR="00A62F14" w:rsidRPr="00BD2F90" w:rsidRDefault="00F469C5" w:rsidP="00A62F1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D2F90">
        <w:rPr>
          <w:rFonts w:ascii="Times New Roman" w:hAnsi="Times New Roman" w:cs="Times New Roman"/>
          <w:sz w:val="24"/>
          <w:szCs w:val="24"/>
          <w:lang w:val="en-US"/>
        </w:rPr>
        <w:t xml:space="preserve">We aim to provide a </w:t>
      </w:r>
      <w:r w:rsidR="00A62F14" w:rsidRPr="00BD2F90">
        <w:rPr>
          <w:rFonts w:ascii="Times New Roman" w:hAnsi="Times New Roman" w:cs="Times New Roman"/>
          <w:sz w:val="24"/>
          <w:szCs w:val="24"/>
          <w:lang w:val="en-US"/>
        </w:rPr>
        <w:t xml:space="preserve">comprehensive </w:t>
      </w:r>
      <w:r w:rsidRPr="00BD2F90">
        <w:rPr>
          <w:rFonts w:ascii="Times New Roman" w:hAnsi="Times New Roman" w:cs="Times New Roman"/>
          <w:sz w:val="24"/>
          <w:szCs w:val="24"/>
          <w:lang w:val="en-US"/>
        </w:rPr>
        <w:t>scientific work</w:t>
      </w:r>
      <w:r w:rsidR="00A62F14" w:rsidRPr="00BD2F90">
        <w:rPr>
          <w:rFonts w:ascii="Times New Roman" w:hAnsi="Times New Roman" w:cs="Times New Roman"/>
          <w:sz w:val="24"/>
          <w:szCs w:val="24"/>
          <w:lang w:val="en-US"/>
        </w:rPr>
        <w:t>, and as such, w</w:t>
      </w:r>
      <w:r w:rsidRPr="00BD2F90">
        <w:rPr>
          <w:rFonts w:ascii="Times New Roman" w:hAnsi="Times New Roman" w:cs="Times New Roman"/>
          <w:sz w:val="24"/>
          <w:szCs w:val="24"/>
          <w:lang w:val="en-US"/>
        </w:rPr>
        <w:t xml:space="preserve">e </w:t>
      </w:r>
      <w:r w:rsidR="00A62F14" w:rsidRPr="00BD2F90">
        <w:rPr>
          <w:rFonts w:ascii="Times New Roman" w:hAnsi="Times New Roman" w:cs="Times New Roman"/>
          <w:sz w:val="24"/>
          <w:szCs w:val="24"/>
          <w:lang w:val="en-US"/>
        </w:rPr>
        <w:t>have</w:t>
      </w:r>
      <w:r w:rsidRPr="00BD2F90">
        <w:rPr>
          <w:rFonts w:ascii="Times New Roman" w:hAnsi="Times New Roman" w:cs="Times New Roman"/>
          <w:sz w:val="24"/>
          <w:szCs w:val="24"/>
          <w:lang w:val="en-US"/>
        </w:rPr>
        <w:t xml:space="preserve"> decided to publish </w:t>
      </w:r>
      <w:r w:rsidR="00A62F14" w:rsidRPr="00BD2F90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Pr="00BD2F90">
        <w:rPr>
          <w:rFonts w:ascii="Times New Roman" w:hAnsi="Times New Roman" w:cs="Times New Roman"/>
          <w:sz w:val="24"/>
          <w:szCs w:val="24"/>
          <w:lang w:val="en-US"/>
        </w:rPr>
        <w:t xml:space="preserve">remaining Kaplan-Meier curves </w:t>
      </w:r>
      <w:r w:rsidR="00A62F14" w:rsidRPr="00BD2F90">
        <w:rPr>
          <w:rFonts w:ascii="Times New Roman" w:hAnsi="Times New Roman" w:cs="Times New Roman"/>
          <w:sz w:val="24"/>
          <w:szCs w:val="24"/>
          <w:lang w:val="en-US"/>
        </w:rPr>
        <w:t xml:space="preserve">pertaining to </w:t>
      </w:r>
      <w:r w:rsidRPr="00BD2F90">
        <w:rPr>
          <w:rFonts w:ascii="Times New Roman" w:hAnsi="Times New Roman" w:cs="Times New Roman"/>
          <w:sz w:val="24"/>
          <w:szCs w:val="24"/>
          <w:lang w:val="en-US"/>
        </w:rPr>
        <w:t>patient</w:t>
      </w:r>
      <w:r w:rsidR="00A62F14" w:rsidRPr="00BD2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D2F90">
        <w:rPr>
          <w:rFonts w:ascii="Times New Roman" w:hAnsi="Times New Roman" w:cs="Times New Roman"/>
          <w:sz w:val="24"/>
          <w:szCs w:val="24"/>
          <w:lang w:val="en-US"/>
        </w:rPr>
        <w:t xml:space="preserve">data with PD1-positive tumors </w:t>
      </w:r>
      <w:r w:rsidR="00A62F14" w:rsidRPr="00BD2F90">
        <w:rPr>
          <w:rFonts w:ascii="Times New Roman" w:hAnsi="Times New Roman" w:cs="Times New Roman"/>
          <w:sz w:val="24"/>
          <w:szCs w:val="24"/>
          <w:lang w:val="en-US"/>
        </w:rPr>
        <w:t>based on</w:t>
      </w:r>
      <w:r w:rsidRPr="00BD2F90">
        <w:rPr>
          <w:rFonts w:ascii="Times New Roman" w:hAnsi="Times New Roman" w:cs="Times New Roman"/>
          <w:sz w:val="24"/>
          <w:szCs w:val="24"/>
          <w:lang w:val="en-US"/>
        </w:rPr>
        <w:t xml:space="preserve"> the TPS score (≥ 1, Fig </w:t>
      </w:r>
      <w:r w:rsidR="003C384C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BD2F90">
        <w:rPr>
          <w:rFonts w:ascii="Times New Roman" w:hAnsi="Times New Roman" w:cs="Times New Roman"/>
          <w:sz w:val="24"/>
          <w:szCs w:val="24"/>
          <w:lang w:val="en-US"/>
        </w:rPr>
        <w:t xml:space="preserve">1 and </w:t>
      </w:r>
      <w:r w:rsidR="003C384C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BD2F90">
        <w:rPr>
          <w:rFonts w:ascii="Times New Roman" w:hAnsi="Times New Roman" w:cs="Times New Roman"/>
          <w:sz w:val="24"/>
          <w:szCs w:val="24"/>
          <w:lang w:val="en-US"/>
        </w:rPr>
        <w:t>2)</w:t>
      </w:r>
      <w:r w:rsidR="00563F29">
        <w:rPr>
          <w:rFonts w:ascii="Times New Roman" w:hAnsi="Times New Roman" w:cs="Times New Roman"/>
          <w:sz w:val="24"/>
          <w:szCs w:val="24"/>
          <w:lang w:val="en-US"/>
        </w:rPr>
        <w:t xml:space="preserve"> and those demonstrating the overall survival based on the IC and CPS scores</w:t>
      </w:r>
      <w:r w:rsidR="003C384C">
        <w:rPr>
          <w:rFonts w:ascii="Times New Roman" w:hAnsi="Times New Roman" w:cs="Times New Roman"/>
          <w:sz w:val="24"/>
          <w:szCs w:val="24"/>
          <w:lang w:val="en-US"/>
        </w:rPr>
        <w:t xml:space="preserve"> (Fig S3, S4)</w:t>
      </w:r>
      <w:r w:rsidRPr="00BD2F9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BD2F90" w:rsidRPr="00BD2F90">
        <w:rPr>
          <w:rFonts w:ascii="Times New Roman" w:hAnsi="Times New Roman" w:cs="Times New Roman"/>
          <w:sz w:val="24"/>
          <w:szCs w:val="24"/>
          <w:lang w:val="en-US"/>
        </w:rPr>
        <w:t xml:space="preserve">Moreover, </w:t>
      </w:r>
      <w:r w:rsidR="00BD2F90">
        <w:rPr>
          <w:rFonts w:ascii="Times New Roman" w:hAnsi="Times New Roman" w:cs="Times New Roman"/>
          <w:sz w:val="24"/>
          <w:szCs w:val="24"/>
          <w:lang w:val="en-US"/>
        </w:rPr>
        <w:t xml:space="preserve">the clinical data dependent on the different PD1-scores are depicted in Table 1. </w:t>
      </w:r>
      <w:r w:rsidR="00A62F14" w:rsidRPr="00BD2F90">
        <w:rPr>
          <w:rFonts w:ascii="Times New Roman" w:hAnsi="Times New Roman" w:cs="Times New Roman"/>
          <w:sz w:val="24"/>
          <w:szCs w:val="24"/>
          <w:lang w:val="en-US"/>
        </w:rPr>
        <w:t>The statistical validity of these analyses is limited due to the small number of positive tumor samples identified to be PD1-positive (TPS ≥ 1).</w:t>
      </w:r>
    </w:p>
    <w:p w14:paraId="78B19FB1" w14:textId="77777777" w:rsidR="00321FB1" w:rsidRDefault="00321FB1" w:rsidP="00A62F14">
      <w:pPr>
        <w:spacing w:line="360" w:lineRule="auto"/>
        <w:jc w:val="both"/>
        <w:rPr>
          <w:lang w:val="en-US"/>
        </w:rPr>
      </w:pPr>
    </w:p>
    <w:p w14:paraId="0F4F6DDE" w14:textId="4DD76836" w:rsidR="00BD2F90" w:rsidRDefault="00BD2F90" w:rsidP="00BD2F9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D2F90">
        <w:rPr>
          <w:rFonts w:ascii="Times New Roman" w:hAnsi="Times New Roman" w:cs="Times New Roman"/>
          <w:sz w:val="24"/>
          <w:szCs w:val="24"/>
          <w:lang w:val="en-US"/>
        </w:rPr>
        <w:t xml:space="preserve">Table </w:t>
      </w:r>
      <w:r w:rsidR="00563F29">
        <w:rPr>
          <w:rFonts w:ascii="Times New Roman" w:hAnsi="Times New Roman" w:cs="Times New Roman"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sz w:val="24"/>
          <w:szCs w:val="24"/>
          <w:lang w:val="en-US"/>
        </w:rPr>
        <w:t>1</w:t>
      </w:r>
      <w:r w:rsidRPr="00BD2F90">
        <w:rPr>
          <w:rFonts w:ascii="Times New Roman" w:hAnsi="Times New Roman" w:cs="Times New Roman"/>
          <w:sz w:val="24"/>
          <w:szCs w:val="24"/>
          <w:lang w:val="en-US"/>
        </w:rPr>
        <w:t>. Data of patients dependent on a positive PD1 status (</w:t>
      </w:r>
      <w:r w:rsidRPr="00BD2F90">
        <w:rPr>
          <w:rFonts w:ascii="Times New Roman" w:hAnsi="Times New Roman" w:cs="Times New Roman"/>
          <w:i/>
          <w:sz w:val="24"/>
          <w:szCs w:val="24"/>
          <w:lang w:val="en-US"/>
        </w:rPr>
        <w:t>n</w:t>
      </w:r>
      <w:r w:rsidRPr="00BD2F90">
        <w:rPr>
          <w:rFonts w:ascii="Times New Roman" w:hAnsi="Times New Roman" w:cs="Times New Roman"/>
          <w:sz w:val="24"/>
          <w:szCs w:val="24"/>
          <w:lang w:val="en-US"/>
        </w:rPr>
        <w:t xml:space="preserve"> = 1</w:t>
      </w:r>
      <w:r>
        <w:rPr>
          <w:rFonts w:ascii="Times New Roman" w:hAnsi="Times New Roman" w:cs="Times New Roman"/>
          <w:sz w:val="24"/>
          <w:szCs w:val="24"/>
          <w:lang w:val="en-US"/>
        </w:rPr>
        <w:t>14</w:t>
      </w:r>
      <w:r w:rsidRPr="00BD2F90">
        <w:rPr>
          <w:rFonts w:ascii="Times New Roman" w:hAnsi="Times New Roman" w:cs="Times New Roman"/>
          <w:sz w:val="24"/>
          <w:szCs w:val="24"/>
          <w:lang w:val="en-US"/>
        </w:rPr>
        <w:t>).</w:t>
      </w:r>
    </w:p>
    <w:tbl>
      <w:tblPr>
        <w:tblStyle w:val="EinfacheTabelle4"/>
        <w:tblW w:w="0" w:type="auto"/>
        <w:tblLook w:val="04A0" w:firstRow="1" w:lastRow="0" w:firstColumn="1" w:lastColumn="0" w:noHBand="0" w:noVBand="1"/>
      </w:tblPr>
      <w:tblGrid>
        <w:gridCol w:w="1778"/>
        <w:gridCol w:w="1908"/>
        <w:gridCol w:w="1701"/>
        <w:gridCol w:w="1701"/>
        <w:gridCol w:w="1984"/>
      </w:tblGrid>
      <w:tr w:rsidR="00BD2F90" w14:paraId="1E2BE3D7" w14:textId="77777777" w:rsidTr="00E61BE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8" w:type="dxa"/>
          </w:tcPr>
          <w:p w14:paraId="3EAC7F18" w14:textId="77777777" w:rsidR="00BD2F90" w:rsidRPr="002D4096" w:rsidRDefault="00BD2F90" w:rsidP="00E61BED">
            <w:pPr>
              <w:spacing w:line="360" w:lineRule="auto"/>
              <w:jc w:val="both"/>
              <w:rPr>
                <w:rStyle w:val="cf01"/>
                <w:rFonts w:ascii="Times New Roman" w:hAnsi="Times New Roman" w:cs="Times New Roman"/>
                <w:bCs w:val="0"/>
                <w:sz w:val="24"/>
                <w:szCs w:val="24"/>
                <w:lang w:val="en-US"/>
              </w:rPr>
            </w:pPr>
            <w:r w:rsidRPr="002D4096">
              <w:rPr>
                <w:rStyle w:val="cf01"/>
                <w:rFonts w:ascii="Times New Roman" w:hAnsi="Times New Roman" w:cs="Times New Roman"/>
                <w:bCs w:val="0"/>
                <w:sz w:val="24"/>
                <w:szCs w:val="24"/>
                <w:lang w:val="en-US"/>
              </w:rPr>
              <w:t>C</w:t>
            </w:r>
            <w:r w:rsidRPr="002D4096">
              <w:rPr>
                <w:rStyle w:val="cf01"/>
                <w:rFonts w:ascii="Times New Roman" w:hAnsi="Times New Roman" w:cs="Times New Roman"/>
                <w:sz w:val="24"/>
                <w:szCs w:val="24"/>
              </w:rPr>
              <w:t>haracteristic</w:t>
            </w:r>
          </w:p>
        </w:tc>
        <w:tc>
          <w:tcPr>
            <w:tcW w:w="1908" w:type="dxa"/>
          </w:tcPr>
          <w:p w14:paraId="7A949016" w14:textId="77777777" w:rsidR="00BD2F90" w:rsidRPr="002D4096" w:rsidRDefault="00BD2F90" w:rsidP="00E61BED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cf01"/>
                <w:rFonts w:ascii="Times New Roman" w:hAnsi="Times New Roman" w:cs="Times New Roman"/>
                <w:bCs w:val="0"/>
                <w:sz w:val="24"/>
                <w:szCs w:val="24"/>
                <w:lang w:val="en-US"/>
              </w:rPr>
            </w:pPr>
            <w:r w:rsidRPr="002D4096">
              <w:rPr>
                <w:rStyle w:val="cf01"/>
                <w:rFonts w:ascii="Times New Roman" w:hAnsi="Times New Roman" w:cs="Times New Roman"/>
                <w:bCs w:val="0"/>
                <w:sz w:val="24"/>
                <w:szCs w:val="24"/>
                <w:lang w:val="en-US"/>
              </w:rPr>
              <w:t>C</w:t>
            </w:r>
            <w:r w:rsidRPr="002D4096">
              <w:rPr>
                <w:rStyle w:val="cf01"/>
                <w:rFonts w:ascii="Times New Roman" w:hAnsi="Times New Roman" w:cs="Times New Roman"/>
                <w:sz w:val="24"/>
                <w:szCs w:val="24"/>
              </w:rPr>
              <w:t>lassification</w:t>
            </w:r>
          </w:p>
        </w:tc>
        <w:tc>
          <w:tcPr>
            <w:tcW w:w="1701" w:type="dxa"/>
          </w:tcPr>
          <w:p w14:paraId="30688A10" w14:textId="77777777" w:rsidR="00BD2F90" w:rsidRDefault="00BD2F90" w:rsidP="00E61BED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cf01"/>
                <w:rFonts w:ascii="Times New Roman" w:hAnsi="Times New Roman" w:cs="Times New Roman"/>
                <w:bCs w:val="0"/>
                <w:sz w:val="24"/>
                <w:szCs w:val="24"/>
                <w:lang w:val="en-US"/>
              </w:rPr>
            </w:pPr>
            <w:r>
              <w:rPr>
                <w:rStyle w:val="cf01"/>
                <w:rFonts w:ascii="Times New Roman" w:hAnsi="Times New Roman" w:cs="Times New Roman"/>
                <w:bCs w:val="0"/>
                <w:sz w:val="24"/>
                <w:szCs w:val="24"/>
                <w:lang w:val="en-US"/>
              </w:rPr>
              <w:t xml:space="preserve">Amount of patients with </w:t>
            </w:r>
          </w:p>
          <w:p w14:paraId="35855B35" w14:textId="77777777" w:rsidR="00BD2F90" w:rsidRDefault="00BD2F90" w:rsidP="00E61BED">
            <w:pPr>
              <w:spacing w:line="276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cf01"/>
                <w:rFonts w:ascii="Times New Roman" w:hAnsi="Times New Roman" w:cs="Times New Roman"/>
                <w:bCs w:val="0"/>
                <w:sz w:val="24"/>
                <w:szCs w:val="24"/>
                <w:lang w:val="en-US"/>
              </w:rPr>
            </w:pPr>
            <w:r>
              <w:rPr>
                <w:rStyle w:val="cf01"/>
                <w:rFonts w:ascii="Times New Roman" w:hAnsi="Times New Roman" w:cs="Times New Roman"/>
                <w:bCs w:val="0"/>
                <w:sz w:val="24"/>
                <w:szCs w:val="24"/>
                <w:lang w:val="en-US"/>
              </w:rPr>
              <w:t>PD1-IC ≥ 1</w:t>
            </w:r>
          </w:p>
          <w:p w14:paraId="5808E076" w14:textId="77777777" w:rsidR="00BD2F90" w:rsidRDefault="00BD2F90" w:rsidP="00E61BED">
            <w:pPr>
              <w:spacing w:line="276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cf01"/>
                <w:rFonts w:ascii="Times New Roman" w:hAnsi="Times New Roman" w:cs="Times New Roman"/>
                <w:bCs w:val="0"/>
                <w:sz w:val="24"/>
                <w:szCs w:val="24"/>
                <w:lang w:val="en-US"/>
              </w:rPr>
            </w:pPr>
            <w:r>
              <w:rPr>
                <w:rStyle w:val="cf01"/>
                <w:rFonts w:ascii="Times New Roman" w:hAnsi="Times New Roman" w:cs="Times New Roman"/>
                <w:bCs w:val="0"/>
                <w:sz w:val="24"/>
                <w:szCs w:val="24"/>
                <w:lang w:val="en-US"/>
              </w:rPr>
              <w:t>(</w:t>
            </w:r>
            <w:r w:rsidRPr="00F114BC">
              <w:rPr>
                <w:rStyle w:val="cf01"/>
                <w:rFonts w:ascii="Times New Roman" w:hAnsi="Times New Roman" w:cs="Times New Roman"/>
                <w:bCs w:val="0"/>
                <w:i/>
                <w:sz w:val="24"/>
                <w:szCs w:val="24"/>
                <w:lang w:val="en-US"/>
              </w:rPr>
              <w:t>n</w:t>
            </w:r>
            <w:r>
              <w:rPr>
                <w:rStyle w:val="cf01"/>
                <w:rFonts w:ascii="Times New Roman" w:hAnsi="Times New Roman" w:cs="Times New Roman"/>
                <w:bCs w:val="0"/>
                <w:sz w:val="24"/>
                <w:szCs w:val="24"/>
                <w:lang w:val="en-US"/>
              </w:rPr>
              <w:t xml:space="preserve"> = 78)</w:t>
            </w:r>
          </w:p>
        </w:tc>
        <w:tc>
          <w:tcPr>
            <w:tcW w:w="1701" w:type="dxa"/>
          </w:tcPr>
          <w:p w14:paraId="6797F165" w14:textId="77777777" w:rsidR="00BD2F90" w:rsidRDefault="00BD2F90" w:rsidP="00E61BED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cf01"/>
                <w:rFonts w:ascii="Times New Roman" w:hAnsi="Times New Roman" w:cs="Times New Roman"/>
                <w:bCs w:val="0"/>
                <w:sz w:val="24"/>
                <w:szCs w:val="24"/>
                <w:lang w:val="en-US"/>
              </w:rPr>
            </w:pPr>
            <w:r>
              <w:rPr>
                <w:rStyle w:val="cf01"/>
                <w:rFonts w:ascii="Times New Roman" w:hAnsi="Times New Roman" w:cs="Times New Roman"/>
                <w:bCs w:val="0"/>
                <w:sz w:val="24"/>
                <w:szCs w:val="24"/>
                <w:lang w:val="en-US"/>
              </w:rPr>
              <w:t xml:space="preserve">Amount of patients with </w:t>
            </w:r>
          </w:p>
          <w:p w14:paraId="4B14AA6C" w14:textId="77777777" w:rsidR="00BD2F90" w:rsidRDefault="00BD2F90" w:rsidP="00E61BED">
            <w:pPr>
              <w:spacing w:line="276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cf01"/>
                <w:rFonts w:ascii="Times New Roman" w:hAnsi="Times New Roman" w:cs="Times New Roman"/>
                <w:bCs w:val="0"/>
                <w:sz w:val="24"/>
                <w:szCs w:val="24"/>
                <w:lang w:val="en-US"/>
              </w:rPr>
            </w:pPr>
            <w:r>
              <w:rPr>
                <w:rStyle w:val="cf01"/>
                <w:rFonts w:ascii="Times New Roman" w:hAnsi="Times New Roman" w:cs="Times New Roman"/>
                <w:bCs w:val="0"/>
                <w:sz w:val="24"/>
                <w:szCs w:val="24"/>
                <w:lang w:val="en-US"/>
              </w:rPr>
              <w:t>PD1-CPS ≥ 5</w:t>
            </w:r>
          </w:p>
          <w:p w14:paraId="72DADF4D" w14:textId="77777777" w:rsidR="00BD2F90" w:rsidRDefault="00BD2F90" w:rsidP="00E61BED">
            <w:pPr>
              <w:spacing w:line="276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cf01"/>
                <w:rFonts w:ascii="Times New Roman" w:hAnsi="Times New Roman" w:cs="Times New Roman"/>
                <w:bCs w:val="0"/>
                <w:sz w:val="24"/>
                <w:szCs w:val="24"/>
                <w:lang w:val="en-US"/>
              </w:rPr>
            </w:pPr>
            <w:r>
              <w:rPr>
                <w:rStyle w:val="cf01"/>
                <w:rFonts w:ascii="Times New Roman" w:hAnsi="Times New Roman" w:cs="Times New Roman"/>
                <w:bCs w:val="0"/>
                <w:sz w:val="24"/>
                <w:szCs w:val="24"/>
                <w:lang w:val="en-US"/>
              </w:rPr>
              <w:t>(</w:t>
            </w:r>
            <w:r w:rsidRPr="00F114BC">
              <w:rPr>
                <w:rStyle w:val="cf01"/>
                <w:rFonts w:ascii="Times New Roman" w:hAnsi="Times New Roman" w:cs="Times New Roman"/>
                <w:bCs w:val="0"/>
                <w:i/>
                <w:sz w:val="24"/>
                <w:szCs w:val="24"/>
                <w:lang w:val="en-US"/>
              </w:rPr>
              <w:t>n</w:t>
            </w:r>
            <w:r>
              <w:rPr>
                <w:rStyle w:val="cf01"/>
                <w:rFonts w:ascii="Times New Roman" w:hAnsi="Times New Roman" w:cs="Times New Roman"/>
                <w:bCs w:val="0"/>
                <w:sz w:val="24"/>
                <w:szCs w:val="24"/>
                <w:lang w:val="en-US"/>
              </w:rPr>
              <w:t xml:space="preserve"> = 31)</w:t>
            </w:r>
          </w:p>
        </w:tc>
        <w:tc>
          <w:tcPr>
            <w:tcW w:w="1984" w:type="dxa"/>
          </w:tcPr>
          <w:p w14:paraId="51B586A8" w14:textId="77777777" w:rsidR="00BD2F90" w:rsidRDefault="00BD2F90" w:rsidP="00E61BED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cf01"/>
                <w:rFonts w:ascii="Times New Roman" w:hAnsi="Times New Roman" w:cs="Times New Roman"/>
                <w:bCs w:val="0"/>
                <w:sz w:val="24"/>
                <w:szCs w:val="24"/>
                <w:lang w:val="en-US"/>
              </w:rPr>
            </w:pPr>
            <w:r>
              <w:rPr>
                <w:rStyle w:val="cf01"/>
                <w:rFonts w:ascii="Times New Roman" w:hAnsi="Times New Roman" w:cs="Times New Roman"/>
                <w:bCs w:val="0"/>
                <w:sz w:val="24"/>
                <w:szCs w:val="24"/>
                <w:lang w:val="en-US"/>
              </w:rPr>
              <w:t xml:space="preserve">Amount of patients with </w:t>
            </w:r>
          </w:p>
          <w:p w14:paraId="3BFBB445" w14:textId="77777777" w:rsidR="00BD2F90" w:rsidRDefault="00BD2F90" w:rsidP="00E61BED">
            <w:pPr>
              <w:spacing w:line="276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cf01"/>
                <w:rFonts w:ascii="Times New Roman" w:hAnsi="Times New Roman" w:cs="Times New Roman"/>
                <w:bCs w:val="0"/>
                <w:sz w:val="24"/>
                <w:szCs w:val="24"/>
                <w:lang w:val="en-US"/>
              </w:rPr>
            </w:pPr>
            <w:r>
              <w:rPr>
                <w:rStyle w:val="cf01"/>
                <w:rFonts w:ascii="Times New Roman" w:hAnsi="Times New Roman" w:cs="Times New Roman"/>
                <w:bCs w:val="0"/>
                <w:sz w:val="24"/>
                <w:szCs w:val="24"/>
                <w:lang w:val="en-US"/>
              </w:rPr>
              <w:t>PD1-TPS ≥ 1</w:t>
            </w:r>
          </w:p>
          <w:p w14:paraId="423FA1B8" w14:textId="77777777" w:rsidR="00BD2F90" w:rsidRDefault="00BD2F90" w:rsidP="00E61BED">
            <w:pPr>
              <w:spacing w:line="276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cf01"/>
                <w:rFonts w:ascii="Times New Roman" w:hAnsi="Times New Roman" w:cs="Times New Roman"/>
                <w:bCs w:val="0"/>
                <w:sz w:val="24"/>
                <w:szCs w:val="24"/>
                <w:lang w:val="en-US"/>
              </w:rPr>
            </w:pPr>
            <w:r>
              <w:rPr>
                <w:rStyle w:val="cf01"/>
                <w:rFonts w:ascii="Times New Roman" w:hAnsi="Times New Roman" w:cs="Times New Roman"/>
                <w:bCs w:val="0"/>
                <w:sz w:val="24"/>
                <w:szCs w:val="24"/>
                <w:lang w:val="en-US"/>
              </w:rPr>
              <w:t>(</w:t>
            </w:r>
            <w:r w:rsidRPr="00F114BC">
              <w:rPr>
                <w:rStyle w:val="cf01"/>
                <w:rFonts w:ascii="Times New Roman" w:hAnsi="Times New Roman" w:cs="Times New Roman"/>
                <w:bCs w:val="0"/>
                <w:i/>
                <w:sz w:val="24"/>
                <w:szCs w:val="24"/>
                <w:lang w:val="en-US"/>
              </w:rPr>
              <w:t>n</w:t>
            </w:r>
            <w:r>
              <w:rPr>
                <w:rStyle w:val="cf01"/>
                <w:rFonts w:ascii="Times New Roman" w:hAnsi="Times New Roman" w:cs="Times New Roman"/>
                <w:bCs w:val="0"/>
                <w:sz w:val="24"/>
                <w:szCs w:val="24"/>
                <w:lang w:val="en-US"/>
              </w:rPr>
              <w:t xml:space="preserve"> = 5)</w:t>
            </w:r>
          </w:p>
        </w:tc>
      </w:tr>
      <w:tr w:rsidR="00BD2F90" w14:paraId="27937E4A" w14:textId="77777777" w:rsidTr="00E61B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8" w:type="dxa"/>
            <w:vMerge w:val="restart"/>
          </w:tcPr>
          <w:p w14:paraId="14D07A56" w14:textId="77777777" w:rsidR="00BD2F90" w:rsidRDefault="00BD2F90" w:rsidP="00E61BED">
            <w:pPr>
              <w:spacing w:line="360" w:lineRule="auto"/>
              <w:jc w:val="both"/>
              <w:rPr>
                <w:rStyle w:val="cf01"/>
                <w:rFonts w:ascii="Times New Roman" w:hAnsi="Times New Roman" w:cs="Times New Roman"/>
                <w:bCs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Age (years)</w:t>
            </w:r>
          </w:p>
        </w:tc>
        <w:tc>
          <w:tcPr>
            <w:tcW w:w="1908" w:type="dxa"/>
          </w:tcPr>
          <w:p w14:paraId="1CF1F6CF" w14:textId="77777777" w:rsidR="00BD2F90" w:rsidRDefault="00BD2F90" w:rsidP="00E61BED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cf01"/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393B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&gt;</w:t>
            </w:r>
            <w:r w:rsidRPr="00393B63">
              <w:rPr>
                <w:rFonts w:ascii="Times New Roman" w:hAnsi="Times New Roman" w:cs="Times New Roman"/>
                <w:sz w:val="24"/>
                <w:szCs w:val="24"/>
              </w:rPr>
              <w:t xml:space="preserve"> 60</w:t>
            </w:r>
          </w:p>
        </w:tc>
        <w:tc>
          <w:tcPr>
            <w:tcW w:w="1701" w:type="dxa"/>
          </w:tcPr>
          <w:p w14:paraId="09961435" w14:textId="77777777" w:rsidR="00BD2F90" w:rsidRDefault="00BD2F90" w:rsidP="00E61BED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cf01"/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Style w:val="cf01"/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56</w:t>
            </w:r>
          </w:p>
        </w:tc>
        <w:tc>
          <w:tcPr>
            <w:tcW w:w="1701" w:type="dxa"/>
          </w:tcPr>
          <w:p w14:paraId="5D91E0C9" w14:textId="77777777" w:rsidR="00BD2F90" w:rsidRDefault="00BD2F90" w:rsidP="00E61BED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cf01"/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Style w:val="cf01"/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21</w:t>
            </w:r>
          </w:p>
        </w:tc>
        <w:tc>
          <w:tcPr>
            <w:tcW w:w="1984" w:type="dxa"/>
          </w:tcPr>
          <w:p w14:paraId="40696D50" w14:textId="77777777" w:rsidR="00BD2F90" w:rsidRDefault="00BD2F90" w:rsidP="00E61BED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cf01"/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Style w:val="cf01"/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1*</w:t>
            </w:r>
          </w:p>
        </w:tc>
      </w:tr>
      <w:tr w:rsidR="00BD2F90" w14:paraId="5AB7C375" w14:textId="77777777" w:rsidTr="00E61BED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8" w:type="dxa"/>
            <w:vMerge/>
          </w:tcPr>
          <w:p w14:paraId="6060A9C2" w14:textId="77777777" w:rsidR="00BD2F90" w:rsidRDefault="00BD2F90" w:rsidP="00E61BED">
            <w:pPr>
              <w:spacing w:line="360" w:lineRule="auto"/>
              <w:jc w:val="both"/>
              <w:rPr>
                <w:rStyle w:val="cf01"/>
                <w:rFonts w:ascii="Times New Roman" w:hAnsi="Times New Roman" w:cs="Times New Roman"/>
                <w:bCs w:val="0"/>
                <w:sz w:val="24"/>
                <w:szCs w:val="24"/>
                <w:lang w:val="en-US"/>
              </w:rPr>
            </w:pPr>
          </w:p>
        </w:tc>
        <w:tc>
          <w:tcPr>
            <w:tcW w:w="1908" w:type="dxa"/>
          </w:tcPr>
          <w:p w14:paraId="775D5F40" w14:textId="77777777" w:rsidR="00BD2F90" w:rsidRDefault="00BD2F90" w:rsidP="00E61BED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cf01"/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≤ 60</w:t>
            </w:r>
          </w:p>
        </w:tc>
        <w:tc>
          <w:tcPr>
            <w:tcW w:w="1701" w:type="dxa"/>
          </w:tcPr>
          <w:p w14:paraId="541C0A0B" w14:textId="77777777" w:rsidR="00BD2F90" w:rsidRDefault="00BD2F90" w:rsidP="00E61BED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cf01"/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Style w:val="cf01"/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22</w:t>
            </w:r>
          </w:p>
        </w:tc>
        <w:tc>
          <w:tcPr>
            <w:tcW w:w="1701" w:type="dxa"/>
          </w:tcPr>
          <w:p w14:paraId="52BA2222" w14:textId="77777777" w:rsidR="00BD2F90" w:rsidRDefault="00BD2F90" w:rsidP="00E61BED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cf01"/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Style w:val="cf01"/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10</w:t>
            </w:r>
          </w:p>
        </w:tc>
        <w:tc>
          <w:tcPr>
            <w:tcW w:w="1984" w:type="dxa"/>
          </w:tcPr>
          <w:p w14:paraId="49BC5FE5" w14:textId="77777777" w:rsidR="00BD2F90" w:rsidRDefault="00BD2F90" w:rsidP="00E61BED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cf01"/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Style w:val="cf01"/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4*</w:t>
            </w:r>
          </w:p>
        </w:tc>
      </w:tr>
      <w:tr w:rsidR="00BD2F90" w14:paraId="10803334" w14:textId="77777777" w:rsidTr="00E61B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8" w:type="dxa"/>
            <w:vMerge w:val="restart"/>
          </w:tcPr>
          <w:p w14:paraId="56D25597" w14:textId="77777777" w:rsidR="00BD2F90" w:rsidRDefault="00BD2F90" w:rsidP="00E61BED">
            <w:pPr>
              <w:spacing w:line="360" w:lineRule="auto"/>
              <w:jc w:val="both"/>
              <w:rPr>
                <w:rStyle w:val="cf01"/>
                <w:rFonts w:ascii="Times New Roman" w:hAnsi="Times New Roman" w:cs="Times New Roman"/>
                <w:bCs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FIGO </w:t>
            </w:r>
          </w:p>
        </w:tc>
        <w:tc>
          <w:tcPr>
            <w:tcW w:w="1908" w:type="dxa"/>
          </w:tcPr>
          <w:p w14:paraId="5E2A65E2" w14:textId="77777777" w:rsidR="00BD2F90" w:rsidRDefault="00BD2F90" w:rsidP="00E61BED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cf01"/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I-II</w:t>
            </w:r>
          </w:p>
        </w:tc>
        <w:tc>
          <w:tcPr>
            <w:tcW w:w="1701" w:type="dxa"/>
          </w:tcPr>
          <w:p w14:paraId="1B937BC0" w14:textId="77777777" w:rsidR="00BD2F90" w:rsidRDefault="00BD2F90" w:rsidP="00E61BED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cf01"/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Style w:val="cf01"/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57</w:t>
            </w:r>
          </w:p>
        </w:tc>
        <w:tc>
          <w:tcPr>
            <w:tcW w:w="1701" w:type="dxa"/>
          </w:tcPr>
          <w:p w14:paraId="03FF36C4" w14:textId="77777777" w:rsidR="00BD2F90" w:rsidRDefault="00BD2F90" w:rsidP="00E61BED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cf01"/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Style w:val="cf01"/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20</w:t>
            </w:r>
          </w:p>
        </w:tc>
        <w:tc>
          <w:tcPr>
            <w:tcW w:w="1984" w:type="dxa"/>
          </w:tcPr>
          <w:p w14:paraId="70E4B1A6" w14:textId="77777777" w:rsidR="00BD2F90" w:rsidRDefault="00BD2F90" w:rsidP="00E61BED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cf01"/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Style w:val="cf01"/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4</w:t>
            </w:r>
          </w:p>
        </w:tc>
      </w:tr>
      <w:tr w:rsidR="00BD2F90" w14:paraId="7C6A6895" w14:textId="77777777" w:rsidTr="00E61BED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8" w:type="dxa"/>
            <w:vMerge/>
          </w:tcPr>
          <w:p w14:paraId="21391C26" w14:textId="77777777" w:rsidR="00BD2F90" w:rsidRDefault="00BD2F90" w:rsidP="00E61BED">
            <w:pPr>
              <w:spacing w:line="360" w:lineRule="auto"/>
              <w:jc w:val="both"/>
              <w:rPr>
                <w:rStyle w:val="cf01"/>
                <w:rFonts w:ascii="Times New Roman" w:hAnsi="Times New Roman" w:cs="Times New Roman"/>
                <w:bCs w:val="0"/>
                <w:sz w:val="24"/>
                <w:szCs w:val="24"/>
                <w:lang w:val="en-US"/>
              </w:rPr>
            </w:pPr>
          </w:p>
        </w:tc>
        <w:tc>
          <w:tcPr>
            <w:tcW w:w="1908" w:type="dxa"/>
          </w:tcPr>
          <w:p w14:paraId="26F99182" w14:textId="77777777" w:rsidR="00BD2F90" w:rsidRDefault="00BD2F90" w:rsidP="00E61BED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cf01"/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36EC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III-IV</w:t>
            </w:r>
          </w:p>
        </w:tc>
        <w:tc>
          <w:tcPr>
            <w:tcW w:w="1701" w:type="dxa"/>
          </w:tcPr>
          <w:p w14:paraId="4F4FE871" w14:textId="77777777" w:rsidR="00BD2F90" w:rsidRDefault="00BD2F90" w:rsidP="00E61BED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cf01"/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Style w:val="cf01"/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20</w:t>
            </w:r>
          </w:p>
        </w:tc>
        <w:tc>
          <w:tcPr>
            <w:tcW w:w="1701" w:type="dxa"/>
          </w:tcPr>
          <w:p w14:paraId="47950414" w14:textId="77777777" w:rsidR="00BD2F90" w:rsidRDefault="00BD2F90" w:rsidP="00E61BED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cf01"/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Style w:val="cf01"/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10</w:t>
            </w:r>
          </w:p>
        </w:tc>
        <w:tc>
          <w:tcPr>
            <w:tcW w:w="1984" w:type="dxa"/>
          </w:tcPr>
          <w:p w14:paraId="3ACA429E" w14:textId="77777777" w:rsidR="00BD2F90" w:rsidRDefault="00BD2F90" w:rsidP="00E61BED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cf01"/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Style w:val="cf01"/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</w:tr>
      <w:tr w:rsidR="00BD2F90" w14:paraId="74E21BE7" w14:textId="77777777" w:rsidTr="00E61B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8" w:type="dxa"/>
            <w:vMerge w:val="restart"/>
          </w:tcPr>
          <w:p w14:paraId="193B1D62" w14:textId="77777777" w:rsidR="00BD2F90" w:rsidRDefault="00BD2F90" w:rsidP="00E61BE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MMR status</w:t>
            </w:r>
          </w:p>
        </w:tc>
        <w:tc>
          <w:tcPr>
            <w:tcW w:w="1908" w:type="dxa"/>
          </w:tcPr>
          <w:p w14:paraId="0BE2F8D2" w14:textId="77777777" w:rsidR="00BD2F90" w:rsidRDefault="00BD2F90" w:rsidP="00E61BED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03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MMR deficient</w:t>
            </w:r>
          </w:p>
        </w:tc>
        <w:tc>
          <w:tcPr>
            <w:tcW w:w="1701" w:type="dxa"/>
          </w:tcPr>
          <w:p w14:paraId="1D7036F4" w14:textId="77777777" w:rsidR="00BD2F90" w:rsidRDefault="00BD2F90" w:rsidP="00E61BED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cf01"/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Style w:val="cf01"/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47</w:t>
            </w:r>
          </w:p>
        </w:tc>
        <w:tc>
          <w:tcPr>
            <w:tcW w:w="1701" w:type="dxa"/>
          </w:tcPr>
          <w:p w14:paraId="74F8FDFD" w14:textId="77777777" w:rsidR="00BD2F90" w:rsidRDefault="00BD2F90" w:rsidP="00E61BED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cf01"/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Style w:val="cf01"/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21</w:t>
            </w:r>
          </w:p>
        </w:tc>
        <w:tc>
          <w:tcPr>
            <w:tcW w:w="1984" w:type="dxa"/>
          </w:tcPr>
          <w:p w14:paraId="0F34BA77" w14:textId="77777777" w:rsidR="00BD2F90" w:rsidRDefault="00BD2F90" w:rsidP="00E61BED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cf01"/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Style w:val="cf01"/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</w:t>
            </w:r>
          </w:p>
        </w:tc>
      </w:tr>
      <w:tr w:rsidR="00BD2F90" w14:paraId="26344514" w14:textId="77777777" w:rsidTr="00E61BED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8" w:type="dxa"/>
            <w:vMerge/>
          </w:tcPr>
          <w:p w14:paraId="2155615C" w14:textId="77777777" w:rsidR="00BD2F90" w:rsidRDefault="00BD2F90" w:rsidP="00E61BED">
            <w:pPr>
              <w:spacing w:line="360" w:lineRule="auto"/>
              <w:jc w:val="both"/>
              <w:rPr>
                <w:rStyle w:val="cf01"/>
                <w:rFonts w:ascii="Times New Roman" w:hAnsi="Times New Roman" w:cs="Times New Roman"/>
                <w:bCs w:val="0"/>
                <w:sz w:val="24"/>
                <w:szCs w:val="24"/>
                <w:lang w:val="en-US"/>
              </w:rPr>
            </w:pPr>
          </w:p>
        </w:tc>
        <w:tc>
          <w:tcPr>
            <w:tcW w:w="1908" w:type="dxa"/>
          </w:tcPr>
          <w:p w14:paraId="6384C463" w14:textId="77777777" w:rsidR="00BD2F90" w:rsidRDefault="00BD2F90" w:rsidP="00E61BED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cf01"/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A03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MMR proficient</w:t>
            </w:r>
          </w:p>
        </w:tc>
        <w:tc>
          <w:tcPr>
            <w:tcW w:w="1701" w:type="dxa"/>
          </w:tcPr>
          <w:p w14:paraId="776EEC1E" w14:textId="77777777" w:rsidR="00BD2F90" w:rsidRDefault="00BD2F90" w:rsidP="00E61BED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cf01"/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Style w:val="cf01"/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30</w:t>
            </w:r>
          </w:p>
        </w:tc>
        <w:tc>
          <w:tcPr>
            <w:tcW w:w="1701" w:type="dxa"/>
          </w:tcPr>
          <w:p w14:paraId="75653926" w14:textId="77777777" w:rsidR="00BD2F90" w:rsidRDefault="00BD2F90" w:rsidP="00E61BED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cf01"/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Style w:val="cf01"/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10</w:t>
            </w:r>
          </w:p>
        </w:tc>
        <w:tc>
          <w:tcPr>
            <w:tcW w:w="1984" w:type="dxa"/>
          </w:tcPr>
          <w:p w14:paraId="474E698E" w14:textId="77777777" w:rsidR="00BD2F90" w:rsidRDefault="00BD2F90" w:rsidP="00E61BED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cf01"/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Style w:val="cf01"/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</w:t>
            </w:r>
          </w:p>
        </w:tc>
      </w:tr>
      <w:tr w:rsidR="00BD2F90" w14:paraId="025B6EBC" w14:textId="77777777" w:rsidTr="00E61B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8" w:type="dxa"/>
            <w:vMerge w:val="restart"/>
          </w:tcPr>
          <w:p w14:paraId="3E4AD799" w14:textId="77777777" w:rsidR="00BD2F90" w:rsidRDefault="00BD2F90" w:rsidP="00E61BED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p53 status</w:t>
            </w:r>
          </w:p>
          <w:p w14:paraId="583DDF6C" w14:textId="77777777" w:rsidR="00BD2F90" w:rsidRDefault="00BD2F90" w:rsidP="00E61BED">
            <w:pPr>
              <w:spacing w:line="360" w:lineRule="auto"/>
              <w:jc w:val="both"/>
              <w:rPr>
                <w:rStyle w:val="cf01"/>
                <w:rFonts w:ascii="Times New Roman" w:hAnsi="Times New Roman" w:cs="Times New Roman"/>
                <w:bCs w:val="0"/>
                <w:sz w:val="24"/>
                <w:szCs w:val="24"/>
                <w:lang w:val="en-US"/>
              </w:rPr>
            </w:pPr>
          </w:p>
        </w:tc>
        <w:tc>
          <w:tcPr>
            <w:tcW w:w="1908" w:type="dxa"/>
          </w:tcPr>
          <w:p w14:paraId="58B12014" w14:textId="77777777" w:rsidR="00BD2F90" w:rsidRDefault="00BD2F90" w:rsidP="00E61BED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cf01"/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A03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p53 aberrant</w:t>
            </w:r>
          </w:p>
        </w:tc>
        <w:tc>
          <w:tcPr>
            <w:tcW w:w="1701" w:type="dxa"/>
          </w:tcPr>
          <w:p w14:paraId="1E28840C" w14:textId="77777777" w:rsidR="00BD2F90" w:rsidRDefault="00BD2F90" w:rsidP="00E61BED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cf01"/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Style w:val="cf01"/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32</w:t>
            </w:r>
          </w:p>
        </w:tc>
        <w:tc>
          <w:tcPr>
            <w:tcW w:w="1701" w:type="dxa"/>
          </w:tcPr>
          <w:p w14:paraId="135E7F9A" w14:textId="77777777" w:rsidR="00BD2F90" w:rsidRDefault="00BD2F90" w:rsidP="00E61BED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cf01"/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Style w:val="cf01"/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15</w:t>
            </w:r>
          </w:p>
        </w:tc>
        <w:tc>
          <w:tcPr>
            <w:tcW w:w="1984" w:type="dxa"/>
          </w:tcPr>
          <w:p w14:paraId="2B51F61D" w14:textId="77777777" w:rsidR="00BD2F90" w:rsidRDefault="00BD2F90" w:rsidP="00E61BED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cf01"/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Style w:val="cf01"/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</w:t>
            </w:r>
          </w:p>
        </w:tc>
      </w:tr>
      <w:tr w:rsidR="00BD2F90" w14:paraId="45DA2C91" w14:textId="77777777" w:rsidTr="00E61BED">
        <w:trPr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8" w:type="dxa"/>
            <w:vMerge/>
          </w:tcPr>
          <w:p w14:paraId="08B3DE9E" w14:textId="77777777" w:rsidR="00BD2F90" w:rsidRDefault="00BD2F90" w:rsidP="00E61BED">
            <w:pPr>
              <w:spacing w:line="360" w:lineRule="auto"/>
              <w:jc w:val="both"/>
              <w:rPr>
                <w:rStyle w:val="cf01"/>
                <w:rFonts w:ascii="Times New Roman" w:hAnsi="Times New Roman" w:cs="Times New Roman"/>
                <w:bCs w:val="0"/>
                <w:sz w:val="24"/>
                <w:szCs w:val="24"/>
                <w:lang w:val="en-US"/>
              </w:rPr>
            </w:pPr>
          </w:p>
        </w:tc>
        <w:tc>
          <w:tcPr>
            <w:tcW w:w="1908" w:type="dxa"/>
          </w:tcPr>
          <w:p w14:paraId="77700F57" w14:textId="77777777" w:rsidR="00BD2F90" w:rsidRDefault="00BD2F90" w:rsidP="00E61BED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cf01"/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A03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p53 wild type</w:t>
            </w:r>
          </w:p>
        </w:tc>
        <w:tc>
          <w:tcPr>
            <w:tcW w:w="1701" w:type="dxa"/>
          </w:tcPr>
          <w:p w14:paraId="2109796E" w14:textId="77777777" w:rsidR="00BD2F90" w:rsidRDefault="00BD2F90" w:rsidP="00E61BED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cf01"/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Style w:val="cf01"/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45</w:t>
            </w:r>
          </w:p>
        </w:tc>
        <w:tc>
          <w:tcPr>
            <w:tcW w:w="1701" w:type="dxa"/>
          </w:tcPr>
          <w:p w14:paraId="03842CD5" w14:textId="77777777" w:rsidR="00BD2F90" w:rsidRDefault="00BD2F90" w:rsidP="00E61BED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cf01"/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Style w:val="cf01"/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15</w:t>
            </w:r>
          </w:p>
        </w:tc>
        <w:tc>
          <w:tcPr>
            <w:tcW w:w="1984" w:type="dxa"/>
          </w:tcPr>
          <w:p w14:paraId="00B89FE1" w14:textId="77777777" w:rsidR="00BD2F90" w:rsidRDefault="00BD2F90" w:rsidP="00E61BED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cf01"/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Style w:val="cf01"/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</w:t>
            </w:r>
          </w:p>
        </w:tc>
      </w:tr>
      <w:tr w:rsidR="00BD2F90" w14:paraId="7C996FAC" w14:textId="77777777" w:rsidTr="00E61B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8" w:type="dxa"/>
            <w:vMerge w:val="restart"/>
          </w:tcPr>
          <w:p w14:paraId="5DEC887F" w14:textId="77777777" w:rsidR="00BD2F90" w:rsidRDefault="00BD2F90" w:rsidP="00E61BED">
            <w:pPr>
              <w:spacing w:line="360" w:lineRule="auto"/>
              <w:jc w:val="both"/>
              <w:rPr>
                <w:rStyle w:val="cf01"/>
                <w:rFonts w:ascii="Times New Roman" w:hAnsi="Times New Roman" w:cs="Times New Roman"/>
                <w:bCs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Ki -67 status</w:t>
            </w:r>
          </w:p>
        </w:tc>
        <w:tc>
          <w:tcPr>
            <w:tcW w:w="1908" w:type="dxa"/>
          </w:tcPr>
          <w:p w14:paraId="563D62ED" w14:textId="77777777" w:rsidR="00BD2F90" w:rsidRDefault="00BD2F90" w:rsidP="00E61BED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cf01"/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Ki-67 ≥ 25 %</w:t>
            </w:r>
          </w:p>
        </w:tc>
        <w:tc>
          <w:tcPr>
            <w:tcW w:w="1701" w:type="dxa"/>
          </w:tcPr>
          <w:p w14:paraId="0C09026E" w14:textId="77777777" w:rsidR="00BD2F90" w:rsidRDefault="00BD2F90" w:rsidP="00E61BED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cf01"/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Style w:val="cf01"/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18</w:t>
            </w:r>
          </w:p>
        </w:tc>
        <w:tc>
          <w:tcPr>
            <w:tcW w:w="1701" w:type="dxa"/>
          </w:tcPr>
          <w:p w14:paraId="50AEF1C1" w14:textId="77777777" w:rsidR="00BD2F90" w:rsidRDefault="00BD2F90" w:rsidP="00E61BED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cf01"/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Style w:val="cf01"/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6</w:t>
            </w:r>
          </w:p>
        </w:tc>
        <w:tc>
          <w:tcPr>
            <w:tcW w:w="1984" w:type="dxa"/>
          </w:tcPr>
          <w:p w14:paraId="627D5101" w14:textId="77777777" w:rsidR="00BD2F90" w:rsidRDefault="00BD2F90" w:rsidP="00E61BED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cf01"/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Style w:val="cf01"/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</w:tr>
      <w:tr w:rsidR="00BD2F90" w14:paraId="0FDA9A55" w14:textId="77777777" w:rsidTr="00E61BED">
        <w:trPr>
          <w:trHeight w:val="1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8" w:type="dxa"/>
            <w:vMerge/>
          </w:tcPr>
          <w:p w14:paraId="255E114C" w14:textId="77777777" w:rsidR="00BD2F90" w:rsidRDefault="00BD2F90" w:rsidP="00E61BED">
            <w:pPr>
              <w:spacing w:line="360" w:lineRule="auto"/>
              <w:jc w:val="both"/>
              <w:rPr>
                <w:rStyle w:val="cf01"/>
                <w:rFonts w:ascii="Times New Roman" w:hAnsi="Times New Roman" w:cs="Times New Roman"/>
                <w:bCs w:val="0"/>
                <w:sz w:val="24"/>
                <w:szCs w:val="24"/>
                <w:lang w:val="en-US"/>
              </w:rPr>
            </w:pPr>
          </w:p>
        </w:tc>
        <w:tc>
          <w:tcPr>
            <w:tcW w:w="1908" w:type="dxa"/>
          </w:tcPr>
          <w:p w14:paraId="24CA552C" w14:textId="77777777" w:rsidR="00BD2F90" w:rsidRDefault="00BD2F90" w:rsidP="00E61BED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cf01"/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Ki-67 &lt; 25 %</w:t>
            </w:r>
          </w:p>
        </w:tc>
        <w:tc>
          <w:tcPr>
            <w:tcW w:w="1701" w:type="dxa"/>
          </w:tcPr>
          <w:p w14:paraId="0132342F" w14:textId="77777777" w:rsidR="00BD2F90" w:rsidRDefault="00BD2F90" w:rsidP="00E61BED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cf01"/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Style w:val="cf01"/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52</w:t>
            </w:r>
          </w:p>
        </w:tc>
        <w:tc>
          <w:tcPr>
            <w:tcW w:w="1701" w:type="dxa"/>
          </w:tcPr>
          <w:p w14:paraId="7E088F37" w14:textId="77777777" w:rsidR="00BD2F90" w:rsidRDefault="00BD2F90" w:rsidP="00E61BED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cf01"/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Style w:val="cf01"/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1984" w:type="dxa"/>
          </w:tcPr>
          <w:p w14:paraId="296B2E43" w14:textId="77777777" w:rsidR="00BD2F90" w:rsidRDefault="00BD2F90" w:rsidP="00E61BED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cf01"/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Style w:val="cf01"/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4</w:t>
            </w:r>
          </w:p>
        </w:tc>
      </w:tr>
      <w:tr w:rsidR="00BD2F90" w14:paraId="6A0DCAD3" w14:textId="77777777" w:rsidTr="00E61B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8" w:type="dxa"/>
            <w:vMerge w:val="restart"/>
          </w:tcPr>
          <w:p w14:paraId="505F6820" w14:textId="77777777" w:rsidR="00BD2F90" w:rsidRDefault="00BD2F90" w:rsidP="00E61BED">
            <w:pPr>
              <w:spacing w:line="360" w:lineRule="auto"/>
              <w:jc w:val="both"/>
              <w:rPr>
                <w:rStyle w:val="cf01"/>
                <w:rFonts w:ascii="Times New Roman" w:hAnsi="Times New Roman" w:cs="Times New Roman"/>
                <w:bCs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Grading</w:t>
            </w:r>
          </w:p>
        </w:tc>
        <w:tc>
          <w:tcPr>
            <w:tcW w:w="1908" w:type="dxa"/>
          </w:tcPr>
          <w:p w14:paraId="772A64C5" w14:textId="77777777" w:rsidR="00BD2F90" w:rsidRDefault="00BD2F90" w:rsidP="00E61BED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cf01"/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G1</w:t>
            </w:r>
          </w:p>
        </w:tc>
        <w:tc>
          <w:tcPr>
            <w:tcW w:w="1701" w:type="dxa"/>
          </w:tcPr>
          <w:p w14:paraId="3068CEE8" w14:textId="77777777" w:rsidR="00BD2F90" w:rsidRPr="00340D32" w:rsidRDefault="00BD2F90" w:rsidP="00E61BED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cf01"/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340D32">
              <w:rPr>
                <w:rStyle w:val="cf01"/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36</w:t>
            </w:r>
          </w:p>
        </w:tc>
        <w:tc>
          <w:tcPr>
            <w:tcW w:w="1701" w:type="dxa"/>
          </w:tcPr>
          <w:p w14:paraId="3FD65F24" w14:textId="77777777" w:rsidR="00BD2F90" w:rsidRDefault="00BD2F90" w:rsidP="00E61BED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cf01"/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Style w:val="cf01"/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12</w:t>
            </w:r>
          </w:p>
        </w:tc>
        <w:tc>
          <w:tcPr>
            <w:tcW w:w="1984" w:type="dxa"/>
          </w:tcPr>
          <w:p w14:paraId="1E0CBF26" w14:textId="77777777" w:rsidR="00BD2F90" w:rsidRDefault="00BD2F90" w:rsidP="00E61BED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cf01"/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Style w:val="cf01"/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</w:t>
            </w:r>
          </w:p>
        </w:tc>
      </w:tr>
      <w:tr w:rsidR="00BD2F90" w14:paraId="000F9C88" w14:textId="77777777" w:rsidTr="00E61BED">
        <w:trPr>
          <w:trHeight w:val="1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8" w:type="dxa"/>
            <w:vMerge/>
          </w:tcPr>
          <w:p w14:paraId="2E2AFF6F" w14:textId="77777777" w:rsidR="00BD2F90" w:rsidRDefault="00BD2F90" w:rsidP="00E61BED">
            <w:pPr>
              <w:spacing w:line="360" w:lineRule="auto"/>
              <w:jc w:val="both"/>
              <w:rPr>
                <w:rStyle w:val="cf01"/>
                <w:rFonts w:ascii="Times New Roman" w:hAnsi="Times New Roman" w:cs="Times New Roman"/>
                <w:bCs w:val="0"/>
                <w:sz w:val="24"/>
                <w:szCs w:val="24"/>
                <w:lang w:val="en-US"/>
              </w:rPr>
            </w:pPr>
          </w:p>
        </w:tc>
        <w:tc>
          <w:tcPr>
            <w:tcW w:w="1908" w:type="dxa"/>
          </w:tcPr>
          <w:p w14:paraId="429605B0" w14:textId="77777777" w:rsidR="00BD2F90" w:rsidRDefault="00BD2F90" w:rsidP="00E61BED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cf01"/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G2 or G3</w:t>
            </w:r>
          </w:p>
        </w:tc>
        <w:tc>
          <w:tcPr>
            <w:tcW w:w="1701" w:type="dxa"/>
          </w:tcPr>
          <w:p w14:paraId="10650BE7" w14:textId="77777777" w:rsidR="00BD2F90" w:rsidRDefault="00BD2F90" w:rsidP="00E61BED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cf01"/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Style w:val="cf01"/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41</w:t>
            </w:r>
          </w:p>
        </w:tc>
        <w:tc>
          <w:tcPr>
            <w:tcW w:w="1701" w:type="dxa"/>
          </w:tcPr>
          <w:p w14:paraId="0F866407" w14:textId="77777777" w:rsidR="00BD2F90" w:rsidRDefault="00BD2F90" w:rsidP="00E61BED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cf01"/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Style w:val="cf01"/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18</w:t>
            </w:r>
          </w:p>
        </w:tc>
        <w:tc>
          <w:tcPr>
            <w:tcW w:w="1984" w:type="dxa"/>
          </w:tcPr>
          <w:p w14:paraId="31B8227B" w14:textId="77777777" w:rsidR="00BD2F90" w:rsidRDefault="00BD2F90" w:rsidP="00E61BED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cf01"/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Style w:val="cf01"/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</w:t>
            </w:r>
          </w:p>
        </w:tc>
      </w:tr>
      <w:tr w:rsidR="00BD2F90" w14:paraId="7E161014" w14:textId="77777777" w:rsidTr="00E61B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8" w:type="dxa"/>
            <w:vMerge w:val="restart"/>
          </w:tcPr>
          <w:p w14:paraId="71F4CAB2" w14:textId="77777777" w:rsidR="00BD2F90" w:rsidRDefault="00BD2F90" w:rsidP="00E61BED">
            <w:pPr>
              <w:spacing w:line="360" w:lineRule="auto"/>
              <w:jc w:val="both"/>
              <w:rPr>
                <w:rStyle w:val="cf01"/>
                <w:rFonts w:ascii="Times New Roman" w:hAnsi="Times New Roman" w:cs="Times New Roman"/>
                <w:bCs w:val="0"/>
                <w:sz w:val="24"/>
                <w:szCs w:val="24"/>
                <w:lang w:val="en-US"/>
              </w:rPr>
            </w:pPr>
            <w:r>
              <w:rPr>
                <w:rStyle w:val="cf01"/>
                <w:rFonts w:ascii="Times New Roman" w:hAnsi="Times New Roman" w:cs="Times New Roman"/>
                <w:bCs w:val="0"/>
                <w:sz w:val="24"/>
                <w:szCs w:val="24"/>
                <w:lang w:val="en-US"/>
              </w:rPr>
              <w:t>Histopathology</w:t>
            </w:r>
          </w:p>
        </w:tc>
        <w:tc>
          <w:tcPr>
            <w:tcW w:w="1908" w:type="dxa"/>
          </w:tcPr>
          <w:p w14:paraId="5710FED5" w14:textId="77777777" w:rsidR="00BD2F90" w:rsidRDefault="00BD2F90" w:rsidP="00E61B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cf01"/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F71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Endometrioid carcinoma</w:t>
            </w:r>
          </w:p>
        </w:tc>
        <w:tc>
          <w:tcPr>
            <w:tcW w:w="1701" w:type="dxa"/>
          </w:tcPr>
          <w:p w14:paraId="420D15B5" w14:textId="77777777" w:rsidR="00BD2F90" w:rsidRDefault="00BD2F90" w:rsidP="00E61BED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cf01"/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Style w:val="cf01"/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65</w:t>
            </w:r>
          </w:p>
        </w:tc>
        <w:tc>
          <w:tcPr>
            <w:tcW w:w="1701" w:type="dxa"/>
          </w:tcPr>
          <w:p w14:paraId="0B06A2EA" w14:textId="77777777" w:rsidR="00BD2F90" w:rsidRDefault="00BD2F90" w:rsidP="00E61BED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cf01"/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Style w:val="cf01"/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26</w:t>
            </w:r>
          </w:p>
        </w:tc>
        <w:tc>
          <w:tcPr>
            <w:tcW w:w="1984" w:type="dxa"/>
          </w:tcPr>
          <w:p w14:paraId="18A49C8A" w14:textId="77777777" w:rsidR="00BD2F90" w:rsidRDefault="00BD2F90" w:rsidP="00E61BED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cf01"/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Style w:val="cf01"/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5</w:t>
            </w:r>
          </w:p>
        </w:tc>
      </w:tr>
      <w:tr w:rsidR="00BD2F90" w14:paraId="2D6598D1" w14:textId="77777777" w:rsidTr="00E61BED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8" w:type="dxa"/>
            <w:vMerge/>
          </w:tcPr>
          <w:p w14:paraId="2F73C714" w14:textId="77777777" w:rsidR="00BD2F90" w:rsidRDefault="00BD2F90" w:rsidP="00E61BED">
            <w:pPr>
              <w:spacing w:line="360" w:lineRule="auto"/>
              <w:jc w:val="both"/>
              <w:rPr>
                <w:rStyle w:val="cf01"/>
                <w:rFonts w:ascii="Times New Roman" w:hAnsi="Times New Roman" w:cs="Times New Roman"/>
                <w:bCs w:val="0"/>
                <w:sz w:val="24"/>
                <w:szCs w:val="24"/>
                <w:lang w:val="en-US"/>
              </w:rPr>
            </w:pPr>
          </w:p>
        </w:tc>
        <w:tc>
          <w:tcPr>
            <w:tcW w:w="1908" w:type="dxa"/>
          </w:tcPr>
          <w:p w14:paraId="07A90ED4" w14:textId="77777777" w:rsidR="00BD2F90" w:rsidRDefault="00BD2F90" w:rsidP="00E61B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cf01"/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F71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Others (e.g. serous or clear cell carcinomas)</w:t>
            </w:r>
          </w:p>
        </w:tc>
        <w:tc>
          <w:tcPr>
            <w:tcW w:w="1701" w:type="dxa"/>
          </w:tcPr>
          <w:p w14:paraId="7BAA9635" w14:textId="77777777" w:rsidR="00BD2F90" w:rsidRDefault="00BD2F90" w:rsidP="00E61BED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cf01"/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Style w:val="cf01"/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12</w:t>
            </w:r>
          </w:p>
        </w:tc>
        <w:tc>
          <w:tcPr>
            <w:tcW w:w="1701" w:type="dxa"/>
          </w:tcPr>
          <w:p w14:paraId="5A515C20" w14:textId="77777777" w:rsidR="00BD2F90" w:rsidRDefault="00BD2F90" w:rsidP="00E61BED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cf01"/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Style w:val="cf01"/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5</w:t>
            </w:r>
          </w:p>
        </w:tc>
        <w:tc>
          <w:tcPr>
            <w:tcW w:w="1984" w:type="dxa"/>
          </w:tcPr>
          <w:p w14:paraId="7E480E9D" w14:textId="77777777" w:rsidR="00BD2F90" w:rsidRDefault="00BD2F90" w:rsidP="00E61BED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cf01"/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Style w:val="cf01"/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0</w:t>
            </w:r>
          </w:p>
        </w:tc>
      </w:tr>
    </w:tbl>
    <w:p w14:paraId="2ECF336A" w14:textId="77777777" w:rsidR="006905AF" w:rsidRDefault="006905AF" w:rsidP="006905AF">
      <w:pPr>
        <w:spacing w:after="0" w:line="240" w:lineRule="auto"/>
        <w:jc w:val="both"/>
        <w:rPr>
          <w:rStyle w:val="cf01"/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rStyle w:val="cf01"/>
          <w:rFonts w:ascii="Times New Roman" w:hAnsi="Times New Roman" w:cs="Times New Roman"/>
          <w:bCs/>
          <w:sz w:val="24"/>
          <w:szCs w:val="24"/>
          <w:lang w:val="en-US"/>
        </w:rPr>
        <w:t xml:space="preserve">*statistically significant, </w:t>
      </w:r>
      <w:r w:rsidRPr="007C3A1A">
        <w:rPr>
          <w:rStyle w:val="cf01"/>
          <w:rFonts w:ascii="Times New Roman" w:hAnsi="Times New Roman" w:cs="Times New Roman"/>
          <w:bCs/>
          <w:i/>
          <w:iCs/>
          <w:sz w:val="24"/>
          <w:szCs w:val="24"/>
          <w:lang w:val="en-US"/>
        </w:rPr>
        <w:t>p</w:t>
      </w:r>
      <w:r>
        <w:rPr>
          <w:rStyle w:val="cf01"/>
          <w:rFonts w:ascii="Times New Roman" w:hAnsi="Times New Roman" w:cs="Times New Roman"/>
          <w:bCs/>
          <w:sz w:val="24"/>
          <w:szCs w:val="24"/>
          <w:lang w:val="en-US"/>
        </w:rPr>
        <w:t xml:space="preserve"> ≤ 0.05</w:t>
      </w:r>
    </w:p>
    <w:p w14:paraId="2C7925D1" w14:textId="77777777" w:rsidR="00BD2F90" w:rsidRPr="00BD2F90" w:rsidRDefault="00BD2F90" w:rsidP="00BD2F90">
      <w:pPr>
        <w:spacing w:line="360" w:lineRule="auto"/>
        <w:jc w:val="both"/>
        <w:rPr>
          <w:rStyle w:val="cf01"/>
          <w:rFonts w:ascii="Times New Roman" w:hAnsi="Times New Roman" w:cs="Times New Roman"/>
          <w:sz w:val="24"/>
          <w:szCs w:val="24"/>
          <w:lang w:val="en-US"/>
        </w:rPr>
      </w:pPr>
    </w:p>
    <w:p w14:paraId="14E30B95" w14:textId="77777777" w:rsidR="00321FB1" w:rsidRDefault="00321FB1">
      <w:pPr>
        <w:rPr>
          <w:lang w:val="en-US"/>
        </w:rPr>
      </w:pPr>
    </w:p>
    <w:p w14:paraId="64EB32BC" w14:textId="0B1B110F" w:rsidR="00321FB1" w:rsidRDefault="00BC1AC5">
      <w:pPr>
        <w:rPr>
          <w:lang w:val="en-US"/>
        </w:rPr>
      </w:pPr>
      <w:r>
        <w:rPr>
          <w:noProof/>
          <w:lang w:val="en-US"/>
          <w14:ligatures w14:val="standardContextual"/>
        </w:rPr>
        <w:drawing>
          <wp:inline distT="0" distB="0" distL="0" distR="0" wp14:anchorId="286A1FA1" wp14:editId="2F2114B2">
            <wp:extent cx="5760720" cy="3140075"/>
            <wp:effectExtent l="0" t="0" r="0" b="3175"/>
            <wp:docPr id="1744183355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4183355" name="Grafik 1744183355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14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E6D800" w14:textId="5BC5B063" w:rsidR="00321FB1" w:rsidRDefault="00321FB1" w:rsidP="00321FB1">
      <w:pPr>
        <w:spacing w:line="600" w:lineRule="auto"/>
        <w:jc w:val="both"/>
        <w:rPr>
          <w:rStyle w:val="cf01"/>
          <w:rFonts w:ascii="Times New Roman" w:hAnsi="Times New Roman" w:cs="Times New Roman"/>
          <w:bCs/>
          <w:noProof/>
          <w:sz w:val="24"/>
          <w:szCs w:val="24"/>
          <w:lang w:val="en-US"/>
        </w:rPr>
      </w:pPr>
      <w:r>
        <w:rPr>
          <w:rStyle w:val="cf01"/>
          <w:rFonts w:ascii="Times New Roman" w:hAnsi="Times New Roman" w:cs="Times New Roman"/>
          <w:bCs/>
          <w:sz w:val="24"/>
          <w:szCs w:val="24"/>
          <w:lang w:val="en-US"/>
        </w:rPr>
        <w:t xml:space="preserve">Fig. </w:t>
      </w:r>
      <w:r w:rsidR="00563F29">
        <w:rPr>
          <w:rStyle w:val="cf01"/>
          <w:rFonts w:ascii="Times New Roman" w:hAnsi="Times New Roman" w:cs="Times New Roman"/>
          <w:bCs/>
          <w:sz w:val="24"/>
          <w:szCs w:val="24"/>
          <w:lang w:val="en-US"/>
        </w:rPr>
        <w:t>S</w:t>
      </w:r>
      <w:r>
        <w:rPr>
          <w:rStyle w:val="cf01"/>
          <w:rFonts w:ascii="Times New Roman" w:hAnsi="Times New Roman" w:cs="Times New Roman"/>
          <w:bCs/>
          <w:sz w:val="24"/>
          <w:szCs w:val="24"/>
          <w:lang w:val="en-US"/>
        </w:rPr>
        <w:t xml:space="preserve">1. Disease-free survival as a function of PD1 positivity, defined as </w:t>
      </w:r>
      <w:r w:rsidRPr="00BC1AC5">
        <w:rPr>
          <w:rStyle w:val="cf01"/>
          <w:rFonts w:ascii="Times New Roman" w:hAnsi="Times New Roman" w:cs="Times New Roman"/>
          <w:bCs/>
          <w:sz w:val="24"/>
          <w:szCs w:val="24"/>
          <w:lang w:val="en-US"/>
        </w:rPr>
        <w:t>TPS ≥ 1 (</w:t>
      </w:r>
      <w:r w:rsidRPr="00BC1AC5">
        <w:rPr>
          <w:rStyle w:val="cf01"/>
          <w:rFonts w:ascii="Times New Roman" w:hAnsi="Times New Roman" w:cs="Times New Roman"/>
          <w:bCs/>
          <w:i/>
          <w:iCs/>
          <w:sz w:val="24"/>
          <w:szCs w:val="24"/>
          <w:lang w:val="en-US"/>
        </w:rPr>
        <w:t>p</w:t>
      </w:r>
      <w:r w:rsidRPr="00BC1AC5">
        <w:rPr>
          <w:rStyle w:val="cf01"/>
          <w:rFonts w:ascii="Times New Roman" w:hAnsi="Times New Roman" w:cs="Times New Roman"/>
          <w:bCs/>
          <w:sz w:val="24"/>
          <w:szCs w:val="24"/>
          <w:lang w:val="en-US"/>
        </w:rPr>
        <w:t> = 0.</w:t>
      </w:r>
      <w:r w:rsidR="00BC1AC5" w:rsidRPr="00BC1AC5">
        <w:rPr>
          <w:rStyle w:val="cf01"/>
          <w:rFonts w:ascii="Times New Roman" w:hAnsi="Times New Roman" w:cs="Times New Roman"/>
          <w:bCs/>
          <w:sz w:val="24"/>
          <w:szCs w:val="24"/>
          <w:lang w:val="en-US"/>
        </w:rPr>
        <w:t>983</w:t>
      </w:r>
      <w:r w:rsidRPr="00BC1AC5">
        <w:rPr>
          <w:rStyle w:val="cf01"/>
          <w:rFonts w:ascii="Times New Roman" w:hAnsi="Times New Roman" w:cs="Times New Roman"/>
          <w:bCs/>
          <w:sz w:val="24"/>
          <w:szCs w:val="24"/>
          <w:lang w:val="en-US"/>
        </w:rPr>
        <w:t>).</w:t>
      </w:r>
    </w:p>
    <w:p w14:paraId="57662D5B" w14:textId="77777777" w:rsidR="00321FB1" w:rsidRDefault="00321FB1">
      <w:pPr>
        <w:rPr>
          <w:rFonts w:ascii="Times New Roman" w:hAnsi="Times New Roman" w:cs="Times New Roman"/>
          <w:lang w:val="en-US"/>
        </w:rPr>
      </w:pPr>
    </w:p>
    <w:p w14:paraId="2C710353" w14:textId="24343926" w:rsidR="00531C65" w:rsidRDefault="002F013B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  <w:lang w:val="en-US"/>
          <w14:ligatures w14:val="standardContextual"/>
        </w:rPr>
        <w:lastRenderedPageBreak/>
        <w:drawing>
          <wp:inline distT="0" distB="0" distL="0" distR="0" wp14:anchorId="40D75108" wp14:editId="2A179178">
            <wp:extent cx="5760720" cy="3140075"/>
            <wp:effectExtent l="0" t="0" r="0" b="3175"/>
            <wp:docPr id="469723019" name="Grafik 2" descr="Ein Bild, das Text, Screenshot, Reihe, Diagramm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9723019" name="Grafik 2" descr="Ein Bild, das Text, Screenshot, Reihe, Diagramm enthält.&#10;&#10;Automatisch generierte Beschreibu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14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0577F8" w14:textId="4A0CBED3" w:rsidR="002F013B" w:rsidRDefault="002F013B" w:rsidP="002F013B">
      <w:pPr>
        <w:spacing w:line="600" w:lineRule="auto"/>
        <w:jc w:val="both"/>
        <w:rPr>
          <w:rStyle w:val="cf01"/>
          <w:rFonts w:ascii="Times New Roman" w:hAnsi="Times New Roman" w:cs="Times New Roman"/>
          <w:bCs/>
          <w:noProof/>
          <w:sz w:val="24"/>
          <w:szCs w:val="24"/>
          <w:lang w:val="en-US"/>
        </w:rPr>
      </w:pPr>
      <w:r>
        <w:rPr>
          <w:rStyle w:val="cf01"/>
          <w:rFonts w:ascii="Times New Roman" w:hAnsi="Times New Roman" w:cs="Times New Roman"/>
          <w:bCs/>
          <w:sz w:val="24"/>
          <w:szCs w:val="24"/>
          <w:lang w:val="en-US"/>
        </w:rPr>
        <w:t xml:space="preserve">Fig. </w:t>
      </w:r>
      <w:r w:rsidR="00563F29">
        <w:rPr>
          <w:rStyle w:val="cf01"/>
          <w:rFonts w:ascii="Times New Roman" w:hAnsi="Times New Roman" w:cs="Times New Roman"/>
          <w:bCs/>
          <w:sz w:val="24"/>
          <w:szCs w:val="24"/>
          <w:lang w:val="en-US"/>
        </w:rPr>
        <w:t>S</w:t>
      </w:r>
      <w:r>
        <w:rPr>
          <w:rStyle w:val="cf01"/>
          <w:rFonts w:ascii="Times New Roman" w:hAnsi="Times New Roman" w:cs="Times New Roman"/>
          <w:bCs/>
          <w:sz w:val="24"/>
          <w:szCs w:val="24"/>
          <w:lang w:val="en-US"/>
        </w:rPr>
        <w:t xml:space="preserve">2. Overall survival as a function of PD1 positivity, defined as </w:t>
      </w:r>
      <w:r w:rsidRPr="00BC1AC5">
        <w:rPr>
          <w:rStyle w:val="cf01"/>
          <w:rFonts w:ascii="Times New Roman" w:hAnsi="Times New Roman" w:cs="Times New Roman"/>
          <w:bCs/>
          <w:sz w:val="24"/>
          <w:szCs w:val="24"/>
          <w:lang w:val="en-US"/>
        </w:rPr>
        <w:t>TPS ≥ 1 (</w:t>
      </w:r>
      <w:r w:rsidRPr="00BC1AC5">
        <w:rPr>
          <w:rStyle w:val="cf01"/>
          <w:rFonts w:ascii="Times New Roman" w:hAnsi="Times New Roman" w:cs="Times New Roman"/>
          <w:bCs/>
          <w:i/>
          <w:iCs/>
          <w:sz w:val="24"/>
          <w:szCs w:val="24"/>
          <w:lang w:val="en-US"/>
        </w:rPr>
        <w:t>p</w:t>
      </w:r>
      <w:r w:rsidRPr="00BC1AC5">
        <w:rPr>
          <w:rStyle w:val="cf01"/>
          <w:rFonts w:ascii="Times New Roman" w:hAnsi="Times New Roman" w:cs="Times New Roman"/>
          <w:bCs/>
          <w:sz w:val="24"/>
          <w:szCs w:val="24"/>
          <w:lang w:val="en-US"/>
        </w:rPr>
        <w:t> = 0.</w:t>
      </w:r>
      <w:r>
        <w:rPr>
          <w:rStyle w:val="cf01"/>
          <w:rFonts w:ascii="Times New Roman" w:hAnsi="Times New Roman" w:cs="Times New Roman"/>
          <w:bCs/>
          <w:sz w:val="24"/>
          <w:szCs w:val="24"/>
          <w:lang w:val="en-US"/>
        </w:rPr>
        <w:t>289</w:t>
      </w:r>
      <w:r w:rsidRPr="00BC1AC5">
        <w:rPr>
          <w:rStyle w:val="cf01"/>
          <w:rFonts w:ascii="Times New Roman" w:hAnsi="Times New Roman" w:cs="Times New Roman"/>
          <w:bCs/>
          <w:sz w:val="24"/>
          <w:szCs w:val="24"/>
          <w:lang w:val="en-US"/>
        </w:rPr>
        <w:t>).</w:t>
      </w:r>
    </w:p>
    <w:p w14:paraId="427B901A" w14:textId="5A5E5999" w:rsidR="00531C65" w:rsidRDefault="00B02976" w:rsidP="00531C65">
      <w:pPr>
        <w:spacing w:line="360" w:lineRule="auto"/>
        <w:jc w:val="both"/>
        <w:rPr>
          <w:rStyle w:val="cf01"/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noProof/>
          <w:sz w:val="24"/>
          <w:szCs w:val="24"/>
          <w:lang w:val="en-US"/>
          <w14:ligatures w14:val="standardContextual"/>
        </w:rPr>
        <w:drawing>
          <wp:inline distT="0" distB="0" distL="0" distR="0" wp14:anchorId="70A0263C" wp14:editId="6401A05C">
            <wp:extent cx="5760720" cy="3193415"/>
            <wp:effectExtent l="0" t="0" r="0" b="6985"/>
            <wp:docPr id="1821838090" name="Grafik 1" descr="Ein Bild, das Text, Screenshot, Reihe, Diagramm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1838090" name="Grafik 1" descr="Ein Bild, das Text, Screenshot, Reihe, Diagramm enthält.&#10;&#10;Automatisch generierte Beschreibu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193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708CC3" w14:textId="66017DF7" w:rsidR="00A517C0" w:rsidRDefault="00B02976" w:rsidP="00531C65">
      <w:pPr>
        <w:spacing w:line="360" w:lineRule="auto"/>
        <w:jc w:val="both"/>
        <w:rPr>
          <w:rStyle w:val="cf01"/>
          <w:rFonts w:ascii="Times New Roman" w:hAnsi="Times New Roman" w:cs="Times New Roman"/>
          <w:bCs/>
          <w:sz w:val="24"/>
          <w:szCs w:val="24"/>
          <w:lang w:val="en-US"/>
        </w:rPr>
      </w:pPr>
      <w:r w:rsidRPr="00A517C0">
        <w:rPr>
          <w:rStyle w:val="cf01"/>
          <w:rFonts w:ascii="Times New Roman" w:hAnsi="Times New Roman" w:cs="Times New Roman"/>
          <w:bCs/>
          <w:sz w:val="24"/>
          <w:szCs w:val="24"/>
          <w:lang w:val="en-US"/>
        </w:rPr>
        <w:t>Fig</w:t>
      </w:r>
      <w:r w:rsidR="00A517C0" w:rsidRPr="00A517C0">
        <w:rPr>
          <w:rStyle w:val="cf01"/>
          <w:rFonts w:ascii="Times New Roman" w:hAnsi="Times New Roman" w:cs="Times New Roman"/>
          <w:bCs/>
          <w:sz w:val="24"/>
          <w:szCs w:val="24"/>
          <w:lang w:val="en-US"/>
        </w:rPr>
        <w:t>.</w:t>
      </w:r>
      <w:r w:rsidRPr="00A517C0">
        <w:rPr>
          <w:rStyle w:val="cf01"/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="00563F29">
        <w:rPr>
          <w:rStyle w:val="cf01"/>
          <w:rFonts w:ascii="Times New Roman" w:hAnsi="Times New Roman" w:cs="Times New Roman"/>
          <w:bCs/>
          <w:sz w:val="24"/>
          <w:szCs w:val="24"/>
          <w:lang w:val="en-US"/>
        </w:rPr>
        <w:t>S</w:t>
      </w:r>
      <w:r w:rsidRPr="00A517C0">
        <w:rPr>
          <w:rStyle w:val="cf01"/>
          <w:rFonts w:ascii="Times New Roman" w:hAnsi="Times New Roman" w:cs="Times New Roman"/>
          <w:bCs/>
          <w:sz w:val="24"/>
          <w:szCs w:val="24"/>
          <w:lang w:val="en-US"/>
        </w:rPr>
        <w:t>3</w:t>
      </w:r>
      <w:r w:rsidR="00A517C0" w:rsidRPr="00A517C0">
        <w:rPr>
          <w:rStyle w:val="cf01"/>
          <w:rFonts w:ascii="Times New Roman" w:hAnsi="Times New Roman" w:cs="Times New Roman"/>
          <w:bCs/>
          <w:sz w:val="24"/>
          <w:szCs w:val="24"/>
          <w:lang w:val="en-US"/>
        </w:rPr>
        <w:t xml:space="preserve">. </w:t>
      </w:r>
      <w:r w:rsidR="00A517C0" w:rsidRPr="00A517C0">
        <w:rPr>
          <w:rStyle w:val="cf01"/>
          <w:rFonts w:ascii="Times New Roman" w:hAnsi="Times New Roman" w:cs="Times New Roman"/>
          <w:bCs/>
          <w:sz w:val="24"/>
          <w:szCs w:val="24"/>
          <w:lang w:val="en-US"/>
        </w:rPr>
        <w:t>Overall</w:t>
      </w:r>
      <w:r w:rsidR="00A517C0">
        <w:rPr>
          <w:rStyle w:val="cf01"/>
          <w:rFonts w:ascii="Times New Roman" w:hAnsi="Times New Roman" w:cs="Times New Roman"/>
          <w:bCs/>
          <w:sz w:val="24"/>
          <w:szCs w:val="24"/>
          <w:lang w:val="en-US"/>
        </w:rPr>
        <w:t xml:space="preserve"> survival as a function of PD1 positivity, defined as IC</w:t>
      </w:r>
      <w:r w:rsidR="00A517C0" w:rsidRPr="00BC1AC5">
        <w:rPr>
          <w:rStyle w:val="cf01"/>
          <w:rFonts w:ascii="Times New Roman" w:hAnsi="Times New Roman" w:cs="Times New Roman"/>
          <w:bCs/>
          <w:sz w:val="24"/>
          <w:szCs w:val="24"/>
          <w:lang w:val="en-US"/>
        </w:rPr>
        <w:t xml:space="preserve"> ≥ 1 (</w:t>
      </w:r>
      <w:r w:rsidR="00A517C0" w:rsidRPr="00BC1AC5">
        <w:rPr>
          <w:rStyle w:val="cf01"/>
          <w:rFonts w:ascii="Times New Roman" w:hAnsi="Times New Roman" w:cs="Times New Roman"/>
          <w:bCs/>
          <w:i/>
          <w:iCs/>
          <w:sz w:val="24"/>
          <w:szCs w:val="24"/>
          <w:lang w:val="en-US"/>
        </w:rPr>
        <w:t>p</w:t>
      </w:r>
      <w:r w:rsidR="00A517C0" w:rsidRPr="00BC1AC5">
        <w:rPr>
          <w:rStyle w:val="cf01"/>
          <w:rFonts w:ascii="Times New Roman" w:hAnsi="Times New Roman" w:cs="Times New Roman"/>
          <w:bCs/>
          <w:sz w:val="24"/>
          <w:szCs w:val="24"/>
          <w:lang w:val="en-US"/>
        </w:rPr>
        <w:t> = 0.</w:t>
      </w:r>
      <w:r w:rsidR="00A517C0">
        <w:rPr>
          <w:rStyle w:val="cf01"/>
          <w:rFonts w:ascii="Times New Roman" w:hAnsi="Times New Roman" w:cs="Times New Roman"/>
          <w:bCs/>
          <w:sz w:val="24"/>
          <w:szCs w:val="24"/>
          <w:lang w:val="en-US"/>
        </w:rPr>
        <w:t>986</w:t>
      </w:r>
      <w:r w:rsidR="00A517C0" w:rsidRPr="00BC1AC5">
        <w:rPr>
          <w:rStyle w:val="cf01"/>
          <w:rFonts w:ascii="Times New Roman" w:hAnsi="Times New Roman" w:cs="Times New Roman"/>
          <w:bCs/>
          <w:sz w:val="24"/>
          <w:szCs w:val="24"/>
          <w:lang w:val="en-US"/>
        </w:rPr>
        <w:t>).</w:t>
      </w:r>
    </w:p>
    <w:p w14:paraId="32475C36" w14:textId="595F2F97" w:rsidR="00B02976" w:rsidRDefault="00B02976" w:rsidP="00531C65">
      <w:pPr>
        <w:spacing w:line="360" w:lineRule="auto"/>
        <w:jc w:val="both"/>
        <w:rPr>
          <w:rStyle w:val="cf01"/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noProof/>
          <w:sz w:val="24"/>
          <w:szCs w:val="24"/>
          <w:lang w:val="en-US"/>
          <w14:ligatures w14:val="standardContextual"/>
        </w:rPr>
        <w:lastRenderedPageBreak/>
        <w:drawing>
          <wp:inline distT="0" distB="0" distL="0" distR="0" wp14:anchorId="33B19962" wp14:editId="55EC4436">
            <wp:extent cx="5760720" cy="3161030"/>
            <wp:effectExtent l="0" t="0" r="0" b="1270"/>
            <wp:docPr id="1563763570" name="Grafik 2" descr="Ein Bild, das Text, Screenshot, Diagramm, Reihe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3763570" name="Grafik 2" descr="Ein Bild, das Text, Screenshot, Diagramm, Reihe enthält.&#10;&#10;Automatisch generierte Beschreibu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161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C119D4" w14:textId="624A5A59" w:rsidR="00B02976" w:rsidRDefault="00B02976" w:rsidP="00531C65">
      <w:pPr>
        <w:spacing w:line="360" w:lineRule="auto"/>
        <w:jc w:val="both"/>
        <w:rPr>
          <w:rStyle w:val="cf01"/>
          <w:rFonts w:ascii="Times New Roman" w:hAnsi="Times New Roman" w:cs="Times New Roman"/>
          <w:bCs/>
          <w:sz w:val="24"/>
          <w:szCs w:val="24"/>
          <w:lang w:val="en-US"/>
        </w:rPr>
      </w:pPr>
      <w:r w:rsidRPr="00563F29">
        <w:rPr>
          <w:rStyle w:val="cf01"/>
          <w:rFonts w:ascii="Times New Roman" w:hAnsi="Times New Roman" w:cs="Times New Roman"/>
          <w:bCs/>
          <w:sz w:val="24"/>
          <w:szCs w:val="24"/>
          <w:lang w:val="en-US"/>
        </w:rPr>
        <w:t>Fig</w:t>
      </w:r>
      <w:r w:rsidR="00563F29" w:rsidRPr="00563F29">
        <w:rPr>
          <w:rStyle w:val="cf01"/>
          <w:rFonts w:ascii="Times New Roman" w:hAnsi="Times New Roman" w:cs="Times New Roman"/>
          <w:bCs/>
          <w:sz w:val="24"/>
          <w:szCs w:val="24"/>
          <w:lang w:val="en-US"/>
        </w:rPr>
        <w:t>.</w:t>
      </w:r>
      <w:r w:rsidRPr="00563F29">
        <w:rPr>
          <w:rStyle w:val="cf01"/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="00563F29">
        <w:rPr>
          <w:rStyle w:val="cf01"/>
          <w:rFonts w:ascii="Times New Roman" w:hAnsi="Times New Roman" w:cs="Times New Roman"/>
          <w:bCs/>
          <w:sz w:val="24"/>
          <w:szCs w:val="24"/>
          <w:lang w:val="en-US"/>
        </w:rPr>
        <w:t>S</w:t>
      </w:r>
      <w:r w:rsidRPr="00563F29">
        <w:rPr>
          <w:rStyle w:val="cf01"/>
          <w:rFonts w:ascii="Times New Roman" w:hAnsi="Times New Roman" w:cs="Times New Roman"/>
          <w:bCs/>
          <w:sz w:val="24"/>
          <w:szCs w:val="24"/>
          <w:lang w:val="en-US"/>
        </w:rPr>
        <w:t>4</w:t>
      </w:r>
      <w:r w:rsidR="00563F29" w:rsidRPr="00563F29">
        <w:rPr>
          <w:rStyle w:val="cf01"/>
          <w:rFonts w:ascii="Times New Roman" w:hAnsi="Times New Roman" w:cs="Times New Roman"/>
          <w:bCs/>
          <w:sz w:val="24"/>
          <w:szCs w:val="24"/>
          <w:lang w:val="en-US"/>
        </w:rPr>
        <w:t xml:space="preserve">. </w:t>
      </w:r>
      <w:r w:rsidR="00563F29" w:rsidRPr="00563F29">
        <w:rPr>
          <w:rStyle w:val="cf01"/>
          <w:rFonts w:ascii="Times New Roman" w:hAnsi="Times New Roman" w:cs="Times New Roman"/>
          <w:bCs/>
          <w:sz w:val="24"/>
          <w:szCs w:val="24"/>
          <w:lang w:val="en-US"/>
        </w:rPr>
        <w:t>Overall</w:t>
      </w:r>
      <w:r w:rsidR="00563F29">
        <w:rPr>
          <w:rStyle w:val="cf01"/>
          <w:rFonts w:ascii="Times New Roman" w:hAnsi="Times New Roman" w:cs="Times New Roman"/>
          <w:bCs/>
          <w:sz w:val="24"/>
          <w:szCs w:val="24"/>
          <w:lang w:val="en-US"/>
        </w:rPr>
        <w:t xml:space="preserve"> survival as a function of PD1 positivity, defined as CPS</w:t>
      </w:r>
      <w:r w:rsidR="00563F29" w:rsidRPr="00BC1AC5">
        <w:rPr>
          <w:rStyle w:val="cf01"/>
          <w:rFonts w:ascii="Times New Roman" w:hAnsi="Times New Roman" w:cs="Times New Roman"/>
          <w:bCs/>
          <w:sz w:val="24"/>
          <w:szCs w:val="24"/>
          <w:lang w:val="en-US"/>
        </w:rPr>
        <w:t xml:space="preserve"> ≥ </w:t>
      </w:r>
      <w:r w:rsidR="00563F29">
        <w:rPr>
          <w:rStyle w:val="cf01"/>
          <w:rFonts w:ascii="Times New Roman" w:hAnsi="Times New Roman" w:cs="Times New Roman"/>
          <w:bCs/>
          <w:sz w:val="24"/>
          <w:szCs w:val="24"/>
          <w:lang w:val="en-US"/>
        </w:rPr>
        <w:t>5</w:t>
      </w:r>
      <w:r w:rsidR="00563F29" w:rsidRPr="00BC1AC5">
        <w:rPr>
          <w:rStyle w:val="cf01"/>
          <w:rFonts w:ascii="Times New Roman" w:hAnsi="Times New Roman" w:cs="Times New Roman"/>
          <w:bCs/>
          <w:sz w:val="24"/>
          <w:szCs w:val="24"/>
          <w:lang w:val="en-US"/>
        </w:rPr>
        <w:t xml:space="preserve"> (</w:t>
      </w:r>
      <w:r w:rsidR="00563F29" w:rsidRPr="00BC1AC5">
        <w:rPr>
          <w:rStyle w:val="cf01"/>
          <w:rFonts w:ascii="Times New Roman" w:hAnsi="Times New Roman" w:cs="Times New Roman"/>
          <w:bCs/>
          <w:i/>
          <w:iCs/>
          <w:sz w:val="24"/>
          <w:szCs w:val="24"/>
          <w:lang w:val="en-US"/>
        </w:rPr>
        <w:t>p</w:t>
      </w:r>
      <w:r w:rsidR="00563F29" w:rsidRPr="00BC1AC5">
        <w:rPr>
          <w:rStyle w:val="cf01"/>
          <w:rFonts w:ascii="Times New Roman" w:hAnsi="Times New Roman" w:cs="Times New Roman"/>
          <w:bCs/>
          <w:sz w:val="24"/>
          <w:szCs w:val="24"/>
          <w:lang w:val="en-US"/>
        </w:rPr>
        <w:t> = 0.</w:t>
      </w:r>
      <w:r w:rsidR="00563F29">
        <w:rPr>
          <w:rStyle w:val="cf01"/>
          <w:rFonts w:ascii="Times New Roman" w:hAnsi="Times New Roman" w:cs="Times New Roman"/>
          <w:bCs/>
          <w:sz w:val="24"/>
          <w:szCs w:val="24"/>
          <w:lang w:val="en-US"/>
        </w:rPr>
        <w:t>119</w:t>
      </w:r>
      <w:r w:rsidR="00563F29" w:rsidRPr="00BC1AC5">
        <w:rPr>
          <w:rStyle w:val="cf01"/>
          <w:rFonts w:ascii="Times New Roman" w:hAnsi="Times New Roman" w:cs="Times New Roman"/>
          <w:bCs/>
          <w:sz w:val="24"/>
          <w:szCs w:val="24"/>
          <w:lang w:val="en-US"/>
        </w:rPr>
        <w:t>).</w:t>
      </w:r>
    </w:p>
    <w:p w14:paraId="588AE1CE" w14:textId="77777777" w:rsidR="003C384C" w:rsidRPr="003C384C" w:rsidRDefault="003C384C" w:rsidP="00CC6E9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u w:val="single"/>
          <w:lang w:val="en-US"/>
        </w:rPr>
      </w:pPr>
    </w:p>
    <w:p w14:paraId="3FDD49E5" w14:textId="38C9B895" w:rsidR="003C384C" w:rsidRPr="003C384C" w:rsidRDefault="003C384C" w:rsidP="00CC6E9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 w:rsidRPr="003C384C">
        <w:rPr>
          <w:rFonts w:ascii="Times New Roman" w:hAnsi="Times New Roman" w:cs="Times New Roman"/>
          <w:sz w:val="24"/>
          <w:szCs w:val="24"/>
          <w:u w:val="single"/>
          <w:lang w:val="en-US"/>
        </w:rPr>
        <w:t>PD</w:t>
      </w:r>
      <w:r>
        <w:rPr>
          <w:rFonts w:ascii="Times New Roman" w:hAnsi="Times New Roman" w:cs="Times New Roman"/>
          <w:sz w:val="24"/>
          <w:szCs w:val="24"/>
          <w:u w:val="single"/>
          <w:lang w:val="en-US"/>
        </w:rPr>
        <w:t>-</w:t>
      </w:r>
      <w:r w:rsidRPr="003C384C">
        <w:rPr>
          <w:rFonts w:ascii="Times New Roman" w:hAnsi="Times New Roman" w:cs="Times New Roman"/>
          <w:sz w:val="24"/>
          <w:szCs w:val="24"/>
          <w:u w:val="single"/>
          <w:lang w:val="en-US"/>
        </w:rPr>
        <w:t>L1-Positivity</w:t>
      </w:r>
    </w:p>
    <w:p w14:paraId="3BA1A6AB" w14:textId="15495189" w:rsidR="00531C65" w:rsidRDefault="00531C65" w:rsidP="00CC6E9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31C65">
        <w:rPr>
          <w:rFonts w:ascii="Times New Roman" w:hAnsi="Times New Roman" w:cs="Times New Roman"/>
          <w:sz w:val="24"/>
          <w:szCs w:val="24"/>
          <w:lang w:val="en-US"/>
        </w:rPr>
        <w:t xml:space="preserve">The survival data </w:t>
      </w:r>
      <w:r w:rsidR="00CC6E99">
        <w:rPr>
          <w:rFonts w:ascii="Times New Roman" w:hAnsi="Times New Roman" w:cs="Times New Roman"/>
          <w:sz w:val="24"/>
          <w:szCs w:val="24"/>
          <w:lang w:val="en-US"/>
        </w:rPr>
        <w:t>related to</w:t>
      </w:r>
      <w:r w:rsidRPr="00531C65">
        <w:rPr>
          <w:rFonts w:ascii="Times New Roman" w:hAnsi="Times New Roman" w:cs="Times New Roman"/>
          <w:sz w:val="24"/>
          <w:szCs w:val="24"/>
          <w:lang w:val="en-US"/>
        </w:rPr>
        <w:t xml:space="preserve"> PDL1-positivity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are </w:t>
      </w:r>
      <w:r w:rsidR="00CC6E99">
        <w:rPr>
          <w:rFonts w:ascii="Times New Roman" w:hAnsi="Times New Roman" w:cs="Times New Roman"/>
          <w:sz w:val="24"/>
          <w:szCs w:val="24"/>
          <w:lang w:val="en-US"/>
        </w:rPr>
        <w:t>also provided by this supplemental information</w:t>
      </w:r>
      <w:r w:rsidRPr="00531C65">
        <w:rPr>
          <w:rFonts w:ascii="Times New Roman" w:hAnsi="Times New Roman" w:cs="Times New Roman"/>
          <w:sz w:val="24"/>
          <w:szCs w:val="24"/>
          <w:lang w:val="en-US"/>
        </w:rPr>
        <w:t xml:space="preserve">. These data </w:t>
      </w:r>
      <w:r w:rsidR="00CC6E99">
        <w:rPr>
          <w:rFonts w:ascii="Times New Roman" w:hAnsi="Times New Roman" w:cs="Times New Roman"/>
          <w:sz w:val="24"/>
          <w:szCs w:val="24"/>
          <w:lang w:val="en-US"/>
        </w:rPr>
        <w:t>do</w:t>
      </w:r>
      <w:r w:rsidRPr="00531C65">
        <w:rPr>
          <w:rFonts w:ascii="Times New Roman" w:hAnsi="Times New Roman" w:cs="Times New Roman"/>
          <w:sz w:val="24"/>
          <w:szCs w:val="24"/>
          <w:lang w:val="en-US"/>
        </w:rPr>
        <w:t xml:space="preserve"> not </w:t>
      </w:r>
      <w:r w:rsidR="00CC6E99">
        <w:rPr>
          <w:rFonts w:ascii="Times New Roman" w:hAnsi="Times New Roman" w:cs="Times New Roman"/>
          <w:sz w:val="24"/>
          <w:szCs w:val="24"/>
          <w:lang w:val="en-US"/>
        </w:rPr>
        <w:t>yield</w:t>
      </w:r>
      <w:r w:rsidRPr="00531C65">
        <w:rPr>
          <w:rFonts w:ascii="Times New Roman" w:hAnsi="Times New Roman" w:cs="Times New Roman"/>
          <w:sz w:val="24"/>
          <w:szCs w:val="24"/>
          <w:lang w:val="en-US"/>
        </w:rPr>
        <w:t xml:space="preserve"> significantly different </w:t>
      </w:r>
      <w:r w:rsidR="00CC6E99">
        <w:rPr>
          <w:rFonts w:ascii="Times New Roman" w:hAnsi="Times New Roman" w:cs="Times New Roman"/>
          <w:sz w:val="24"/>
          <w:szCs w:val="24"/>
          <w:lang w:val="en-US"/>
        </w:rPr>
        <w:t>results</w:t>
      </w:r>
      <w:r w:rsidRPr="00531C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C6E99">
        <w:rPr>
          <w:rFonts w:ascii="Times New Roman" w:hAnsi="Times New Roman" w:cs="Times New Roman"/>
          <w:sz w:val="24"/>
          <w:szCs w:val="24"/>
          <w:lang w:val="en-US"/>
        </w:rPr>
        <w:t xml:space="preserve">across </w:t>
      </w:r>
      <w:r w:rsidRPr="00531C65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CC6E99">
        <w:rPr>
          <w:rFonts w:ascii="Times New Roman" w:hAnsi="Times New Roman" w:cs="Times New Roman"/>
          <w:sz w:val="24"/>
          <w:szCs w:val="24"/>
          <w:lang w:val="en-US"/>
        </w:rPr>
        <w:t xml:space="preserve">various </w:t>
      </w:r>
      <w:r w:rsidRPr="00531C65">
        <w:rPr>
          <w:rFonts w:ascii="Times New Roman" w:hAnsi="Times New Roman" w:cs="Times New Roman"/>
          <w:sz w:val="24"/>
          <w:szCs w:val="24"/>
          <w:lang w:val="en-US"/>
        </w:rPr>
        <w:t>PD</w:t>
      </w:r>
      <w:r w:rsidR="003C384C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531C65">
        <w:rPr>
          <w:rFonts w:ascii="Times New Roman" w:hAnsi="Times New Roman" w:cs="Times New Roman"/>
          <w:sz w:val="24"/>
          <w:szCs w:val="24"/>
          <w:lang w:val="en-US"/>
        </w:rPr>
        <w:t>L1-</w:t>
      </w:r>
      <w:r w:rsidR="00CC6E99">
        <w:rPr>
          <w:rFonts w:ascii="Times New Roman" w:hAnsi="Times New Roman" w:cs="Times New Roman"/>
          <w:sz w:val="24"/>
          <w:szCs w:val="24"/>
          <w:lang w:val="en-US"/>
        </w:rPr>
        <w:t>scores</w:t>
      </w:r>
      <w:r w:rsidRPr="00531C65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CC6E99">
        <w:rPr>
          <w:rFonts w:ascii="Times New Roman" w:hAnsi="Times New Roman" w:cs="Times New Roman"/>
          <w:sz w:val="24"/>
          <w:szCs w:val="24"/>
          <w:lang w:val="en-US"/>
        </w:rPr>
        <w:t xml:space="preserve"> The Kaplan-Meier curves are illustrated below.</w:t>
      </w:r>
    </w:p>
    <w:p w14:paraId="43012A6E" w14:textId="76D46857" w:rsidR="000504B3" w:rsidRDefault="000504B3" w:rsidP="00531C65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  <w14:ligatures w14:val="standardContextual"/>
        </w:rPr>
        <w:drawing>
          <wp:inline distT="0" distB="0" distL="0" distR="0" wp14:anchorId="4DB3D1E2" wp14:editId="23683430">
            <wp:extent cx="5674021" cy="3422650"/>
            <wp:effectExtent l="0" t="0" r="3175" b="6350"/>
            <wp:docPr id="1019401154" name="Grafik 5" descr="Ein Bild, das Text, Screenshot, Zahl, Software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401154" name="Grafik 5" descr="Ein Bild, das Text, Screenshot, Zahl, Software enthält.&#10;&#10;Automatisch generierte Beschreibun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07"/>
                    <a:stretch/>
                  </pic:blipFill>
                  <pic:spPr bwMode="auto">
                    <a:xfrm>
                      <a:off x="0" y="0"/>
                      <a:ext cx="5690523" cy="34326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D18A00D" w14:textId="5978FE91" w:rsidR="000504B3" w:rsidRDefault="000504B3" w:rsidP="000504B3">
      <w:pPr>
        <w:spacing w:line="600" w:lineRule="auto"/>
        <w:jc w:val="both"/>
        <w:rPr>
          <w:rStyle w:val="cf01"/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rStyle w:val="cf01"/>
          <w:rFonts w:ascii="Times New Roman" w:hAnsi="Times New Roman" w:cs="Times New Roman"/>
          <w:bCs/>
          <w:sz w:val="24"/>
          <w:szCs w:val="24"/>
          <w:lang w:val="en-US"/>
        </w:rPr>
        <w:t xml:space="preserve">Fig. </w:t>
      </w:r>
      <w:r w:rsidR="00563F29">
        <w:rPr>
          <w:rStyle w:val="cf01"/>
          <w:rFonts w:ascii="Times New Roman" w:hAnsi="Times New Roman" w:cs="Times New Roman"/>
          <w:bCs/>
          <w:sz w:val="24"/>
          <w:szCs w:val="24"/>
          <w:lang w:val="en-US"/>
        </w:rPr>
        <w:t>S</w:t>
      </w:r>
      <w:r w:rsidR="00B02976">
        <w:rPr>
          <w:rStyle w:val="cf01"/>
          <w:rFonts w:ascii="Times New Roman" w:hAnsi="Times New Roman" w:cs="Times New Roman"/>
          <w:bCs/>
          <w:sz w:val="24"/>
          <w:szCs w:val="24"/>
          <w:lang w:val="en-US"/>
        </w:rPr>
        <w:t>5</w:t>
      </w:r>
      <w:r>
        <w:rPr>
          <w:rStyle w:val="cf01"/>
          <w:rFonts w:ascii="Times New Roman" w:hAnsi="Times New Roman" w:cs="Times New Roman"/>
          <w:bCs/>
          <w:sz w:val="24"/>
          <w:szCs w:val="24"/>
          <w:lang w:val="en-US"/>
        </w:rPr>
        <w:t>. Disease-free survival as a function of PD-L1 positivity, defined as IC</w:t>
      </w:r>
      <w:r w:rsidRPr="00BC1AC5">
        <w:rPr>
          <w:rStyle w:val="cf01"/>
          <w:rFonts w:ascii="Times New Roman" w:hAnsi="Times New Roman" w:cs="Times New Roman"/>
          <w:bCs/>
          <w:sz w:val="24"/>
          <w:szCs w:val="24"/>
          <w:lang w:val="en-US"/>
        </w:rPr>
        <w:t xml:space="preserve"> ≥ 1 (</w:t>
      </w:r>
      <w:r w:rsidRPr="00BC1AC5">
        <w:rPr>
          <w:rStyle w:val="cf01"/>
          <w:rFonts w:ascii="Times New Roman" w:hAnsi="Times New Roman" w:cs="Times New Roman"/>
          <w:bCs/>
          <w:i/>
          <w:iCs/>
          <w:sz w:val="24"/>
          <w:szCs w:val="24"/>
          <w:lang w:val="en-US"/>
        </w:rPr>
        <w:t>p</w:t>
      </w:r>
      <w:r w:rsidRPr="00BC1AC5">
        <w:rPr>
          <w:rStyle w:val="cf01"/>
          <w:rFonts w:ascii="Times New Roman" w:hAnsi="Times New Roman" w:cs="Times New Roman"/>
          <w:bCs/>
          <w:sz w:val="24"/>
          <w:szCs w:val="24"/>
          <w:lang w:val="en-US"/>
        </w:rPr>
        <w:t> = 0.</w:t>
      </w:r>
      <w:r>
        <w:rPr>
          <w:rStyle w:val="cf01"/>
          <w:rFonts w:ascii="Times New Roman" w:hAnsi="Times New Roman" w:cs="Times New Roman"/>
          <w:bCs/>
          <w:sz w:val="24"/>
          <w:szCs w:val="24"/>
          <w:lang w:val="en-US"/>
        </w:rPr>
        <w:t>373</w:t>
      </w:r>
      <w:r w:rsidRPr="00BC1AC5">
        <w:rPr>
          <w:rStyle w:val="cf01"/>
          <w:rFonts w:ascii="Times New Roman" w:hAnsi="Times New Roman" w:cs="Times New Roman"/>
          <w:bCs/>
          <w:sz w:val="24"/>
          <w:szCs w:val="24"/>
          <w:lang w:val="en-US"/>
        </w:rPr>
        <w:t>).</w:t>
      </w:r>
    </w:p>
    <w:p w14:paraId="17834E86" w14:textId="1CB6BDA7" w:rsidR="000504B3" w:rsidRDefault="00CE0FAD" w:rsidP="000504B3">
      <w:pPr>
        <w:spacing w:line="600" w:lineRule="auto"/>
        <w:jc w:val="both"/>
        <w:rPr>
          <w:rStyle w:val="cf01"/>
          <w:rFonts w:ascii="Times New Roman" w:hAnsi="Times New Roman" w:cs="Times New Roman"/>
          <w:bCs/>
          <w:noProof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noProof/>
          <w:sz w:val="24"/>
          <w:szCs w:val="24"/>
          <w:lang w:val="en-US"/>
          <w14:ligatures w14:val="standardContextual"/>
        </w:rPr>
        <w:lastRenderedPageBreak/>
        <w:drawing>
          <wp:inline distT="0" distB="0" distL="0" distR="0" wp14:anchorId="29967E6B" wp14:editId="655981F7">
            <wp:extent cx="5760720" cy="3162300"/>
            <wp:effectExtent l="0" t="0" r="0" b="0"/>
            <wp:docPr id="1060012497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0012497" name="Grafik 1060012497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16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1C76C2" w14:textId="11CAF2A5" w:rsidR="00CE0FAD" w:rsidRDefault="00CE0FAD" w:rsidP="00CE0FAD">
      <w:pPr>
        <w:spacing w:line="600" w:lineRule="auto"/>
        <w:jc w:val="both"/>
        <w:rPr>
          <w:rStyle w:val="cf01"/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rStyle w:val="cf01"/>
          <w:rFonts w:ascii="Times New Roman" w:hAnsi="Times New Roman" w:cs="Times New Roman"/>
          <w:bCs/>
          <w:sz w:val="24"/>
          <w:szCs w:val="24"/>
          <w:lang w:val="en-US"/>
        </w:rPr>
        <w:t xml:space="preserve">Fig. </w:t>
      </w:r>
      <w:r w:rsidR="00563F29">
        <w:rPr>
          <w:rStyle w:val="cf01"/>
          <w:rFonts w:ascii="Times New Roman" w:hAnsi="Times New Roman" w:cs="Times New Roman"/>
          <w:bCs/>
          <w:sz w:val="24"/>
          <w:szCs w:val="24"/>
          <w:lang w:val="en-US"/>
        </w:rPr>
        <w:t>S</w:t>
      </w:r>
      <w:r w:rsidR="00B02976">
        <w:rPr>
          <w:rStyle w:val="cf01"/>
          <w:rFonts w:ascii="Times New Roman" w:hAnsi="Times New Roman" w:cs="Times New Roman"/>
          <w:bCs/>
          <w:sz w:val="24"/>
          <w:szCs w:val="24"/>
          <w:lang w:val="en-US"/>
        </w:rPr>
        <w:t>6</w:t>
      </w:r>
      <w:r>
        <w:rPr>
          <w:rStyle w:val="cf01"/>
          <w:rFonts w:ascii="Times New Roman" w:hAnsi="Times New Roman" w:cs="Times New Roman"/>
          <w:bCs/>
          <w:sz w:val="24"/>
          <w:szCs w:val="24"/>
          <w:lang w:val="en-US"/>
        </w:rPr>
        <w:t>. Overall survival as a function of PD-L1 positivity, defined as IC</w:t>
      </w:r>
      <w:r w:rsidRPr="00BC1AC5">
        <w:rPr>
          <w:rStyle w:val="cf01"/>
          <w:rFonts w:ascii="Times New Roman" w:hAnsi="Times New Roman" w:cs="Times New Roman"/>
          <w:bCs/>
          <w:sz w:val="24"/>
          <w:szCs w:val="24"/>
          <w:lang w:val="en-US"/>
        </w:rPr>
        <w:t xml:space="preserve"> ≥ 1 (</w:t>
      </w:r>
      <w:r w:rsidRPr="00BC1AC5">
        <w:rPr>
          <w:rStyle w:val="cf01"/>
          <w:rFonts w:ascii="Times New Roman" w:hAnsi="Times New Roman" w:cs="Times New Roman"/>
          <w:bCs/>
          <w:i/>
          <w:iCs/>
          <w:sz w:val="24"/>
          <w:szCs w:val="24"/>
          <w:lang w:val="en-US"/>
        </w:rPr>
        <w:t>p</w:t>
      </w:r>
      <w:r w:rsidRPr="00BC1AC5">
        <w:rPr>
          <w:rStyle w:val="cf01"/>
          <w:rFonts w:ascii="Times New Roman" w:hAnsi="Times New Roman" w:cs="Times New Roman"/>
          <w:bCs/>
          <w:sz w:val="24"/>
          <w:szCs w:val="24"/>
          <w:lang w:val="en-US"/>
        </w:rPr>
        <w:t> = 0.</w:t>
      </w:r>
      <w:r>
        <w:rPr>
          <w:rStyle w:val="cf01"/>
          <w:rFonts w:ascii="Times New Roman" w:hAnsi="Times New Roman" w:cs="Times New Roman"/>
          <w:bCs/>
          <w:sz w:val="24"/>
          <w:szCs w:val="24"/>
          <w:lang w:val="en-US"/>
        </w:rPr>
        <w:t>135</w:t>
      </w:r>
      <w:r w:rsidRPr="00BC1AC5">
        <w:rPr>
          <w:rStyle w:val="cf01"/>
          <w:rFonts w:ascii="Times New Roman" w:hAnsi="Times New Roman" w:cs="Times New Roman"/>
          <w:bCs/>
          <w:sz w:val="24"/>
          <w:szCs w:val="24"/>
          <w:lang w:val="en-US"/>
        </w:rPr>
        <w:t>).</w:t>
      </w:r>
    </w:p>
    <w:p w14:paraId="699ADB59" w14:textId="77777777" w:rsidR="00232968" w:rsidRDefault="00232968" w:rsidP="00CE0FAD">
      <w:pPr>
        <w:spacing w:line="600" w:lineRule="auto"/>
        <w:jc w:val="both"/>
        <w:rPr>
          <w:rStyle w:val="cf01"/>
          <w:rFonts w:ascii="Times New Roman" w:hAnsi="Times New Roman" w:cs="Times New Roman"/>
          <w:bCs/>
          <w:sz w:val="24"/>
          <w:szCs w:val="24"/>
          <w:lang w:val="en-US"/>
        </w:rPr>
      </w:pPr>
    </w:p>
    <w:p w14:paraId="7FAA4B37" w14:textId="77777777" w:rsidR="00232968" w:rsidRDefault="00232968" w:rsidP="00CE0FAD">
      <w:pPr>
        <w:spacing w:line="600" w:lineRule="auto"/>
        <w:jc w:val="both"/>
        <w:rPr>
          <w:rStyle w:val="cf01"/>
          <w:rFonts w:ascii="Times New Roman" w:hAnsi="Times New Roman" w:cs="Times New Roman"/>
          <w:bCs/>
          <w:sz w:val="24"/>
          <w:szCs w:val="24"/>
          <w:lang w:val="en-US"/>
        </w:rPr>
      </w:pPr>
    </w:p>
    <w:p w14:paraId="01F6DE23" w14:textId="0B58E94B" w:rsidR="00232968" w:rsidRDefault="00232968" w:rsidP="00CE0FAD">
      <w:pPr>
        <w:spacing w:line="600" w:lineRule="auto"/>
        <w:jc w:val="both"/>
        <w:rPr>
          <w:rStyle w:val="cf01"/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noProof/>
          <w:sz w:val="24"/>
          <w:szCs w:val="24"/>
          <w:lang w:val="en-US"/>
          <w14:ligatures w14:val="standardContextual"/>
        </w:rPr>
        <w:drawing>
          <wp:inline distT="0" distB="0" distL="0" distR="0" wp14:anchorId="6CFAA8E7" wp14:editId="2A5B0A56">
            <wp:extent cx="5760720" cy="3217545"/>
            <wp:effectExtent l="0" t="0" r="0" b="1905"/>
            <wp:docPr id="1605505228" name="Grafik 7" descr="Ein Bild, das Text, Screenshot, Software, Zahl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5505228" name="Grafik 7" descr="Ein Bild, das Text, Screenshot, Software, Zahl enthält.&#10;&#10;Automatisch generierte Beschreibu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17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E9EC64" w14:textId="31CB61FC" w:rsidR="00232968" w:rsidRDefault="00232968" w:rsidP="00232968">
      <w:pPr>
        <w:spacing w:line="600" w:lineRule="auto"/>
        <w:jc w:val="both"/>
        <w:rPr>
          <w:rStyle w:val="cf01"/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rStyle w:val="cf01"/>
          <w:rFonts w:ascii="Times New Roman" w:hAnsi="Times New Roman" w:cs="Times New Roman"/>
          <w:bCs/>
          <w:sz w:val="24"/>
          <w:szCs w:val="24"/>
          <w:lang w:val="en-US"/>
        </w:rPr>
        <w:t xml:space="preserve">Fig. </w:t>
      </w:r>
      <w:r w:rsidR="00563F29">
        <w:rPr>
          <w:rStyle w:val="cf01"/>
          <w:rFonts w:ascii="Times New Roman" w:hAnsi="Times New Roman" w:cs="Times New Roman"/>
          <w:bCs/>
          <w:sz w:val="24"/>
          <w:szCs w:val="24"/>
          <w:lang w:val="en-US"/>
        </w:rPr>
        <w:t>S</w:t>
      </w:r>
      <w:r w:rsidR="00B02976">
        <w:rPr>
          <w:rStyle w:val="cf01"/>
          <w:rFonts w:ascii="Times New Roman" w:hAnsi="Times New Roman" w:cs="Times New Roman"/>
          <w:bCs/>
          <w:sz w:val="24"/>
          <w:szCs w:val="24"/>
          <w:lang w:val="en-US"/>
        </w:rPr>
        <w:t>7</w:t>
      </w:r>
      <w:r>
        <w:rPr>
          <w:rStyle w:val="cf01"/>
          <w:rFonts w:ascii="Times New Roman" w:hAnsi="Times New Roman" w:cs="Times New Roman"/>
          <w:bCs/>
          <w:sz w:val="24"/>
          <w:szCs w:val="24"/>
          <w:lang w:val="en-US"/>
        </w:rPr>
        <w:t>. Disease-free survival as a function of PD-L1 positivity, defined as CPS</w:t>
      </w:r>
      <w:r w:rsidRPr="00BC1AC5">
        <w:rPr>
          <w:rStyle w:val="cf01"/>
          <w:rFonts w:ascii="Times New Roman" w:hAnsi="Times New Roman" w:cs="Times New Roman"/>
          <w:bCs/>
          <w:sz w:val="24"/>
          <w:szCs w:val="24"/>
          <w:lang w:val="en-US"/>
        </w:rPr>
        <w:t xml:space="preserve"> ≥ </w:t>
      </w:r>
      <w:r>
        <w:rPr>
          <w:rStyle w:val="cf01"/>
          <w:rFonts w:ascii="Times New Roman" w:hAnsi="Times New Roman" w:cs="Times New Roman"/>
          <w:bCs/>
          <w:sz w:val="24"/>
          <w:szCs w:val="24"/>
          <w:lang w:val="en-US"/>
        </w:rPr>
        <w:t>5</w:t>
      </w:r>
      <w:r w:rsidRPr="00BC1AC5">
        <w:rPr>
          <w:rStyle w:val="cf01"/>
          <w:rFonts w:ascii="Times New Roman" w:hAnsi="Times New Roman" w:cs="Times New Roman"/>
          <w:bCs/>
          <w:sz w:val="24"/>
          <w:szCs w:val="24"/>
          <w:lang w:val="en-US"/>
        </w:rPr>
        <w:t xml:space="preserve"> (</w:t>
      </w:r>
      <w:r w:rsidRPr="00BC1AC5">
        <w:rPr>
          <w:rStyle w:val="cf01"/>
          <w:rFonts w:ascii="Times New Roman" w:hAnsi="Times New Roman" w:cs="Times New Roman"/>
          <w:bCs/>
          <w:i/>
          <w:iCs/>
          <w:sz w:val="24"/>
          <w:szCs w:val="24"/>
          <w:lang w:val="en-US"/>
        </w:rPr>
        <w:t>p</w:t>
      </w:r>
      <w:r w:rsidRPr="00BC1AC5">
        <w:rPr>
          <w:rStyle w:val="cf01"/>
          <w:rFonts w:ascii="Times New Roman" w:hAnsi="Times New Roman" w:cs="Times New Roman"/>
          <w:bCs/>
          <w:sz w:val="24"/>
          <w:szCs w:val="24"/>
          <w:lang w:val="en-US"/>
        </w:rPr>
        <w:t> = 0.</w:t>
      </w:r>
      <w:r>
        <w:rPr>
          <w:rStyle w:val="cf01"/>
          <w:rFonts w:ascii="Times New Roman" w:hAnsi="Times New Roman" w:cs="Times New Roman"/>
          <w:bCs/>
          <w:sz w:val="24"/>
          <w:szCs w:val="24"/>
          <w:lang w:val="en-US"/>
        </w:rPr>
        <w:t>660</w:t>
      </w:r>
      <w:r w:rsidRPr="00BC1AC5">
        <w:rPr>
          <w:rStyle w:val="cf01"/>
          <w:rFonts w:ascii="Times New Roman" w:hAnsi="Times New Roman" w:cs="Times New Roman"/>
          <w:bCs/>
          <w:sz w:val="24"/>
          <w:szCs w:val="24"/>
          <w:lang w:val="en-US"/>
        </w:rPr>
        <w:t>).</w:t>
      </w:r>
    </w:p>
    <w:p w14:paraId="0A16A286" w14:textId="56188707" w:rsidR="00232968" w:rsidRDefault="00232968" w:rsidP="00232968">
      <w:pPr>
        <w:spacing w:line="600" w:lineRule="auto"/>
        <w:jc w:val="both"/>
        <w:rPr>
          <w:rStyle w:val="cf01"/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noProof/>
          <w:sz w:val="24"/>
          <w:szCs w:val="24"/>
          <w:lang w:val="en-US"/>
          <w14:ligatures w14:val="standardContextual"/>
        </w:rPr>
        <w:lastRenderedPageBreak/>
        <w:drawing>
          <wp:inline distT="0" distB="0" distL="0" distR="0" wp14:anchorId="0600E88B" wp14:editId="539586A3">
            <wp:extent cx="5760720" cy="3307715"/>
            <wp:effectExtent l="0" t="0" r="0" b="6985"/>
            <wp:docPr id="173772734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772734" name="Grafik 173772734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307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947130" w14:textId="627AC34E" w:rsidR="00232968" w:rsidRDefault="00232968" w:rsidP="00232968">
      <w:pPr>
        <w:spacing w:line="600" w:lineRule="auto"/>
        <w:jc w:val="both"/>
        <w:rPr>
          <w:rStyle w:val="cf01"/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rStyle w:val="cf01"/>
          <w:rFonts w:ascii="Times New Roman" w:hAnsi="Times New Roman" w:cs="Times New Roman"/>
          <w:bCs/>
          <w:sz w:val="24"/>
          <w:szCs w:val="24"/>
          <w:lang w:val="en-US"/>
        </w:rPr>
        <w:t xml:space="preserve">Fig. </w:t>
      </w:r>
      <w:r w:rsidR="00563F29">
        <w:rPr>
          <w:rStyle w:val="cf01"/>
          <w:rFonts w:ascii="Times New Roman" w:hAnsi="Times New Roman" w:cs="Times New Roman"/>
          <w:bCs/>
          <w:sz w:val="24"/>
          <w:szCs w:val="24"/>
          <w:lang w:val="en-US"/>
        </w:rPr>
        <w:t>S</w:t>
      </w:r>
      <w:r w:rsidR="00B02976">
        <w:rPr>
          <w:rStyle w:val="cf01"/>
          <w:rFonts w:ascii="Times New Roman" w:hAnsi="Times New Roman" w:cs="Times New Roman"/>
          <w:bCs/>
          <w:sz w:val="24"/>
          <w:szCs w:val="24"/>
          <w:lang w:val="en-US"/>
        </w:rPr>
        <w:t>8</w:t>
      </w:r>
      <w:r>
        <w:rPr>
          <w:rStyle w:val="cf01"/>
          <w:rFonts w:ascii="Times New Roman" w:hAnsi="Times New Roman" w:cs="Times New Roman"/>
          <w:bCs/>
          <w:sz w:val="24"/>
          <w:szCs w:val="24"/>
          <w:lang w:val="en-US"/>
        </w:rPr>
        <w:t>.  Overall survival as a function of PD-L1 positivity, defined as CPS</w:t>
      </w:r>
      <w:r w:rsidRPr="00BC1AC5">
        <w:rPr>
          <w:rStyle w:val="cf01"/>
          <w:rFonts w:ascii="Times New Roman" w:hAnsi="Times New Roman" w:cs="Times New Roman"/>
          <w:bCs/>
          <w:sz w:val="24"/>
          <w:szCs w:val="24"/>
          <w:lang w:val="en-US"/>
        </w:rPr>
        <w:t xml:space="preserve"> ≥ </w:t>
      </w:r>
      <w:r>
        <w:rPr>
          <w:rStyle w:val="cf01"/>
          <w:rFonts w:ascii="Times New Roman" w:hAnsi="Times New Roman" w:cs="Times New Roman"/>
          <w:bCs/>
          <w:sz w:val="24"/>
          <w:szCs w:val="24"/>
          <w:lang w:val="en-US"/>
        </w:rPr>
        <w:t>5</w:t>
      </w:r>
      <w:r w:rsidRPr="00BC1AC5">
        <w:rPr>
          <w:rStyle w:val="cf01"/>
          <w:rFonts w:ascii="Times New Roman" w:hAnsi="Times New Roman" w:cs="Times New Roman"/>
          <w:bCs/>
          <w:sz w:val="24"/>
          <w:szCs w:val="24"/>
          <w:lang w:val="en-US"/>
        </w:rPr>
        <w:t xml:space="preserve"> (</w:t>
      </w:r>
      <w:r w:rsidRPr="00BC1AC5">
        <w:rPr>
          <w:rStyle w:val="cf01"/>
          <w:rFonts w:ascii="Times New Roman" w:hAnsi="Times New Roman" w:cs="Times New Roman"/>
          <w:bCs/>
          <w:i/>
          <w:iCs/>
          <w:sz w:val="24"/>
          <w:szCs w:val="24"/>
          <w:lang w:val="en-US"/>
        </w:rPr>
        <w:t>p</w:t>
      </w:r>
      <w:r w:rsidRPr="00BC1AC5">
        <w:rPr>
          <w:rStyle w:val="cf01"/>
          <w:rFonts w:ascii="Times New Roman" w:hAnsi="Times New Roman" w:cs="Times New Roman"/>
          <w:bCs/>
          <w:sz w:val="24"/>
          <w:szCs w:val="24"/>
          <w:lang w:val="en-US"/>
        </w:rPr>
        <w:t> = 0.</w:t>
      </w:r>
      <w:r>
        <w:rPr>
          <w:rStyle w:val="cf01"/>
          <w:rFonts w:ascii="Times New Roman" w:hAnsi="Times New Roman" w:cs="Times New Roman"/>
          <w:bCs/>
          <w:sz w:val="24"/>
          <w:szCs w:val="24"/>
          <w:lang w:val="en-US"/>
        </w:rPr>
        <w:t>609</w:t>
      </w:r>
      <w:r w:rsidRPr="00BC1AC5">
        <w:rPr>
          <w:rStyle w:val="cf01"/>
          <w:rFonts w:ascii="Times New Roman" w:hAnsi="Times New Roman" w:cs="Times New Roman"/>
          <w:bCs/>
          <w:sz w:val="24"/>
          <w:szCs w:val="24"/>
          <w:lang w:val="en-US"/>
        </w:rPr>
        <w:t>).</w:t>
      </w:r>
    </w:p>
    <w:p w14:paraId="29AB86E1" w14:textId="26855134" w:rsidR="005D5035" w:rsidRDefault="00E511CB" w:rsidP="00232968">
      <w:pPr>
        <w:spacing w:line="600" w:lineRule="auto"/>
        <w:jc w:val="both"/>
        <w:rPr>
          <w:rStyle w:val="cf01"/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noProof/>
          <w:sz w:val="24"/>
          <w:szCs w:val="24"/>
          <w:lang w:val="en-US"/>
          <w14:ligatures w14:val="standardContextual"/>
        </w:rPr>
        <w:drawing>
          <wp:inline distT="0" distB="0" distL="0" distR="0" wp14:anchorId="638903F1" wp14:editId="25B8D230">
            <wp:extent cx="5760720" cy="3054350"/>
            <wp:effectExtent l="0" t="0" r="0" b="0"/>
            <wp:docPr id="660305965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0305965" name="Grafik 660305965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05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E30CE5" w14:textId="68F95914" w:rsidR="00E511CB" w:rsidRDefault="00E511CB" w:rsidP="00E511CB">
      <w:pPr>
        <w:spacing w:line="600" w:lineRule="auto"/>
        <w:jc w:val="both"/>
        <w:rPr>
          <w:rStyle w:val="cf01"/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rStyle w:val="cf01"/>
          <w:rFonts w:ascii="Times New Roman" w:hAnsi="Times New Roman" w:cs="Times New Roman"/>
          <w:bCs/>
          <w:sz w:val="24"/>
          <w:szCs w:val="24"/>
          <w:lang w:val="en-US"/>
        </w:rPr>
        <w:t xml:space="preserve">Fig. </w:t>
      </w:r>
      <w:r w:rsidR="00563F29">
        <w:rPr>
          <w:rStyle w:val="cf01"/>
          <w:rFonts w:ascii="Times New Roman" w:hAnsi="Times New Roman" w:cs="Times New Roman"/>
          <w:bCs/>
          <w:sz w:val="24"/>
          <w:szCs w:val="24"/>
          <w:lang w:val="en-US"/>
        </w:rPr>
        <w:t>S</w:t>
      </w:r>
      <w:r w:rsidR="00B02976">
        <w:rPr>
          <w:rStyle w:val="cf01"/>
          <w:rFonts w:ascii="Times New Roman" w:hAnsi="Times New Roman" w:cs="Times New Roman"/>
          <w:bCs/>
          <w:sz w:val="24"/>
          <w:szCs w:val="24"/>
          <w:lang w:val="en-US"/>
        </w:rPr>
        <w:t>9</w:t>
      </w:r>
      <w:r>
        <w:rPr>
          <w:rStyle w:val="cf01"/>
          <w:rFonts w:ascii="Times New Roman" w:hAnsi="Times New Roman" w:cs="Times New Roman"/>
          <w:bCs/>
          <w:sz w:val="24"/>
          <w:szCs w:val="24"/>
          <w:lang w:val="en-US"/>
        </w:rPr>
        <w:t>.  Disease-free survival as a function of PD-L1 positivity, defined as TPS</w:t>
      </w:r>
      <w:r w:rsidRPr="00BC1AC5">
        <w:rPr>
          <w:rStyle w:val="cf01"/>
          <w:rFonts w:ascii="Times New Roman" w:hAnsi="Times New Roman" w:cs="Times New Roman"/>
          <w:bCs/>
          <w:sz w:val="24"/>
          <w:szCs w:val="24"/>
          <w:lang w:val="en-US"/>
        </w:rPr>
        <w:t xml:space="preserve"> ≥ </w:t>
      </w:r>
      <w:r>
        <w:rPr>
          <w:rStyle w:val="cf01"/>
          <w:rFonts w:ascii="Times New Roman" w:hAnsi="Times New Roman" w:cs="Times New Roman"/>
          <w:bCs/>
          <w:sz w:val="24"/>
          <w:szCs w:val="24"/>
          <w:lang w:val="en-US"/>
        </w:rPr>
        <w:t>1</w:t>
      </w:r>
      <w:r w:rsidRPr="00BC1AC5">
        <w:rPr>
          <w:rStyle w:val="cf01"/>
          <w:rFonts w:ascii="Times New Roman" w:hAnsi="Times New Roman" w:cs="Times New Roman"/>
          <w:bCs/>
          <w:sz w:val="24"/>
          <w:szCs w:val="24"/>
          <w:lang w:val="en-US"/>
        </w:rPr>
        <w:t xml:space="preserve"> (</w:t>
      </w:r>
      <w:r w:rsidRPr="00BC1AC5">
        <w:rPr>
          <w:rStyle w:val="cf01"/>
          <w:rFonts w:ascii="Times New Roman" w:hAnsi="Times New Roman" w:cs="Times New Roman"/>
          <w:bCs/>
          <w:i/>
          <w:iCs/>
          <w:sz w:val="24"/>
          <w:szCs w:val="24"/>
          <w:lang w:val="en-US"/>
        </w:rPr>
        <w:t>p</w:t>
      </w:r>
      <w:r w:rsidRPr="00BC1AC5">
        <w:rPr>
          <w:rStyle w:val="cf01"/>
          <w:rFonts w:ascii="Times New Roman" w:hAnsi="Times New Roman" w:cs="Times New Roman"/>
          <w:bCs/>
          <w:sz w:val="24"/>
          <w:szCs w:val="24"/>
          <w:lang w:val="en-US"/>
        </w:rPr>
        <w:t> = 0.</w:t>
      </w:r>
      <w:r>
        <w:rPr>
          <w:rStyle w:val="cf01"/>
          <w:rFonts w:ascii="Times New Roman" w:hAnsi="Times New Roman" w:cs="Times New Roman"/>
          <w:bCs/>
          <w:sz w:val="24"/>
          <w:szCs w:val="24"/>
          <w:lang w:val="en-US"/>
        </w:rPr>
        <w:t>780</w:t>
      </w:r>
      <w:r w:rsidRPr="00BC1AC5">
        <w:rPr>
          <w:rStyle w:val="cf01"/>
          <w:rFonts w:ascii="Times New Roman" w:hAnsi="Times New Roman" w:cs="Times New Roman"/>
          <w:bCs/>
          <w:sz w:val="24"/>
          <w:szCs w:val="24"/>
          <w:lang w:val="en-US"/>
        </w:rPr>
        <w:t>).</w:t>
      </w:r>
    </w:p>
    <w:p w14:paraId="075BC3AD" w14:textId="3485F81D" w:rsidR="00E511CB" w:rsidRDefault="00E511CB" w:rsidP="00E511CB">
      <w:pPr>
        <w:spacing w:line="600" w:lineRule="auto"/>
        <w:jc w:val="both"/>
        <w:rPr>
          <w:rStyle w:val="cf01"/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noProof/>
          <w:sz w:val="24"/>
          <w:szCs w:val="24"/>
          <w:lang w:val="en-US"/>
          <w14:ligatures w14:val="standardContextual"/>
        </w:rPr>
        <w:lastRenderedPageBreak/>
        <w:drawing>
          <wp:inline distT="0" distB="0" distL="0" distR="0" wp14:anchorId="128C3D1D" wp14:editId="21A08270">
            <wp:extent cx="5760720" cy="3054350"/>
            <wp:effectExtent l="0" t="0" r="0" b="0"/>
            <wp:docPr id="1987395982" name="Grafik 10" descr="Ein Bild, das Text, Screenshot, Zahl, Display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7395982" name="Grafik 10" descr="Ein Bild, das Text, Screenshot, Zahl, Display enthält.&#10;&#10;Automatisch generierte Beschreibu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05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34AB16" w14:textId="71FF191B" w:rsidR="00232968" w:rsidRDefault="00E511CB" w:rsidP="00232968">
      <w:pPr>
        <w:spacing w:line="600" w:lineRule="auto"/>
        <w:jc w:val="both"/>
        <w:rPr>
          <w:rStyle w:val="cf01"/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rStyle w:val="cf01"/>
          <w:rFonts w:ascii="Times New Roman" w:hAnsi="Times New Roman" w:cs="Times New Roman"/>
          <w:bCs/>
          <w:sz w:val="24"/>
          <w:szCs w:val="24"/>
          <w:lang w:val="en-US"/>
        </w:rPr>
        <w:t xml:space="preserve">Fig. </w:t>
      </w:r>
      <w:r w:rsidR="00563F29">
        <w:rPr>
          <w:rStyle w:val="cf01"/>
          <w:rFonts w:ascii="Times New Roman" w:hAnsi="Times New Roman" w:cs="Times New Roman"/>
          <w:bCs/>
          <w:sz w:val="24"/>
          <w:szCs w:val="24"/>
          <w:lang w:val="en-US"/>
        </w:rPr>
        <w:t>S</w:t>
      </w:r>
      <w:r w:rsidR="00B02976">
        <w:rPr>
          <w:rStyle w:val="cf01"/>
          <w:rFonts w:ascii="Times New Roman" w:hAnsi="Times New Roman" w:cs="Times New Roman"/>
          <w:bCs/>
          <w:sz w:val="24"/>
          <w:szCs w:val="24"/>
          <w:lang w:val="en-US"/>
        </w:rPr>
        <w:t>10</w:t>
      </w:r>
      <w:r>
        <w:rPr>
          <w:rStyle w:val="cf01"/>
          <w:rFonts w:ascii="Times New Roman" w:hAnsi="Times New Roman" w:cs="Times New Roman"/>
          <w:bCs/>
          <w:sz w:val="24"/>
          <w:szCs w:val="24"/>
          <w:lang w:val="en-US"/>
        </w:rPr>
        <w:t xml:space="preserve">.  </w:t>
      </w:r>
      <w:r w:rsidR="001639B0">
        <w:rPr>
          <w:rStyle w:val="cf01"/>
          <w:rFonts w:ascii="Times New Roman" w:hAnsi="Times New Roman" w:cs="Times New Roman"/>
          <w:bCs/>
          <w:sz w:val="24"/>
          <w:szCs w:val="24"/>
          <w:lang w:val="en-US"/>
        </w:rPr>
        <w:t>Overall</w:t>
      </w:r>
      <w:r>
        <w:rPr>
          <w:rStyle w:val="cf01"/>
          <w:rFonts w:ascii="Times New Roman" w:hAnsi="Times New Roman" w:cs="Times New Roman"/>
          <w:bCs/>
          <w:sz w:val="24"/>
          <w:szCs w:val="24"/>
          <w:lang w:val="en-US"/>
        </w:rPr>
        <w:t xml:space="preserve"> survival as a function of PD-L1 positivity, defined as TPS</w:t>
      </w:r>
      <w:r w:rsidRPr="00BC1AC5">
        <w:rPr>
          <w:rStyle w:val="cf01"/>
          <w:rFonts w:ascii="Times New Roman" w:hAnsi="Times New Roman" w:cs="Times New Roman"/>
          <w:bCs/>
          <w:sz w:val="24"/>
          <w:szCs w:val="24"/>
          <w:lang w:val="en-US"/>
        </w:rPr>
        <w:t xml:space="preserve"> ≥ </w:t>
      </w:r>
      <w:r>
        <w:rPr>
          <w:rStyle w:val="cf01"/>
          <w:rFonts w:ascii="Times New Roman" w:hAnsi="Times New Roman" w:cs="Times New Roman"/>
          <w:bCs/>
          <w:sz w:val="24"/>
          <w:szCs w:val="24"/>
          <w:lang w:val="en-US"/>
        </w:rPr>
        <w:t>1</w:t>
      </w:r>
      <w:r w:rsidRPr="00BC1AC5">
        <w:rPr>
          <w:rStyle w:val="cf01"/>
          <w:rFonts w:ascii="Times New Roman" w:hAnsi="Times New Roman" w:cs="Times New Roman"/>
          <w:bCs/>
          <w:sz w:val="24"/>
          <w:szCs w:val="24"/>
          <w:lang w:val="en-US"/>
        </w:rPr>
        <w:t xml:space="preserve"> (</w:t>
      </w:r>
      <w:r w:rsidRPr="00BC1AC5">
        <w:rPr>
          <w:rStyle w:val="cf01"/>
          <w:rFonts w:ascii="Times New Roman" w:hAnsi="Times New Roman" w:cs="Times New Roman"/>
          <w:bCs/>
          <w:i/>
          <w:iCs/>
          <w:sz w:val="24"/>
          <w:szCs w:val="24"/>
          <w:lang w:val="en-US"/>
        </w:rPr>
        <w:t>p</w:t>
      </w:r>
      <w:r w:rsidRPr="00BC1AC5">
        <w:rPr>
          <w:rStyle w:val="cf01"/>
          <w:rFonts w:ascii="Times New Roman" w:hAnsi="Times New Roman" w:cs="Times New Roman"/>
          <w:bCs/>
          <w:sz w:val="24"/>
          <w:szCs w:val="24"/>
          <w:lang w:val="en-US"/>
        </w:rPr>
        <w:t> = 0.</w:t>
      </w:r>
      <w:r>
        <w:rPr>
          <w:rStyle w:val="cf01"/>
          <w:rFonts w:ascii="Times New Roman" w:hAnsi="Times New Roman" w:cs="Times New Roman"/>
          <w:bCs/>
          <w:sz w:val="24"/>
          <w:szCs w:val="24"/>
          <w:lang w:val="en-US"/>
        </w:rPr>
        <w:t>310</w:t>
      </w:r>
      <w:r w:rsidRPr="00BC1AC5">
        <w:rPr>
          <w:rStyle w:val="cf01"/>
          <w:rFonts w:ascii="Times New Roman" w:hAnsi="Times New Roman" w:cs="Times New Roman"/>
          <w:bCs/>
          <w:sz w:val="24"/>
          <w:szCs w:val="24"/>
          <w:lang w:val="en-US"/>
        </w:rPr>
        <w:t>).</w:t>
      </w:r>
    </w:p>
    <w:p w14:paraId="09110B44" w14:textId="77777777" w:rsidR="00232968" w:rsidRDefault="00232968" w:rsidP="00CE0FAD">
      <w:pPr>
        <w:spacing w:line="600" w:lineRule="auto"/>
        <w:jc w:val="both"/>
        <w:rPr>
          <w:rStyle w:val="cf01"/>
          <w:rFonts w:ascii="Times New Roman" w:hAnsi="Times New Roman" w:cs="Times New Roman"/>
          <w:bCs/>
          <w:sz w:val="24"/>
          <w:szCs w:val="24"/>
          <w:lang w:val="en-US"/>
        </w:rPr>
      </w:pPr>
    </w:p>
    <w:p w14:paraId="00CBCB6F" w14:textId="77777777" w:rsidR="000504B3" w:rsidRPr="00531C65" w:rsidRDefault="000504B3" w:rsidP="00531C65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0DC9D499" w14:textId="77777777" w:rsidR="00531C65" w:rsidRPr="00531C65" w:rsidRDefault="00531C65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531C65" w:rsidRPr="00531C6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2C1"/>
    <w:rsid w:val="000504B3"/>
    <w:rsid w:val="001639B0"/>
    <w:rsid w:val="00232968"/>
    <w:rsid w:val="002501DF"/>
    <w:rsid w:val="002F013B"/>
    <w:rsid w:val="00321FB1"/>
    <w:rsid w:val="003C384C"/>
    <w:rsid w:val="003E79F1"/>
    <w:rsid w:val="005135BA"/>
    <w:rsid w:val="0052655F"/>
    <w:rsid w:val="00531C65"/>
    <w:rsid w:val="00563F29"/>
    <w:rsid w:val="005D5035"/>
    <w:rsid w:val="006905AF"/>
    <w:rsid w:val="009512C1"/>
    <w:rsid w:val="009924C8"/>
    <w:rsid w:val="009B14E9"/>
    <w:rsid w:val="00A517C0"/>
    <w:rsid w:val="00A62F14"/>
    <w:rsid w:val="00B02976"/>
    <w:rsid w:val="00BC1AC5"/>
    <w:rsid w:val="00BD2F90"/>
    <w:rsid w:val="00CC6E99"/>
    <w:rsid w:val="00CE0FAD"/>
    <w:rsid w:val="00E511CB"/>
    <w:rsid w:val="00EA5763"/>
    <w:rsid w:val="00F46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31F24"/>
  <w15:chartTrackingRefBased/>
  <w15:docId w15:val="{63FF96C0-7E50-471C-952E-95DF73881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512C1"/>
    <w:rPr>
      <w:kern w:val="0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9512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9512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9512C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9512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9512C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9512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9512C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9512C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9512C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9512C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9512C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9512C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9512C1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9512C1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9512C1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9512C1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9512C1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9512C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9512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elZchn">
    <w:name w:val="Titel Zchn"/>
    <w:basedOn w:val="Absatz-Standardschriftart"/>
    <w:link w:val="Titel"/>
    <w:uiPriority w:val="10"/>
    <w:rsid w:val="009512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9512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9512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9512C1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ZitatZchn">
    <w:name w:val="Zitat Zchn"/>
    <w:basedOn w:val="Absatz-Standardschriftart"/>
    <w:link w:val="Zitat"/>
    <w:uiPriority w:val="29"/>
    <w:rsid w:val="009512C1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9512C1"/>
    <w:pPr>
      <w:ind w:left="720"/>
      <w:contextualSpacing/>
    </w:pPr>
    <w:rPr>
      <w:kern w:val="2"/>
      <w14:ligatures w14:val="standardContextual"/>
    </w:rPr>
  </w:style>
  <w:style w:type="character" w:styleId="IntensiveHervorhebung">
    <w:name w:val="Intense Emphasis"/>
    <w:basedOn w:val="Absatz-Standardschriftart"/>
    <w:uiPriority w:val="21"/>
    <w:qFormat/>
    <w:rsid w:val="009512C1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9512C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9512C1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9512C1"/>
    <w:rPr>
      <w:b/>
      <w:bCs/>
      <w:smallCaps/>
      <w:color w:val="0F4761" w:themeColor="accent1" w:themeShade="BF"/>
      <w:spacing w:val="5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321FB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321FB1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321FB1"/>
    <w:rPr>
      <w:kern w:val="0"/>
      <w:sz w:val="20"/>
      <w:szCs w:val="20"/>
      <w14:ligatures w14:val="none"/>
    </w:rPr>
  </w:style>
  <w:style w:type="character" w:customStyle="1" w:styleId="cf01">
    <w:name w:val="cf01"/>
    <w:basedOn w:val="Absatz-Standardschriftart"/>
    <w:rsid w:val="00321FB1"/>
    <w:rPr>
      <w:rFonts w:ascii="Segoe UI" w:hAnsi="Segoe UI" w:cs="Segoe UI" w:hint="default"/>
      <w:sz w:val="18"/>
      <w:szCs w:val="18"/>
    </w:rPr>
  </w:style>
  <w:style w:type="table" w:customStyle="1" w:styleId="EinfacheTabelle41">
    <w:name w:val="Einfache Tabelle 41"/>
    <w:basedOn w:val="NormaleTabelle"/>
    <w:uiPriority w:val="44"/>
    <w:rsid w:val="00531C65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Ind w:w="0" w:type="nil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StandardWeb">
    <w:name w:val="Normal (Web)"/>
    <w:basedOn w:val="Standard"/>
    <w:uiPriority w:val="99"/>
    <w:semiHidden/>
    <w:unhideWhenUsed/>
    <w:rsid w:val="00CC6E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z-Formularbeginn">
    <w:name w:val="HTML Top of Form"/>
    <w:basedOn w:val="Standard"/>
    <w:next w:val="Standard"/>
    <w:link w:val="z-FormularbeginnZchn"/>
    <w:hidden/>
    <w:uiPriority w:val="99"/>
    <w:semiHidden/>
    <w:unhideWhenUsed/>
    <w:rsid w:val="00CC6E99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de-DE"/>
    </w:rPr>
  </w:style>
  <w:style w:type="character" w:customStyle="1" w:styleId="z-FormularbeginnZchn">
    <w:name w:val="z-Formularbeginn Zchn"/>
    <w:basedOn w:val="Absatz-Standardschriftart"/>
    <w:link w:val="z-Formularbeginn"/>
    <w:uiPriority w:val="99"/>
    <w:semiHidden/>
    <w:rsid w:val="00CC6E99"/>
    <w:rPr>
      <w:rFonts w:ascii="Arial" w:eastAsia="Times New Roman" w:hAnsi="Arial" w:cs="Arial"/>
      <w:vanish/>
      <w:kern w:val="0"/>
      <w:sz w:val="16"/>
      <w:szCs w:val="16"/>
      <w:lang w:eastAsia="de-DE"/>
      <w14:ligatures w14:val="none"/>
    </w:rPr>
  </w:style>
  <w:style w:type="table" w:styleId="EinfacheTabelle4">
    <w:name w:val="Plain Table 4"/>
    <w:basedOn w:val="NormaleTabelle"/>
    <w:uiPriority w:val="44"/>
    <w:rsid w:val="00BD2F90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869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267157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594634287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246816060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06020639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2127653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457072456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682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647657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4975744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6880230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7293111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9462807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0795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430</Words>
  <Characters>2710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Louisa Proppe</dc:creator>
  <cp:keywords/>
  <dc:description/>
  <cp:lastModifiedBy>Louisa Proppe</cp:lastModifiedBy>
  <cp:revision>8</cp:revision>
  <dcterms:created xsi:type="dcterms:W3CDTF">2024-04-01T08:30:00Z</dcterms:created>
  <dcterms:modified xsi:type="dcterms:W3CDTF">2024-04-01T09:48:00Z</dcterms:modified>
</cp:coreProperties>
</file>