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A39ED" w14:textId="227DB87F" w:rsidR="001D1315" w:rsidRPr="001D1315" w:rsidRDefault="001D1315" w:rsidP="001D1315">
      <w:pPr>
        <w:spacing w:line="480" w:lineRule="auto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1D131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GB"/>
        </w:rPr>
        <w:t>Table 1.</w:t>
      </w:r>
      <w:r w:rsidRPr="001D1315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 xml:space="preserve"> Eligibility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C</w:t>
      </w:r>
      <w:r w:rsidRPr="001D1315">
        <w:rPr>
          <w:rFonts w:ascii="Times New Roman" w:eastAsia="Times New Roman" w:hAnsi="Times New Roman" w:cs="Times New Roman"/>
          <w:color w:val="000000"/>
          <w:sz w:val="20"/>
          <w:szCs w:val="20"/>
          <w:lang w:val="en-GB"/>
        </w:rPr>
        <w:t>riteria</w:t>
      </w:r>
      <w:r w:rsidRPr="001D1315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tbl>
      <w:tblPr>
        <w:tblStyle w:val="GridTable1Light"/>
        <w:tblW w:w="9045" w:type="dxa"/>
        <w:tblLook w:val="04A0" w:firstRow="1" w:lastRow="0" w:firstColumn="1" w:lastColumn="0" w:noHBand="0" w:noVBand="1"/>
      </w:tblPr>
      <w:tblGrid>
        <w:gridCol w:w="1693"/>
        <w:gridCol w:w="7352"/>
      </w:tblGrid>
      <w:tr w:rsidR="001D1315" w:rsidRPr="0067436C" w14:paraId="60944143" w14:textId="77777777" w:rsidTr="001D13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</w:tcPr>
          <w:p w14:paraId="13E5CAE2" w14:textId="671C70CD" w:rsidR="001D1315" w:rsidRPr="001D1315" w:rsidRDefault="001D1315" w:rsidP="00683CD4">
            <w:pPr>
              <w:spacing w:line="48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Criteria</w:t>
            </w:r>
          </w:p>
        </w:tc>
        <w:tc>
          <w:tcPr>
            <w:tcW w:w="7352" w:type="dxa"/>
          </w:tcPr>
          <w:p w14:paraId="71A4F692" w14:textId="35DA7D4A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Description</w:t>
            </w:r>
          </w:p>
        </w:tc>
      </w:tr>
      <w:tr w:rsidR="001D1315" w:rsidRPr="0067436C" w14:paraId="5D7D8E53" w14:textId="77777777" w:rsidTr="001D131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hideMark/>
          </w:tcPr>
          <w:p w14:paraId="08FD2034" w14:textId="77777777" w:rsidR="001D1315" w:rsidRPr="001D1315" w:rsidRDefault="001D1315" w:rsidP="00683CD4">
            <w:pPr>
              <w:spacing w:line="48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GB"/>
              </w:rPr>
              <w:t>Participants</w:t>
            </w:r>
          </w:p>
        </w:tc>
        <w:tc>
          <w:tcPr>
            <w:tcW w:w="7352" w:type="dxa"/>
            <w:hideMark/>
          </w:tcPr>
          <w:p w14:paraId="71C91BF7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This scoping review included literature investigating people with “post COVID-19 condition” or “long COVID”. Due to the emerging nature of the topic, literature search included people with “COVID-19” in general.</w:t>
            </w: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B42D1F5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1315" w:rsidRPr="0067436C" w14:paraId="628E5D6D" w14:textId="77777777" w:rsidTr="001D131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hideMark/>
          </w:tcPr>
          <w:p w14:paraId="34C9FCB1" w14:textId="77777777" w:rsidR="001D1315" w:rsidRPr="001D1315" w:rsidRDefault="001D1315" w:rsidP="00683CD4">
            <w:pPr>
              <w:spacing w:line="48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GB"/>
              </w:rPr>
              <w:t>Concept</w:t>
            </w:r>
          </w:p>
        </w:tc>
        <w:tc>
          <w:tcPr>
            <w:tcW w:w="7352" w:type="dxa"/>
            <w:hideMark/>
          </w:tcPr>
          <w:p w14:paraId="43EFD36A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The first concept examined by this scoping review is “return to work”. Secondly, this scoping review also examined concepts including “occupational therapy” and “rehabilitation”.</w:t>
            </w: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</w:p>
        </w:tc>
      </w:tr>
      <w:tr w:rsidR="001D1315" w:rsidRPr="0067436C" w14:paraId="4489C335" w14:textId="77777777" w:rsidTr="001D131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hideMark/>
          </w:tcPr>
          <w:p w14:paraId="0AA30939" w14:textId="77777777" w:rsidR="001D1315" w:rsidRPr="001D1315" w:rsidRDefault="001D1315" w:rsidP="00683CD4">
            <w:pPr>
              <w:spacing w:line="48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GB"/>
              </w:rPr>
              <w:t>Context</w:t>
            </w:r>
          </w:p>
        </w:tc>
        <w:tc>
          <w:tcPr>
            <w:tcW w:w="7352" w:type="dxa"/>
            <w:hideMark/>
          </w:tcPr>
          <w:p w14:paraId="2BA59564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This scoping review considered studies that have been conducted globally from the year 2021 to 2023. Since Covid-19 emerged in 2020, only studies published since 2021, when post-COVID condition has had considered to be a working diagnosis for people, were included.</w:t>
            </w:r>
          </w:p>
          <w:p w14:paraId="0A60F453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1D1315" w:rsidRPr="0067436C" w14:paraId="59B62D1C" w14:textId="77777777" w:rsidTr="001D131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3" w:type="dxa"/>
            <w:hideMark/>
          </w:tcPr>
          <w:p w14:paraId="7412A4CA" w14:textId="77777777" w:rsidR="001D1315" w:rsidRPr="001D1315" w:rsidRDefault="001D1315" w:rsidP="00683CD4">
            <w:pPr>
              <w:spacing w:line="480" w:lineRule="auto"/>
              <w:ind w:left="127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D131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GB"/>
              </w:rPr>
              <w:t>Study types</w:t>
            </w:r>
          </w:p>
        </w:tc>
        <w:tc>
          <w:tcPr>
            <w:tcW w:w="7352" w:type="dxa"/>
            <w:hideMark/>
          </w:tcPr>
          <w:p w14:paraId="0A48BFBD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This scoping considered published papers including both qualitative and quantitative study designs as well as conference proceedings, abstracts, and grey literature. Unpublished </w:t>
            </w:r>
            <w:proofErr w:type="gramStart"/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>literature</w:t>
            </w:r>
            <w:proofErr w:type="gramEnd"/>
            <w:r w:rsidRPr="001D13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were excluded. Moreover, studies written in the English or German language were included. </w:t>
            </w:r>
          </w:p>
          <w:p w14:paraId="23F06DEF" w14:textId="77777777" w:rsidR="001D1315" w:rsidRPr="001D1315" w:rsidRDefault="001D1315" w:rsidP="00683CD4">
            <w:pPr>
              <w:spacing w:line="480" w:lineRule="auto"/>
              <w:ind w:left="277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62FD88ED" w14:textId="77777777" w:rsidR="00CD2FF0" w:rsidRDefault="00CD2FF0"/>
    <w:sectPr w:rsidR="00CD2F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8D328" w14:textId="77777777" w:rsidR="00B31366" w:rsidRDefault="00B31366" w:rsidP="001D1315">
      <w:r>
        <w:separator/>
      </w:r>
    </w:p>
  </w:endnote>
  <w:endnote w:type="continuationSeparator" w:id="0">
    <w:p w14:paraId="11C90EFD" w14:textId="77777777" w:rsidR="00B31366" w:rsidRDefault="00B31366" w:rsidP="001D1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4DBB5" w14:textId="77777777" w:rsidR="001D1315" w:rsidRDefault="001D13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13B4" w14:textId="77777777" w:rsidR="001D1315" w:rsidRDefault="001D13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35A59" w14:textId="77777777" w:rsidR="001D1315" w:rsidRDefault="001D13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BAE6C" w14:textId="77777777" w:rsidR="00B31366" w:rsidRDefault="00B31366" w:rsidP="001D1315">
      <w:r>
        <w:separator/>
      </w:r>
    </w:p>
  </w:footnote>
  <w:footnote w:type="continuationSeparator" w:id="0">
    <w:p w14:paraId="4892A378" w14:textId="77777777" w:rsidR="00B31366" w:rsidRDefault="00B31366" w:rsidP="001D13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5ACEB" w14:textId="77777777" w:rsidR="001D1315" w:rsidRDefault="001D13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0FD07" w14:textId="1176751E" w:rsidR="001D1315" w:rsidRPr="001D1315" w:rsidRDefault="001D1315">
    <w:pPr>
      <w:pStyle w:val="Header"/>
      <w:rPr>
        <w:rFonts w:ascii="Times New Roman" w:hAnsi="Times New Roman" w:cs="Times New Roman"/>
        <w:sz w:val="20"/>
        <w:szCs w:val="20"/>
        <w:lang w:val="en-GB"/>
      </w:rPr>
    </w:pPr>
    <w:proofErr w:type="spellStart"/>
    <w:r w:rsidRPr="001D1315">
      <w:rPr>
        <w:rFonts w:ascii="Times New Roman" w:hAnsi="Times New Roman" w:cs="Times New Roman"/>
        <w:sz w:val="20"/>
        <w:szCs w:val="20"/>
        <w:lang w:val="en-GB"/>
      </w:rPr>
      <w:t>JOR_Table</w:t>
    </w:r>
    <w:proofErr w:type="spellEnd"/>
    <w:r w:rsidRPr="001D1315">
      <w:rPr>
        <w:rFonts w:ascii="Times New Roman" w:hAnsi="Times New Roman" w:cs="Times New Roman"/>
        <w:sz w:val="20"/>
        <w:szCs w:val="20"/>
        <w:lang w:val="en-GB"/>
      </w:rPr>
      <w:t xml:space="preserve"> 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BB76E" w14:textId="77777777" w:rsidR="001D1315" w:rsidRDefault="001D13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315"/>
    <w:rsid w:val="00026924"/>
    <w:rsid w:val="001D1315"/>
    <w:rsid w:val="009F5FA3"/>
    <w:rsid w:val="00B31366"/>
    <w:rsid w:val="00C25928"/>
    <w:rsid w:val="00C95E95"/>
    <w:rsid w:val="00CD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C5E5D1"/>
  <w15:chartTrackingRefBased/>
  <w15:docId w15:val="{2D379A34-CEB0-4597-8027-5D4CF80CF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315"/>
    <w:pPr>
      <w:spacing w:after="0" w:line="240" w:lineRule="auto"/>
    </w:pPr>
    <w:rPr>
      <w:kern w:val="0"/>
      <w:sz w:val="24"/>
      <w:szCs w:val="24"/>
      <w:lang w:val="en-P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1D131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1D131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1315"/>
    <w:rPr>
      <w:kern w:val="0"/>
      <w:sz w:val="24"/>
      <w:szCs w:val="24"/>
      <w:lang w:val="en-PH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D131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1315"/>
    <w:rPr>
      <w:kern w:val="0"/>
      <w:sz w:val="24"/>
      <w:szCs w:val="24"/>
      <w:lang w:val="en-P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900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2024-04-16T09:55:00Z</dcterms:created>
  <dcterms:modified xsi:type="dcterms:W3CDTF">2024-04-16T09:55:00Z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2024-04-16T09:53:00Z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741e6ac1-5ba1-458a-8ac9-a3af9f4defb7</vt:lpwstr>
  </property>
  <property fmtid="{D5CDD505-2E9C-101B-9397-08002B2CF9AE}" pid="8" name="MSIP_Label_10d9bad3-6dac-4e9a-89a3-89f3b8d247b2_ContentBits">
    <vt:lpwstr>0</vt:lpwstr>
  </property>
</Properties>
</file>