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E823FB" w14:textId="63A7289C" w:rsidR="0058241A" w:rsidRDefault="0058241A" w:rsidP="0058241A">
      <w:pPr>
        <w:spacing w:line="480" w:lineRule="auto"/>
        <w:jc w:val="center"/>
        <w:rPr>
          <w:rFonts w:ascii="Times New Roman" w:hAnsi="Times New Roman" w:cs="Times New Roman"/>
          <w:b/>
          <w:sz w:val="24"/>
          <w:szCs w:val="24"/>
        </w:rPr>
      </w:pPr>
      <w:r>
        <w:rPr>
          <w:rFonts w:ascii="Times New Roman" w:hAnsi="Times New Roman" w:cs="Times New Roman"/>
          <w:b/>
          <w:sz w:val="24"/>
          <w:szCs w:val="24"/>
        </w:rPr>
        <w:t>Supplementary Information</w:t>
      </w:r>
    </w:p>
    <w:p w14:paraId="0865C47F" w14:textId="73C7D94C" w:rsidR="0058241A" w:rsidRPr="00F039C1" w:rsidRDefault="0058241A" w:rsidP="0058241A">
      <w:pPr>
        <w:spacing w:line="480" w:lineRule="auto"/>
        <w:jc w:val="center"/>
        <w:rPr>
          <w:rFonts w:ascii="Times New Roman" w:hAnsi="Times New Roman" w:cs="Times New Roman"/>
          <w:b/>
          <w:sz w:val="24"/>
          <w:szCs w:val="24"/>
        </w:rPr>
      </w:pPr>
      <w:r w:rsidRPr="00F039C1">
        <w:rPr>
          <w:rFonts w:ascii="Times New Roman" w:hAnsi="Times New Roman" w:cs="Times New Roman"/>
          <w:b/>
          <w:sz w:val="24"/>
          <w:szCs w:val="24"/>
        </w:rPr>
        <w:t>Elucidating the impacts of municipal and industrial organic waste components on the kinetics and potentials of biomethane production via anaerobic digestion</w:t>
      </w:r>
    </w:p>
    <w:p w14:paraId="432FFC93" w14:textId="143285DD" w:rsidR="0058241A" w:rsidRPr="00AB125C" w:rsidRDefault="0058241A" w:rsidP="0058241A">
      <w:pPr>
        <w:spacing w:line="480" w:lineRule="auto"/>
        <w:jc w:val="both"/>
        <w:rPr>
          <w:rFonts w:ascii="Times New Roman" w:hAnsi="Times New Roman" w:cs="Times New Roman"/>
          <w:sz w:val="24"/>
          <w:szCs w:val="24"/>
        </w:rPr>
      </w:pPr>
      <w:proofErr w:type="spellStart"/>
      <w:r w:rsidRPr="00AB125C">
        <w:rPr>
          <w:rFonts w:ascii="Times New Roman" w:hAnsi="Times New Roman" w:cs="Times New Roman"/>
          <w:sz w:val="24"/>
          <w:szCs w:val="24"/>
        </w:rPr>
        <w:t>Yaojing</w:t>
      </w:r>
      <w:proofErr w:type="spellEnd"/>
      <w:r w:rsidRPr="00AB125C">
        <w:rPr>
          <w:rFonts w:ascii="Times New Roman" w:hAnsi="Times New Roman" w:cs="Times New Roman"/>
          <w:sz w:val="24"/>
          <w:szCs w:val="24"/>
        </w:rPr>
        <w:t xml:space="preserve"> Qiu</w:t>
      </w:r>
      <w:r w:rsidR="00AB125C" w:rsidRPr="00AB125C">
        <w:rPr>
          <w:rFonts w:ascii="Times New Roman" w:hAnsi="Times New Roman" w:cs="Times New Roman"/>
          <w:sz w:val="24"/>
          <w:szCs w:val="24"/>
          <w:vertAlign w:val="superscript"/>
        </w:rPr>
        <w:t>1</w:t>
      </w:r>
      <w:r w:rsidRPr="00AB125C">
        <w:rPr>
          <w:rFonts w:ascii="Times New Roman" w:hAnsi="Times New Roman" w:cs="Times New Roman"/>
          <w:sz w:val="24"/>
          <w:szCs w:val="24"/>
        </w:rPr>
        <w:t>, Lillian Lower</w:t>
      </w:r>
      <w:r w:rsidR="00AB125C" w:rsidRPr="00AB125C">
        <w:rPr>
          <w:rFonts w:ascii="Times New Roman" w:hAnsi="Times New Roman" w:cs="Times New Roman"/>
          <w:sz w:val="24"/>
          <w:szCs w:val="24"/>
          <w:vertAlign w:val="superscript"/>
        </w:rPr>
        <w:t>1</w:t>
      </w:r>
      <w:r w:rsidRPr="00AB125C">
        <w:rPr>
          <w:rFonts w:ascii="Times New Roman" w:hAnsi="Times New Roman" w:cs="Times New Roman"/>
          <w:sz w:val="24"/>
          <w:szCs w:val="24"/>
        </w:rPr>
        <w:t xml:space="preserve">, Vanessa </w:t>
      </w:r>
      <w:proofErr w:type="spellStart"/>
      <w:r w:rsidRPr="00AB125C">
        <w:rPr>
          <w:rFonts w:ascii="Times New Roman" w:hAnsi="Times New Roman" w:cs="Times New Roman"/>
          <w:sz w:val="24"/>
          <w:szCs w:val="24"/>
        </w:rPr>
        <w:t>Rondon</w:t>
      </w:r>
      <w:proofErr w:type="spellEnd"/>
      <w:r w:rsidRPr="00AB125C">
        <w:rPr>
          <w:rFonts w:ascii="Times New Roman" w:hAnsi="Times New Roman" w:cs="Times New Roman"/>
          <w:sz w:val="24"/>
          <w:szCs w:val="24"/>
        </w:rPr>
        <w:t xml:space="preserve"> Berrio</w:t>
      </w:r>
      <w:r w:rsidR="00AB125C">
        <w:rPr>
          <w:rFonts w:ascii="Times New Roman" w:hAnsi="Times New Roman" w:cs="Times New Roman"/>
          <w:sz w:val="24"/>
          <w:szCs w:val="24"/>
          <w:vertAlign w:val="superscript"/>
        </w:rPr>
        <w:t>1</w:t>
      </w:r>
      <w:r w:rsidRPr="00AB125C">
        <w:rPr>
          <w:rFonts w:ascii="Times New Roman" w:hAnsi="Times New Roman" w:cs="Times New Roman"/>
          <w:sz w:val="24"/>
          <w:szCs w:val="24"/>
          <w:shd w:val="clear" w:color="auto" w:fill="FFFFFF"/>
        </w:rPr>
        <w:t xml:space="preserve">, </w:t>
      </w:r>
      <w:r w:rsidR="00865122">
        <w:rPr>
          <w:rFonts w:ascii="Times New Roman" w:hAnsi="Times New Roman" w:cs="Times New Roman"/>
          <w:sz w:val="24"/>
          <w:szCs w:val="24"/>
          <w:shd w:val="clear" w:color="auto" w:fill="FFFFFF"/>
        </w:rPr>
        <w:t>Julia Cunniffe</w:t>
      </w:r>
      <w:r w:rsidR="00865122">
        <w:rPr>
          <w:rFonts w:ascii="Times New Roman" w:hAnsi="Times New Roman" w:cs="Times New Roman"/>
          <w:sz w:val="24"/>
          <w:szCs w:val="24"/>
          <w:vertAlign w:val="superscript"/>
        </w:rPr>
        <w:t>1</w:t>
      </w:r>
      <w:r w:rsidR="00865122">
        <w:rPr>
          <w:rFonts w:ascii="Times New Roman" w:hAnsi="Times New Roman" w:cs="Times New Roman"/>
          <w:sz w:val="24"/>
          <w:szCs w:val="24"/>
          <w:shd w:val="clear" w:color="auto" w:fill="FFFFFF"/>
        </w:rPr>
        <w:t xml:space="preserve">, </w:t>
      </w:r>
      <w:r w:rsidRPr="00AB125C">
        <w:rPr>
          <w:rFonts w:ascii="Times New Roman" w:hAnsi="Times New Roman" w:cs="Times New Roman"/>
          <w:sz w:val="24"/>
          <w:szCs w:val="24"/>
          <w:shd w:val="clear" w:color="auto" w:fill="FFFFFF"/>
        </w:rPr>
        <w:t>Praveen Kolar</w:t>
      </w:r>
      <w:r w:rsidR="00AB125C">
        <w:rPr>
          <w:rFonts w:ascii="Times New Roman" w:hAnsi="Times New Roman" w:cs="Times New Roman"/>
          <w:sz w:val="24"/>
          <w:szCs w:val="24"/>
          <w:shd w:val="clear" w:color="auto" w:fill="FFFFFF"/>
          <w:vertAlign w:val="superscript"/>
        </w:rPr>
        <w:t>1</w:t>
      </w:r>
      <w:r w:rsidRPr="00AB125C">
        <w:rPr>
          <w:rFonts w:ascii="Times New Roman" w:hAnsi="Times New Roman" w:cs="Times New Roman"/>
          <w:sz w:val="24"/>
          <w:szCs w:val="24"/>
          <w:shd w:val="clear" w:color="auto" w:fill="FFFFFF"/>
        </w:rPr>
        <w:t>, Jay Cheng</w:t>
      </w:r>
      <w:r w:rsidR="00AB125C">
        <w:rPr>
          <w:rFonts w:ascii="Times New Roman" w:hAnsi="Times New Roman" w:cs="Times New Roman"/>
          <w:sz w:val="24"/>
          <w:szCs w:val="24"/>
          <w:shd w:val="clear" w:color="auto" w:fill="FFFFFF"/>
          <w:vertAlign w:val="superscript"/>
        </w:rPr>
        <w:t>1</w:t>
      </w:r>
      <w:r w:rsidRPr="00AB125C">
        <w:rPr>
          <w:rFonts w:ascii="Times New Roman" w:hAnsi="Times New Roman" w:cs="Times New Roman"/>
          <w:sz w:val="24"/>
          <w:szCs w:val="24"/>
          <w:shd w:val="clear" w:color="auto" w:fill="FFFFFF"/>
        </w:rPr>
        <w:t>, &amp; William Joe Sagues</w:t>
      </w:r>
      <w:r w:rsidR="00AB125C">
        <w:rPr>
          <w:rFonts w:ascii="Times New Roman" w:hAnsi="Times New Roman" w:cs="Times New Roman"/>
          <w:sz w:val="24"/>
          <w:szCs w:val="24"/>
          <w:shd w:val="clear" w:color="auto" w:fill="FFFFFF"/>
          <w:vertAlign w:val="superscript"/>
        </w:rPr>
        <w:t>1</w:t>
      </w:r>
      <w:r w:rsidRPr="00AB125C">
        <w:rPr>
          <w:rFonts w:ascii="Times New Roman" w:hAnsi="Times New Roman" w:cs="Times New Roman"/>
          <w:sz w:val="24"/>
          <w:szCs w:val="24"/>
          <w:vertAlign w:val="superscript"/>
        </w:rPr>
        <w:t>*</w:t>
      </w:r>
    </w:p>
    <w:p w14:paraId="22F97556" w14:textId="45E97DB8" w:rsidR="0058241A" w:rsidRPr="00157AE7" w:rsidRDefault="00AB125C" w:rsidP="0058241A">
      <w:pPr>
        <w:spacing w:line="480" w:lineRule="auto"/>
        <w:jc w:val="both"/>
        <w:rPr>
          <w:rFonts w:ascii="Times New Roman" w:hAnsi="Times New Roman" w:cs="Times New Roman"/>
          <w:sz w:val="24"/>
          <w:szCs w:val="24"/>
          <w:vertAlign w:val="superscript"/>
        </w:rPr>
      </w:pPr>
      <w:r>
        <w:rPr>
          <w:rFonts w:ascii="Times New Roman" w:hAnsi="Times New Roman" w:cs="Times New Roman"/>
          <w:sz w:val="24"/>
          <w:szCs w:val="24"/>
          <w:shd w:val="clear" w:color="auto" w:fill="FFFFFF"/>
          <w:vertAlign w:val="superscript"/>
        </w:rPr>
        <w:t>1</w:t>
      </w:r>
      <w:r w:rsidR="0058241A" w:rsidRPr="00F039C1">
        <w:rPr>
          <w:rFonts w:ascii="Times New Roman" w:hAnsi="Times New Roman" w:cs="Times New Roman"/>
          <w:sz w:val="24"/>
          <w:szCs w:val="24"/>
          <w:shd w:val="clear" w:color="auto" w:fill="FFFFFF"/>
        </w:rPr>
        <w:t xml:space="preserve">Department of Biological and Agricultural Engineering, North Carolina State University, </w:t>
      </w:r>
      <w:r w:rsidR="0058241A">
        <w:rPr>
          <w:rFonts w:ascii="Times New Roman" w:hAnsi="Times New Roman" w:cs="Times New Roman"/>
          <w:sz w:val="24"/>
          <w:szCs w:val="24"/>
          <w:shd w:val="clear" w:color="auto" w:fill="FFFFFF"/>
        </w:rPr>
        <w:t xml:space="preserve">3110 Faucette Dr., </w:t>
      </w:r>
      <w:r w:rsidR="0058241A" w:rsidRPr="00F039C1">
        <w:rPr>
          <w:rFonts w:ascii="Times New Roman" w:hAnsi="Times New Roman" w:cs="Times New Roman"/>
          <w:sz w:val="24"/>
          <w:szCs w:val="24"/>
          <w:shd w:val="clear" w:color="auto" w:fill="FFFFFF"/>
        </w:rPr>
        <w:t>Raleigh, NC 276</w:t>
      </w:r>
      <w:r w:rsidR="0058241A">
        <w:rPr>
          <w:rFonts w:ascii="Times New Roman" w:hAnsi="Times New Roman" w:cs="Times New Roman"/>
          <w:sz w:val="24"/>
          <w:szCs w:val="24"/>
          <w:shd w:val="clear" w:color="auto" w:fill="FFFFFF"/>
        </w:rPr>
        <w:t>95</w:t>
      </w:r>
      <w:r w:rsidR="0058241A" w:rsidRPr="00F039C1">
        <w:rPr>
          <w:rFonts w:ascii="Times New Roman" w:hAnsi="Times New Roman" w:cs="Times New Roman"/>
          <w:sz w:val="24"/>
          <w:szCs w:val="24"/>
          <w:shd w:val="clear" w:color="auto" w:fill="FFFFFF"/>
        </w:rPr>
        <w:t>, USA.</w:t>
      </w:r>
    </w:p>
    <w:p w14:paraId="503E84FC" w14:textId="77777777" w:rsidR="00AD246F" w:rsidRPr="00732E5F" w:rsidRDefault="00AD246F" w:rsidP="00AD246F">
      <w:pPr>
        <w:spacing w:line="480" w:lineRule="auto"/>
        <w:jc w:val="both"/>
        <w:rPr>
          <w:rFonts w:ascii="Times New Roman" w:hAnsi="Times New Roman" w:cs="Times New Roman"/>
        </w:rPr>
      </w:pPr>
    </w:p>
    <w:p w14:paraId="09808CE5" w14:textId="77777777" w:rsidR="00AD246F" w:rsidRPr="00732E5F" w:rsidRDefault="00AD246F" w:rsidP="00AD246F">
      <w:pPr>
        <w:spacing w:line="480" w:lineRule="auto"/>
        <w:jc w:val="both"/>
        <w:rPr>
          <w:rFonts w:ascii="Times New Roman" w:hAnsi="Times New Roman" w:cs="Times New Roman"/>
        </w:rPr>
      </w:pPr>
    </w:p>
    <w:p w14:paraId="23A9DC66" w14:textId="77777777" w:rsidR="00AD246F" w:rsidRPr="00732E5F" w:rsidRDefault="00AD246F" w:rsidP="00AD246F">
      <w:pPr>
        <w:spacing w:line="480" w:lineRule="auto"/>
        <w:jc w:val="both"/>
        <w:rPr>
          <w:rFonts w:ascii="Times New Roman" w:hAnsi="Times New Roman" w:cs="Times New Roman"/>
        </w:rPr>
      </w:pPr>
    </w:p>
    <w:p w14:paraId="4678F92A" w14:textId="77777777" w:rsidR="00AD246F" w:rsidRPr="00732E5F" w:rsidRDefault="00AD246F" w:rsidP="00AD246F">
      <w:pPr>
        <w:spacing w:line="480" w:lineRule="auto"/>
        <w:jc w:val="both"/>
        <w:rPr>
          <w:rFonts w:ascii="Times New Roman" w:hAnsi="Times New Roman" w:cs="Times New Roman"/>
        </w:rPr>
      </w:pPr>
    </w:p>
    <w:p w14:paraId="29FB9E5F" w14:textId="77777777" w:rsidR="00AD246F" w:rsidRPr="00732E5F" w:rsidRDefault="00AD246F" w:rsidP="00AD246F">
      <w:pPr>
        <w:spacing w:line="480" w:lineRule="auto"/>
        <w:jc w:val="both"/>
        <w:rPr>
          <w:rFonts w:ascii="Times New Roman" w:hAnsi="Times New Roman" w:cs="Times New Roman"/>
        </w:rPr>
      </w:pPr>
    </w:p>
    <w:p w14:paraId="34F75B62" w14:textId="77777777" w:rsidR="00AD246F" w:rsidRPr="00732E5F" w:rsidRDefault="00AD246F" w:rsidP="00AD246F">
      <w:pPr>
        <w:spacing w:line="480" w:lineRule="auto"/>
        <w:jc w:val="both"/>
        <w:rPr>
          <w:rFonts w:ascii="Times New Roman" w:hAnsi="Times New Roman" w:cs="Times New Roman"/>
        </w:rPr>
      </w:pPr>
    </w:p>
    <w:p w14:paraId="10799346" w14:textId="77777777" w:rsidR="00AD246F" w:rsidRPr="00732E5F" w:rsidRDefault="00AD246F" w:rsidP="00AD246F">
      <w:pPr>
        <w:spacing w:line="480" w:lineRule="auto"/>
        <w:jc w:val="both"/>
        <w:rPr>
          <w:rFonts w:ascii="Times New Roman" w:hAnsi="Times New Roman" w:cs="Times New Roman"/>
        </w:rPr>
      </w:pPr>
    </w:p>
    <w:p w14:paraId="2313A1A6" w14:textId="77777777" w:rsidR="00AD246F" w:rsidRPr="00732E5F" w:rsidRDefault="00AD246F" w:rsidP="00AD246F">
      <w:pPr>
        <w:spacing w:line="480" w:lineRule="auto"/>
        <w:jc w:val="both"/>
        <w:rPr>
          <w:rFonts w:ascii="Times New Roman" w:hAnsi="Times New Roman" w:cs="Times New Roman"/>
        </w:rPr>
      </w:pPr>
      <w:r w:rsidRPr="00732E5F">
        <w:rPr>
          <w:rFonts w:ascii="Times New Roman" w:hAnsi="Times New Roman" w:cs="Times New Roman"/>
        </w:rPr>
        <w:t>*Corresponding author</w:t>
      </w:r>
    </w:p>
    <w:p w14:paraId="432D2024" w14:textId="77777777" w:rsidR="00AD246F" w:rsidRPr="00732E5F" w:rsidRDefault="00AD246F" w:rsidP="00AD246F">
      <w:pPr>
        <w:spacing w:line="480" w:lineRule="auto"/>
        <w:jc w:val="both"/>
        <w:rPr>
          <w:rFonts w:ascii="Times New Roman" w:hAnsi="Times New Roman" w:cs="Times New Roman"/>
        </w:rPr>
      </w:pPr>
      <w:r w:rsidRPr="00732E5F">
        <w:rPr>
          <w:rFonts w:ascii="Times New Roman" w:hAnsi="Times New Roman" w:cs="Times New Roman"/>
        </w:rPr>
        <w:t xml:space="preserve">E-mail address: </w:t>
      </w:r>
      <w:hyperlink r:id="rId4" w:history="1">
        <w:r w:rsidRPr="00732E5F">
          <w:rPr>
            <w:rStyle w:val="Hyperlink"/>
            <w:rFonts w:ascii="Times New Roman" w:hAnsi="Times New Roman" w:cs="Times New Roman"/>
          </w:rPr>
          <w:t>wjsagues@ncsu.edu</w:t>
        </w:r>
      </w:hyperlink>
      <w:r w:rsidRPr="00732E5F">
        <w:rPr>
          <w:rFonts w:ascii="Times New Roman" w:hAnsi="Times New Roman" w:cs="Times New Roman"/>
        </w:rPr>
        <w:t xml:space="preserve"> (William J. </w:t>
      </w:r>
      <w:proofErr w:type="spellStart"/>
      <w:r w:rsidRPr="00732E5F">
        <w:rPr>
          <w:rFonts w:ascii="Times New Roman" w:hAnsi="Times New Roman" w:cs="Times New Roman"/>
        </w:rPr>
        <w:t>Sagues</w:t>
      </w:r>
      <w:proofErr w:type="spellEnd"/>
      <w:r w:rsidRPr="00732E5F">
        <w:rPr>
          <w:rFonts w:ascii="Times New Roman" w:hAnsi="Times New Roman" w:cs="Times New Roman"/>
        </w:rPr>
        <w:t>)</w:t>
      </w:r>
    </w:p>
    <w:p w14:paraId="7F4BE76C" w14:textId="00620B72" w:rsidR="00AD246F" w:rsidRDefault="00AD246F">
      <w:r>
        <w:br w:type="page"/>
      </w:r>
    </w:p>
    <w:p w14:paraId="4E9EA745" w14:textId="77777777" w:rsidR="00AD246F" w:rsidRPr="00732E5F" w:rsidRDefault="00AD246F" w:rsidP="00AD246F">
      <w:pPr>
        <w:spacing w:line="480" w:lineRule="auto"/>
        <w:jc w:val="both"/>
        <w:rPr>
          <w:rFonts w:ascii="Times New Roman" w:hAnsi="Times New Roman" w:cs="Times New Roman"/>
          <w:bCs/>
        </w:rPr>
      </w:pPr>
      <w:r w:rsidRPr="00732E5F">
        <w:rPr>
          <w:rFonts w:ascii="Times New Roman" w:hAnsi="Times New Roman" w:cs="Times New Roman"/>
          <w:noProof/>
        </w:rPr>
        <w:lastRenderedPageBreak/>
        <w:drawing>
          <wp:inline distT="0" distB="0" distL="0" distR="0" wp14:anchorId="5886E5BA" wp14:editId="2AA20529">
            <wp:extent cx="4133850" cy="5335454"/>
            <wp:effectExtent l="0" t="0" r="0" b="0"/>
            <wp:docPr id="6" name="Picture 6" descr="A screenshot of a computer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screenshot of a computer flowchar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159924" cy="5369107"/>
                    </a:xfrm>
                    <a:prstGeom prst="rect">
                      <a:avLst/>
                    </a:prstGeom>
                    <a:noFill/>
                  </pic:spPr>
                </pic:pic>
              </a:graphicData>
            </a:graphic>
          </wp:inline>
        </w:drawing>
      </w:r>
    </w:p>
    <w:p w14:paraId="3783DB75" w14:textId="4F2A7F72" w:rsidR="00AD246F" w:rsidRDefault="00AD246F" w:rsidP="00AD246F">
      <w:pPr>
        <w:spacing w:line="480" w:lineRule="auto"/>
        <w:jc w:val="both"/>
        <w:rPr>
          <w:rFonts w:ascii="Times New Roman" w:hAnsi="Times New Roman" w:cs="Times New Roman"/>
          <w:bCs/>
        </w:rPr>
      </w:pPr>
      <w:r w:rsidRPr="00B947A1">
        <w:rPr>
          <w:rFonts w:ascii="Times New Roman" w:hAnsi="Times New Roman" w:cs="Times New Roman"/>
          <w:b/>
        </w:rPr>
        <w:t>Fig</w:t>
      </w:r>
      <w:r>
        <w:rPr>
          <w:rFonts w:ascii="Times New Roman" w:hAnsi="Times New Roman" w:cs="Times New Roman"/>
          <w:b/>
        </w:rPr>
        <w:t>.</w:t>
      </w:r>
      <w:r w:rsidRPr="00B947A1">
        <w:rPr>
          <w:rFonts w:ascii="Times New Roman" w:hAnsi="Times New Roman" w:cs="Times New Roman"/>
          <w:b/>
        </w:rPr>
        <w:t xml:space="preserve"> </w:t>
      </w:r>
      <w:r>
        <w:rPr>
          <w:rFonts w:ascii="Times New Roman" w:hAnsi="Times New Roman" w:cs="Times New Roman"/>
          <w:b/>
        </w:rPr>
        <w:t>S1</w:t>
      </w:r>
      <w:r w:rsidRPr="00B947A1">
        <w:rPr>
          <w:rFonts w:ascii="Times New Roman" w:hAnsi="Times New Roman" w:cs="Times New Roman"/>
          <w:b/>
        </w:rPr>
        <w:t>.</w:t>
      </w:r>
      <w:r w:rsidRPr="00732E5F">
        <w:rPr>
          <w:rFonts w:ascii="Times New Roman" w:hAnsi="Times New Roman" w:cs="Times New Roman"/>
          <w:bCs/>
        </w:rPr>
        <w:t xml:space="preserve"> The flow chart of samples preparation and analysis 1) determination of TS, VS, and ash of samples 2) determination of total COD of samples 3) determination of viscosity of samples 4) determination of sugars and fatty acids in samples (liquid phase) by HPLC 5) preparation of samples for compositional analysis 6) determination of protein content in samples 7) determination of extractives in samples 8) determination of carbohydrates and lignin in samples 9) determination of starch in samples 10) determination of lipid in samples</w:t>
      </w:r>
      <w:r w:rsidR="00DA1731">
        <w:rPr>
          <w:rFonts w:ascii="Times New Roman" w:hAnsi="Times New Roman" w:cs="Times New Roman"/>
          <w:bCs/>
        </w:rPr>
        <w:t>.</w:t>
      </w:r>
    </w:p>
    <w:p w14:paraId="70FB799A" w14:textId="77777777" w:rsidR="00AD246F" w:rsidRDefault="00AD246F">
      <w:pPr>
        <w:rPr>
          <w:rFonts w:ascii="Times New Roman" w:hAnsi="Times New Roman" w:cs="Times New Roman"/>
          <w:bCs/>
        </w:rPr>
      </w:pPr>
      <w:r>
        <w:rPr>
          <w:rFonts w:ascii="Times New Roman" w:hAnsi="Times New Roman" w:cs="Times New Roman"/>
          <w:bCs/>
        </w:rPr>
        <w:br w:type="page"/>
      </w:r>
    </w:p>
    <w:p w14:paraId="36AB56F1" w14:textId="1F010B45" w:rsidR="00AD246F" w:rsidRPr="00732E5F" w:rsidRDefault="00AD246F" w:rsidP="00AD246F">
      <w:pPr>
        <w:spacing w:line="480" w:lineRule="auto"/>
        <w:jc w:val="both"/>
        <w:rPr>
          <w:rFonts w:ascii="Times New Roman" w:hAnsi="Times New Roman" w:cs="Times New Roman"/>
        </w:rPr>
      </w:pPr>
      <w:r>
        <w:rPr>
          <w:rFonts w:ascii="Times New Roman" w:hAnsi="Times New Roman" w:cs="Times New Roman"/>
          <w:noProof/>
          <w:highlight w:val="yellow"/>
        </w:rPr>
        <w:drawing>
          <wp:inline distT="0" distB="0" distL="0" distR="0" wp14:anchorId="178078EA" wp14:editId="71462262">
            <wp:extent cx="2534920" cy="3100705"/>
            <wp:effectExtent l="0" t="0" r="0" b="4445"/>
            <wp:docPr id="678943729" name="Picture 1" descr="A diagram of a mach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943729" name="Picture 1" descr="A diagram of a machine&#10;&#10;Description automatically generated with medium confiden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34920" cy="3100705"/>
                    </a:xfrm>
                    <a:prstGeom prst="rect">
                      <a:avLst/>
                    </a:prstGeom>
                    <a:noFill/>
                    <a:ln>
                      <a:noFill/>
                    </a:ln>
                  </pic:spPr>
                </pic:pic>
              </a:graphicData>
            </a:graphic>
          </wp:inline>
        </w:drawing>
      </w:r>
    </w:p>
    <w:p w14:paraId="66331C49" w14:textId="2B906CE1" w:rsidR="00DA1731" w:rsidRDefault="00AD246F" w:rsidP="00AD246F">
      <w:pPr>
        <w:spacing w:line="480" w:lineRule="auto"/>
        <w:jc w:val="both"/>
        <w:rPr>
          <w:rFonts w:ascii="Times New Roman" w:hAnsi="Times New Roman" w:cs="Times New Roman"/>
        </w:rPr>
      </w:pPr>
      <w:r w:rsidRPr="00B947A1">
        <w:rPr>
          <w:rFonts w:ascii="Times New Roman" w:hAnsi="Times New Roman" w:cs="Times New Roman"/>
          <w:b/>
          <w:bCs/>
        </w:rPr>
        <w:t xml:space="preserve">Fig. </w:t>
      </w:r>
      <w:r>
        <w:rPr>
          <w:rFonts w:ascii="Times New Roman" w:hAnsi="Times New Roman" w:cs="Times New Roman"/>
          <w:b/>
          <w:bCs/>
        </w:rPr>
        <w:t>S2.</w:t>
      </w:r>
      <w:r w:rsidRPr="00732E5F">
        <w:rPr>
          <w:rFonts w:ascii="Times New Roman" w:hAnsi="Times New Roman" w:cs="Times New Roman"/>
        </w:rPr>
        <w:t xml:space="preserve"> Schematic diagram of BMP test by using ANKOM reactors</w:t>
      </w:r>
      <w:r w:rsidR="00DA1731">
        <w:rPr>
          <w:rFonts w:ascii="Times New Roman" w:hAnsi="Times New Roman" w:cs="Times New Roman"/>
        </w:rPr>
        <w:t>.</w:t>
      </w:r>
    </w:p>
    <w:p w14:paraId="5EADBB38" w14:textId="77777777" w:rsidR="00DA1731" w:rsidRDefault="00DA1731">
      <w:pPr>
        <w:rPr>
          <w:rFonts w:ascii="Times New Roman" w:hAnsi="Times New Roman" w:cs="Times New Roman"/>
        </w:rPr>
      </w:pPr>
      <w:r>
        <w:rPr>
          <w:rFonts w:ascii="Times New Roman" w:hAnsi="Times New Roman" w:cs="Times New Roman"/>
        </w:rPr>
        <w:br w:type="page"/>
      </w:r>
    </w:p>
    <w:p w14:paraId="18129B68" w14:textId="63FFEA5B" w:rsidR="00AD246F" w:rsidRPr="000700C1" w:rsidRDefault="000700C1" w:rsidP="00AD246F">
      <w:pPr>
        <w:spacing w:line="480" w:lineRule="auto"/>
        <w:jc w:val="both"/>
        <w:rPr>
          <w:rFonts w:ascii="Times New Roman" w:hAnsi="Times New Roman" w:cs="Times New Roman"/>
          <w:shd w:val="clear" w:color="auto" w:fill="FFFFFF"/>
        </w:rPr>
      </w:pPr>
      <w:r w:rsidRPr="00252818">
        <w:rPr>
          <w:rFonts w:cs="Times New Roman"/>
          <w:noProof/>
          <w:sz w:val="24"/>
          <w:szCs w:val="24"/>
        </w:rPr>
        <mc:AlternateContent>
          <mc:Choice Requires="wps">
            <w:drawing>
              <wp:anchor distT="0" distB="0" distL="114300" distR="114300" simplePos="0" relativeHeight="251660288" behindDoc="0" locked="0" layoutInCell="1" allowOverlap="1" wp14:anchorId="181017D3" wp14:editId="2B542810">
                <wp:simplePos x="0" y="0"/>
                <wp:positionH relativeFrom="margin">
                  <wp:posOffset>3338610</wp:posOffset>
                </wp:positionH>
                <wp:positionV relativeFrom="paragraph">
                  <wp:posOffset>167502</wp:posOffset>
                </wp:positionV>
                <wp:extent cx="389890" cy="25654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389890" cy="256540"/>
                        </a:xfrm>
                        <a:prstGeom prst="rect">
                          <a:avLst/>
                        </a:prstGeom>
                        <a:noFill/>
                        <a:ln w="6350">
                          <a:noFill/>
                        </a:ln>
                      </wps:spPr>
                      <wps:txbx>
                        <w:txbxContent>
                          <w:p w14:paraId="7402B27D" w14:textId="77777777" w:rsidR="000700C1" w:rsidRPr="002D2FBA" w:rsidRDefault="000700C1" w:rsidP="000700C1">
                            <w:pPr>
                              <w:rPr>
                                <w:rFonts w:ascii="Times New Roman" w:hAnsi="Times New Roman" w:cs="Times New Roman"/>
                              </w:rPr>
                            </w:pPr>
                            <w:r w:rsidRPr="002D2FBA">
                              <w:rPr>
                                <w:rFonts w:ascii="Times New Roman" w:hAnsi="Times New Roman" w:cs="Times New Roman"/>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181017D3" id="_x0000_t202" coordsize="21600,21600" o:spt="202" path="m,l,21600r21600,l21600,xe">
                <v:stroke joinstyle="miter"/>
                <v:path gradientshapeok="t" o:connecttype="rect"/>
              </v:shapetype>
              <v:shape id="Text Box 12" o:spid="_x0000_s1026" type="#_x0000_t202" style="position:absolute;left:0;text-align:left;margin-left:262.9pt;margin-top:13.2pt;width:30.7pt;height:20.2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" filled="f" stroked="f" strokeweight=".5pt">
                <v:textbox>
                  <w:txbxContent>
                    <w:p w14:paraId="7402B27D" w14:textId="77777777" w:rsidR="000700C1" w:rsidRPr="002D2FBA" w:rsidRDefault="000700C1" w:rsidP="000700C1">
                      <w:pPr>
                        <w:rPr>
                          <w:rFonts w:ascii="Times New Roman" w:hAnsi="Times New Roman" w:cs="Times New Roman"/>
                        </w:rPr>
                      </w:pPr>
                      <w:r w:rsidRPr="002D2FBA">
                        <w:rPr>
                          <w:rFonts w:ascii="Times New Roman" w:hAnsi="Times New Roman" w:cs="Times New Roman"/>
                        </w:rPr>
                        <w:t>(b)</w:t>
                      </w:r>
                    </w:p>
                  </w:txbxContent>
                </v:textbox>
                <w10:wrap anchorx="margin"/>
              </v:shape>
            </w:pict>
          </mc:Fallback>
        </mc:AlternateContent>
      </w:r>
      <w:r w:rsidRPr="00252818">
        <w:rPr>
          <w:rFonts w:cs="Times New Roman"/>
          <w:noProof/>
          <w:sz w:val="24"/>
          <w:szCs w:val="24"/>
        </w:rPr>
        <mc:AlternateContent>
          <mc:Choice Requires="wps">
            <w:drawing>
              <wp:anchor distT="0" distB="0" distL="114300" distR="114300" simplePos="0" relativeHeight="251659264" behindDoc="0" locked="0" layoutInCell="1" allowOverlap="1" wp14:anchorId="2DDC742A" wp14:editId="2448DE64">
                <wp:simplePos x="0" y="0"/>
                <wp:positionH relativeFrom="margin">
                  <wp:posOffset>366464</wp:posOffset>
                </wp:positionH>
                <wp:positionV relativeFrom="paragraph">
                  <wp:posOffset>283524</wp:posOffset>
                </wp:positionV>
                <wp:extent cx="389890" cy="25654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389890" cy="256540"/>
                        </a:xfrm>
                        <a:prstGeom prst="rect">
                          <a:avLst/>
                        </a:prstGeom>
                        <a:noFill/>
                        <a:ln w="6350">
                          <a:noFill/>
                        </a:ln>
                      </wps:spPr>
                      <wps:txbx>
                        <w:txbxContent>
                          <w:p w14:paraId="66425B99" w14:textId="77777777" w:rsidR="000700C1" w:rsidRPr="002D2FBA" w:rsidRDefault="000700C1" w:rsidP="000700C1">
                            <w:pPr>
                              <w:rPr>
                                <w:rFonts w:ascii="Times New Roman" w:hAnsi="Times New Roman" w:cs="Times New Roman"/>
                              </w:rPr>
                            </w:pPr>
                            <w:r w:rsidRPr="002D2FBA">
                              <w:rPr>
                                <w:rFonts w:ascii="Times New Roman" w:hAnsi="Times New Roman" w:cs="Times New Roman"/>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2DDC742A" id="Text Box 11" o:spid="_x0000_s1027" type="#_x0000_t202" style="position:absolute;left:0;text-align:left;margin-left:28.85pt;margin-top:22.3pt;width:30.7pt;height:20.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" filled="f" stroked="f" strokeweight=".5pt">
                <v:textbox>
                  <w:txbxContent>
                    <w:p w14:paraId="66425B99" w14:textId="77777777" w:rsidR="000700C1" w:rsidRPr="002D2FBA" w:rsidRDefault="000700C1" w:rsidP="000700C1">
                      <w:pPr>
                        <w:rPr>
                          <w:rFonts w:ascii="Times New Roman" w:hAnsi="Times New Roman" w:cs="Times New Roman"/>
                        </w:rPr>
                      </w:pPr>
                      <w:r w:rsidRPr="002D2FBA">
                        <w:rPr>
                          <w:rFonts w:ascii="Times New Roman" w:hAnsi="Times New Roman" w:cs="Times New Roman"/>
                        </w:rPr>
                        <w:t>(a)</w:t>
                      </w:r>
                    </w:p>
                  </w:txbxContent>
                </v:textbox>
                <w10:wrap anchorx="margin"/>
              </v:shape>
            </w:pict>
          </mc:Fallback>
        </mc:AlternateContent>
      </w:r>
      <w:r>
        <w:rPr>
          <w:rFonts w:ascii="Times New Roman" w:hAnsi="Times New Roman" w:cs="Times New Roman"/>
          <w:noProof/>
          <w:shd w:val="clear" w:color="auto" w:fill="FFFFFF"/>
        </w:rPr>
        <w:drawing>
          <wp:inline distT="0" distB="0" distL="0" distR="0" wp14:anchorId="6D546D39" wp14:editId="7EE412D2">
            <wp:extent cx="2726690" cy="2209585"/>
            <wp:effectExtent l="0" t="0" r="0" b="635"/>
            <wp:docPr id="70346440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67107" cy="2242337"/>
                    </a:xfrm>
                    <a:prstGeom prst="rect">
                      <a:avLst/>
                    </a:prstGeom>
                    <a:noFill/>
                    <a:ln>
                      <a:noFill/>
                    </a:ln>
                  </pic:spPr>
                </pic:pic>
              </a:graphicData>
            </a:graphic>
          </wp:inline>
        </w:drawing>
      </w:r>
      <w:r>
        <w:rPr>
          <w:rFonts w:ascii="Times New Roman" w:hAnsi="Times New Roman" w:cs="Times New Roman"/>
          <w:noProof/>
          <w:shd w:val="clear" w:color="auto" w:fill="FFFFFF"/>
        </w:rPr>
        <w:drawing>
          <wp:inline distT="0" distB="0" distL="0" distR="0" wp14:anchorId="4626677D" wp14:editId="1ECDCDD4">
            <wp:extent cx="3203840" cy="2449773"/>
            <wp:effectExtent l="0" t="0" r="0" b="8255"/>
            <wp:docPr id="187912367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4933" cy="2481194"/>
                    </a:xfrm>
                    <a:prstGeom prst="rect">
                      <a:avLst/>
                    </a:prstGeom>
                    <a:noFill/>
                    <a:ln>
                      <a:noFill/>
                    </a:ln>
                  </pic:spPr>
                </pic:pic>
              </a:graphicData>
            </a:graphic>
          </wp:inline>
        </w:drawing>
      </w:r>
    </w:p>
    <w:p w14:paraId="4C5DBF0C" w14:textId="0878D71A" w:rsidR="00E511F1" w:rsidRPr="00AD246F" w:rsidRDefault="000700C1" w:rsidP="00AD246F">
      <w:r w:rsidRPr="007848B2">
        <w:rPr>
          <w:rFonts w:ascii="Times New Roman" w:hAnsi="Times New Roman" w:cs="Times New Roman"/>
          <w:b/>
          <w:sz w:val="24"/>
          <w:szCs w:val="24"/>
        </w:rPr>
        <w:t>Fig. S3</w:t>
      </w:r>
      <w:r>
        <w:rPr>
          <w:rFonts w:ascii="Times New Roman" w:hAnsi="Times New Roman" w:cs="Times New Roman"/>
          <w:bCs/>
          <w:sz w:val="24"/>
          <w:szCs w:val="24"/>
        </w:rPr>
        <w:t>.</w:t>
      </w:r>
      <w:r w:rsidRPr="000700C1">
        <w:rPr>
          <w:rFonts w:ascii="Times New Roman" w:hAnsi="Times New Roman" w:cs="Times New Roman"/>
          <w:noProof/>
          <w:sz w:val="24"/>
          <w:szCs w:val="24"/>
        </w:rPr>
        <w:t xml:space="preserve"> </w:t>
      </w:r>
      <w:r w:rsidRPr="00252818">
        <w:rPr>
          <w:rFonts w:ascii="Times New Roman" w:hAnsi="Times New Roman" w:cs="Times New Roman"/>
          <w:noProof/>
          <w:sz w:val="24"/>
          <w:szCs w:val="24"/>
        </w:rPr>
        <w:t xml:space="preserve">Biogas production of </w:t>
      </w:r>
      <w:r>
        <w:rPr>
          <w:rFonts w:ascii="Times New Roman" w:hAnsi="Times New Roman" w:cs="Times New Roman"/>
          <w:noProof/>
          <w:sz w:val="24"/>
          <w:szCs w:val="24"/>
        </w:rPr>
        <w:t>control inoculum</w:t>
      </w:r>
      <w:r w:rsidRPr="00252818">
        <w:rPr>
          <w:rFonts w:ascii="Times New Roman" w:hAnsi="Times New Roman" w:cs="Times New Roman"/>
          <w:noProof/>
          <w:sz w:val="24"/>
          <w:szCs w:val="24"/>
        </w:rPr>
        <w:t>: (a) daily biogas production (b) cumulative biogas proudction</w:t>
      </w:r>
    </w:p>
    <w:sectPr w:rsidR="00E511F1" w:rsidRPr="00AD24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46F"/>
    <w:rsid w:val="000700C1"/>
    <w:rsid w:val="00293344"/>
    <w:rsid w:val="0034100D"/>
    <w:rsid w:val="00563EF6"/>
    <w:rsid w:val="0058241A"/>
    <w:rsid w:val="007825AD"/>
    <w:rsid w:val="007848B2"/>
    <w:rsid w:val="00865122"/>
    <w:rsid w:val="00A4729B"/>
    <w:rsid w:val="00AA7A98"/>
    <w:rsid w:val="00AB125C"/>
    <w:rsid w:val="00AD246F"/>
    <w:rsid w:val="00DA1731"/>
    <w:rsid w:val="00DA5CC7"/>
    <w:rsid w:val="00E51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15918"/>
  <w15:chartTrackingRefBased/>
  <w15:docId w15:val="{7B4EF852-0909-44BA-A292-A5898C826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46F"/>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246F"/>
    <w:rPr>
      <w:color w:val="0000FF"/>
      <w:u w:val="single"/>
    </w:rPr>
  </w:style>
  <w:style w:type="character" w:styleId="CommentReference">
    <w:name w:val="annotation reference"/>
    <w:basedOn w:val="DefaultParagraphFont"/>
    <w:uiPriority w:val="99"/>
    <w:semiHidden/>
    <w:unhideWhenUsed/>
    <w:rsid w:val="00AD246F"/>
    <w:rPr>
      <w:sz w:val="16"/>
      <w:szCs w:val="16"/>
    </w:rPr>
  </w:style>
  <w:style w:type="table" w:styleId="TableGrid">
    <w:name w:val="Table Grid"/>
    <w:basedOn w:val="TableNormal"/>
    <w:uiPriority w:val="39"/>
    <w:rsid w:val="00DA17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mailto:wjsagues@ncsu.edu"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192</Words>
  <Characters>1098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Yaojing Qiu</dc:creator>
  <cp:keywords/>
  <dc:description/>
  <cp:lastModifiedBy>William (Joe) Sagues</cp:lastModifiedBy>
  <cp:revision>5</cp:revision>
  <dcterms:created xsi:type="dcterms:W3CDTF">2024-03-14T13:45:00Z</dcterms:created>
  <dcterms:modified xsi:type="dcterms:W3CDTF">2024-06-07T12:59:00Z</dcterms:modified>
</cp:coreProperties>
</file>