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color w:val="000000"/>
          <w14:ligatures w14:val="standardContextual"/>
        </w:rPr>
      </w:pPr>
      <w:r>
        <w:rPr>
          <w:rFonts w:ascii="Times New Roman" w:hAnsi="Times New Roman" w:cs="Times New Roman"/>
          <w:b/>
          <w:bCs/>
          <w:color w:val="000000"/>
          <w14:ligatures w14:val="standardContextual"/>
        </w:rPr>
        <w:t>Table S1 Primers sequence</w:t>
      </w:r>
    </w:p>
    <w:tbl>
      <w:tblPr>
        <w:tblStyle w:val="2"/>
        <w:tblW w:w="80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204"/>
        <w:gridCol w:w="3614"/>
        <w:gridCol w:w="21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142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  <w14:ligatures w14:val="standardContextual"/>
              </w:rPr>
              <w:t>Gene</w:t>
            </w:r>
          </w:p>
        </w:tc>
        <w:tc>
          <w:tcPr>
            <w:tcW w:w="1204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  <w14:ligatures w14:val="standardContextual"/>
              </w:rPr>
              <w:t>Primer</w:t>
            </w:r>
          </w:p>
        </w:tc>
        <w:tc>
          <w:tcPr>
            <w:tcW w:w="3614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  <w14:ligatures w14:val="standardContextual"/>
              </w:rPr>
              <w:t>Sequence (5'-3')</w:t>
            </w:r>
          </w:p>
        </w:tc>
        <w:tc>
          <w:tcPr>
            <w:tcW w:w="213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  <w14:ligatures w14:val="standardContextual"/>
              </w:rPr>
              <w:t>PCR Products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142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Times New Roman" w:hAnsi="Times New Roman" w:eastAsia="等线" w:cs="Times New Roman"/>
                <w:i/>
                <w:iCs/>
                <w:color w:val="000000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  <w:t xml:space="preserve"> </w:t>
            </w:r>
            <w:r>
              <w:rPr>
                <w:rFonts w:ascii="Times New Roman" w:hAnsi="Times New Roman" w:eastAsia="等线" w:cs="Times New Roman"/>
                <w:i/>
                <w:iCs/>
                <w:color w:val="000000"/>
                <w14:ligatures w14:val="standardContextual"/>
              </w:rPr>
              <w:t>GAPDH</w:t>
            </w:r>
          </w:p>
        </w:tc>
        <w:tc>
          <w:tcPr>
            <w:tcW w:w="1204" w:type="dxa"/>
            <w:tcBorders>
              <w:top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  <w:t>Forward</w:t>
            </w:r>
          </w:p>
        </w:tc>
        <w:tc>
          <w:tcPr>
            <w:tcW w:w="3614" w:type="dxa"/>
            <w:tcBorders>
              <w:top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  <w:t>TCAAGAAGGTGGTGAAGCAGG</w:t>
            </w:r>
          </w:p>
        </w:tc>
        <w:tc>
          <w:tcPr>
            <w:tcW w:w="213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  <w:t>115bp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142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  <w:t>Reverse</w:t>
            </w:r>
          </w:p>
        </w:tc>
        <w:tc>
          <w:tcPr>
            <w:tcW w:w="361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  <w:t>TCAAAGGTGGAGGAGTGGGT</w:t>
            </w:r>
          </w:p>
        </w:tc>
        <w:tc>
          <w:tcPr>
            <w:tcW w:w="2133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142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14:ligatures w14:val="standardContextual"/>
              </w:rPr>
              <w:t>BAD</w:t>
            </w:r>
          </w:p>
        </w:tc>
        <w:tc>
          <w:tcPr>
            <w:tcW w:w="120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  <w:t>Forward</w:t>
            </w:r>
          </w:p>
        </w:tc>
        <w:tc>
          <w:tcPr>
            <w:tcW w:w="361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  <w:t>AGTCGCCACAGCTCCTACCC</w:t>
            </w:r>
          </w:p>
        </w:tc>
        <w:tc>
          <w:tcPr>
            <w:tcW w:w="2133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  <w:t>156bp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142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  <w:t>Reverse</w:t>
            </w:r>
          </w:p>
        </w:tc>
        <w:tc>
          <w:tcPr>
            <w:tcW w:w="361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  <w:t>CACAAACTCGTCACTCATCC</w:t>
            </w:r>
          </w:p>
        </w:tc>
        <w:tc>
          <w:tcPr>
            <w:tcW w:w="2133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142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14:ligatures w14:val="standardContextual"/>
              </w:rPr>
              <w:t>Caspase-9</w:t>
            </w:r>
          </w:p>
        </w:tc>
        <w:tc>
          <w:tcPr>
            <w:tcW w:w="120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  <w:t>Forward</w:t>
            </w:r>
          </w:p>
        </w:tc>
        <w:tc>
          <w:tcPr>
            <w:tcW w:w="3614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  <w:t>CTTCGTTTCTGCGAACTAACAGG</w:t>
            </w:r>
          </w:p>
        </w:tc>
        <w:tc>
          <w:tcPr>
            <w:tcW w:w="2133" w:type="dxa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  <w:t>75bp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142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  <w:t>Reverse</w:t>
            </w:r>
          </w:p>
        </w:tc>
        <w:tc>
          <w:tcPr>
            <w:tcW w:w="3614" w:type="dxa"/>
            <w:tcBorders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14:ligatures w14:val="standardContextual"/>
              </w:rPr>
              <w:t>GCACCACTGGGGTAAGGTTT</w:t>
            </w:r>
          </w:p>
        </w:tc>
        <w:tc>
          <w:tcPr>
            <w:tcW w:w="2133" w:type="dxa"/>
            <w:tcBorders>
              <w:bottom w:val="single" w:color="auto" w:sz="12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 w:eastAsia="等线" w:cs="Times New Roman"/>
                <w:color w:val="000000"/>
                <w14:ligatures w14:val="standardContextual"/>
              </w:rPr>
            </w:pPr>
          </w:p>
        </w:tc>
      </w:tr>
    </w:tbl>
    <w:p>
      <w:pPr>
        <w:rPr>
          <w14:ligatures w14:val="standardContextual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S2 KEGG pathway (top 10)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247"/>
        <w:gridCol w:w="126"/>
        <w:gridCol w:w="4907"/>
        <w:gridCol w:w="1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1" w:type="dxa"/>
            <w:gridSpan w:val="2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11"/>
              </w:rPr>
            </w:pPr>
            <w:r>
              <w:rPr>
                <w:rFonts w:ascii="Times New Roman" w:hAnsi="Times New Roman" w:cs="Times New Roman"/>
                <w:szCs w:val="11"/>
              </w:rPr>
              <w:t>Term</w:t>
            </w:r>
          </w:p>
        </w:tc>
        <w:tc>
          <w:tcPr>
            <w:tcW w:w="5033" w:type="dxa"/>
            <w:gridSpan w:val="2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11"/>
              </w:rPr>
            </w:pPr>
            <w:r>
              <w:rPr>
                <w:rFonts w:ascii="Times New Roman" w:hAnsi="Times New Roman" w:cs="Times New Roman"/>
                <w:szCs w:val="11"/>
              </w:rPr>
              <w:t>Number of pathway gene</w:t>
            </w:r>
          </w:p>
        </w:tc>
        <w:tc>
          <w:tcPr>
            <w:tcW w:w="1622" w:type="dxa"/>
            <w:tcBorders>
              <w:left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11"/>
              </w:rPr>
            </w:pPr>
            <w:r>
              <w:rPr>
                <w:rFonts w:ascii="Times New Roman" w:hAnsi="Times New Roman" w:cs="Times New Roman"/>
                <w:i/>
                <w:iCs/>
                <w:szCs w:val="11"/>
              </w:rPr>
              <w:t>P</w:t>
            </w:r>
            <w:r>
              <w:rPr>
                <w:rFonts w:ascii="Times New Roman" w:hAnsi="Times New Roman" w:cs="Times New Roman"/>
                <w:szCs w:val="11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1641" w:type="dxa"/>
            <w:gridSpan w:val="2"/>
            <w:tcBorders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PI3K-AKT signaling pathway</w:t>
            </w:r>
          </w:p>
        </w:tc>
        <w:tc>
          <w:tcPr>
            <w:tcW w:w="5033" w:type="dxa"/>
            <w:gridSpan w:val="2"/>
            <w:tcBorders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AKT1, AKT2, BAD, CCND1, BCL2, BCL2L1, CASP9, CDK2, CDK4, CDK6, CDKN1A, CHUK, COL1A1, CREB1, CSF1R, EGF, EGFR, EPHA2, ERBB2, ERBB3, ERBB4, FGF1, FGF2, FGF10 FGFR1, LT1, FLT3, FLT4F</w:t>
            </w:r>
          </w:p>
        </w:tc>
        <w:tc>
          <w:tcPr>
            <w:tcW w:w="1622" w:type="dxa"/>
            <w:tcBorders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1.88989214519e-82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641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Pathways in cancer</w:t>
            </w:r>
          </w:p>
        </w:tc>
        <w:tc>
          <w:tcPr>
            <w:tcW w:w="5033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ABL1, AKT1, AKT2, ALK, XIAP, BIRC5, FAS, AR, BAD, BAK1, BAX, CCND1, BCL2, BCL2L1, BRAF, CASP3, CASP7, CASP8, CASP9, CCNA2, CDH1，</w:t>
            </w:r>
          </w:p>
        </w:tc>
        <w:tc>
          <w:tcPr>
            <w:tcW w:w="162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1.00E-100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641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MAPK signaling pathway</w:t>
            </w:r>
          </w:p>
        </w:tc>
        <w:tc>
          <w:tcPr>
            <w:tcW w:w="5033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AKT1, AKT2, FAS, BRAF, CASP3, CDC25B, CHUK, MAPK14, CSF1R, EGF, EGFR, EPHA2, ERBB2, ERBB3, ERBB4, FGF1, FGF2, FGF10, FGFR1</w:t>
            </w:r>
          </w:p>
        </w:tc>
        <w:tc>
          <w:tcPr>
            <w:tcW w:w="162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2.34E-65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76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Non-small cell lung cancer</w:t>
            </w:r>
          </w:p>
        </w:tc>
        <w:tc>
          <w:tcPr>
            <w:tcW w:w="4907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AKT1, AKT2, ALK, BAD, BAK1, BAX, CCND1, BRAF, CASP9, CDK4, CDK6, CDKN1A, E2F1, E2F2, EGF, EGFR, ERBB2, JAK3, MET, PDPK1, PIK3CA, PIK3CB</w:t>
            </w:r>
          </w:p>
        </w:tc>
        <w:tc>
          <w:tcPr>
            <w:tcW w:w="162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3.68E-63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139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Chemical carcinogenesis - receptor activation</w:t>
            </w:r>
          </w:p>
        </w:tc>
        <w:tc>
          <w:tcPr>
            <w:tcW w:w="5280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AHR, AKT1, AKT2, XIAP, BIRC5, AR, BAD, CCND1, BCL2, CDC25A, CREB1, CYP1A1, CYP1A2, CYP1B1, CYP3A4, E2F1, EGF, EGFR, ESR1, ESR2, FGF2, FGF10, FOS, MTOR, GSTM1, HSP90AA1, JAK2, JUN</w:t>
            </w:r>
          </w:p>
        </w:tc>
        <w:tc>
          <w:tcPr>
            <w:tcW w:w="162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1.13E-59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641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HIF-1 signaling pathway</w:t>
            </w:r>
          </w:p>
        </w:tc>
        <w:tc>
          <w:tcPr>
            <w:tcW w:w="5033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AKT1, AKT2, BCL2, CDKN1A, EDN1, EGF, EGFR, EP300, ERBB2, FLT1, MTOR, GAPDH, HIF1A, HK2, HMOX1, IFNG, IGF1R, IL6</w:t>
            </w:r>
          </w:p>
        </w:tc>
        <w:tc>
          <w:tcPr>
            <w:tcW w:w="162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2.08E-53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8" w:hRule="atLeast"/>
        </w:trPr>
        <w:tc>
          <w:tcPr>
            <w:tcW w:w="1641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Breast cancer</w:t>
            </w:r>
          </w:p>
        </w:tc>
        <w:tc>
          <w:tcPr>
            <w:tcW w:w="5033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AKT1, AKT2, BAK1, BAX, CCND1, BRAF, CDK4, CDK6, CDKN1A, E2F1, E2F2, EGF, EGFR, ERBB2, ESR1, ESR2, FGF1, FGF2, FGF10, FGFR1</w:t>
            </w:r>
          </w:p>
        </w:tc>
        <w:tc>
          <w:tcPr>
            <w:tcW w:w="162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1.94E-50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1641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T cell receptor signaling pathway</w:t>
            </w:r>
          </w:p>
        </w:tc>
        <w:tc>
          <w:tcPr>
            <w:tcW w:w="5033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AKT1, AKT2, CD4, CD40LG, CDK4, CHUK, MAPK14, FOS, FYN, GSK3B, IFNG, IKBKB, IL2, IL4, IL10, JUN, LCK, NFKBIA, PDPK1, PIK3CA,PIK3CB</w:t>
            </w:r>
          </w:p>
        </w:tc>
        <w:tc>
          <w:tcPr>
            <w:tcW w:w="162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1.29E-42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641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Chemokine signaling pathway</w:t>
            </w:r>
          </w:p>
        </w:tc>
        <w:tc>
          <w:tcPr>
            <w:tcW w:w="5033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AKT1, AKT2, BAD, BRAF, CHUK, GSK3B, IKBKB, CXCL8, CXCR1, CXCR2, CXCL10, JAK2, JAK3, LYN, NFKBIA, PIK3CA, PIK3CB, PIK3CD, PIK3CG, PIK3R1</w:t>
            </w:r>
          </w:p>
        </w:tc>
        <w:tc>
          <w:tcPr>
            <w:tcW w:w="162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2.80E-33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641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VEGF signaling pathway</w:t>
            </w:r>
          </w:p>
        </w:tc>
        <w:tc>
          <w:tcPr>
            <w:tcW w:w="5033" w:type="dxa"/>
            <w:gridSpan w:val="2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>
              <w:rPr>
                <w:rFonts w:ascii="Times New Roman" w:hAnsi="Times New Roman" w:cs="Times New Roman"/>
                <w:sz w:val="20"/>
                <w:szCs w:val="11"/>
              </w:rPr>
              <w:t>AKT1, AKT2, BAD, CASP9, MAPK14, HSPB1, KDR, NOS3, PIK3CA, PIK3C, PIK3CD, PIK3R1, PLA2G4A, PRKCA, PRKCB, MAPK1, MAPK3, MAP2K, |MAP2K2, PTGS2, PTK2, RAF1, SRC, VEGFA</w:t>
            </w:r>
          </w:p>
        </w:tc>
        <w:tc>
          <w:tcPr>
            <w:tcW w:w="162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1.29E-32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641" w:type="dxa"/>
            <w:gridSpan w:val="2"/>
            <w:tcBorders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11"/>
              </w:rPr>
            </w:pPr>
          </w:p>
        </w:tc>
        <w:tc>
          <w:tcPr>
            <w:tcW w:w="5033" w:type="dxa"/>
            <w:gridSpan w:val="2"/>
            <w:tcBorders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</w:p>
        </w:tc>
        <w:tc>
          <w:tcPr>
            <w:tcW w:w="1622" w:type="dxa"/>
            <w:tcBorders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</w:p>
        </w:tc>
      </w:tr>
    </w:tbl>
    <w:p>
      <w:pPr>
        <w:spacing w:line="360" w:lineRule="auto"/>
        <w:rPr>
          <w:rFonts w:ascii="Times New Roman" w:hAnsi="Times New Roman" w:cs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yZTYxMDNlMWJmZGJjMWYxMzVmYjVhMzE0NmMwMTgifQ=="/>
  </w:docVars>
  <w:rsids>
    <w:rsidRoot w:val="00000000"/>
    <w:rsid w:val="3A58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2024-06-11T01:18:34Z</dcterms:created>
  <dc:creator>lenovo</dc:creator>
  <cp:lastModifiedBy>lenovo</cp:lastModifiedBy>
  <dcterms:modified xsi:type="dcterms:W3CDTF">2024-06-11T01:19:00Z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08107CE906094978B3AB66C1CE837639_12</vt:lpwstr>
  </property>
</Properties>
</file>