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57D5A" w14:textId="50235918" w:rsidR="002352E7" w:rsidRDefault="002352E7" w:rsidP="005F499C">
      <w:pPr>
        <w:pStyle w:val="Title"/>
        <w:jc w:val="center"/>
        <w:rPr>
          <w:rFonts w:ascii="Constantia" w:eastAsia="Times New Roman" w:hAnsi="Constantia"/>
          <w:b/>
          <w:bCs/>
          <w:sz w:val="28"/>
          <w:szCs w:val="28"/>
          <w:lang w:eastAsia="en-GB"/>
        </w:rPr>
      </w:pPr>
      <w:r w:rsidRPr="002352E7">
        <w:rPr>
          <w:rFonts w:ascii="Constantia" w:eastAsia="Times New Roman" w:hAnsi="Constantia"/>
          <w:b/>
          <w:bCs/>
          <w:sz w:val="28"/>
          <w:szCs w:val="28"/>
          <w:lang w:eastAsia="en-GB"/>
        </w:rPr>
        <w:t>Analysis of genotyping data reveals the unique genetic diversity represented by the breeds of sheep native to the United Kingdom</w:t>
      </w:r>
    </w:p>
    <w:p w14:paraId="771DC754" w14:textId="6D9E7C95" w:rsidR="005F499C" w:rsidRPr="005F499C" w:rsidRDefault="005F499C" w:rsidP="005F499C">
      <w:pPr>
        <w:spacing w:before="100" w:beforeAutospacing="1" w:after="100" w:afterAutospacing="1" w:line="240" w:lineRule="auto"/>
        <w:jc w:val="center"/>
        <w:rPr>
          <w:lang w:eastAsia="en-GB"/>
        </w:rPr>
      </w:pPr>
      <w:r w:rsidRPr="00DE2C54">
        <w:rPr>
          <w:rFonts w:ascii="Constantia" w:eastAsia="Times New Roman" w:hAnsi="Constantia" w:cs="Segoe UI"/>
          <w:sz w:val="24"/>
          <w:szCs w:val="24"/>
          <w:lang w:eastAsia="en-GB"/>
        </w:rPr>
        <w:t>Eleanor Kerr</w:t>
      </w:r>
      <w:r w:rsidRPr="00DE2C54">
        <w:rPr>
          <w:rFonts w:ascii="Constantia" w:eastAsia="Times New Roman" w:hAnsi="Constantia" w:cs="Segoe UI"/>
          <w:sz w:val="24"/>
          <w:szCs w:val="24"/>
          <w:vertAlign w:val="superscript"/>
          <w:lang w:eastAsia="en-GB"/>
        </w:rPr>
        <w:t>1</w:t>
      </w:r>
      <w:r w:rsidRPr="00DE2C54">
        <w:rPr>
          <w:rFonts w:ascii="Constantia" w:eastAsia="Times New Roman" w:hAnsi="Constantia" w:cs="Segoe UI"/>
          <w:sz w:val="24"/>
          <w:szCs w:val="24"/>
          <w:lang w:eastAsia="en-GB"/>
        </w:rPr>
        <w:t xml:space="preserve">, </w:t>
      </w:r>
      <w:r w:rsidR="000C5EE3" w:rsidRPr="00DE2C54">
        <w:rPr>
          <w:rFonts w:ascii="Constantia" w:eastAsia="Times New Roman" w:hAnsi="Constantia" w:cs="Segoe UI"/>
          <w:sz w:val="24"/>
          <w:szCs w:val="24"/>
          <w:lang w:eastAsia="en-GB"/>
        </w:rPr>
        <w:t xml:space="preserve">Melissa </w:t>
      </w:r>
      <w:r w:rsidR="000C5EE3">
        <w:rPr>
          <w:rFonts w:ascii="Constantia" w:eastAsia="Times New Roman" w:hAnsi="Constantia" w:cs="Segoe UI"/>
          <w:sz w:val="24"/>
          <w:szCs w:val="24"/>
          <w:lang w:eastAsia="en-GB"/>
        </w:rPr>
        <w:t xml:space="preserve">M. </w:t>
      </w:r>
      <w:r w:rsidR="000C5EE3" w:rsidRPr="00DE2C54">
        <w:rPr>
          <w:rFonts w:ascii="Constantia" w:eastAsia="Times New Roman" w:hAnsi="Constantia" w:cs="Segoe UI"/>
          <w:sz w:val="24"/>
          <w:szCs w:val="24"/>
          <w:lang w:eastAsia="en-GB"/>
        </w:rPr>
        <w:t>Marr</w:t>
      </w:r>
      <w:r w:rsidR="000C5EE3" w:rsidRPr="00DE2C54">
        <w:rPr>
          <w:rFonts w:ascii="Constantia" w:eastAsia="Times New Roman" w:hAnsi="Constantia" w:cs="Segoe UI"/>
          <w:sz w:val="24"/>
          <w:szCs w:val="24"/>
          <w:vertAlign w:val="superscript"/>
          <w:lang w:eastAsia="en-GB"/>
        </w:rPr>
        <w:t>1</w:t>
      </w:r>
      <w:r w:rsidR="000C5EE3">
        <w:rPr>
          <w:rFonts w:ascii="Constantia" w:eastAsia="Times New Roman" w:hAnsi="Constantia" w:cs="Segoe UI"/>
          <w:sz w:val="24"/>
          <w:szCs w:val="24"/>
          <w:lang w:eastAsia="en-GB"/>
        </w:rPr>
        <w:t xml:space="preserve">, </w:t>
      </w:r>
      <w:r w:rsidRPr="00DE2C54">
        <w:rPr>
          <w:rFonts w:ascii="Constantia" w:eastAsia="Times New Roman" w:hAnsi="Constantia" w:cs="Segoe UI"/>
          <w:sz w:val="24"/>
          <w:szCs w:val="24"/>
          <w:lang w:eastAsia="en-GB"/>
        </w:rPr>
        <w:t>Lauren Collins</w:t>
      </w:r>
      <w:r w:rsidRPr="00DE2C54">
        <w:rPr>
          <w:rFonts w:ascii="Constantia" w:eastAsia="Times New Roman" w:hAnsi="Constantia" w:cs="Segoe UI"/>
          <w:sz w:val="24"/>
          <w:szCs w:val="24"/>
          <w:vertAlign w:val="superscript"/>
          <w:lang w:eastAsia="en-GB"/>
        </w:rPr>
        <w:t>1</w:t>
      </w:r>
      <w:r w:rsidRPr="00DE2C54">
        <w:rPr>
          <w:rFonts w:ascii="Constantia" w:eastAsia="Times New Roman" w:hAnsi="Constantia" w:cs="Segoe UI"/>
          <w:sz w:val="24"/>
          <w:szCs w:val="24"/>
          <w:lang w:eastAsia="en-GB"/>
        </w:rPr>
        <w:t>, Katie Dubarry</w:t>
      </w:r>
      <w:r w:rsidRPr="00DE2C54">
        <w:rPr>
          <w:rFonts w:ascii="Constantia" w:eastAsia="Times New Roman" w:hAnsi="Constantia" w:cs="Segoe UI"/>
          <w:sz w:val="24"/>
          <w:szCs w:val="24"/>
          <w:vertAlign w:val="superscript"/>
          <w:lang w:eastAsia="en-GB"/>
        </w:rPr>
        <w:t>1</w:t>
      </w:r>
      <w:r w:rsidRPr="00DE2C54">
        <w:rPr>
          <w:rFonts w:ascii="Constantia" w:eastAsia="Times New Roman" w:hAnsi="Constantia" w:cs="Segoe UI"/>
          <w:sz w:val="24"/>
          <w:szCs w:val="24"/>
          <w:lang w:eastAsia="en-GB"/>
        </w:rPr>
        <w:t xml:space="preserve">, </w:t>
      </w:r>
      <w:proofErr w:type="spellStart"/>
      <w:r w:rsidRPr="00DE2C54">
        <w:rPr>
          <w:rFonts w:ascii="Constantia" w:eastAsia="Times New Roman" w:hAnsi="Constantia" w:cs="Segoe UI"/>
          <w:sz w:val="24"/>
          <w:szCs w:val="24"/>
          <w:lang w:eastAsia="en-GB"/>
        </w:rPr>
        <w:t>Mazdak</w:t>
      </w:r>
      <w:proofErr w:type="spellEnd"/>
      <w:r w:rsidRPr="00DE2C54">
        <w:rPr>
          <w:rFonts w:ascii="Constantia" w:eastAsia="Times New Roman" w:hAnsi="Constantia" w:cs="Segoe UI"/>
          <w:sz w:val="24"/>
          <w:szCs w:val="24"/>
          <w:lang w:eastAsia="en-GB"/>
        </w:rPr>
        <w:t xml:space="preserve"> Salavati</w:t>
      </w:r>
      <w:r w:rsidRPr="00DE2C54">
        <w:rPr>
          <w:rFonts w:ascii="Constantia" w:eastAsia="Times New Roman" w:hAnsi="Constantia" w:cs="Segoe UI"/>
          <w:sz w:val="24"/>
          <w:szCs w:val="24"/>
          <w:vertAlign w:val="superscript"/>
          <w:lang w:eastAsia="en-GB"/>
        </w:rPr>
        <w:t>2</w:t>
      </w:r>
      <w:r w:rsidRPr="00DE2C54">
        <w:rPr>
          <w:rFonts w:ascii="Constantia" w:eastAsia="Times New Roman" w:hAnsi="Constantia" w:cs="Segoe UI"/>
          <w:sz w:val="24"/>
          <w:szCs w:val="24"/>
          <w:lang w:eastAsia="en-GB"/>
        </w:rPr>
        <w:t>, Alissa Scinto</w:t>
      </w:r>
      <w:r w:rsidRPr="00DE2C54">
        <w:rPr>
          <w:rFonts w:ascii="Constantia" w:eastAsia="Times New Roman" w:hAnsi="Constantia" w:cs="Segoe UI"/>
          <w:sz w:val="24"/>
          <w:szCs w:val="24"/>
          <w:vertAlign w:val="superscript"/>
          <w:lang w:eastAsia="en-GB"/>
        </w:rPr>
        <w:t>1</w:t>
      </w:r>
      <w:r w:rsidRPr="00DE2C54">
        <w:rPr>
          <w:rFonts w:ascii="Constantia" w:eastAsia="Times New Roman" w:hAnsi="Constantia" w:cs="Segoe UI"/>
          <w:sz w:val="24"/>
          <w:szCs w:val="24"/>
          <w:lang w:eastAsia="en-GB"/>
        </w:rPr>
        <w:t xml:space="preserve">, </w:t>
      </w:r>
      <w:proofErr w:type="spellStart"/>
      <w:r w:rsidRPr="00DE2C54">
        <w:rPr>
          <w:rFonts w:ascii="Constantia" w:eastAsia="Times New Roman" w:hAnsi="Constantia" w:cs="Segoe UI"/>
          <w:sz w:val="24"/>
          <w:szCs w:val="24"/>
          <w:lang w:eastAsia="en-GB"/>
        </w:rPr>
        <w:t>Shernae</w:t>
      </w:r>
      <w:proofErr w:type="spellEnd"/>
      <w:r w:rsidRPr="00DE2C54">
        <w:rPr>
          <w:rFonts w:ascii="Constantia" w:eastAsia="Times New Roman" w:hAnsi="Constantia" w:cs="Segoe UI"/>
          <w:sz w:val="24"/>
          <w:szCs w:val="24"/>
          <w:lang w:eastAsia="en-GB"/>
        </w:rPr>
        <w:t xml:space="preserve"> Woolley</w:t>
      </w:r>
      <w:r w:rsidRPr="00DE2C54">
        <w:rPr>
          <w:rFonts w:ascii="Constantia" w:eastAsia="Times New Roman" w:hAnsi="Constantia" w:cs="Segoe UI"/>
          <w:sz w:val="24"/>
          <w:szCs w:val="24"/>
          <w:vertAlign w:val="superscript"/>
          <w:lang w:eastAsia="en-GB"/>
        </w:rPr>
        <w:t>1</w:t>
      </w:r>
      <w:r w:rsidRPr="00DE2C54">
        <w:rPr>
          <w:rFonts w:ascii="Constantia" w:eastAsia="Times New Roman" w:hAnsi="Constantia" w:cs="Segoe UI"/>
          <w:sz w:val="24"/>
          <w:szCs w:val="24"/>
          <w:lang w:eastAsia="en-GB"/>
        </w:rPr>
        <w:t>, Emily Clark</w:t>
      </w:r>
      <w:r w:rsidRPr="00DE2C54">
        <w:rPr>
          <w:rFonts w:ascii="Constantia" w:eastAsia="Times New Roman" w:hAnsi="Constantia" w:cs="Segoe UI"/>
          <w:sz w:val="24"/>
          <w:szCs w:val="24"/>
          <w:vertAlign w:val="superscript"/>
          <w:lang w:eastAsia="en-GB"/>
        </w:rPr>
        <w:t>1</w:t>
      </w:r>
    </w:p>
    <w:p w14:paraId="3F74432D" w14:textId="16C1A797" w:rsidR="005F499C" w:rsidRPr="00DE2C54" w:rsidRDefault="005F499C" w:rsidP="005F499C">
      <w:pPr>
        <w:spacing w:before="100" w:beforeAutospacing="1" w:after="100" w:afterAutospacing="1" w:line="240" w:lineRule="auto"/>
        <w:rPr>
          <w:rFonts w:ascii="Constantia" w:eastAsia="Times New Roman" w:hAnsi="Constantia" w:cs="Segoe UI"/>
          <w:sz w:val="24"/>
          <w:szCs w:val="24"/>
          <w:lang w:eastAsia="en-GB"/>
        </w:rPr>
      </w:pPr>
      <w:r w:rsidRPr="00DE2C54">
        <w:rPr>
          <w:rFonts w:ascii="Constantia" w:eastAsia="Times New Roman" w:hAnsi="Constantia" w:cs="Segoe UI"/>
          <w:sz w:val="24"/>
          <w:szCs w:val="24"/>
          <w:vertAlign w:val="superscript"/>
          <w:lang w:eastAsia="en-GB"/>
        </w:rPr>
        <w:t>1</w:t>
      </w:r>
      <w:r w:rsidRPr="00DE2C54">
        <w:rPr>
          <w:rFonts w:ascii="Constantia" w:eastAsia="Times New Roman" w:hAnsi="Constantia" w:cs="Segoe UI"/>
          <w:sz w:val="24"/>
          <w:szCs w:val="24"/>
          <w:lang w:eastAsia="en-GB"/>
        </w:rPr>
        <w:t>The Roslin Institute, University of Edinburgh, Easter Bush Campus, Easter Bush, Midlothian, EH25 9RG</w:t>
      </w:r>
      <w:r>
        <w:rPr>
          <w:rFonts w:ascii="Constantia" w:eastAsia="Times New Roman" w:hAnsi="Constantia" w:cs="Segoe UI"/>
          <w:sz w:val="24"/>
          <w:szCs w:val="24"/>
          <w:lang w:eastAsia="en-GB"/>
        </w:rPr>
        <w:t xml:space="preserve">; </w:t>
      </w:r>
      <w:r>
        <w:rPr>
          <w:rFonts w:ascii="Constantia" w:eastAsia="Times New Roman" w:hAnsi="Constantia" w:cs="Segoe UI"/>
          <w:sz w:val="24"/>
          <w:szCs w:val="24"/>
          <w:lang w:eastAsia="en-GB"/>
        </w:rPr>
        <w:br/>
      </w:r>
      <w:r w:rsidRPr="00DE2C54">
        <w:rPr>
          <w:rFonts w:ascii="Constantia" w:eastAsia="Times New Roman" w:hAnsi="Constantia" w:cs="Segoe UI"/>
          <w:sz w:val="24"/>
          <w:szCs w:val="24"/>
          <w:vertAlign w:val="superscript"/>
          <w:lang w:eastAsia="en-GB"/>
        </w:rPr>
        <w:t>2</w:t>
      </w:r>
      <w:r w:rsidRPr="00DE2C54">
        <w:rPr>
          <w:rFonts w:ascii="Constantia" w:eastAsia="Times New Roman" w:hAnsi="Constantia" w:cs="Segoe UI"/>
          <w:sz w:val="24"/>
          <w:szCs w:val="24"/>
          <w:lang w:eastAsia="en-GB"/>
        </w:rPr>
        <w:t>Scotland’s Rural College (SRUC), Dairy Research Centre, Barony Campus, Dumfries, DG1 3NE</w:t>
      </w:r>
    </w:p>
    <w:p w14:paraId="6A41F88D" w14:textId="2855B26E" w:rsidR="005F499C" w:rsidRDefault="005F499C" w:rsidP="005F499C">
      <w:pPr>
        <w:spacing w:before="100" w:beforeAutospacing="1" w:after="100" w:afterAutospacing="1" w:line="360" w:lineRule="auto"/>
        <w:jc w:val="both"/>
        <w:rPr>
          <w:rStyle w:val="Hyperlink"/>
          <w:rFonts w:ascii="Constantia" w:eastAsia="Times New Roman" w:hAnsi="Constantia" w:cs="Segoe UI"/>
          <w:sz w:val="24"/>
          <w:szCs w:val="24"/>
          <w:lang w:eastAsia="en-GB"/>
        </w:rPr>
      </w:pPr>
      <w:r w:rsidRPr="00DE2C54">
        <w:rPr>
          <w:rFonts w:ascii="Constantia" w:eastAsia="Times New Roman" w:hAnsi="Constantia" w:cs="Segoe UI"/>
          <w:sz w:val="24"/>
          <w:szCs w:val="24"/>
          <w:vertAlign w:val="superscript"/>
          <w:lang w:eastAsia="en-GB"/>
        </w:rPr>
        <w:t>*</w:t>
      </w:r>
      <w:r w:rsidRPr="00DE2C54">
        <w:rPr>
          <w:rFonts w:ascii="Constantia" w:eastAsia="Times New Roman" w:hAnsi="Constantia" w:cs="Segoe UI"/>
          <w:sz w:val="24"/>
          <w:szCs w:val="24"/>
          <w:lang w:eastAsia="en-GB"/>
        </w:rPr>
        <w:t xml:space="preserve">Correspondence </w:t>
      </w:r>
      <w:hyperlink r:id="rId6" w:history="1">
        <w:r w:rsidRPr="00DE2C54">
          <w:rPr>
            <w:rStyle w:val="Hyperlink"/>
            <w:rFonts w:ascii="Constantia" w:eastAsia="Times New Roman" w:hAnsi="Constantia" w:cs="Segoe UI"/>
            <w:sz w:val="24"/>
            <w:szCs w:val="24"/>
            <w:lang w:eastAsia="en-GB"/>
          </w:rPr>
          <w:t>emily.clark@roslin.ed.ac.uk</w:t>
        </w:r>
      </w:hyperlink>
    </w:p>
    <w:p w14:paraId="7AAADD08" w14:textId="77777777" w:rsidR="00CE2CAF" w:rsidRPr="009F0E9A" w:rsidRDefault="00CE2CAF" w:rsidP="005F499C">
      <w:pPr>
        <w:spacing w:before="100" w:beforeAutospacing="1" w:after="100" w:afterAutospacing="1" w:line="360" w:lineRule="auto"/>
        <w:jc w:val="both"/>
        <w:rPr>
          <w:rFonts w:ascii="Constantia" w:eastAsia="Times New Roman" w:hAnsi="Constantia" w:cs="Segoe UI"/>
          <w:sz w:val="24"/>
          <w:szCs w:val="24"/>
          <w:lang w:eastAsia="en-GB"/>
        </w:rPr>
      </w:pPr>
    </w:p>
    <w:p w14:paraId="6BAA1B5F" w14:textId="77777777" w:rsidR="00CE2CAF" w:rsidRDefault="00CE2CAF" w:rsidP="002352E7">
      <w:pPr>
        <w:jc w:val="center"/>
        <w:rPr>
          <w:rFonts w:ascii="Constantia" w:hAnsi="Constantia"/>
          <w:b/>
          <w:bCs/>
          <w:sz w:val="28"/>
          <w:szCs w:val="28"/>
          <w:lang w:eastAsia="en-GB"/>
        </w:rPr>
      </w:pPr>
    </w:p>
    <w:p w14:paraId="4261FE01" w14:textId="77777777" w:rsidR="00CE2CAF" w:rsidRDefault="00CE2CAF" w:rsidP="002352E7">
      <w:pPr>
        <w:jc w:val="center"/>
        <w:rPr>
          <w:rFonts w:ascii="Constantia" w:hAnsi="Constantia"/>
          <w:b/>
          <w:bCs/>
          <w:sz w:val="28"/>
          <w:szCs w:val="28"/>
          <w:lang w:eastAsia="en-GB"/>
        </w:rPr>
      </w:pPr>
    </w:p>
    <w:p w14:paraId="5535D6B8" w14:textId="77777777" w:rsidR="00CE2CAF" w:rsidRDefault="00CE2CAF" w:rsidP="002352E7">
      <w:pPr>
        <w:jc w:val="center"/>
        <w:rPr>
          <w:rFonts w:ascii="Constantia" w:hAnsi="Constantia"/>
          <w:b/>
          <w:bCs/>
          <w:sz w:val="28"/>
          <w:szCs w:val="28"/>
          <w:lang w:eastAsia="en-GB"/>
        </w:rPr>
      </w:pPr>
    </w:p>
    <w:p w14:paraId="499FC78E" w14:textId="77777777" w:rsidR="00CE2CAF" w:rsidRDefault="00CE2CAF" w:rsidP="002352E7">
      <w:pPr>
        <w:jc w:val="center"/>
        <w:rPr>
          <w:rFonts w:ascii="Constantia" w:hAnsi="Constantia"/>
          <w:b/>
          <w:bCs/>
          <w:sz w:val="28"/>
          <w:szCs w:val="28"/>
          <w:lang w:eastAsia="en-GB"/>
        </w:rPr>
      </w:pPr>
    </w:p>
    <w:p w14:paraId="464891F1" w14:textId="77777777" w:rsidR="00CE2CAF" w:rsidRDefault="00CE2CAF" w:rsidP="002352E7">
      <w:pPr>
        <w:jc w:val="center"/>
        <w:rPr>
          <w:rFonts w:ascii="Constantia" w:hAnsi="Constantia"/>
          <w:b/>
          <w:bCs/>
          <w:sz w:val="28"/>
          <w:szCs w:val="28"/>
          <w:lang w:eastAsia="en-GB"/>
        </w:rPr>
      </w:pPr>
    </w:p>
    <w:p w14:paraId="2F407CE7" w14:textId="77777777" w:rsidR="00CE2CAF" w:rsidRDefault="00CE2CAF" w:rsidP="002352E7">
      <w:pPr>
        <w:jc w:val="center"/>
        <w:rPr>
          <w:rFonts w:ascii="Constantia" w:hAnsi="Constantia"/>
          <w:b/>
          <w:bCs/>
          <w:sz w:val="28"/>
          <w:szCs w:val="28"/>
          <w:lang w:eastAsia="en-GB"/>
        </w:rPr>
      </w:pPr>
    </w:p>
    <w:p w14:paraId="3C686761" w14:textId="77777777" w:rsidR="00CE2CAF" w:rsidRDefault="00CE2CAF" w:rsidP="002352E7">
      <w:pPr>
        <w:jc w:val="center"/>
        <w:rPr>
          <w:rFonts w:ascii="Constantia" w:hAnsi="Constantia"/>
          <w:b/>
          <w:bCs/>
          <w:sz w:val="28"/>
          <w:szCs w:val="28"/>
          <w:lang w:eastAsia="en-GB"/>
        </w:rPr>
      </w:pPr>
    </w:p>
    <w:p w14:paraId="5E26390B" w14:textId="77777777" w:rsidR="00CE2CAF" w:rsidRDefault="00CE2CAF" w:rsidP="002352E7">
      <w:pPr>
        <w:jc w:val="center"/>
        <w:rPr>
          <w:rFonts w:ascii="Constantia" w:hAnsi="Constantia"/>
          <w:b/>
          <w:bCs/>
          <w:sz w:val="28"/>
          <w:szCs w:val="28"/>
          <w:lang w:eastAsia="en-GB"/>
        </w:rPr>
      </w:pPr>
    </w:p>
    <w:p w14:paraId="418B059B" w14:textId="77777777" w:rsidR="00CE2CAF" w:rsidRDefault="00CE2CAF" w:rsidP="002352E7">
      <w:pPr>
        <w:jc w:val="center"/>
        <w:rPr>
          <w:rFonts w:ascii="Constantia" w:hAnsi="Constantia"/>
          <w:b/>
          <w:bCs/>
          <w:sz w:val="28"/>
          <w:szCs w:val="28"/>
          <w:lang w:eastAsia="en-GB"/>
        </w:rPr>
      </w:pPr>
    </w:p>
    <w:p w14:paraId="2306D69F" w14:textId="77777777" w:rsidR="00CE2CAF" w:rsidRDefault="00CE2CAF" w:rsidP="002352E7">
      <w:pPr>
        <w:jc w:val="center"/>
        <w:rPr>
          <w:rFonts w:ascii="Constantia" w:hAnsi="Constantia"/>
          <w:b/>
          <w:bCs/>
          <w:sz w:val="28"/>
          <w:szCs w:val="28"/>
          <w:lang w:eastAsia="en-GB"/>
        </w:rPr>
      </w:pPr>
    </w:p>
    <w:p w14:paraId="1BC0AFD1" w14:textId="77777777" w:rsidR="00CE2CAF" w:rsidRDefault="00CE2CAF" w:rsidP="002352E7">
      <w:pPr>
        <w:jc w:val="center"/>
        <w:rPr>
          <w:rFonts w:ascii="Constantia" w:hAnsi="Constantia"/>
          <w:b/>
          <w:bCs/>
          <w:sz w:val="28"/>
          <w:szCs w:val="28"/>
          <w:lang w:eastAsia="en-GB"/>
        </w:rPr>
      </w:pPr>
    </w:p>
    <w:p w14:paraId="1E9101E3" w14:textId="77777777" w:rsidR="00CE2CAF" w:rsidRDefault="00CE2CAF" w:rsidP="002352E7">
      <w:pPr>
        <w:jc w:val="center"/>
        <w:rPr>
          <w:rFonts w:ascii="Constantia" w:hAnsi="Constantia"/>
          <w:b/>
          <w:bCs/>
          <w:sz w:val="28"/>
          <w:szCs w:val="28"/>
          <w:lang w:eastAsia="en-GB"/>
        </w:rPr>
      </w:pPr>
    </w:p>
    <w:p w14:paraId="38995FD3" w14:textId="77777777" w:rsidR="00CE2CAF" w:rsidRDefault="00CE2CAF" w:rsidP="002352E7">
      <w:pPr>
        <w:jc w:val="center"/>
        <w:rPr>
          <w:rFonts w:ascii="Constantia" w:hAnsi="Constantia"/>
          <w:b/>
          <w:bCs/>
          <w:sz w:val="28"/>
          <w:szCs w:val="28"/>
          <w:lang w:eastAsia="en-GB"/>
        </w:rPr>
      </w:pPr>
    </w:p>
    <w:p w14:paraId="1FEDEAB9" w14:textId="77777777" w:rsidR="00CE2CAF" w:rsidRDefault="00CE2CAF" w:rsidP="002352E7">
      <w:pPr>
        <w:jc w:val="center"/>
        <w:rPr>
          <w:rFonts w:ascii="Constantia" w:hAnsi="Constantia"/>
          <w:b/>
          <w:bCs/>
          <w:sz w:val="28"/>
          <w:szCs w:val="28"/>
          <w:lang w:eastAsia="en-GB"/>
        </w:rPr>
      </w:pPr>
    </w:p>
    <w:p w14:paraId="4B6947D3" w14:textId="77777777" w:rsidR="00CE2CAF" w:rsidRDefault="00CE2CAF" w:rsidP="002352E7">
      <w:pPr>
        <w:jc w:val="center"/>
        <w:rPr>
          <w:rFonts w:ascii="Constantia" w:hAnsi="Constantia"/>
          <w:b/>
          <w:bCs/>
          <w:sz w:val="28"/>
          <w:szCs w:val="28"/>
          <w:lang w:eastAsia="en-GB"/>
        </w:rPr>
      </w:pPr>
    </w:p>
    <w:p w14:paraId="7DDA370B" w14:textId="77777777" w:rsidR="00CE2CAF" w:rsidRDefault="00CE2CAF" w:rsidP="002352E7">
      <w:pPr>
        <w:jc w:val="center"/>
        <w:rPr>
          <w:rFonts w:ascii="Constantia" w:hAnsi="Constantia"/>
          <w:b/>
          <w:bCs/>
          <w:sz w:val="28"/>
          <w:szCs w:val="28"/>
          <w:lang w:eastAsia="en-GB"/>
        </w:rPr>
      </w:pPr>
    </w:p>
    <w:p w14:paraId="2CB2C294" w14:textId="77777777" w:rsidR="00CE2CAF" w:rsidRDefault="00CE2CAF" w:rsidP="002352E7">
      <w:pPr>
        <w:jc w:val="center"/>
        <w:rPr>
          <w:rFonts w:ascii="Constantia" w:hAnsi="Constantia"/>
          <w:b/>
          <w:bCs/>
          <w:sz w:val="28"/>
          <w:szCs w:val="28"/>
          <w:lang w:eastAsia="en-GB"/>
        </w:rPr>
      </w:pPr>
    </w:p>
    <w:p w14:paraId="5074024E" w14:textId="60DF6F3F" w:rsidR="002352E7" w:rsidRDefault="002352E7" w:rsidP="002352E7">
      <w:pPr>
        <w:jc w:val="center"/>
        <w:rPr>
          <w:rFonts w:ascii="Constantia" w:hAnsi="Constantia"/>
          <w:b/>
          <w:bCs/>
          <w:sz w:val="28"/>
          <w:szCs w:val="28"/>
          <w:lang w:eastAsia="en-GB"/>
        </w:rPr>
      </w:pPr>
      <w:r w:rsidRPr="005F499C">
        <w:rPr>
          <w:rFonts w:ascii="Constantia" w:hAnsi="Constantia"/>
          <w:b/>
          <w:bCs/>
          <w:sz w:val="28"/>
          <w:szCs w:val="28"/>
          <w:lang w:eastAsia="en-GB"/>
        </w:rPr>
        <w:lastRenderedPageBreak/>
        <w:t xml:space="preserve">Supplementary </w:t>
      </w:r>
      <w:r w:rsidR="005F499C" w:rsidRPr="005F499C">
        <w:rPr>
          <w:rFonts w:ascii="Constantia" w:hAnsi="Constantia"/>
          <w:b/>
          <w:bCs/>
          <w:sz w:val="28"/>
          <w:szCs w:val="28"/>
          <w:lang w:eastAsia="en-GB"/>
        </w:rPr>
        <w:t xml:space="preserve">Figures </w:t>
      </w:r>
    </w:p>
    <w:p w14:paraId="76BBA8AA" w14:textId="77777777" w:rsidR="00CE2CAF" w:rsidRPr="005F499C" w:rsidRDefault="00CE2CAF" w:rsidP="002352E7">
      <w:pPr>
        <w:jc w:val="center"/>
        <w:rPr>
          <w:rFonts w:ascii="Constantia" w:hAnsi="Constantia"/>
          <w:b/>
          <w:bCs/>
          <w:sz w:val="28"/>
          <w:szCs w:val="28"/>
          <w:lang w:eastAsia="en-GB"/>
        </w:rPr>
      </w:pPr>
    </w:p>
    <w:p w14:paraId="030FD68D" w14:textId="59F8C4F5" w:rsidR="005D21A7" w:rsidRPr="002352E7" w:rsidRDefault="000C5EE3">
      <w:pPr>
        <w:rPr>
          <w:rFonts w:ascii="Constantia" w:hAnsi="Constantia"/>
        </w:rPr>
      </w:pPr>
      <w:r>
        <w:rPr>
          <w:rFonts w:ascii="Constantia" w:hAnsi="Constantia"/>
          <w:noProof/>
        </w:rPr>
        <w:drawing>
          <wp:inline distT="0" distB="0" distL="0" distR="0" wp14:anchorId="37A8D09C" wp14:editId="2625C2F3">
            <wp:extent cx="5949537" cy="594953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3535" cy="595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2E8A2" w14:textId="15A31EA3" w:rsidR="007A2428" w:rsidRPr="002352E7" w:rsidRDefault="007A2428" w:rsidP="00C44C32">
      <w:pPr>
        <w:spacing w:line="276" w:lineRule="auto"/>
        <w:rPr>
          <w:rFonts w:ascii="Constantia" w:hAnsi="Constantia"/>
        </w:rPr>
      </w:pPr>
      <w:r w:rsidRPr="002352E7">
        <w:rPr>
          <w:rFonts w:ascii="Constantia" w:hAnsi="Constantia"/>
          <w:b/>
          <w:bCs/>
        </w:rPr>
        <w:t xml:space="preserve">Figure S1. Principle components analysis of </w:t>
      </w:r>
      <w:r w:rsidR="000C5EE3">
        <w:rPr>
          <w:rFonts w:ascii="Constantia" w:hAnsi="Constantia"/>
          <w:b/>
          <w:bCs/>
        </w:rPr>
        <w:t>UK</w:t>
      </w:r>
      <w:r w:rsidRPr="002352E7">
        <w:rPr>
          <w:rFonts w:ascii="Constantia" w:hAnsi="Constantia"/>
          <w:b/>
          <w:bCs/>
        </w:rPr>
        <w:t xml:space="preserve"> sheep breeds with uneven sample sizes</w:t>
      </w:r>
      <w:r w:rsidRPr="002352E7">
        <w:rPr>
          <w:rFonts w:ascii="Constantia" w:hAnsi="Constantia"/>
        </w:rPr>
        <w:t>. Data are from genotypes generated in the study</w:t>
      </w:r>
      <w:r w:rsidR="000C5EE3">
        <w:rPr>
          <w:rFonts w:ascii="Constantia" w:hAnsi="Constantia"/>
        </w:rPr>
        <w:t xml:space="preserve"> combined with the Sheep HapMap breeds, Border Leicester and Scottish Blackface. The effects of </w:t>
      </w:r>
      <w:r w:rsidRPr="002352E7">
        <w:rPr>
          <w:rFonts w:ascii="Constantia" w:hAnsi="Constantia"/>
        </w:rPr>
        <w:t>uneven sample size</w:t>
      </w:r>
      <w:r w:rsidR="000C5EE3">
        <w:rPr>
          <w:rFonts w:ascii="Constantia" w:hAnsi="Constantia"/>
        </w:rPr>
        <w:t>s</w:t>
      </w:r>
      <w:r w:rsidRPr="002352E7">
        <w:rPr>
          <w:rFonts w:ascii="Constantia" w:hAnsi="Constantia"/>
        </w:rPr>
        <w:t xml:space="preserve"> on the PC space</w:t>
      </w:r>
      <w:r w:rsidR="000C5EE3">
        <w:rPr>
          <w:rFonts w:ascii="Constantia" w:hAnsi="Constantia"/>
        </w:rPr>
        <w:t xml:space="preserve"> are apparent,</w:t>
      </w:r>
      <w:r w:rsidRPr="002352E7">
        <w:rPr>
          <w:rFonts w:ascii="Constantia" w:hAnsi="Constantia"/>
        </w:rPr>
        <w:t xml:space="preserve"> with large groups such as the Greyface Dartmoor, Oxford Down</w:t>
      </w:r>
      <w:r w:rsidR="000C5EE3">
        <w:rPr>
          <w:rFonts w:ascii="Constantia" w:hAnsi="Constantia"/>
        </w:rPr>
        <w:t>, Scottish Blackface and Border Leicester</w:t>
      </w:r>
      <w:r w:rsidRPr="002352E7">
        <w:rPr>
          <w:rFonts w:ascii="Constantia" w:hAnsi="Constantia"/>
        </w:rPr>
        <w:t xml:space="preserve"> appearing artificially distinct. </w:t>
      </w:r>
    </w:p>
    <w:p w14:paraId="7BA1E908" w14:textId="6B1BFA20" w:rsidR="00997C94" w:rsidRDefault="00997C94">
      <w:pPr>
        <w:rPr>
          <w:rFonts w:ascii="Constantia" w:hAnsi="Constantia"/>
        </w:rPr>
      </w:pPr>
    </w:p>
    <w:p w14:paraId="2B579E6E" w14:textId="77777777" w:rsidR="00CE2CAF" w:rsidRPr="002352E7" w:rsidRDefault="00CE2CAF">
      <w:pPr>
        <w:rPr>
          <w:rFonts w:ascii="Constantia" w:hAnsi="Constantia"/>
        </w:rPr>
      </w:pPr>
    </w:p>
    <w:p w14:paraId="7D1E79D9" w14:textId="0C58E869" w:rsidR="00997C94" w:rsidRPr="002352E7" w:rsidRDefault="00997C94" w:rsidP="00CE2CAF">
      <w:pPr>
        <w:jc w:val="center"/>
        <w:rPr>
          <w:rFonts w:ascii="Constantia" w:hAnsi="Constantia"/>
        </w:rPr>
      </w:pPr>
    </w:p>
    <w:p w14:paraId="64C7B984" w14:textId="75484271" w:rsidR="00F22CE9" w:rsidRDefault="00FB60A9" w:rsidP="00EA7E9D">
      <w:pPr>
        <w:jc w:val="center"/>
        <w:rPr>
          <w:rFonts w:ascii="Constantia" w:hAnsi="Constantia"/>
        </w:rPr>
      </w:pPr>
      <w:r>
        <w:rPr>
          <w:rFonts w:ascii="Constantia" w:hAnsi="Constantia"/>
          <w:noProof/>
        </w:rPr>
        <w:lastRenderedPageBreak/>
        <w:drawing>
          <wp:inline distT="0" distB="0" distL="0" distR="0" wp14:anchorId="7029D3AC" wp14:editId="1238D104">
            <wp:extent cx="3546987" cy="354698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4375" cy="355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BF770" w14:textId="56335124" w:rsidR="00F22CE9" w:rsidRDefault="00F22CE9">
      <w:pPr>
        <w:rPr>
          <w:rFonts w:ascii="Constantia" w:hAnsi="Constantia"/>
        </w:rPr>
      </w:pPr>
      <w:r w:rsidRPr="00F22CE9">
        <w:rPr>
          <w:rFonts w:ascii="Constantia" w:hAnsi="Constantia"/>
          <w:b/>
          <w:bCs/>
        </w:rPr>
        <w:t>Figure S</w:t>
      </w:r>
      <w:r w:rsidR="00CE2CAF">
        <w:rPr>
          <w:rFonts w:ascii="Constantia" w:hAnsi="Constantia"/>
          <w:b/>
          <w:bCs/>
        </w:rPr>
        <w:t>2</w:t>
      </w:r>
      <w:r w:rsidRPr="00F22CE9">
        <w:rPr>
          <w:rFonts w:ascii="Constantia" w:hAnsi="Constantia"/>
          <w:b/>
          <w:bCs/>
        </w:rPr>
        <w:t>. Cross-validation error</w:t>
      </w:r>
      <w:r>
        <w:rPr>
          <w:rFonts w:ascii="Constantia" w:hAnsi="Constantia"/>
          <w:b/>
          <w:bCs/>
        </w:rPr>
        <w:t>s</w:t>
      </w:r>
      <w:r w:rsidR="00CE2CAF">
        <w:rPr>
          <w:rFonts w:ascii="Constantia" w:hAnsi="Constantia"/>
          <w:b/>
          <w:bCs/>
        </w:rPr>
        <w:t xml:space="preserve"> </w:t>
      </w:r>
      <w:r w:rsidRPr="00F22CE9">
        <w:rPr>
          <w:rFonts w:ascii="Constantia" w:hAnsi="Constantia"/>
          <w:b/>
          <w:bCs/>
        </w:rPr>
        <w:t>for admixture analys</w:t>
      </w:r>
      <w:r w:rsidR="00CE2CAF">
        <w:rPr>
          <w:rFonts w:ascii="Constantia" w:hAnsi="Constantia"/>
          <w:b/>
          <w:bCs/>
        </w:rPr>
        <w:t>i</w:t>
      </w:r>
      <w:r w:rsidRPr="00F22CE9">
        <w:rPr>
          <w:rFonts w:ascii="Constantia" w:hAnsi="Constantia"/>
          <w:b/>
          <w:bCs/>
        </w:rPr>
        <w:t xml:space="preserve">s. </w:t>
      </w:r>
      <w:r w:rsidR="00596715">
        <w:rPr>
          <w:rFonts w:ascii="Constantia" w:hAnsi="Constantia"/>
        </w:rPr>
        <w:t>Ten CV iterations were performed</w:t>
      </w:r>
      <w:r w:rsidR="00CE2CAF">
        <w:rPr>
          <w:rFonts w:ascii="Constantia" w:hAnsi="Constantia"/>
        </w:rPr>
        <w:t>, most likely value of K is 10</w:t>
      </w:r>
      <w:r w:rsidR="00FB60A9">
        <w:rPr>
          <w:rFonts w:ascii="Constantia" w:hAnsi="Constantia"/>
        </w:rPr>
        <w:t xml:space="preserve"> (cv = 0.565)</w:t>
      </w:r>
    </w:p>
    <w:p w14:paraId="145F693A" w14:textId="430C827B" w:rsidR="00CE2CAF" w:rsidRDefault="00CE2CAF">
      <w:pPr>
        <w:rPr>
          <w:rFonts w:ascii="Constantia" w:hAnsi="Constantia"/>
        </w:rPr>
      </w:pPr>
    </w:p>
    <w:p w14:paraId="51F67CD4" w14:textId="781FAA2D" w:rsidR="00CE2CAF" w:rsidRDefault="00CE2CAF">
      <w:pPr>
        <w:rPr>
          <w:rFonts w:ascii="Constantia" w:hAnsi="Constantia"/>
        </w:rPr>
      </w:pPr>
    </w:p>
    <w:p w14:paraId="71D08664" w14:textId="67C0A8E1" w:rsidR="00CE2CAF" w:rsidRDefault="00CE2CAF">
      <w:pPr>
        <w:rPr>
          <w:rFonts w:ascii="Constantia" w:hAnsi="Constantia"/>
        </w:rPr>
      </w:pPr>
    </w:p>
    <w:p w14:paraId="651BB7FF" w14:textId="736E9FEE" w:rsidR="00CE2CAF" w:rsidRDefault="00CE2CAF">
      <w:pPr>
        <w:rPr>
          <w:rFonts w:ascii="Constantia" w:hAnsi="Constantia"/>
        </w:rPr>
      </w:pPr>
    </w:p>
    <w:p w14:paraId="75FA55AF" w14:textId="1FB60DE4" w:rsidR="00CE2CAF" w:rsidRDefault="00CE2CAF">
      <w:pPr>
        <w:rPr>
          <w:rFonts w:ascii="Constantia" w:hAnsi="Constantia"/>
        </w:rPr>
      </w:pPr>
    </w:p>
    <w:p w14:paraId="263FAC49" w14:textId="73C138CB" w:rsidR="00CE2CAF" w:rsidRDefault="00CE2CAF">
      <w:pPr>
        <w:rPr>
          <w:rFonts w:ascii="Constantia" w:hAnsi="Constantia"/>
        </w:rPr>
      </w:pPr>
    </w:p>
    <w:p w14:paraId="56ACC080" w14:textId="3C61D8F9" w:rsidR="00CE2CAF" w:rsidRDefault="00CE2CAF">
      <w:pPr>
        <w:rPr>
          <w:rFonts w:ascii="Constantia" w:hAnsi="Constantia"/>
        </w:rPr>
      </w:pPr>
    </w:p>
    <w:p w14:paraId="10CDA692" w14:textId="3C7BE7E9" w:rsidR="00CE2CAF" w:rsidRDefault="00CE2CAF">
      <w:pPr>
        <w:rPr>
          <w:rFonts w:ascii="Constantia" w:hAnsi="Constantia"/>
        </w:rPr>
      </w:pPr>
    </w:p>
    <w:p w14:paraId="787CAA4F" w14:textId="2453F17B" w:rsidR="00CE2CAF" w:rsidRPr="00EA7E9D" w:rsidRDefault="00CE2CAF">
      <w:pPr>
        <w:rPr>
          <w:rFonts w:ascii="Constantia" w:hAnsi="Constantia"/>
        </w:rPr>
      </w:pPr>
    </w:p>
    <w:sectPr w:rsidR="00CE2CAF" w:rsidRPr="00EA7E9D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9E587" w14:textId="77777777" w:rsidR="005F01EE" w:rsidRDefault="005F01EE" w:rsidP="005F01EE">
      <w:pPr>
        <w:spacing w:after="0" w:line="240" w:lineRule="auto"/>
      </w:pPr>
      <w:r>
        <w:separator/>
      </w:r>
    </w:p>
  </w:endnote>
  <w:endnote w:type="continuationSeparator" w:id="0">
    <w:p w14:paraId="276A3381" w14:textId="77777777" w:rsidR="005F01EE" w:rsidRDefault="005F01EE" w:rsidP="005F01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19666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9400CF" w14:textId="3F7209A5" w:rsidR="005F01EE" w:rsidRDefault="005F01E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CBF8F53" w14:textId="77777777" w:rsidR="005F01EE" w:rsidRDefault="005F01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8B1C2E" w14:textId="77777777" w:rsidR="005F01EE" w:rsidRDefault="005F01EE" w:rsidP="005F01EE">
      <w:pPr>
        <w:spacing w:after="0" w:line="240" w:lineRule="auto"/>
      </w:pPr>
      <w:r>
        <w:separator/>
      </w:r>
    </w:p>
  </w:footnote>
  <w:footnote w:type="continuationSeparator" w:id="0">
    <w:p w14:paraId="4AE6F294" w14:textId="77777777" w:rsidR="005F01EE" w:rsidRDefault="005F01EE" w:rsidP="005F01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428"/>
    <w:rsid w:val="000C5EE3"/>
    <w:rsid w:val="002111E9"/>
    <w:rsid w:val="002352E7"/>
    <w:rsid w:val="00314046"/>
    <w:rsid w:val="00322A9C"/>
    <w:rsid w:val="00596715"/>
    <w:rsid w:val="005F01EE"/>
    <w:rsid w:val="005F499C"/>
    <w:rsid w:val="007A2428"/>
    <w:rsid w:val="00997C94"/>
    <w:rsid w:val="00A24DFC"/>
    <w:rsid w:val="00AF1C69"/>
    <w:rsid w:val="00C44C32"/>
    <w:rsid w:val="00CE2CAF"/>
    <w:rsid w:val="00D00250"/>
    <w:rsid w:val="00EA7E9D"/>
    <w:rsid w:val="00F22CE9"/>
    <w:rsid w:val="00FB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440CF"/>
  <w15:chartTrackingRefBased/>
  <w15:docId w15:val="{20CE7792-D494-4C61-BE26-55AD9CF3F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352E7"/>
    <w:pPr>
      <w:spacing w:after="0" w:line="240" w:lineRule="auto"/>
      <w:contextualSpacing/>
    </w:pPr>
    <w:rPr>
      <w:rFonts w:ascii="Segoe UI" w:eastAsiaTheme="majorEastAsia" w:hAnsi="Segoe UI" w:cstheme="majorBidi"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52E7"/>
    <w:rPr>
      <w:rFonts w:ascii="Segoe UI" w:eastAsiaTheme="majorEastAsia" w:hAnsi="Segoe UI" w:cstheme="majorBidi"/>
      <w:spacing w:val="-10"/>
      <w:kern w:val="28"/>
      <w:sz w:val="32"/>
      <w:szCs w:val="56"/>
    </w:rPr>
  </w:style>
  <w:style w:type="character" w:styleId="Hyperlink">
    <w:name w:val="Hyperlink"/>
    <w:basedOn w:val="DefaultParagraphFont"/>
    <w:uiPriority w:val="99"/>
    <w:unhideWhenUsed/>
    <w:rsid w:val="005F499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F01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01EE"/>
  </w:style>
  <w:style w:type="paragraph" w:styleId="Footer">
    <w:name w:val="footer"/>
    <w:basedOn w:val="Normal"/>
    <w:link w:val="FooterChar"/>
    <w:uiPriority w:val="99"/>
    <w:unhideWhenUsed/>
    <w:rsid w:val="005F01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01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mily.clark@roslin.ed.ac.uk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Edinburgh</Company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Marr</dc:creator>
  <cp:keywords/>
  <dc:description/>
  <cp:lastModifiedBy>Melissa Marr</cp:lastModifiedBy>
  <cp:revision>2</cp:revision>
  <dcterms:created xsi:type="dcterms:W3CDTF">2024-05-27T12:31:00Z</dcterms:created>
  <dcterms:modified xsi:type="dcterms:W3CDTF">2024-05-27T12:31:00Z</dcterms:modified>
</cp:coreProperties>
</file>