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586" w:rsidRPr="004C0586" w:rsidRDefault="004C0586" w:rsidP="004C0586">
      <w:pPr>
        <w:keepNext/>
        <w:keepLines/>
        <w:spacing w:before="80" w:after="0" w:line="240" w:lineRule="auto"/>
        <w:outlineLvl w:val="0"/>
        <w:rPr>
          <w:rFonts w:ascii="Times New Roman" w:eastAsia="Times New Roman" w:hAnsi="Times New Roman" w:cs="Times New Roman"/>
          <w:spacing w:val="10"/>
          <w:sz w:val="28"/>
          <w:szCs w:val="36"/>
        </w:rPr>
      </w:pPr>
      <w:bookmarkStart w:id="0" w:name="_GoBack"/>
      <w:bookmarkEnd w:id="0"/>
      <w:r w:rsidRPr="004C0586">
        <w:rPr>
          <w:rFonts w:ascii="Times New Roman" w:eastAsia="Times New Roman" w:hAnsi="Times New Roman" w:cs="Times New Roman"/>
          <w:spacing w:val="10"/>
          <w:sz w:val="28"/>
          <w:szCs w:val="36"/>
        </w:rPr>
        <w:t>Supplement</w:t>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 w:name="_Ref168055494"/>
      <w:r w:rsidRPr="004C0586">
        <w:rPr>
          <w:rFonts w:ascii="Times New Roman" w:eastAsia="Times New Roman" w:hAnsi="Times New Roman" w:cs="Times New Roman"/>
          <w:b/>
          <w:bCs/>
          <w:color w:val="000000"/>
          <w:sz w:val="16"/>
          <w:szCs w:val="16"/>
        </w:rPr>
        <w:t xml:space="preserve">Supplementary table </w:t>
      </w:r>
      <w:r w:rsidRPr="004C0586">
        <w:rPr>
          <w:rFonts w:ascii="Times New Roman" w:eastAsia="Times New Roman" w:hAnsi="Times New Roman" w:cs="Times New Roman"/>
          <w:b/>
          <w:bCs/>
          <w:color w:val="000000"/>
          <w:sz w:val="16"/>
          <w:szCs w:val="16"/>
        </w:rPr>
        <w:fldChar w:fldCharType="begin"/>
      </w:r>
      <w:r w:rsidRPr="004C0586">
        <w:rPr>
          <w:rFonts w:ascii="Times New Roman" w:eastAsia="Times New Roman" w:hAnsi="Times New Roman" w:cs="Times New Roman"/>
          <w:b/>
          <w:bCs/>
          <w:color w:val="000000"/>
          <w:sz w:val="16"/>
          <w:szCs w:val="16"/>
        </w:rPr>
        <w:instrText xml:space="preserve"> SEQ Supplementary_table \* ARABIC </w:instrText>
      </w:r>
      <w:r w:rsidRPr="004C0586">
        <w:rPr>
          <w:rFonts w:ascii="Times New Roman" w:eastAsia="Times New Roman" w:hAnsi="Times New Roman" w:cs="Times New Roman"/>
          <w:b/>
          <w:bCs/>
          <w:color w:val="000000"/>
          <w:sz w:val="16"/>
          <w:szCs w:val="16"/>
        </w:rPr>
        <w:fldChar w:fldCharType="separate"/>
      </w:r>
      <w:r w:rsidRPr="004C0586">
        <w:rPr>
          <w:rFonts w:ascii="Times New Roman" w:eastAsia="Times New Roman" w:hAnsi="Times New Roman" w:cs="Times New Roman"/>
          <w:b/>
          <w:bCs/>
          <w:noProof/>
          <w:color w:val="000000"/>
          <w:sz w:val="16"/>
          <w:szCs w:val="16"/>
        </w:rPr>
        <w:t>1</w:t>
      </w:r>
      <w:r w:rsidRPr="004C0586">
        <w:rPr>
          <w:rFonts w:ascii="Times New Roman" w:eastAsia="Times New Roman" w:hAnsi="Times New Roman" w:cs="Times New Roman"/>
          <w:b/>
          <w:bCs/>
          <w:color w:val="000000"/>
          <w:sz w:val="16"/>
          <w:szCs w:val="16"/>
        </w:rPr>
        <w:fldChar w:fldCharType="end"/>
      </w:r>
      <w:bookmarkEnd w:id="1"/>
      <w:r w:rsidRPr="004C0586">
        <w:rPr>
          <w:rFonts w:ascii="Times New Roman" w:eastAsia="Times New Roman" w:hAnsi="Times New Roman" w:cs="Times New Roman"/>
          <w:b/>
          <w:bCs/>
          <w:color w:val="000000"/>
          <w:sz w:val="16"/>
          <w:szCs w:val="16"/>
        </w:rPr>
        <w:t>:</w:t>
      </w:r>
      <w:r w:rsidRPr="004C0586">
        <w:rPr>
          <w:rFonts w:ascii="Times New Roman" w:eastAsia="Times New Roman" w:hAnsi="Times New Roman" w:cs="Times New Roman"/>
          <w:bCs/>
          <w:color w:val="000000"/>
          <w:sz w:val="16"/>
          <w:szCs w:val="16"/>
        </w:rPr>
        <w:t xml:space="preserve"> Instrumental setting for Reversed phase liquid chromatography (RPLC) and mass spectrometry.</w:t>
      </w:r>
    </w:p>
    <w:tbl>
      <w:tblPr>
        <w:tblStyle w:val="Gitternetztabelle3Akzent31"/>
        <w:tblW w:w="9224" w:type="dxa"/>
        <w:tblInd w:w="-5" w:type="dxa"/>
        <w:tblLook w:val="04A0" w:firstRow="1" w:lastRow="0" w:firstColumn="1" w:lastColumn="0" w:noHBand="0" w:noVBand="1"/>
      </w:tblPr>
      <w:tblGrid>
        <w:gridCol w:w="3691"/>
        <w:gridCol w:w="5533"/>
      </w:tblGrid>
      <w:tr w:rsidR="004C0586" w:rsidRPr="004C0586" w:rsidTr="00477AB6">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9224" w:type="dxa"/>
            <w:gridSpan w:val="2"/>
            <w:tcBorders>
              <w:top w:val="single" w:sz="12" w:space="0" w:color="auto"/>
              <w:bottom w:val="single" w:sz="12"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Reversed phase liquid chromatography (RPLC)</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12"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Instrument</w:t>
            </w:r>
          </w:p>
        </w:tc>
        <w:tc>
          <w:tcPr>
            <w:tcW w:w="5533" w:type="dxa"/>
            <w:tcBorders>
              <w:top w:val="single" w:sz="12"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Ultimate 3000 RSLC (</w:t>
            </w:r>
            <w:proofErr w:type="spellStart"/>
            <w:r w:rsidRPr="004C0586">
              <w:rPr>
                <w:rFonts w:ascii="Times New Roman" w:eastAsia="Times New Roman" w:hAnsi="Times New Roman" w:cs="Arial"/>
                <w:sz w:val="18"/>
                <w:szCs w:val="18"/>
              </w:rPr>
              <w:t>Thermo</w:t>
            </w:r>
            <w:proofErr w:type="spellEnd"/>
            <w:r w:rsidRPr="004C0586">
              <w:rPr>
                <w:rFonts w:ascii="Times New Roman" w:eastAsia="Times New Roman" w:hAnsi="Times New Roman" w:cs="Arial"/>
                <w:sz w:val="18"/>
                <w:szCs w:val="18"/>
              </w:rPr>
              <w:t xml:space="preserve"> Scientific)</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Trap column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 xml:space="preserve">75 </w:t>
            </w:r>
            <w:proofErr w:type="spellStart"/>
            <w:r w:rsidRPr="004C0586">
              <w:rPr>
                <w:rFonts w:ascii="Times New Roman" w:eastAsia="Times New Roman" w:hAnsi="Times New Roman" w:cs="Arial"/>
                <w:sz w:val="18"/>
                <w:szCs w:val="18"/>
              </w:rPr>
              <w:t>μm</w:t>
            </w:r>
            <w:proofErr w:type="spellEnd"/>
            <w:r w:rsidRPr="004C0586">
              <w:rPr>
                <w:rFonts w:ascii="Times New Roman" w:eastAsia="Times New Roman" w:hAnsi="Times New Roman" w:cs="Arial"/>
                <w:sz w:val="18"/>
                <w:szCs w:val="18"/>
              </w:rPr>
              <w:t xml:space="preserve"> inner diameter, packed with 3 </w:t>
            </w:r>
            <w:proofErr w:type="spellStart"/>
            <w:r w:rsidRPr="004C0586">
              <w:rPr>
                <w:rFonts w:ascii="Times New Roman" w:eastAsia="Times New Roman" w:hAnsi="Times New Roman" w:cs="Arial"/>
                <w:sz w:val="18"/>
                <w:szCs w:val="18"/>
              </w:rPr>
              <w:t>μm</w:t>
            </w:r>
            <w:proofErr w:type="spellEnd"/>
            <w:r w:rsidRPr="004C0586">
              <w:rPr>
                <w:rFonts w:ascii="Times New Roman" w:eastAsia="Times New Roman" w:hAnsi="Times New Roman" w:cs="Arial"/>
                <w:sz w:val="18"/>
                <w:szCs w:val="18"/>
              </w:rPr>
              <w:t xml:space="preserve"> C18 particles (Acclaim PepMap100, </w:t>
            </w:r>
            <w:proofErr w:type="spellStart"/>
            <w:r w:rsidRPr="004C0586">
              <w:rPr>
                <w:rFonts w:ascii="Times New Roman" w:eastAsia="Times New Roman" w:hAnsi="Times New Roman" w:cs="Arial"/>
                <w:sz w:val="18"/>
                <w:szCs w:val="18"/>
              </w:rPr>
              <w:t>Thermo</w:t>
            </w:r>
            <w:proofErr w:type="spellEnd"/>
            <w:r w:rsidRPr="004C0586">
              <w:rPr>
                <w:rFonts w:ascii="Times New Roman" w:eastAsia="Times New Roman" w:hAnsi="Times New Roman" w:cs="Arial"/>
                <w:sz w:val="18"/>
                <w:szCs w:val="18"/>
              </w:rPr>
              <w:t xml:space="preserve"> Scientific)</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Analytical column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roofErr w:type="spellStart"/>
            <w:r w:rsidRPr="004C0586">
              <w:rPr>
                <w:rFonts w:ascii="Times New Roman" w:eastAsia="Times New Roman" w:hAnsi="Times New Roman" w:cs="Arial"/>
                <w:sz w:val="18"/>
                <w:szCs w:val="18"/>
              </w:rPr>
              <w:t>Accucore</w:t>
            </w:r>
            <w:proofErr w:type="spellEnd"/>
            <w:r w:rsidRPr="004C0586">
              <w:rPr>
                <w:rFonts w:ascii="Times New Roman" w:eastAsia="Times New Roman" w:hAnsi="Times New Roman" w:cs="Arial"/>
                <w:sz w:val="18"/>
                <w:szCs w:val="18"/>
              </w:rPr>
              <w:t xml:space="preserve"> 150-C18, (</w:t>
            </w:r>
            <w:proofErr w:type="spellStart"/>
            <w:r w:rsidRPr="004C0586">
              <w:rPr>
                <w:rFonts w:ascii="Times New Roman" w:eastAsia="Times New Roman" w:hAnsi="Times New Roman" w:cs="Arial"/>
                <w:sz w:val="18"/>
                <w:szCs w:val="18"/>
              </w:rPr>
              <w:t>Thermo</w:t>
            </w:r>
            <w:proofErr w:type="spellEnd"/>
            <w:r w:rsidRPr="004C0586">
              <w:rPr>
                <w:rFonts w:ascii="Times New Roman" w:eastAsia="Times New Roman" w:hAnsi="Times New Roman" w:cs="Arial"/>
                <w:sz w:val="18"/>
                <w:szCs w:val="18"/>
              </w:rPr>
              <w:t xml:space="preserve"> Fisher Scientific)</w:t>
            </w:r>
          </w:p>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 xml:space="preserve">25 cm x 75 </w:t>
            </w:r>
            <w:proofErr w:type="spellStart"/>
            <w:r w:rsidRPr="004C0586">
              <w:rPr>
                <w:rFonts w:ascii="Times New Roman" w:eastAsia="Times New Roman" w:hAnsi="Times New Roman" w:cs="Arial"/>
                <w:sz w:val="18"/>
                <w:szCs w:val="18"/>
              </w:rPr>
              <w:t>μm</w:t>
            </w:r>
            <w:proofErr w:type="spellEnd"/>
            <w:r w:rsidRPr="004C0586">
              <w:rPr>
                <w:rFonts w:ascii="Times New Roman" w:eastAsia="Times New Roman" w:hAnsi="Times New Roman" w:cs="Arial"/>
                <w:sz w:val="18"/>
                <w:szCs w:val="18"/>
              </w:rPr>
              <w:t xml:space="preserve">, 2.6 </w:t>
            </w:r>
            <w:proofErr w:type="spellStart"/>
            <w:r w:rsidRPr="004C0586">
              <w:rPr>
                <w:rFonts w:ascii="Times New Roman" w:eastAsia="Times New Roman" w:hAnsi="Times New Roman" w:cs="Arial"/>
                <w:sz w:val="18"/>
                <w:szCs w:val="18"/>
              </w:rPr>
              <w:t>μm</w:t>
            </w:r>
            <w:proofErr w:type="spellEnd"/>
            <w:r w:rsidRPr="004C0586">
              <w:rPr>
                <w:rFonts w:ascii="Times New Roman" w:eastAsia="Times New Roman" w:hAnsi="Times New Roman" w:cs="Arial"/>
                <w:sz w:val="18"/>
                <w:szCs w:val="18"/>
              </w:rPr>
              <w:t xml:space="preserve"> C18 particles, 150 Å pore size</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Buffer system</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 xml:space="preserve">binary buffer system consisting of 0.1% acetic acid in </w:t>
            </w:r>
            <w:r w:rsidRPr="004C0586">
              <w:rPr>
                <w:rFonts w:ascii="Times New Roman" w:eastAsia="Times New Roman" w:hAnsi="Times New Roman" w:cs="Times New Roman"/>
                <w:sz w:val="18"/>
                <w:szCs w:val="18"/>
              </w:rPr>
              <w:t>HPLC-grade water</w:t>
            </w:r>
            <w:r w:rsidRPr="004C0586">
              <w:rPr>
                <w:rFonts w:ascii="Times New Roman" w:eastAsia="Times New Roman" w:hAnsi="Times New Roman" w:cs="Arial"/>
                <w:sz w:val="18"/>
                <w:szCs w:val="18"/>
              </w:rPr>
              <w:t xml:space="preserve"> (buffer A) and 100% ACN in 0.1% acetic acid (buffer B)</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Flow rate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 xml:space="preserve">300 </w:t>
            </w:r>
            <w:proofErr w:type="spellStart"/>
            <w:r w:rsidRPr="004C0586">
              <w:rPr>
                <w:rFonts w:ascii="Times New Roman" w:eastAsia="Times New Roman" w:hAnsi="Times New Roman" w:cs="Arial"/>
                <w:sz w:val="18"/>
                <w:szCs w:val="18"/>
              </w:rPr>
              <w:t>nl</w:t>
            </w:r>
            <w:proofErr w:type="spellEnd"/>
            <w:r w:rsidRPr="004C0586">
              <w:rPr>
                <w:rFonts w:ascii="Times New Roman" w:eastAsia="Times New Roman" w:hAnsi="Times New Roman" w:cs="Arial"/>
                <w:sz w:val="18"/>
                <w:szCs w:val="18"/>
              </w:rPr>
              <w:t>/min</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Gradient</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0 min 2%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2 min 5%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10 min 5%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130 min 25%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135 min 40%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137 min 90%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142 min 90%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 xml:space="preserve">145 min 2% B </w:t>
            </w:r>
            <w:r w:rsidRPr="004C0586">
              <w:rPr>
                <w:rFonts w:ascii="Times New Roman" w:eastAsia="Times New Roman" w:hAnsi="Times New Roman" w:cs="Arial"/>
                <w:sz w:val="18"/>
                <w:szCs w:val="18"/>
              </w:rPr>
              <w:sym w:font="Wingdings" w:char="F0E0"/>
            </w:r>
          </w:p>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lang w:val="de-DE"/>
              </w:rPr>
              <w:t>150 min 2% B</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Gradient duration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sz w:val="18"/>
                <w:szCs w:val="18"/>
                <w:lang w:val="de-DE"/>
              </w:rPr>
            </w:pPr>
            <w:r w:rsidRPr="004C0586">
              <w:rPr>
                <w:rFonts w:ascii="Times New Roman" w:eastAsia="Times New Roman" w:hAnsi="Times New Roman" w:cs="Arial"/>
                <w:sz w:val="18"/>
                <w:szCs w:val="18"/>
              </w:rPr>
              <w:t>120 min</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12"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Column oven temperature</w:t>
            </w:r>
          </w:p>
        </w:tc>
        <w:tc>
          <w:tcPr>
            <w:tcW w:w="5533" w:type="dxa"/>
            <w:tcBorders>
              <w:top w:val="single" w:sz="4" w:space="0" w:color="auto"/>
              <w:bottom w:val="single" w:sz="12"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40°C</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24" w:type="dxa"/>
            <w:gridSpan w:val="2"/>
            <w:tcBorders>
              <w:top w:val="single" w:sz="4" w:space="0" w:color="auto"/>
              <w:bottom w:val="single" w:sz="12" w:space="0" w:color="auto"/>
            </w:tcBorders>
            <w:shd w:val="clear" w:color="auto" w:fill="auto"/>
          </w:tcPr>
          <w:p w:rsidR="004C0586" w:rsidRPr="004C0586" w:rsidRDefault="004C0586" w:rsidP="004C0586">
            <w:pPr>
              <w:spacing w:before="60"/>
              <w:rPr>
                <w:rFonts w:cs="Arial"/>
                <w:b/>
                <w:sz w:val="18"/>
                <w:szCs w:val="18"/>
              </w:rPr>
            </w:pPr>
            <w:r w:rsidRPr="004C0586">
              <w:rPr>
                <w:rFonts w:cs="Arial"/>
                <w:b/>
                <w:sz w:val="18"/>
                <w:szCs w:val="18"/>
              </w:rPr>
              <w:t>Mass spectrometry</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12"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Instrument</w:t>
            </w:r>
          </w:p>
        </w:tc>
        <w:tc>
          <w:tcPr>
            <w:tcW w:w="5533" w:type="dxa"/>
            <w:tcBorders>
              <w:top w:val="single" w:sz="12"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 xml:space="preserve">Q </w:t>
            </w:r>
            <w:proofErr w:type="spellStart"/>
            <w:r w:rsidRPr="004C0586">
              <w:rPr>
                <w:rFonts w:ascii="Times New Roman" w:eastAsia="Times New Roman" w:hAnsi="Times New Roman" w:cs="Arial"/>
                <w:iCs/>
                <w:sz w:val="18"/>
                <w:szCs w:val="18"/>
              </w:rPr>
              <w:t>Exactive</w:t>
            </w:r>
            <w:proofErr w:type="spellEnd"/>
            <w:r w:rsidRPr="004C0586">
              <w:rPr>
                <w:rFonts w:ascii="Times New Roman" w:eastAsia="Times New Roman" w:hAnsi="Times New Roman" w:cs="Arial"/>
                <w:iCs/>
                <w:sz w:val="18"/>
                <w:szCs w:val="18"/>
              </w:rPr>
              <w:t xml:space="preserve"> HF mass spectrometer</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Electrospray</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sz w:val="18"/>
                <w:szCs w:val="18"/>
              </w:rPr>
            </w:pPr>
            <w:proofErr w:type="spellStart"/>
            <w:r w:rsidRPr="004C0586">
              <w:rPr>
                <w:rFonts w:ascii="Times New Roman" w:eastAsia="Times New Roman" w:hAnsi="Times New Roman" w:cs="Arial"/>
                <w:sz w:val="18"/>
                <w:szCs w:val="18"/>
              </w:rPr>
              <w:t>Nanospray</w:t>
            </w:r>
            <w:proofErr w:type="spellEnd"/>
            <w:r w:rsidRPr="004C0586">
              <w:rPr>
                <w:rFonts w:ascii="Times New Roman" w:eastAsia="Times New Roman" w:hAnsi="Times New Roman" w:cs="Arial"/>
                <w:sz w:val="18"/>
                <w:szCs w:val="18"/>
              </w:rPr>
              <w:t xml:space="preserve"> Flex Ion Source</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Operation mode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data-independent</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b/>
                <w:sz w:val="18"/>
                <w:szCs w:val="18"/>
              </w:rPr>
            </w:pPr>
            <w:r w:rsidRPr="004C0586">
              <w:rPr>
                <w:rFonts w:cs="Arial"/>
                <w:b/>
                <w:sz w:val="18"/>
                <w:szCs w:val="18"/>
              </w:rPr>
              <w:t>Full MS</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b/>
                <w:sz w:val="18"/>
                <w:szCs w:val="18"/>
              </w:rPr>
            </w:pP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MS scan resolution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60000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Norm. AGC target</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5e6</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maximum ion injection time for the MS scan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 xml:space="preserve">200 </w:t>
            </w:r>
            <w:proofErr w:type="spellStart"/>
            <w:r w:rsidRPr="004C0586">
              <w:rPr>
                <w:rFonts w:ascii="Times New Roman" w:eastAsia="Times New Roman" w:hAnsi="Times New Roman" w:cs="Arial"/>
                <w:sz w:val="18"/>
                <w:szCs w:val="18"/>
              </w:rPr>
              <w:t>ms</w:t>
            </w:r>
            <w:proofErr w:type="spellEnd"/>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Scan range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333 to 1650 m/z</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RF Lens</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50%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Spectra data type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profile</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b/>
                <w:sz w:val="18"/>
                <w:szCs w:val="18"/>
              </w:rPr>
            </w:pPr>
            <w:r w:rsidRPr="004C0586">
              <w:rPr>
                <w:rFonts w:cs="Arial"/>
                <w:b/>
                <w:sz w:val="18"/>
                <w:szCs w:val="18"/>
              </w:rPr>
              <w:t>dd-MS2</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Precursor mass range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333 to 1650 m/z</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Resolution</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30,000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Norm. MS/MS AGC target</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3e6</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Maximum ion injection time mode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auto</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Spectra data type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profile</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proofErr w:type="spellStart"/>
            <w:r w:rsidRPr="004C0586">
              <w:rPr>
                <w:rFonts w:cs="Arial"/>
                <w:sz w:val="18"/>
                <w:szCs w:val="18"/>
              </w:rPr>
              <w:t>Microscans</w:t>
            </w:r>
            <w:proofErr w:type="spellEnd"/>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1</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Isolation window</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56 windows, 13 m/z, 2 m/z overlap</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Define first mass</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sz w:val="18"/>
                <w:szCs w:val="18"/>
              </w:rPr>
            </w:pPr>
            <w:r w:rsidRPr="004C0586">
              <w:rPr>
                <w:rFonts w:ascii="Times New Roman" w:eastAsia="Times New Roman" w:hAnsi="Times New Roman" w:cs="Arial"/>
                <w:sz w:val="18"/>
                <w:szCs w:val="18"/>
              </w:rPr>
              <w:t>200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4"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Dissociation mode</w:t>
            </w:r>
          </w:p>
        </w:tc>
        <w:tc>
          <w:tcPr>
            <w:tcW w:w="5533" w:type="dxa"/>
            <w:tcBorders>
              <w:top w:val="single" w:sz="4" w:space="0" w:color="auto"/>
              <w:bottom w:val="single" w:sz="4" w:space="0" w:color="auto"/>
            </w:tcBorders>
            <w:shd w:val="clear" w:color="auto" w:fill="auto"/>
          </w:tcPr>
          <w:p w:rsidR="004C0586" w:rsidRPr="004C0586" w:rsidRDefault="004C0586" w:rsidP="004C0586">
            <w:pPr>
              <w:spacing w:before="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higher energy collisional dissociation (HCD)</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3691" w:type="dxa"/>
            <w:tcBorders>
              <w:top w:val="single" w:sz="4" w:space="0" w:color="auto"/>
              <w:bottom w:val="single" w:sz="12" w:space="0" w:color="auto"/>
            </w:tcBorders>
            <w:shd w:val="clear" w:color="auto" w:fill="auto"/>
          </w:tcPr>
          <w:p w:rsidR="004C0586" w:rsidRPr="004C0586" w:rsidRDefault="004C0586" w:rsidP="004C0586">
            <w:pPr>
              <w:spacing w:before="60"/>
              <w:rPr>
                <w:rFonts w:cs="Arial"/>
                <w:sz w:val="18"/>
                <w:szCs w:val="18"/>
              </w:rPr>
            </w:pPr>
            <w:r w:rsidRPr="004C0586">
              <w:rPr>
                <w:rFonts w:cs="Arial"/>
                <w:sz w:val="18"/>
                <w:szCs w:val="18"/>
              </w:rPr>
              <w:t>Normalized collision energy</w:t>
            </w:r>
          </w:p>
        </w:tc>
        <w:tc>
          <w:tcPr>
            <w:tcW w:w="5533" w:type="dxa"/>
            <w:tcBorders>
              <w:top w:val="single" w:sz="4" w:space="0" w:color="auto"/>
              <w:bottom w:val="single" w:sz="12" w:space="0" w:color="auto"/>
            </w:tcBorders>
            <w:shd w:val="clear" w:color="auto" w:fill="auto"/>
          </w:tcPr>
          <w:p w:rsidR="004C0586" w:rsidRPr="004C0586" w:rsidRDefault="004C0586" w:rsidP="004C0586">
            <w:pPr>
              <w:tabs>
                <w:tab w:val="right" w:pos="5317"/>
              </w:tabs>
              <w:spacing w:before="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Arial"/>
                <w:iCs/>
                <w:sz w:val="18"/>
                <w:szCs w:val="18"/>
              </w:rPr>
            </w:pPr>
            <w:r w:rsidRPr="004C0586">
              <w:rPr>
                <w:rFonts w:ascii="Times New Roman" w:eastAsia="Times New Roman" w:hAnsi="Times New Roman" w:cs="Arial"/>
                <w:iCs/>
                <w:sz w:val="18"/>
                <w:szCs w:val="18"/>
              </w:rPr>
              <w:t>27.5 %</w:t>
            </w:r>
            <w:r w:rsidRPr="004C0586">
              <w:rPr>
                <w:rFonts w:ascii="Times New Roman" w:eastAsia="Times New Roman" w:hAnsi="Times New Roman" w:cs="Arial"/>
                <w:iCs/>
                <w:sz w:val="18"/>
                <w:szCs w:val="18"/>
              </w:rPr>
              <w:tab/>
            </w:r>
          </w:p>
        </w:tc>
      </w:tr>
    </w:tbl>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2" w:name="_Ref168055508"/>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r w:rsidRPr="004C0586">
        <w:rPr>
          <w:rFonts w:ascii="Times New Roman" w:eastAsia="Times New Roman" w:hAnsi="Times New Roman" w:cs="Times New Roman"/>
          <w:bCs/>
          <w:color w:val="000000"/>
          <w:sz w:val="16"/>
          <w:szCs w:val="16"/>
        </w:rPr>
        <w:lastRenderedPageBreak/>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2</w:t>
      </w:r>
      <w:r w:rsidRPr="004C0586">
        <w:rPr>
          <w:rFonts w:ascii="Times New Roman" w:eastAsia="Times New Roman" w:hAnsi="Times New Roman" w:cs="Times New Roman"/>
          <w:bCs/>
          <w:noProof/>
          <w:color w:val="000000"/>
          <w:sz w:val="16"/>
          <w:szCs w:val="16"/>
        </w:rPr>
        <w:fldChar w:fldCharType="end"/>
      </w:r>
      <w:bookmarkEnd w:id="2"/>
      <w:r w:rsidRPr="004C0586">
        <w:rPr>
          <w:rFonts w:ascii="Times New Roman" w:eastAsia="Times New Roman" w:hAnsi="Times New Roman" w:cs="Times New Roman"/>
          <w:bCs/>
          <w:color w:val="000000"/>
          <w:sz w:val="16"/>
          <w:szCs w:val="16"/>
        </w:rPr>
        <w:t xml:space="preserve">: </w:t>
      </w:r>
      <w:proofErr w:type="spellStart"/>
      <w:r w:rsidRPr="004C0586">
        <w:rPr>
          <w:rFonts w:ascii="Times New Roman" w:eastAsia="Times New Roman" w:hAnsi="Times New Roman" w:cs="Times New Roman"/>
          <w:b/>
          <w:bCs/>
          <w:color w:val="000000"/>
          <w:sz w:val="16"/>
          <w:szCs w:val="16"/>
        </w:rPr>
        <w:t>Spectronaut</w:t>
      </w:r>
      <w:proofErr w:type="spellEnd"/>
      <w:r w:rsidRPr="004C0586">
        <w:rPr>
          <w:rFonts w:ascii="Times New Roman" w:eastAsia="Times New Roman" w:hAnsi="Times New Roman" w:cs="Times New Roman"/>
          <w:b/>
          <w:bCs/>
          <w:color w:val="000000"/>
          <w:sz w:val="16"/>
          <w:szCs w:val="16"/>
        </w:rPr>
        <w:t xml:space="preserve"> settings for mass spectrometry</w:t>
      </w:r>
      <w:r w:rsidRPr="004C0586">
        <w:rPr>
          <w:rFonts w:ascii="Times New Roman" w:eastAsia="Times New Roman" w:hAnsi="Times New Roman" w:cs="Times New Roman"/>
          <w:bCs/>
          <w:color w:val="000000"/>
          <w:sz w:val="16"/>
          <w:szCs w:val="16"/>
        </w:rPr>
        <w:t xml:space="preserve">. </w:t>
      </w:r>
    </w:p>
    <w:tbl>
      <w:tblPr>
        <w:tblStyle w:val="Tabellenraster1"/>
        <w:tblW w:w="0" w:type="auto"/>
        <w:tblLook w:val="04A0" w:firstRow="1" w:lastRow="0" w:firstColumn="1" w:lastColumn="0" w:noHBand="0" w:noVBand="1"/>
      </w:tblPr>
      <w:tblGrid>
        <w:gridCol w:w="9062"/>
      </w:tblGrid>
      <w:tr w:rsidR="004C0586" w:rsidRPr="004C0586" w:rsidTr="004C0586">
        <w:tc>
          <w:tcPr>
            <w:tcW w:w="9062" w:type="dxa"/>
            <w:shd w:val="clear" w:color="auto" w:fill="DDDDDD"/>
          </w:tcPr>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ANALYSIS DATA</w:t>
            </w:r>
          </w:p>
        </w:tc>
      </w:tr>
      <w:tr w:rsidR="004C0586" w:rsidRPr="004C0586" w:rsidTr="00477AB6">
        <w:tc>
          <w:tcPr>
            <w:tcW w:w="9062" w:type="dxa"/>
          </w:tcPr>
          <w:p w:rsidR="004C0586" w:rsidRPr="004C0586" w:rsidRDefault="004C0586" w:rsidP="004C0586">
            <w:pPr>
              <w:spacing w:line="276" w:lineRule="auto"/>
              <w:rPr>
                <w:rFonts w:ascii="Times New Roman" w:eastAsia="Times New Roman" w:hAnsi="Times New Roman" w:cs="Times New Roman"/>
                <w:sz w:val="16"/>
                <w:szCs w:val="16"/>
              </w:rPr>
            </w:pPr>
            <w:proofErr w:type="spellStart"/>
            <w:r w:rsidRPr="004C0586">
              <w:rPr>
                <w:rFonts w:ascii="Times New Roman" w:eastAsia="Times New Roman" w:hAnsi="Times New Roman" w:cs="Times New Roman"/>
                <w:sz w:val="16"/>
                <w:szCs w:val="16"/>
              </w:rPr>
              <w:t>Spectronaut</w:t>
            </w:r>
            <w:proofErr w:type="spellEnd"/>
            <w:r w:rsidRPr="004C0586">
              <w:rPr>
                <w:rFonts w:ascii="Times New Roman" w:eastAsia="Times New Roman" w:hAnsi="Times New Roman" w:cs="Times New Roman"/>
                <w:sz w:val="16"/>
                <w:szCs w:val="16"/>
              </w:rPr>
              <w:t xml:space="preserve"> 18.1.230626.50606</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Analysis Mode: UI</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Analysis Type: </w:t>
            </w:r>
            <w:proofErr w:type="spellStart"/>
            <w:r w:rsidRPr="004C0586">
              <w:rPr>
                <w:rFonts w:ascii="Times New Roman" w:eastAsia="Times New Roman" w:hAnsi="Times New Roman" w:cs="Times New Roman"/>
                <w:sz w:val="16"/>
                <w:szCs w:val="16"/>
              </w:rPr>
              <w:t>directDIA</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Analysis Date: 27-July-2023 10:50:27 UTC+0</w:t>
            </w:r>
          </w:p>
        </w:tc>
      </w:tr>
      <w:tr w:rsidR="004C0586" w:rsidRPr="004C0586" w:rsidTr="004C0586">
        <w:tc>
          <w:tcPr>
            <w:tcW w:w="9062" w:type="dxa"/>
            <w:shd w:val="clear" w:color="auto" w:fill="DDDDDD"/>
          </w:tcPr>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BEGIN-SETTINGS</w:t>
            </w:r>
          </w:p>
        </w:tc>
      </w:tr>
      <w:tr w:rsidR="004C0586" w:rsidRPr="004C0586" w:rsidTr="00477AB6">
        <w:tc>
          <w:tcPr>
            <w:tcW w:w="9062" w:type="dxa"/>
          </w:tcPr>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Settings Used: </w:t>
            </w:r>
            <w:proofErr w:type="spellStart"/>
            <w:r w:rsidRPr="004C0586">
              <w:rPr>
                <w:rFonts w:ascii="Times New Roman" w:eastAsia="Times New Roman" w:hAnsi="Times New Roman" w:cs="Times New Roman"/>
                <w:sz w:val="16"/>
                <w:szCs w:val="16"/>
              </w:rPr>
              <w:t>C_FunGene_directDIA_sparse_no_imputing</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Analysis\Calibration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MZ Extraction Strategy:</w:t>
            </w:r>
            <w:r w:rsidRPr="004C0586">
              <w:rPr>
                <w:rFonts w:ascii="Times New Roman" w:eastAsia="Times New Roman" w:hAnsi="Times New Roman" w:cs="Times New Roman"/>
                <w:sz w:val="16"/>
                <w:szCs w:val="16"/>
              </w:rPr>
              <w:tab/>
              <w:t>Maximum Intensity</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Allow source specific </w:t>
            </w:r>
            <w:proofErr w:type="spellStart"/>
            <w:r w:rsidRPr="004C0586">
              <w:rPr>
                <w:rFonts w:ascii="Times New Roman" w:eastAsia="Times New Roman" w:hAnsi="Times New Roman" w:cs="Times New Roman"/>
                <w:sz w:val="16"/>
                <w:szCs w:val="16"/>
              </w:rPr>
              <w:t>iRT</w:t>
            </w:r>
            <w:proofErr w:type="spellEnd"/>
            <w:r w:rsidRPr="004C0586">
              <w:rPr>
                <w:rFonts w:ascii="Times New Roman" w:eastAsia="Times New Roman" w:hAnsi="Times New Roman" w:cs="Times New Roman"/>
                <w:sz w:val="16"/>
                <w:szCs w:val="16"/>
              </w:rPr>
              <w:t xml:space="preserve"> Calibration:</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Precision </w:t>
            </w:r>
            <w:proofErr w:type="spellStart"/>
            <w:r w:rsidRPr="004C0586">
              <w:rPr>
                <w:rFonts w:ascii="Times New Roman" w:eastAsia="Times New Roman" w:hAnsi="Times New Roman" w:cs="Times New Roman"/>
                <w:sz w:val="16"/>
                <w:szCs w:val="16"/>
              </w:rPr>
              <w:t>iRT</w:t>
            </w:r>
            <w:proofErr w:type="spellEnd"/>
            <w:r w:rsidRPr="004C0586">
              <w:rPr>
                <w:rFonts w:ascii="Times New Roman" w:eastAsia="Times New Roman" w:hAnsi="Times New Roman" w:cs="Times New Roman"/>
                <w:sz w:val="16"/>
                <w:szCs w:val="16"/>
              </w:rPr>
              <w:t>:</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Exclude De-</w:t>
            </w:r>
            <w:proofErr w:type="spellStart"/>
            <w:r w:rsidRPr="004C0586">
              <w:rPr>
                <w:rFonts w:ascii="Times New Roman" w:eastAsia="Times New Roman" w:hAnsi="Times New Roman" w:cs="Times New Roman"/>
                <w:sz w:val="16"/>
                <w:szCs w:val="16"/>
              </w:rPr>
              <w:t>amidated</w:t>
            </w:r>
            <w:proofErr w:type="spellEnd"/>
            <w:r w:rsidRPr="004C0586">
              <w:rPr>
                <w:rFonts w:ascii="Times New Roman" w:eastAsia="Times New Roman" w:hAnsi="Times New Roman" w:cs="Times New Roman"/>
                <w:sz w:val="16"/>
                <w:szCs w:val="16"/>
              </w:rPr>
              <w:t xml:space="preserve"> Peptides: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w:t>
            </w:r>
            <w:proofErr w:type="spellStart"/>
            <w:r w:rsidRPr="004C0586">
              <w:rPr>
                <w:rFonts w:ascii="Times New Roman" w:eastAsia="Times New Roman" w:hAnsi="Times New Roman" w:cs="Times New Roman"/>
                <w:sz w:val="16"/>
                <w:szCs w:val="16"/>
              </w:rPr>
              <w:t>iRT</w:t>
            </w:r>
            <w:proofErr w:type="spellEnd"/>
            <w:r w:rsidRPr="004C0586">
              <w:rPr>
                <w:rFonts w:ascii="Times New Roman" w:eastAsia="Times New Roman" w:hAnsi="Times New Roman" w:cs="Times New Roman"/>
                <w:sz w:val="16"/>
                <w:szCs w:val="16"/>
              </w:rPr>
              <w:t xml:space="preserve"> &lt;-&gt; RT Regression Type:</w:t>
            </w:r>
            <w:r w:rsidRPr="004C0586">
              <w:rPr>
                <w:rFonts w:ascii="Times New Roman" w:eastAsia="Times New Roman" w:hAnsi="Times New Roman" w:cs="Times New Roman"/>
                <w:sz w:val="16"/>
                <w:szCs w:val="16"/>
              </w:rPr>
              <w:tab/>
              <w:t>Local (Non-Linear) Regression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MS1 Mass Tolerance Strategy:</w:t>
            </w:r>
            <w:r w:rsidRPr="004C0586">
              <w:rPr>
                <w:rFonts w:ascii="Times New Roman" w:eastAsia="Times New Roman" w:hAnsi="Times New Roman" w:cs="Times New Roman"/>
                <w:sz w:val="16"/>
                <w:szCs w:val="16"/>
              </w:rPr>
              <w:tab/>
              <w:t>System Default</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MS2 Mass Tolerance Strategy:</w:t>
            </w:r>
            <w:r w:rsidRPr="004C0586">
              <w:rPr>
                <w:rFonts w:ascii="Times New Roman" w:eastAsia="Times New Roman" w:hAnsi="Times New Roman" w:cs="Times New Roman"/>
                <w:sz w:val="16"/>
                <w:szCs w:val="16"/>
              </w:rPr>
              <w:tab/>
              <w:t>System Default</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Analysis\Identification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Precursor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 xml:space="preserve"> Cutoff:</w:t>
            </w:r>
            <w:r w:rsidRPr="004C0586">
              <w:rPr>
                <w:rFonts w:ascii="Times New Roman" w:eastAsia="Times New Roman" w:hAnsi="Times New Roman" w:cs="Times New Roman"/>
                <w:sz w:val="16"/>
                <w:szCs w:val="16"/>
              </w:rPr>
              <w:tab/>
              <w:t>0.001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Precursor PEP Cutoff:</w:t>
            </w:r>
            <w:r w:rsidRPr="004C0586">
              <w:rPr>
                <w:rFonts w:ascii="Times New Roman" w:eastAsia="Times New Roman" w:hAnsi="Times New Roman" w:cs="Times New Roman"/>
                <w:sz w:val="16"/>
                <w:szCs w:val="16"/>
              </w:rPr>
              <w:tab/>
              <w:t>0.2</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 xml:space="preserve"> Cutoff (Experiment):</w:t>
            </w:r>
            <w:r w:rsidRPr="004C0586">
              <w:rPr>
                <w:rFonts w:ascii="Times New Roman" w:eastAsia="Times New Roman" w:hAnsi="Times New Roman" w:cs="Times New Roman"/>
                <w:sz w:val="16"/>
                <w:szCs w:val="16"/>
              </w:rPr>
              <w:tab/>
              <w:t>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 xml:space="preserve"> Cutoff (Run):</w:t>
            </w:r>
            <w:r w:rsidRPr="004C0586">
              <w:rPr>
                <w:rFonts w:ascii="Times New Roman" w:eastAsia="Times New Roman" w:hAnsi="Times New Roman" w:cs="Times New Roman"/>
                <w:sz w:val="16"/>
                <w:szCs w:val="16"/>
              </w:rPr>
              <w:tab/>
              <w:t>0.05</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PEP Cutoff:</w:t>
            </w:r>
            <w:r w:rsidRPr="004C0586">
              <w:rPr>
                <w:rFonts w:ascii="Times New Roman" w:eastAsia="Times New Roman" w:hAnsi="Times New Roman" w:cs="Times New Roman"/>
                <w:sz w:val="16"/>
                <w:szCs w:val="16"/>
              </w:rPr>
              <w:tab/>
              <w:t>0.75</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Single Hit Definition:</w:t>
            </w:r>
            <w:r w:rsidRPr="004C0586">
              <w:rPr>
                <w:rFonts w:ascii="Times New Roman" w:eastAsia="Times New Roman" w:hAnsi="Times New Roman" w:cs="Times New Roman"/>
                <w:sz w:val="16"/>
                <w:szCs w:val="16"/>
              </w:rPr>
              <w:tab/>
              <w:t>By Stripped Sequence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Exclude Single Hit Proteins: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Exclude Duplicate Assays: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Exclude Predicted Fragment Scores: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Generate Decoys: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Decoy Generation Method:</w:t>
            </w:r>
            <w:r w:rsidRPr="004C0586">
              <w:rPr>
                <w:rFonts w:ascii="Times New Roman" w:eastAsia="Times New Roman" w:hAnsi="Times New Roman" w:cs="Times New Roman"/>
                <w:sz w:val="16"/>
                <w:szCs w:val="16"/>
              </w:rPr>
              <w:tab/>
              <w:t>Mutated</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Preferred Fragment Source:</w:t>
            </w:r>
            <w:r w:rsidRPr="004C0586">
              <w:rPr>
                <w:rFonts w:ascii="Times New Roman" w:eastAsia="Times New Roman" w:hAnsi="Times New Roman" w:cs="Times New Roman"/>
                <w:sz w:val="16"/>
                <w:szCs w:val="16"/>
              </w:rPr>
              <w:tab/>
              <w:t>NN Predicted Fragments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Decoy Limit Strategy:</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Library Size Fraction:</w:t>
            </w:r>
            <w:r w:rsidRPr="004C0586">
              <w:rPr>
                <w:rFonts w:ascii="Times New Roman" w:eastAsia="Times New Roman" w:hAnsi="Times New Roman" w:cs="Times New Roman"/>
                <w:sz w:val="16"/>
                <w:szCs w:val="16"/>
              </w:rPr>
              <w:tab/>
              <w:t>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w:t>
            </w:r>
            <w:proofErr w:type="spellStart"/>
            <w:r w:rsidRPr="004C0586">
              <w:rPr>
                <w:rFonts w:ascii="Times New Roman" w:eastAsia="Times New Roman" w:hAnsi="Times New Roman" w:cs="Times New Roman"/>
                <w:sz w:val="16"/>
                <w:szCs w:val="16"/>
              </w:rPr>
              <w:t>Pvalue</w:t>
            </w:r>
            <w:proofErr w:type="spellEnd"/>
            <w:r w:rsidRPr="004C0586">
              <w:rPr>
                <w:rFonts w:ascii="Times New Roman" w:eastAsia="Times New Roman" w:hAnsi="Times New Roman" w:cs="Times New Roman"/>
                <w:sz w:val="16"/>
                <w:szCs w:val="16"/>
              </w:rPr>
              <w:t xml:space="preserve"> Estimator:</w:t>
            </w:r>
            <w:r w:rsidRPr="004C0586">
              <w:rPr>
                <w:rFonts w:ascii="Times New Roman" w:eastAsia="Times New Roman" w:hAnsi="Times New Roman" w:cs="Times New Roman"/>
                <w:sz w:val="16"/>
                <w:szCs w:val="16"/>
              </w:rPr>
              <w:tab/>
              <w:t>Kernel Density Estimator</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Analysis\Pipeline Mode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Generate SNE File:</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Store Ion traces in SNE: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Post Analysis Reports: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CV Density Line Chart:</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CVs Below X Bar Chart:</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Data Completeness Bar Chart:</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Run Identifications Bar Chart:</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Scoring Histograms: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Report Schema:</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C_FunGene_complex</w:t>
            </w:r>
            <w:proofErr w:type="spellEnd"/>
            <w:r w:rsidRPr="004C0586">
              <w:rPr>
                <w:rFonts w:ascii="Times New Roman" w:eastAsia="Times New Roman" w:hAnsi="Times New Roman" w:cs="Times New Roman"/>
                <w:sz w:val="16"/>
                <w:szCs w:val="16"/>
              </w:rPr>
              <w:t xml:space="preserve"> (Normal), </w:t>
            </w:r>
            <w:proofErr w:type="spellStart"/>
            <w:r w:rsidRPr="004C0586">
              <w:rPr>
                <w:rFonts w:ascii="Times New Roman" w:eastAsia="Times New Roman" w:hAnsi="Times New Roman" w:cs="Times New Roman"/>
                <w:sz w:val="16"/>
                <w:szCs w:val="16"/>
              </w:rPr>
              <w:t>C_FunGene_complex</w:t>
            </w:r>
            <w:proofErr w:type="spellEnd"/>
            <w:r w:rsidRPr="004C0586">
              <w:rPr>
                <w:rFonts w:ascii="Times New Roman" w:eastAsia="Times New Roman" w:hAnsi="Times New Roman" w:cs="Times New Roman"/>
                <w:sz w:val="16"/>
                <w:szCs w:val="16"/>
              </w:rPr>
              <w:t xml:space="preserve"> (Normal)</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Reporting Unit:</w:t>
            </w:r>
            <w:r w:rsidRPr="004C0586">
              <w:rPr>
                <w:rFonts w:ascii="Times New Roman" w:eastAsia="Times New Roman" w:hAnsi="Times New Roman" w:cs="Times New Roman"/>
                <w:sz w:val="16"/>
                <w:szCs w:val="16"/>
              </w:rPr>
              <w:tab/>
              <w:t>Across Experiment</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Analysis\Post Analysis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Differential Abundance Testing:</w:t>
            </w:r>
            <w:r w:rsidRPr="004C0586">
              <w:rPr>
                <w:rFonts w:ascii="Times New Roman" w:eastAsia="Times New Roman" w:hAnsi="Times New Roman" w:cs="Times New Roman"/>
                <w:sz w:val="16"/>
                <w:szCs w:val="16"/>
              </w:rPr>
              <w:tab/>
              <w:t>Paired t-test</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Group-Wise Testing Correction:</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Log2 Ratio Candidate Filter:</w:t>
            </w:r>
            <w:r w:rsidRPr="004C0586">
              <w:rPr>
                <w:rFonts w:ascii="Times New Roman" w:eastAsia="Times New Roman" w:hAnsi="Times New Roman" w:cs="Times New Roman"/>
                <w:sz w:val="16"/>
                <w:szCs w:val="16"/>
              </w:rPr>
              <w:tab/>
              <w:t>0.58</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Confidence Candidate Filter:</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Qvalue</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Confidence:</w:t>
            </w:r>
            <w:r w:rsidRPr="004C0586">
              <w:rPr>
                <w:rFonts w:ascii="Times New Roman" w:eastAsia="Times New Roman" w:hAnsi="Times New Roman" w:cs="Times New Roman"/>
                <w:sz w:val="16"/>
                <w:szCs w:val="16"/>
              </w:rPr>
              <w:tab/>
              <w:t>0.05</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Differential Abundance Grouping:</w:t>
            </w:r>
            <w:r w:rsidRPr="004C0586">
              <w:rPr>
                <w:rFonts w:ascii="Times New Roman" w:eastAsia="Times New Roman" w:hAnsi="Times New Roman" w:cs="Times New Roman"/>
                <w:sz w:val="16"/>
                <w:szCs w:val="16"/>
              </w:rPr>
              <w:tab/>
              <w:t>Major Group (Quantification Settings)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Smallest Quantitative Unit:</w:t>
            </w:r>
            <w:r w:rsidRPr="004C0586">
              <w:rPr>
                <w:rFonts w:ascii="Times New Roman" w:eastAsia="Times New Roman" w:hAnsi="Times New Roman" w:cs="Times New Roman"/>
                <w:sz w:val="16"/>
                <w:szCs w:val="16"/>
              </w:rPr>
              <w:tab/>
              <w:t>Precursor Ion (Quantification Settings)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Use All MS-Level Quantities: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Calculate Explained TIC:</w:t>
            </w:r>
            <w:r w:rsidRPr="004C0586">
              <w:rPr>
                <w:rFonts w:ascii="Times New Roman" w:eastAsia="Times New Roman" w:hAnsi="Times New Roman" w:cs="Times New Roman"/>
                <w:sz w:val="16"/>
                <w:szCs w:val="16"/>
              </w:rPr>
              <w:tab/>
              <w:t>None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Calculate Sample Correlation Matrix:</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Hierarchical Clustering:</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Distance Metric:</w:t>
            </w:r>
            <w:r w:rsidRPr="004C0586">
              <w:rPr>
                <w:rFonts w:ascii="Times New Roman" w:eastAsia="Times New Roman" w:hAnsi="Times New Roman" w:cs="Times New Roman"/>
                <w:sz w:val="16"/>
                <w:szCs w:val="16"/>
              </w:rPr>
              <w:tab/>
              <w:t>Manhattan Distance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Linkage Strategy:</w:t>
            </w:r>
            <w:r w:rsidRPr="004C0586">
              <w:rPr>
                <w:rFonts w:ascii="Times New Roman" w:eastAsia="Times New Roman" w:hAnsi="Times New Roman" w:cs="Times New Roman"/>
                <w:sz w:val="16"/>
                <w:szCs w:val="16"/>
              </w:rPr>
              <w:tab/>
              <w:t>Ward's Method</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Order Runs by Clustering:</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Z-score Transformation:</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Analysis\Protein Inference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Inference Workflow:</w:t>
            </w:r>
            <w:r w:rsidRPr="004C0586">
              <w:rPr>
                <w:rFonts w:ascii="Times New Roman" w:eastAsia="Times New Roman" w:hAnsi="Times New Roman" w:cs="Times New Roman"/>
                <w:sz w:val="16"/>
                <w:szCs w:val="16"/>
              </w:rPr>
              <w:tab/>
              <w:t>Automatic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Inference Algorithm:</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IDPicker</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Analysis\PTM Workflow</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PTM Localization:</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Analysis\Quantification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Precursor Filtering:</w:t>
            </w:r>
            <w:r w:rsidRPr="004C0586">
              <w:rPr>
                <w:rFonts w:ascii="Times New Roman" w:eastAsia="Times New Roman" w:hAnsi="Times New Roman" w:cs="Times New Roman"/>
                <w:sz w:val="16"/>
                <w:szCs w:val="16"/>
              </w:rPr>
              <w:tab/>
              <w:t>Identified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Imputation Strategy:</w:t>
            </w:r>
            <w:r w:rsidRPr="004C0586">
              <w:rPr>
                <w:rFonts w:ascii="Times New Roman" w:eastAsia="Times New Roman" w:hAnsi="Times New Roman" w:cs="Times New Roman"/>
                <w:sz w:val="16"/>
                <w:szCs w:val="16"/>
              </w:rPr>
              <w:tab/>
              <w:t>Use Background Signal</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lastRenderedPageBreak/>
              <w:t xml:space="preserve">   │  ├─ </w:t>
            </w:r>
            <w:proofErr w:type="spellStart"/>
            <w:r w:rsidRPr="004C0586">
              <w:rPr>
                <w:rFonts w:ascii="Times New Roman" w:eastAsia="Times New Roman" w:hAnsi="Times New Roman" w:cs="Times New Roman"/>
                <w:sz w:val="16"/>
                <w:szCs w:val="16"/>
              </w:rPr>
              <w:t>Proteotypicity</w:t>
            </w:r>
            <w:proofErr w:type="spellEnd"/>
            <w:r w:rsidRPr="004C0586">
              <w:rPr>
                <w:rFonts w:ascii="Times New Roman" w:eastAsia="Times New Roman" w:hAnsi="Times New Roman" w:cs="Times New Roman"/>
                <w:sz w:val="16"/>
                <w:szCs w:val="16"/>
              </w:rPr>
              <w:t xml:space="preserve"> Filter:</w:t>
            </w:r>
            <w:r w:rsidRPr="004C0586">
              <w:rPr>
                <w:rFonts w:ascii="Times New Roman" w:eastAsia="Times New Roman" w:hAnsi="Times New Roman" w:cs="Times New Roman"/>
                <w:sz w:val="16"/>
                <w:szCs w:val="16"/>
              </w:rPr>
              <w:tab/>
              <w:t>None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LFQ Method:</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MaxLFQ</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Quantity MS Level:</w:t>
            </w:r>
            <w:r w:rsidRPr="004C0586">
              <w:rPr>
                <w:rFonts w:ascii="Times New Roman" w:eastAsia="Times New Roman" w:hAnsi="Times New Roman" w:cs="Times New Roman"/>
                <w:sz w:val="16"/>
                <w:szCs w:val="16"/>
              </w:rPr>
              <w:tab/>
              <w:t>MS2</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Quantity Type:</w:t>
            </w:r>
            <w:r w:rsidRPr="004C0586">
              <w:rPr>
                <w:rFonts w:ascii="Times New Roman" w:eastAsia="Times New Roman" w:hAnsi="Times New Roman" w:cs="Times New Roman"/>
                <w:sz w:val="16"/>
                <w:szCs w:val="16"/>
              </w:rPr>
              <w:tab/>
              <w:t>Area</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Cross-Run Normalization:</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Normalization Filter Type:</w:t>
            </w:r>
            <w:r w:rsidRPr="004C0586">
              <w:rPr>
                <w:rFonts w:ascii="Times New Roman" w:eastAsia="Times New Roman" w:hAnsi="Times New Roman" w:cs="Times New Roman"/>
                <w:sz w:val="16"/>
                <w:szCs w:val="16"/>
              </w:rPr>
              <w:tab/>
              <w:t>None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Normalization Strategy:</w:t>
            </w:r>
            <w:r w:rsidRPr="004C0586">
              <w:rPr>
                <w:rFonts w:ascii="Times New Roman" w:eastAsia="Times New Roman" w:hAnsi="Times New Roman" w:cs="Times New Roman"/>
                <w:sz w:val="16"/>
                <w:szCs w:val="16"/>
              </w:rPr>
              <w:tab/>
              <w:t>Local Normalization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Row Selection:</w:t>
            </w:r>
            <w:r w:rsidRPr="004C0586">
              <w:rPr>
                <w:rFonts w:ascii="Times New Roman" w:eastAsia="Times New Roman" w:hAnsi="Times New Roman" w:cs="Times New Roman"/>
                <w:sz w:val="16"/>
                <w:szCs w:val="16"/>
              </w:rPr>
              <w:tab/>
              <w:t>Identified in at least 1 Run (Sparse)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Quantification window:</w:t>
            </w:r>
            <w:r w:rsidRPr="004C0586">
              <w:rPr>
                <w:rFonts w:ascii="Times New Roman" w:eastAsia="Times New Roman" w:hAnsi="Times New Roman" w:cs="Times New Roman"/>
                <w:sz w:val="16"/>
                <w:szCs w:val="16"/>
              </w:rPr>
              <w:tab/>
              <w:t>Not Synchronized (SN 17)</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Interference Correction:</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Only Identified Peptides: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Exclude All Multi-Channel Interferences:</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MS1 Min:</w:t>
            </w:r>
            <w:r w:rsidRPr="004C0586">
              <w:rPr>
                <w:rFonts w:ascii="Times New Roman" w:eastAsia="Times New Roman" w:hAnsi="Times New Roman" w:cs="Times New Roman"/>
                <w:sz w:val="16"/>
                <w:szCs w:val="16"/>
              </w:rPr>
              <w:tab/>
              <w:t>2</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MS2 Min:</w:t>
            </w:r>
            <w:r w:rsidRPr="004C0586">
              <w:rPr>
                <w:rFonts w:ascii="Times New Roman" w:eastAsia="Times New Roman" w:hAnsi="Times New Roman" w:cs="Times New Roman"/>
                <w:sz w:val="16"/>
                <w:szCs w:val="16"/>
              </w:rPr>
              <w:tab/>
              <w:t>3</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Major (Protein) Grouping:</w:t>
            </w:r>
            <w:r w:rsidRPr="004C0586">
              <w:rPr>
                <w:rFonts w:ascii="Times New Roman" w:eastAsia="Times New Roman" w:hAnsi="Times New Roman" w:cs="Times New Roman"/>
                <w:sz w:val="16"/>
                <w:szCs w:val="16"/>
              </w:rPr>
              <w:tab/>
              <w:t>by Protein Group Id</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Minor (Peptide) Grouping:</w:t>
            </w:r>
            <w:r w:rsidRPr="004C0586">
              <w:rPr>
                <w:rFonts w:ascii="Times New Roman" w:eastAsia="Times New Roman" w:hAnsi="Times New Roman" w:cs="Times New Roman"/>
                <w:sz w:val="16"/>
                <w:szCs w:val="16"/>
              </w:rPr>
              <w:tab/>
              <w:t>by Stripped Sequence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Major Group Quantity:</w:t>
            </w:r>
            <w:r w:rsidRPr="004C0586">
              <w:rPr>
                <w:rFonts w:ascii="Times New Roman" w:eastAsia="Times New Roman" w:hAnsi="Times New Roman" w:cs="Times New Roman"/>
                <w:sz w:val="16"/>
                <w:szCs w:val="16"/>
              </w:rPr>
              <w:tab/>
              <w:t>Mean peptide quantity</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Major Group Top N:</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Max:</w:t>
            </w:r>
            <w:r w:rsidRPr="004C0586">
              <w:rPr>
                <w:rFonts w:ascii="Times New Roman" w:eastAsia="Times New Roman" w:hAnsi="Times New Roman" w:cs="Times New Roman"/>
                <w:sz w:val="16"/>
                <w:szCs w:val="16"/>
              </w:rPr>
              <w:tab/>
              <w:t>3</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Min:</w:t>
            </w:r>
            <w:r w:rsidRPr="004C0586">
              <w:rPr>
                <w:rFonts w:ascii="Times New Roman" w:eastAsia="Times New Roman" w:hAnsi="Times New Roman" w:cs="Times New Roman"/>
                <w:sz w:val="16"/>
                <w:szCs w:val="16"/>
              </w:rPr>
              <w:tab/>
              <w:t>2</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Minor Group Quantity:</w:t>
            </w:r>
            <w:r w:rsidRPr="004C0586">
              <w:rPr>
                <w:rFonts w:ascii="Times New Roman" w:eastAsia="Times New Roman" w:hAnsi="Times New Roman" w:cs="Times New Roman"/>
                <w:sz w:val="16"/>
                <w:szCs w:val="16"/>
              </w:rPr>
              <w:tab/>
              <w:t>Sum precursor quantity</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Minor Group Top N:</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Analysis\Workflow</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Method Evaluation:</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MS2 </w:t>
            </w:r>
            <w:proofErr w:type="spellStart"/>
            <w:r w:rsidRPr="004C0586">
              <w:rPr>
                <w:rFonts w:ascii="Times New Roman" w:eastAsia="Times New Roman" w:hAnsi="Times New Roman" w:cs="Times New Roman"/>
                <w:sz w:val="16"/>
                <w:szCs w:val="16"/>
              </w:rPr>
              <w:t>DeMultiplexing</w:t>
            </w:r>
            <w:proofErr w:type="spellEnd"/>
            <w:r w:rsidRPr="004C0586">
              <w:rPr>
                <w:rFonts w:ascii="Times New Roman" w:eastAsia="Times New Roman" w:hAnsi="Times New Roman" w:cs="Times New Roman"/>
                <w:sz w:val="16"/>
                <w:szCs w:val="16"/>
              </w:rPr>
              <w:t>:</w:t>
            </w:r>
            <w:r w:rsidRPr="004C0586">
              <w:rPr>
                <w:rFonts w:ascii="Times New Roman" w:eastAsia="Times New Roman" w:hAnsi="Times New Roman" w:cs="Times New Roman"/>
                <w:sz w:val="16"/>
                <w:szCs w:val="16"/>
              </w:rPr>
              <w:tab/>
              <w:t>Automatic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Profiling Strategy:</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iRT</w:t>
            </w:r>
            <w:proofErr w:type="spellEnd"/>
            <w:r w:rsidRPr="004C0586">
              <w:rPr>
                <w:rFonts w:ascii="Times New Roman" w:eastAsia="Times New Roman" w:hAnsi="Times New Roman" w:cs="Times New Roman"/>
                <w:sz w:val="16"/>
                <w:szCs w:val="16"/>
              </w:rPr>
              <w:t xml:space="preserve"> Profiling</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Carry-over exact Peak Boundaries: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Profiling Row Selection:</w:t>
            </w:r>
            <w:r w:rsidRPr="004C0586">
              <w:rPr>
                <w:rFonts w:ascii="Times New Roman" w:eastAsia="Times New Roman" w:hAnsi="Times New Roman" w:cs="Times New Roman"/>
                <w:sz w:val="16"/>
                <w:szCs w:val="16"/>
              </w:rPr>
              <w:tab/>
              <w:t xml:space="preserve">Minimum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 xml:space="preserve"> Row Selection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w:t>
            </w:r>
            <w:proofErr w:type="spellStart"/>
            <w:r w:rsidRPr="004C0586">
              <w:rPr>
                <w:rFonts w:ascii="Times New Roman" w:eastAsia="Times New Roman" w:hAnsi="Times New Roman" w:cs="Times New Roman"/>
                <w:sz w:val="16"/>
                <w:szCs w:val="16"/>
              </w:rPr>
              <w:t>Qvalue</w:t>
            </w:r>
            <w:proofErr w:type="spellEnd"/>
            <w:r w:rsidRPr="004C0586">
              <w:rPr>
                <w:rFonts w:ascii="Times New Roman" w:eastAsia="Times New Roman" w:hAnsi="Times New Roman" w:cs="Times New Roman"/>
                <w:sz w:val="16"/>
                <w:szCs w:val="16"/>
              </w:rPr>
              <w:t xml:space="preserve"> Threshold:</w:t>
            </w:r>
            <w:r w:rsidRPr="004C0586">
              <w:rPr>
                <w:rFonts w:ascii="Times New Roman" w:eastAsia="Times New Roman" w:hAnsi="Times New Roman" w:cs="Times New Roman"/>
                <w:sz w:val="16"/>
                <w:szCs w:val="16"/>
              </w:rPr>
              <w:tab/>
              <w:t>0.001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Profiling Target Selection:</w:t>
            </w:r>
            <w:r w:rsidRPr="004C0586">
              <w:rPr>
                <w:rFonts w:ascii="Times New Roman" w:eastAsia="Times New Roman" w:hAnsi="Times New Roman" w:cs="Times New Roman"/>
                <w:sz w:val="16"/>
                <w:szCs w:val="16"/>
              </w:rPr>
              <w:tab/>
              <w:t>Profile only non-identified Precursors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Identification Criterion:</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Qvalue</w:t>
            </w:r>
            <w:proofErr w:type="spellEnd"/>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Threshold:</w:t>
            </w:r>
            <w:r w:rsidRPr="004C0586">
              <w:rPr>
                <w:rFonts w:ascii="Times New Roman" w:eastAsia="Times New Roman" w:hAnsi="Times New Roman" w:cs="Times New Roman"/>
                <w:sz w:val="16"/>
                <w:szCs w:val="16"/>
              </w:rPr>
              <w:tab/>
              <w:t>0.001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Run Limit for </w:t>
            </w:r>
            <w:proofErr w:type="spellStart"/>
            <w:r w:rsidRPr="004C0586">
              <w:rPr>
                <w:rFonts w:ascii="Times New Roman" w:eastAsia="Times New Roman" w:hAnsi="Times New Roman" w:cs="Times New Roman"/>
                <w:sz w:val="16"/>
                <w:szCs w:val="16"/>
              </w:rPr>
              <w:t>directDIA</w:t>
            </w:r>
            <w:proofErr w:type="spellEnd"/>
            <w:r w:rsidRPr="004C0586">
              <w:rPr>
                <w:rFonts w:ascii="Times New Roman" w:eastAsia="Times New Roman" w:hAnsi="Times New Roman" w:cs="Times New Roman"/>
                <w:sz w:val="16"/>
                <w:szCs w:val="16"/>
              </w:rPr>
              <w:t xml:space="preserve"> Library:</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Unify Peptide Peaks Strategy:</w:t>
            </w:r>
            <w:r w:rsidRPr="004C0586">
              <w:rPr>
                <w:rFonts w:ascii="Times New Roman" w:eastAsia="Times New Roman" w:hAnsi="Times New Roman" w:cs="Times New Roman"/>
                <w:sz w:val="16"/>
                <w:szCs w:val="16"/>
              </w:rPr>
              <w:tab/>
              <w:t>Select corresponding Peak</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DIA Analysis\XIC Extraction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XIC IM Extraction Window:</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XIC RT Extraction Window:</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MS1 Mass Tolerance Strategy:</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MS2 Mass Tolerance Strategy:</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Search\Identification</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PSM FDR:</w:t>
            </w:r>
            <w:r w:rsidRPr="004C0586">
              <w:rPr>
                <w:rFonts w:ascii="Times New Roman" w:eastAsia="Times New Roman" w:hAnsi="Times New Roman" w:cs="Times New Roman"/>
                <w:sz w:val="16"/>
                <w:szCs w:val="16"/>
              </w:rPr>
              <w:tab/>
              <w:t>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Peptide FDR:</w:t>
            </w:r>
            <w:r w:rsidRPr="004C0586">
              <w:rPr>
                <w:rFonts w:ascii="Times New Roman" w:eastAsia="Times New Roman" w:hAnsi="Times New Roman" w:cs="Times New Roman"/>
                <w:sz w:val="16"/>
                <w:szCs w:val="16"/>
              </w:rPr>
              <w:tab/>
              <w:t>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Protein Group FDR:</w:t>
            </w:r>
            <w:r w:rsidRPr="004C0586">
              <w:rPr>
                <w:rFonts w:ascii="Times New Roman" w:eastAsia="Times New Roman" w:hAnsi="Times New Roman" w:cs="Times New Roman"/>
                <w:sz w:val="16"/>
                <w:szCs w:val="16"/>
              </w:rPr>
              <w:tab/>
              <w:t>0.01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w:t>
            </w:r>
            <w:proofErr w:type="spellStart"/>
            <w:r w:rsidRPr="004C0586">
              <w:rPr>
                <w:rFonts w:ascii="Times New Roman" w:eastAsia="Times New Roman" w:hAnsi="Times New Roman" w:cs="Times New Roman"/>
                <w:sz w:val="16"/>
                <w:szCs w:val="16"/>
              </w:rPr>
              <w:t>directDIA</w:t>
            </w:r>
            <w:proofErr w:type="spellEnd"/>
            <w:r w:rsidRPr="004C0586">
              <w:rPr>
                <w:rFonts w:ascii="Times New Roman" w:eastAsia="Times New Roman" w:hAnsi="Times New Roman" w:cs="Times New Roman"/>
                <w:sz w:val="16"/>
                <w:szCs w:val="16"/>
              </w:rPr>
              <w:t xml:space="preserve"> Workflow:</w:t>
            </w:r>
            <w:r w:rsidRPr="004C0586">
              <w:rPr>
                <w:rFonts w:ascii="Times New Roman" w:eastAsia="Times New Roman" w:hAnsi="Times New Roman" w:cs="Times New Roman"/>
                <w:sz w:val="16"/>
                <w:szCs w:val="16"/>
              </w:rPr>
              <w:tab/>
            </w:r>
            <w:proofErr w:type="spellStart"/>
            <w:r w:rsidRPr="004C0586">
              <w:rPr>
                <w:rFonts w:ascii="Times New Roman" w:eastAsia="Times New Roman" w:hAnsi="Times New Roman" w:cs="Times New Roman"/>
                <w:sz w:val="16"/>
                <w:szCs w:val="16"/>
              </w:rPr>
              <w:t>directDIA</w:t>
            </w:r>
            <w:proofErr w:type="spellEnd"/>
            <w:r w:rsidRPr="004C0586">
              <w:rPr>
                <w:rFonts w:ascii="Times New Roman" w:eastAsia="Times New Roman" w:hAnsi="Times New Roman" w:cs="Times New Roman"/>
                <w:sz w:val="16"/>
                <w:szCs w:val="16"/>
              </w:rPr>
              <w:t>+ (Deep)</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PTM Localization Filter:</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Search\Labeling</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Channels: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Channel 1:</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Channel 2:</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Channel 3:</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Search\Modifications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Max Variable Modifications:</w:t>
            </w:r>
            <w:r w:rsidRPr="004C0586">
              <w:rPr>
                <w:rFonts w:ascii="Times New Roman" w:eastAsia="Times New Roman" w:hAnsi="Times New Roman" w:cs="Times New Roman"/>
                <w:sz w:val="16"/>
                <w:szCs w:val="16"/>
              </w:rPr>
              <w:tab/>
              <w:t>5</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Select Modifications: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Fixed Modifications::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Variable Modifications: :</w:t>
            </w:r>
            <w:r w:rsidRPr="004C0586">
              <w:rPr>
                <w:rFonts w:ascii="Times New Roman" w:eastAsia="Times New Roman" w:hAnsi="Times New Roman" w:cs="Times New Roman"/>
                <w:sz w:val="16"/>
                <w:szCs w:val="16"/>
              </w:rPr>
              <w:tab/>
              <w:t>Oxidation (M)</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Search\Peptides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Enzymes / Cleavage Rules:</w:t>
            </w:r>
            <w:r w:rsidRPr="004C0586">
              <w:rPr>
                <w:rFonts w:ascii="Times New Roman" w:eastAsia="Times New Roman" w:hAnsi="Times New Roman" w:cs="Times New Roman"/>
                <w:sz w:val="16"/>
                <w:szCs w:val="16"/>
              </w:rPr>
              <w:tab/>
              <w:t>Trypsin/P</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Digest Type:</w:t>
            </w:r>
            <w:r w:rsidRPr="004C0586">
              <w:rPr>
                <w:rFonts w:ascii="Times New Roman" w:eastAsia="Times New Roman" w:hAnsi="Times New Roman" w:cs="Times New Roman"/>
                <w:sz w:val="16"/>
                <w:szCs w:val="16"/>
              </w:rPr>
              <w:tab/>
              <w:t>Specific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Max Peptide Length:</w:t>
            </w:r>
            <w:r w:rsidRPr="004C0586">
              <w:rPr>
                <w:rFonts w:ascii="Times New Roman" w:eastAsia="Times New Roman" w:hAnsi="Times New Roman" w:cs="Times New Roman"/>
                <w:sz w:val="16"/>
                <w:szCs w:val="16"/>
              </w:rPr>
              <w:tab/>
              <w:t>52</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Min Peptide Length:</w:t>
            </w:r>
            <w:r w:rsidRPr="004C0586">
              <w:rPr>
                <w:rFonts w:ascii="Times New Roman" w:eastAsia="Times New Roman" w:hAnsi="Times New Roman" w:cs="Times New Roman"/>
                <w:sz w:val="16"/>
                <w:szCs w:val="16"/>
              </w:rPr>
              <w:tab/>
              <w:t>7</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Missed Cleavages:</w:t>
            </w:r>
            <w:r w:rsidRPr="004C0586">
              <w:rPr>
                <w:rFonts w:ascii="Times New Roman" w:eastAsia="Times New Roman" w:hAnsi="Times New Roman" w:cs="Times New Roman"/>
                <w:sz w:val="16"/>
                <w:szCs w:val="16"/>
              </w:rPr>
              <w:tab/>
              <w:t>0</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Toggle N-terminal M:</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Search\Result Filters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lastRenderedPageBreak/>
              <w:t xml:space="preserve">   │  ├─ Fragment Ions: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Ion AA Length:</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N:</w:t>
            </w:r>
            <w:r w:rsidRPr="004C0586">
              <w:rPr>
                <w:rFonts w:ascii="Times New Roman" w:eastAsia="Times New Roman" w:hAnsi="Times New Roman" w:cs="Times New Roman"/>
                <w:sz w:val="16"/>
                <w:szCs w:val="16"/>
              </w:rPr>
              <w:tab/>
              <w:t>3</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Ion Charge: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Ion Loss Type: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Ion Type: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m/z :</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Max:</w:t>
            </w:r>
            <w:r w:rsidRPr="004C0586">
              <w:rPr>
                <w:rFonts w:ascii="Times New Roman" w:eastAsia="Times New Roman" w:hAnsi="Times New Roman" w:cs="Times New Roman"/>
                <w:sz w:val="16"/>
                <w:szCs w:val="16"/>
              </w:rPr>
              <w:tab/>
              <w:t>1800</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Min:</w:t>
            </w:r>
            <w:r w:rsidRPr="004C0586">
              <w:rPr>
                <w:rFonts w:ascii="Times New Roman" w:eastAsia="Times New Roman" w:hAnsi="Times New Roman" w:cs="Times New Roman"/>
                <w:sz w:val="16"/>
                <w:szCs w:val="16"/>
              </w:rPr>
              <w:tab/>
              <w:t>300</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Relative Intensity:</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Min:</w:t>
            </w:r>
            <w:r w:rsidRPr="004C0586">
              <w:rPr>
                <w:rFonts w:ascii="Times New Roman" w:eastAsia="Times New Roman" w:hAnsi="Times New Roman" w:cs="Times New Roman"/>
                <w:sz w:val="16"/>
                <w:szCs w:val="16"/>
              </w:rPr>
              <w:tab/>
              <w:t>5</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Precursors: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Amino Acids: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Best N Fragments per Peptide:</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Max:</w:t>
            </w:r>
            <w:r w:rsidRPr="004C0586">
              <w:rPr>
                <w:rFonts w:ascii="Times New Roman" w:eastAsia="Times New Roman" w:hAnsi="Times New Roman" w:cs="Times New Roman"/>
                <w:sz w:val="16"/>
                <w:szCs w:val="16"/>
              </w:rPr>
              <w:tab/>
              <w:t>10</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Min:</w:t>
            </w:r>
            <w:r w:rsidRPr="004C0586">
              <w:rPr>
                <w:rFonts w:ascii="Times New Roman" w:eastAsia="Times New Roman" w:hAnsi="Times New Roman" w:cs="Times New Roman"/>
                <w:sz w:val="16"/>
                <w:szCs w:val="16"/>
              </w:rPr>
              <w:tab/>
              <w:t>6</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Best N Peptides per Protein Group:</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Channel Count:</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FASTA Matched:</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Missed Cleavage: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Modifications:</w:t>
            </w:r>
            <w:r w:rsidRPr="004C0586">
              <w:rPr>
                <w:rFonts w:ascii="Times New Roman" w:eastAsia="Times New Roman" w:hAnsi="Times New Roman" w:cs="Times New Roman"/>
                <w:sz w:val="16"/>
                <w:szCs w:val="16"/>
              </w:rPr>
              <w:tab/>
              <w:t>None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Peptide Charge:</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w:t>
            </w:r>
            <w:proofErr w:type="spellStart"/>
            <w:r w:rsidRPr="004C0586">
              <w:rPr>
                <w:rFonts w:ascii="Times New Roman" w:eastAsia="Times New Roman" w:hAnsi="Times New Roman" w:cs="Times New Roman"/>
                <w:sz w:val="16"/>
                <w:szCs w:val="16"/>
              </w:rPr>
              <w:t>Proteotypicity</w:t>
            </w:r>
            <w:proofErr w:type="spellEnd"/>
            <w:r w:rsidRPr="004C0586">
              <w:rPr>
                <w:rFonts w:ascii="Times New Roman" w:eastAsia="Times New Roman" w:hAnsi="Times New Roman" w:cs="Times New Roman"/>
                <w:sz w:val="16"/>
                <w:szCs w:val="16"/>
              </w:rPr>
              <w:t>:</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Search\Speed-Up</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IM DFD Processing:</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Use Dynamic IM Peak Filter:</w:t>
            </w:r>
            <w:r w:rsidRPr="004C0586">
              <w:rPr>
                <w:rFonts w:ascii="Times New Roman" w:eastAsia="Times New Roman" w:hAnsi="Times New Roman" w:cs="Times New Roman"/>
                <w:sz w:val="16"/>
                <w:szCs w:val="16"/>
              </w:rPr>
              <w:tab/>
              <w:t>True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Target TIC Fraction:</w:t>
            </w:r>
            <w:r w:rsidRPr="004C0586">
              <w:rPr>
                <w:rFonts w:ascii="Times New Roman" w:eastAsia="Times New Roman" w:hAnsi="Times New Roman" w:cs="Times New Roman"/>
                <w:sz w:val="16"/>
                <w:szCs w:val="16"/>
              </w:rPr>
              <w:tab/>
              <w:t>0.9</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MS2 Index:</w:t>
            </w:r>
            <w:r w:rsidRPr="004C0586">
              <w:rPr>
                <w:rFonts w:ascii="Times New Roman" w:eastAsia="Times New Roman" w:hAnsi="Times New Roman" w:cs="Times New Roman"/>
                <w:sz w:val="16"/>
                <w:szCs w:val="16"/>
              </w:rPr>
              <w:tab/>
              <w:t>Automatic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Search\Tolerances</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Tolerance Parameters:</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w:t>
            </w:r>
            <w:proofErr w:type="spellStart"/>
            <w:r w:rsidRPr="004C0586">
              <w:rPr>
                <w:rFonts w:ascii="Times New Roman" w:eastAsia="Times New Roman" w:hAnsi="Times New Roman" w:cs="Times New Roman"/>
                <w:sz w:val="16"/>
                <w:szCs w:val="16"/>
              </w:rPr>
              <w:t>Thermo</w:t>
            </w:r>
            <w:proofErr w:type="spellEnd"/>
            <w:r w:rsidRPr="004C0586">
              <w:rPr>
                <w:rFonts w:ascii="Times New Roman" w:eastAsia="Times New Roman" w:hAnsi="Times New Roman" w:cs="Times New Roman"/>
                <w:sz w:val="16"/>
                <w:szCs w:val="16"/>
              </w:rPr>
              <w:t xml:space="preserve"> </w:t>
            </w:r>
            <w:proofErr w:type="spellStart"/>
            <w:r w:rsidRPr="004C0586">
              <w:rPr>
                <w:rFonts w:ascii="Times New Roman" w:eastAsia="Times New Roman" w:hAnsi="Times New Roman" w:cs="Times New Roman"/>
                <w:sz w:val="16"/>
                <w:szCs w:val="16"/>
              </w:rPr>
              <w:t>IonTrap</w:t>
            </w:r>
            <w:proofErr w:type="spellEnd"/>
            <w:r w:rsidRPr="004C0586">
              <w:rPr>
                <w:rFonts w:ascii="Times New Roman" w:eastAsia="Times New Roman" w:hAnsi="Times New Roman" w:cs="Times New Roman"/>
                <w:sz w:val="16"/>
                <w:szCs w:val="16"/>
              </w:rPr>
              <w:t>:</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Calibration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Main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w:t>
            </w:r>
            <w:proofErr w:type="spellStart"/>
            <w:r w:rsidRPr="004C0586">
              <w:rPr>
                <w:rFonts w:ascii="Times New Roman" w:eastAsia="Times New Roman" w:hAnsi="Times New Roman" w:cs="Times New Roman"/>
                <w:sz w:val="16"/>
                <w:szCs w:val="16"/>
              </w:rPr>
              <w:t>Thermo</w:t>
            </w:r>
            <w:proofErr w:type="spellEnd"/>
            <w:r w:rsidRPr="004C0586">
              <w:rPr>
                <w:rFonts w:ascii="Times New Roman" w:eastAsia="Times New Roman" w:hAnsi="Times New Roman" w:cs="Times New Roman"/>
                <w:sz w:val="16"/>
                <w:szCs w:val="16"/>
              </w:rPr>
              <w:t xml:space="preserve"> </w:t>
            </w:r>
            <w:proofErr w:type="spellStart"/>
            <w:r w:rsidRPr="004C0586">
              <w:rPr>
                <w:rFonts w:ascii="Times New Roman" w:eastAsia="Times New Roman" w:hAnsi="Times New Roman" w:cs="Times New Roman"/>
                <w:sz w:val="16"/>
                <w:szCs w:val="16"/>
              </w:rPr>
              <w:t>Orbitrap</w:t>
            </w:r>
            <w:proofErr w:type="spellEnd"/>
            <w:r w:rsidRPr="004C0586">
              <w:rPr>
                <w:rFonts w:ascii="Times New Roman" w:eastAsia="Times New Roman" w:hAnsi="Times New Roman" w:cs="Times New Roman"/>
                <w:sz w:val="16"/>
                <w:szCs w:val="16"/>
              </w:rPr>
              <w:t>:</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Calibration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Main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TOF:</w:t>
            </w:r>
            <w:r w:rsidRPr="004C0586">
              <w:rPr>
                <w:rFonts w:ascii="Times New Roman" w:eastAsia="Times New Roman" w:hAnsi="Times New Roman" w:cs="Times New Roman"/>
                <w:sz w:val="16"/>
                <w:szCs w:val="16"/>
              </w:rPr>
              <w:tab/>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Calibration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Main Search:</w:t>
            </w:r>
            <w:r w:rsidRPr="004C0586">
              <w:rPr>
                <w:rFonts w:ascii="Times New Roman" w:eastAsia="Times New Roman" w:hAnsi="Times New Roman" w:cs="Times New Roman"/>
                <w:sz w:val="16"/>
                <w:szCs w:val="16"/>
              </w:rPr>
              <w:tab/>
              <w:t>Dynamic</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MS1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 MS2 Correction Factor:</w:t>
            </w:r>
            <w:r w:rsidRPr="004C0586">
              <w:rPr>
                <w:rFonts w:ascii="Times New Roman" w:eastAsia="Times New Roman" w:hAnsi="Times New Roman" w:cs="Times New Roman"/>
                <w:sz w:val="16"/>
                <w:szCs w:val="16"/>
              </w:rPr>
              <w:tab/>
              <w:t>1</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Pulsar Search\Workflow</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Fragment Ion Selection Strategy:</w:t>
            </w:r>
            <w:r w:rsidRPr="004C0586">
              <w:rPr>
                <w:rFonts w:ascii="Times New Roman" w:eastAsia="Times New Roman" w:hAnsi="Times New Roman" w:cs="Times New Roman"/>
                <w:sz w:val="16"/>
                <w:szCs w:val="16"/>
              </w:rPr>
              <w:tab/>
              <w:t>Intensity Based</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In-</w:t>
            </w:r>
            <w:proofErr w:type="spellStart"/>
            <w:r w:rsidRPr="004C0586">
              <w:rPr>
                <w:rFonts w:ascii="Times New Roman" w:eastAsia="Times New Roman" w:hAnsi="Times New Roman" w:cs="Times New Roman"/>
                <w:sz w:val="16"/>
                <w:szCs w:val="16"/>
              </w:rPr>
              <w:t>Silico</w:t>
            </w:r>
            <w:proofErr w:type="spellEnd"/>
            <w:r w:rsidRPr="004C0586">
              <w:rPr>
                <w:rFonts w:ascii="Times New Roman" w:eastAsia="Times New Roman" w:hAnsi="Times New Roman" w:cs="Times New Roman"/>
                <w:sz w:val="16"/>
                <w:szCs w:val="16"/>
              </w:rPr>
              <w:t xml:space="preserve"> Generate Missing Channels:</w:t>
            </w:r>
            <w:r w:rsidRPr="004C0586">
              <w:rPr>
                <w:rFonts w:ascii="Times New Roman" w:eastAsia="Times New Roman" w:hAnsi="Times New Roman" w:cs="Times New Roman"/>
                <w:sz w:val="16"/>
                <w:szCs w:val="16"/>
              </w:rPr>
              <w:tab/>
              <w:t>False</w:t>
            </w:r>
          </w:p>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t xml:space="preserve">      └─ Use DNN Predicted Ion Mobility:</w:t>
            </w:r>
            <w:r w:rsidRPr="004C0586">
              <w:rPr>
                <w:rFonts w:ascii="Times New Roman" w:eastAsia="Times New Roman" w:hAnsi="Times New Roman" w:cs="Times New Roman"/>
                <w:sz w:val="16"/>
                <w:szCs w:val="16"/>
              </w:rPr>
              <w:tab/>
              <w:t>Auto</w:t>
            </w:r>
          </w:p>
        </w:tc>
      </w:tr>
      <w:tr w:rsidR="004C0586" w:rsidRPr="004C0586" w:rsidTr="004C0586">
        <w:tc>
          <w:tcPr>
            <w:tcW w:w="9062" w:type="dxa"/>
            <w:shd w:val="clear" w:color="auto" w:fill="DDDDDD"/>
          </w:tcPr>
          <w:p w:rsidR="004C0586" w:rsidRPr="004C0586" w:rsidRDefault="004C0586" w:rsidP="004C0586">
            <w:pPr>
              <w:spacing w:line="276" w:lineRule="auto"/>
              <w:rPr>
                <w:rFonts w:ascii="Times New Roman" w:eastAsia="Times New Roman" w:hAnsi="Times New Roman" w:cs="Times New Roman"/>
                <w:sz w:val="16"/>
                <w:szCs w:val="16"/>
              </w:rPr>
            </w:pPr>
            <w:r w:rsidRPr="004C0586">
              <w:rPr>
                <w:rFonts w:ascii="Times New Roman" w:eastAsia="Times New Roman" w:hAnsi="Times New Roman" w:cs="Times New Roman"/>
                <w:sz w:val="16"/>
                <w:szCs w:val="16"/>
              </w:rPr>
              <w:lastRenderedPageBreak/>
              <w:t>END-SETTINGS</w:t>
            </w:r>
          </w:p>
        </w:tc>
      </w:tr>
    </w:tbl>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p>
    <w:p w:rsidR="004C0586" w:rsidRPr="004C0586" w:rsidRDefault="004C0586" w:rsidP="004C0586">
      <w:pPr>
        <w:keepLines/>
        <w:spacing w:after="0" w:line="276" w:lineRule="auto"/>
        <w:rPr>
          <w:rFonts w:ascii="Times New Roman" w:eastAsia="Times New Roman" w:hAnsi="Times New Roman" w:cs="Times New Roman"/>
        </w:rPr>
      </w:pPr>
      <w:r w:rsidRPr="004C0586">
        <w:rPr>
          <w:rFonts w:ascii="Times New Roman" w:eastAsia="Times New Roman" w:hAnsi="Times New Roman" w:cs="Times New Roman"/>
        </w:rPr>
        <w:t>Supplementary table 3 provided as separate data file (SupplementaryTable3.xls):</w:t>
      </w:r>
      <w:r w:rsidRPr="004C0586">
        <w:rPr>
          <w:rFonts w:ascii="Times New Roman" w:eastAsia="Times New Roman" w:hAnsi="Times New Roman" w:cs="Times New Roman"/>
        </w:rPr>
        <w:tab/>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3" w:name="_Ref168055602"/>
      <w:r w:rsidRPr="004C0586">
        <w:rPr>
          <w:rFonts w:ascii="Times New Roman" w:eastAsia="Times New Roman" w:hAnsi="Times New Roman" w:cs="Times New Roman"/>
          <w:bCs/>
          <w:color w:val="000000"/>
          <w:sz w:val="16"/>
          <w:szCs w:val="16"/>
        </w:rPr>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3</w:t>
      </w:r>
      <w:r w:rsidRPr="004C0586">
        <w:rPr>
          <w:rFonts w:ascii="Times New Roman" w:eastAsia="Times New Roman" w:hAnsi="Times New Roman" w:cs="Times New Roman"/>
          <w:bCs/>
          <w:noProof/>
          <w:color w:val="000000"/>
          <w:sz w:val="16"/>
          <w:szCs w:val="16"/>
        </w:rPr>
        <w:fldChar w:fldCharType="end"/>
      </w:r>
      <w:bookmarkEnd w:id="3"/>
      <w:r w:rsidRPr="004C0586">
        <w:rPr>
          <w:rFonts w:ascii="Times New Roman" w:eastAsia="Times New Roman" w:hAnsi="Times New Roman" w:cs="Times New Roman"/>
          <w:bCs/>
          <w:color w:val="000000"/>
          <w:sz w:val="16"/>
          <w:szCs w:val="16"/>
        </w:rPr>
        <w:t xml:space="preserve">: Summary of transcriptome and proteome. Each cluster within the transcriptome and proteome is identified by a unique cluster ID (cluster ID pangenome). Annotation and </w:t>
      </w:r>
      <w:proofErr w:type="spellStart"/>
      <w:r w:rsidRPr="004C0586">
        <w:rPr>
          <w:rFonts w:ascii="Times New Roman" w:eastAsia="Times New Roman" w:hAnsi="Times New Roman" w:cs="Times New Roman"/>
          <w:bCs/>
          <w:color w:val="000000"/>
          <w:sz w:val="16"/>
          <w:szCs w:val="16"/>
        </w:rPr>
        <w:t>Prokka</w:t>
      </w:r>
      <w:proofErr w:type="spellEnd"/>
      <w:r w:rsidRPr="004C0586">
        <w:rPr>
          <w:rFonts w:ascii="Times New Roman" w:eastAsia="Times New Roman" w:hAnsi="Times New Roman" w:cs="Times New Roman"/>
          <w:bCs/>
          <w:color w:val="000000"/>
          <w:sz w:val="16"/>
          <w:szCs w:val="16"/>
        </w:rPr>
        <w:t xml:space="preserve"> ID are shown for the respective representative cluster ID for the pangenome. The cluster IDs from the homologous clustering approach are assigned to the cluster ID of the pangenome for each strain and the representative cluster ID is shown (association of clusters from pangenome and homologous clustering approach). The relative occurrence of the cluster within the homologous clustering approach is shown for each KPST, KV and KQ (genome). The L2FC data obtained from the NRC are shown for all comparisons (transcriptome). In addition, the L2FC calculated from the </w:t>
      </w:r>
      <w:proofErr w:type="spellStart"/>
      <w:r w:rsidRPr="004C0586">
        <w:rPr>
          <w:rFonts w:ascii="Times New Roman" w:eastAsia="Times New Roman" w:hAnsi="Times New Roman" w:cs="Times New Roman"/>
          <w:bCs/>
          <w:color w:val="000000"/>
          <w:sz w:val="16"/>
          <w:szCs w:val="16"/>
        </w:rPr>
        <w:t>iBAQs</w:t>
      </w:r>
      <w:proofErr w:type="spellEnd"/>
      <w:r w:rsidRPr="004C0586">
        <w:rPr>
          <w:rFonts w:ascii="Times New Roman" w:eastAsia="Times New Roman" w:hAnsi="Times New Roman" w:cs="Times New Roman"/>
          <w:bCs/>
          <w:color w:val="000000"/>
          <w:sz w:val="16"/>
          <w:szCs w:val="16"/>
        </w:rPr>
        <w:t xml:space="preserve"> (proteome) are shown for all clusters. </w:t>
      </w:r>
      <w:r w:rsidRPr="004C0586">
        <w:rPr>
          <w:rFonts w:ascii="Times New Roman" w:eastAsia="Times New Roman" w:hAnsi="Times New Roman" w:cs="Times New Roman"/>
          <w:bCs/>
          <w:color w:val="000000"/>
          <w:sz w:val="16"/>
          <w:szCs w:val="16"/>
        </w:rPr>
        <w:tab/>
      </w:r>
    </w:p>
    <w:p w:rsidR="004C0586" w:rsidRPr="004C0586" w:rsidRDefault="004C0586" w:rsidP="004C0586">
      <w:pPr>
        <w:keepLines/>
        <w:spacing w:after="0" w:line="276" w:lineRule="auto"/>
        <w:rPr>
          <w:rFonts w:ascii="Times New Roman" w:eastAsia="Times New Roman" w:hAnsi="Times New Roman" w:cs="Times New Roman"/>
          <w:b/>
          <w:bCs/>
        </w:rPr>
      </w:pPr>
      <w:r w:rsidRPr="004C0586">
        <w:rPr>
          <w:rFonts w:ascii="Times New Roman" w:eastAsia="Times New Roman" w:hAnsi="Times New Roman" w:cs="Times New Roman"/>
        </w:rPr>
        <w:t>Supplementary table 4 provided as separate data file (SupplementaryTable4.xls):</w:t>
      </w:r>
      <w:r w:rsidRPr="004C0586">
        <w:rPr>
          <w:rFonts w:ascii="Times New Roman" w:eastAsia="Times New Roman" w:hAnsi="Times New Roman" w:cs="Times New Roman"/>
          <w:b/>
          <w:bCs/>
        </w:rPr>
        <w:tab/>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4" w:name="_Ref168039366"/>
      <w:r w:rsidRPr="004C0586">
        <w:rPr>
          <w:rFonts w:ascii="Times New Roman" w:eastAsia="Times New Roman" w:hAnsi="Times New Roman" w:cs="Times New Roman"/>
          <w:bCs/>
          <w:color w:val="000000"/>
          <w:sz w:val="16"/>
          <w:szCs w:val="16"/>
        </w:rPr>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color w:val="000000"/>
          <w:sz w:val="16"/>
          <w:szCs w:val="16"/>
        </w:rPr>
        <w:t>4</w:t>
      </w:r>
      <w:r w:rsidRPr="004C0586">
        <w:rPr>
          <w:rFonts w:ascii="Times New Roman" w:eastAsia="Times New Roman" w:hAnsi="Times New Roman" w:cs="Times New Roman"/>
          <w:bCs/>
          <w:color w:val="000000"/>
          <w:sz w:val="16"/>
          <w:szCs w:val="16"/>
        </w:rPr>
        <w:fldChar w:fldCharType="end"/>
      </w:r>
      <w:bookmarkEnd w:id="4"/>
      <w:r w:rsidRPr="004C0586">
        <w:rPr>
          <w:rFonts w:ascii="Times New Roman" w:eastAsia="Times New Roman" w:hAnsi="Times New Roman" w:cs="Times New Roman"/>
          <w:bCs/>
          <w:color w:val="000000"/>
          <w:sz w:val="16"/>
          <w:szCs w:val="16"/>
        </w:rPr>
        <w:t>: Accession number of the included genomes for the homologous clustering approach.</w:t>
      </w:r>
    </w:p>
    <w:p w:rsidR="004C0586" w:rsidRPr="004C0586" w:rsidRDefault="004C0586" w:rsidP="004C0586">
      <w:pPr>
        <w:keepLines/>
        <w:spacing w:after="0" w:line="240" w:lineRule="auto"/>
        <w:jc w:val="both"/>
        <w:rPr>
          <w:rFonts w:ascii="Times New Roman" w:eastAsia="Times New Roman" w:hAnsi="Times New Roman" w:cs="Times New Roman"/>
          <w:b/>
          <w:bCs/>
          <w:color w:val="000000"/>
          <w:sz w:val="16"/>
          <w:szCs w:val="16"/>
        </w:rPr>
      </w:pPr>
      <w:bookmarkStart w:id="5" w:name="_Ref167368469"/>
      <w:r w:rsidRPr="004C0586">
        <w:rPr>
          <w:rFonts w:ascii="Times New Roman" w:eastAsia="Times New Roman" w:hAnsi="Times New Roman" w:cs="Times New Roman"/>
          <w:bCs/>
          <w:noProof/>
          <w:color w:val="000000"/>
          <w:sz w:val="16"/>
          <w:szCs w:val="16"/>
          <w:lang w:val="de-DE" w:eastAsia="de-DE"/>
        </w:rPr>
        <w:lastRenderedPageBreak/>
        <mc:AlternateContent>
          <mc:Choice Requires="wps">
            <w:drawing>
              <wp:anchor distT="0" distB="0" distL="114300" distR="114300" simplePos="0" relativeHeight="251659264" behindDoc="0" locked="0" layoutInCell="1" allowOverlap="1" wp14:anchorId="59CDC938" wp14:editId="46AD5431">
                <wp:simplePos x="0" y="0"/>
                <wp:positionH relativeFrom="column">
                  <wp:posOffset>2136775</wp:posOffset>
                </wp:positionH>
                <wp:positionV relativeFrom="paragraph">
                  <wp:posOffset>8331200</wp:posOffset>
                </wp:positionV>
                <wp:extent cx="3848100" cy="936171"/>
                <wp:effectExtent l="0" t="0" r="0" b="0"/>
                <wp:wrapNone/>
                <wp:docPr id="7" name="Textfeld 7"/>
                <wp:cNvGraphicFramePr/>
                <a:graphic xmlns:a="http://schemas.openxmlformats.org/drawingml/2006/main">
                  <a:graphicData uri="http://schemas.microsoft.com/office/word/2010/wordprocessingShape">
                    <wps:wsp>
                      <wps:cNvSpPr txBox="1"/>
                      <wps:spPr>
                        <a:xfrm>
                          <a:off x="0" y="0"/>
                          <a:ext cx="3848100" cy="936171"/>
                        </a:xfrm>
                        <a:prstGeom prst="rect">
                          <a:avLst/>
                        </a:prstGeom>
                        <a:solidFill>
                          <a:sysClr val="window" lastClr="FFFFFF"/>
                        </a:solidFill>
                        <a:ln w="6350">
                          <a:noFill/>
                        </a:ln>
                      </wps:spPr>
                      <wps:txbx>
                        <w:txbxContent>
                          <w:p w:rsidR="004C0586" w:rsidRPr="004C0586" w:rsidRDefault="004C0586" w:rsidP="004C0586">
                            <w:pPr>
                              <w:pStyle w:val="Beschriftung"/>
                              <w:rPr>
                                <w:lang w:val="en-US"/>
                              </w:rPr>
                            </w:pPr>
                            <w:bookmarkStart w:id="6" w:name="_Ref168056596"/>
                            <w:r w:rsidRPr="004C0586">
                              <w:rPr>
                                <w:lang w:val="en-US"/>
                              </w:rPr>
                              <w:t xml:space="preserve">Supplementary figure </w:t>
                            </w:r>
                            <w:r>
                              <w:fldChar w:fldCharType="begin"/>
                            </w:r>
                            <w:r w:rsidRPr="004C0586">
                              <w:rPr>
                                <w:lang w:val="en-US"/>
                              </w:rPr>
                              <w:instrText xml:space="preserve"> SEQ Supplementary_figure \* ARABIC </w:instrText>
                            </w:r>
                            <w:r>
                              <w:fldChar w:fldCharType="separate"/>
                            </w:r>
                            <w:r w:rsidRPr="004C0586">
                              <w:rPr>
                                <w:lang w:val="en-US"/>
                              </w:rPr>
                              <w:t>1</w:t>
                            </w:r>
                            <w:r>
                              <w:fldChar w:fldCharType="end"/>
                            </w:r>
                            <w:bookmarkEnd w:id="6"/>
                            <w:r w:rsidRPr="004C0586">
                              <w:rPr>
                                <w:lang w:val="en-US"/>
                              </w:rPr>
                              <w:t xml:space="preserve">: </w:t>
                            </w:r>
                            <w:proofErr w:type="spellStart"/>
                            <w:r w:rsidRPr="004C0586">
                              <w:rPr>
                                <w:b/>
                                <w:lang w:val="en-US"/>
                              </w:rPr>
                              <w:t>Beeswarm</w:t>
                            </w:r>
                            <w:proofErr w:type="spellEnd"/>
                            <w:r w:rsidRPr="004C0586">
                              <w:rPr>
                                <w:b/>
                                <w:lang w:val="en-US"/>
                              </w:rPr>
                              <w:t xml:space="preserve"> plot of the virulence and resistance scores of </w:t>
                            </w:r>
                            <w:r w:rsidRPr="004C0586">
                              <w:rPr>
                                <w:b/>
                                <w:i/>
                                <w:lang w:val="en-US"/>
                              </w:rPr>
                              <w:t xml:space="preserve">Klebsiella (K.) pneumoniae, K. variicola and K. </w:t>
                            </w:r>
                            <w:proofErr w:type="spellStart"/>
                            <w:r w:rsidRPr="004C0586">
                              <w:rPr>
                                <w:b/>
                                <w:i/>
                                <w:lang w:val="en-US"/>
                              </w:rPr>
                              <w:t>quasipneumoniae</w:t>
                            </w:r>
                            <w:proofErr w:type="spellEnd"/>
                            <w:r w:rsidRPr="004C0586">
                              <w:rPr>
                                <w:b/>
                                <w:lang w:val="en-US"/>
                              </w:rPr>
                              <w:t xml:space="preserve">. </w:t>
                            </w:r>
                            <w:r w:rsidRPr="004C0586">
                              <w:rPr>
                                <w:lang w:val="en-US"/>
                              </w:rPr>
                              <w:t>Results are only shown for KP STs with at least 50 publically available genomes. The size of the bubbles represents the number of genomes, whereas the color represents the resistance score. Investigated STs as well as KV/KQ are</w:t>
                            </w:r>
                            <w:r w:rsidRPr="004C0586">
                              <w:rPr>
                                <w:rFonts w:ascii="Arial" w:hAnsi="Arial" w:cs="Arial"/>
                                <w:color w:val="3F4350"/>
                                <w:sz w:val="20"/>
                                <w:szCs w:val="20"/>
                                <w:shd w:val="clear" w:color="auto" w:fill="FFFFFF"/>
                                <w:lang w:val="en-US"/>
                              </w:rPr>
                              <w:t xml:space="preserve"> </w:t>
                            </w:r>
                            <w:r w:rsidRPr="004C0586">
                              <w:rPr>
                                <w:lang w:val="en-US"/>
                              </w:rPr>
                              <w:t>highlighted in 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DC938" id="_x0000_t202" coordsize="21600,21600" o:spt="202" path="m,l,21600r21600,l21600,xe">
                <v:stroke joinstyle="miter"/>
                <v:path gradientshapeok="t" o:connecttype="rect"/>
              </v:shapetype>
              <v:shape id="Textfeld 7" o:spid="_x0000_s1026" type="#_x0000_t202" style="position:absolute;left:0;text-align:left;margin-left:168.25pt;margin-top:656pt;width:303pt;height:73.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" fillcolor="window" stroked="f" strokeweight=".5pt">
                <v:textbox>
                  <w:txbxContent>
                    <w:p w:rsidR="004C0586" w:rsidRPr="004C0586" w:rsidRDefault="004C0586" w:rsidP="004C0586">
                      <w:pPr>
                        <w:pStyle w:val="Beschriftung"/>
                        <w:rPr>
                          <w:lang w:val="en-US"/>
                        </w:rPr>
                      </w:pPr>
                      <w:bookmarkStart w:id="7" w:name="_Ref168056596"/>
                      <w:r w:rsidRPr="004C0586">
                        <w:rPr>
                          <w:lang w:val="en-US"/>
                        </w:rPr>
                        <w:t xml:space="preserve">Supplementary figure </w:t>
                      </w:r>
                      <w:r>
                        <w:fldChar w:fldCharType="begin"/>
                      </w:r>
                      <w:r w:rsidRPr="004C0586">
                        <w:rPr>
                          <w:lang w:val="en-US"/>
                        </w:rPr>
                        <w:instrText xml:space="preserve"> SEQ Supplementary_figure \* ARABIC </w:instrText>
                      </w:r>
                      <w:r>
                        <w:fldChar w:fldCharType="separate"/>
                      </w:r>
                      <w:r w:rsidRPr="004C0586">
                        <w:rPr>
                          <w:lang w:val="en-US"/>
                        </w:rPr>
                        <w:t>1</w:t>
                      </w:r>
                      <w:r>
                        <w:fldChar w:fldCharType="end"/>
                      </w:r>
                      <w:bookmarkEnd w:id="7"/>
                      <w:r w:rsidRPr="004C0586">
                        <w:rPr>
                          <w:lang w:val="en-US"/>
                        </w:rPr>
                        <w:t xml:space="preserve">: </w:t>
                      </w:r>
                      <w:proofErr w:type="spellStart"/>
                      <w:r w:rsidRPr="004C0586">
                        <w:rPr>
                          <w:b/>
                          <w:lang w:val="en-US"/>
                        </w:rPr>
                        <w:t>Beeswarm</w:t>
                      </w:r>
                      <w:proofErr w:type="spellEnd"/>
                      <w:r w:rsidRPr="004C0586">
                        <w:rPr>
                          <w:b/>
                          <w:lang w:val="en-US"/>
                        </w:rPr>
                        <w:t xml:space="preserve"> plot of the virulence and resistance scores of </w:t>
                      </w:r>
                      <w:r w:rsidRPr="004C0586">
                        <w:rPr>
                          <w:b/>
                          <w:i/>
                          <w:lang w:val="en-US"/>
                        </w:rPr>
                        <w:t xml:space="preserve">Klebsiella (K.) pneumoniae, K. variicola and K. </w:t>
                      </w:r>
                      <w:proofErr w:type="spellStart"/>
                      <w:r w:rsidRPr="004C0586">
                        <w:rPr>
                          <w:b/>
                          <w:i/>
                          <w:lang w:val="en-US"/>
                        </w:rPr>
                        <w:t>quasipneumoniae</w:t>
                      </w:r>
                      <w:proofErr w:type="spellEnd"/>
                      <w:r w:rsidRPr="004C0586">
                        <w:rPr>
                          <w:b/>
                          <w:lang w:val="en-US"/>
                        </w:rPr>
                        <w:t xml:space="preserve">. </w:t>
                      </w:r>
                      <w:r w:rsidRPr="004C0586">
                        <w:rPr>
                          <w:lang w:val="en-US"/>
                        </w:rPr>
                        <w:t>Results are only shown for KP STs with at least 50 publically available genomes. The size of the bubbles represents the number of genomes, whereas the color represents the resistance score. Investigated STs as well as KV/KQ are</w:t>
                      </w:r>
                      <w:r w:rsidRPr="004C0586">
                        <w:rPr>
                          <w:rFonts w:ascii="Arial" w:hAnsi="Arial" w:cs="Arial"/>
                          <w:color w:val="3F4350"/>
                          <w:sz w:val="20"/>
                          <w:szCs w:val="20"/>
                          <w:shd w:val="clear" w:color="auto" w:fill="FFFFFF"/>
                          <w:lang w:val="en-US"/>
                        </w:rPr>
                        <w:t xml:space="preserve"> </w:t>
                      </w:r>
                      <w:r w:rsidRPr="004C0586">
                        <w:rPr>
                          <w:lang w:val="en-US"/>
                        </w:rPr>
                        <w:t>highlighted in bold.</w:t>
                      </w:r>
                    </w:p>
                  </w:txbxContent>
                </v:textbox>
              </v:shape>
            </w:pict>
          </mc:Fallback>
        </mc:AlternateContent>
      </w:r>
      <w:r w:rsidRPr="004C0586">
        <w:rPr>
          <w:rFonts w:ascii="Times New Roman" w:eastAsia="Times New Roman" w:hAnsi="Times New Roman" w:cs="Times New Roman"/>
          <w:bCs/>
          <w:noProof/>
          <w:color w:val="000000"/>
          <w:sz w:val="16"/>
          <w:szCs w:val="16"/>
          <w:lang w:val="de-DE" w:eastAsia="de-DE"/>
        </w:rPr>
        <w:drawing>
          <wp:inline distT="0" distB="0" distL="0" distR="0" wp14:anchorId="0283B665" wp14:editId="11F8E4F6">
            <wp:extent cx="2246470" cy="8985250"/>
            <wp:effectExtent l="0" t="0" r="1905"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eswarm_kleborat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4485" cy="9017307"/>
                    </a:xfrm>
                    <a:prstGeom prst="rect">
                      <a:avLst/>
                    </a:prstGeom>
                  </pic:spPr>
                </pic:pic>
              </a:graphicData>
            </a:graphic>
          </wp:inline>
        </w:drawing>
      </w:r>
      <w:bookmarkEnd w:id="5"/>
    </w:p>
    <w:p w:rsidR="004C0586" w:rsidRPr="004C0586" w:rsidRDefault="004C0586" w:rsidP="004C0586">
      <w:pPr>
        <w:keepNext/>
        <w:spacing w:after="0" w:line="480" w:lineRule="auto"/>
        <w:rPr>
          <w:rFonts w:ascii="Times New Roman" w:eastAsia="Times New Roman" w:hAnsi="Times New Roman" w:cs="Times New Roman"/>
          <w:sz w:val="20"/>
          <w:szCs w:val="21"/>
        </w:rPr>
      </w:pPr>
      <w:r w:rsidRPr="004C0586">
        <w:rPr>
          <w:rFonts w:ascii="Times New Roman" w:eastAsia="Times New Roman" w:hAnsi="Times New Roman" w:cs="Times New Roman"/>
          <w:noProof/>
          <w:sz w:val="20"/>
          <w:szCs w:val="21"/>
          <w:lang w:val="de-DE" w:eastAsia="de-DE"/>
        </w:rPr>
        <w:lastRenderedPageBreak/>
        <w:drawing>
          <wp:inline distT="0" distB="0" distL="0" distR="0" wp14:anchorId="1474618D" wp14:editId="4FCF20D5">
            <wp:extent cx="5650337" cy="2268855"/>
            <wp:effectExtent l="0" t="0" r="762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16" t="53342"/>
                    <a:stretch/>
                  </pic:blipFill>
                  <pic:spPr bwMode="auto">
                    <a:xfrm>
                      <a:off x="0" y="0"/>
                      <a:ext cx="5650499" cy="2268920"/>
                    </a:xfrm>
                    <a:prstGeom prst="rect">
                      <a:avLst/>
                    </a:prstGeom>
                    <a:noFill/>
                    <a:ln>
                      <a:noFill/>
                    </a:ln>
                    <a:extLst>
                      <a:ext uri="{53640926-AAD7-44D8-BBD7-CCE9431645EC}">
                        <a14:shadowObscured xmlns:a14="http://schemas.microsoft.com/office/drawing/2010/main"/>
                      </a:ext>
                    </a:extLst>
                  </pic:spPr>
                </pic:pic>
              </a:graphicData>
            </a:graphic>
          </wp:inline>
        </w:drawing>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8" w:name="_Ref168056652"/>
      <w:r w:rsidRPr="004C0586">
        <w:rPr>
          <w:rFonts w:ascii="Times New Roman" w:eastAsia="Times New Roman" w:hAnsi="Times New Roman" w:cs="Times New Roman"/>
          <w:bCs/>
          <w:color w:val="000000"/>
          <w:sz w:val="16"/>
          <w:szCs w:val="16"/>
        </w:rPr>
        <w:t xml:space="preserve">Supplementary figure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Supplementary_figure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2</w:t>
      </w:r>
      <w:r w:rsidRPr="004C0586">
        <w:rPr>
          <w:rFonts w:ascii="Times New Roman" w:eastAsia="Times New Roman" w:hAnsi="Times New Roman" w:cs="Times New Roman"/>
          <w:bCs/>
          <w:noProof/>
          <w:color w:val="000000"/>
          <w:sz w:val="16"/>
          <w:szCs w:val="16"/>
        </w:rPr>
        <w:fldChar w:fldCharType="end"/>
      </w:r>
      <w:bookmarkEnd w:id="8"/>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 xml:space="preserve">Growth kinetics of KP and KV strains in LB medium. Strains were cultivated in LB medium in biological triplicates. </w:t>
      </w:r>
      <w:r w:rsidRPr="004C0586">
        <w:rPr>
          <w:rFonts w:ascii="Times New Roman" w:eastAsia="Times New Roman" w:hAnsi="Times New Roman" w:cs="Times New Roman"/>
          <w:bCs/>
          <w:color w:val="000000"/>
          <w:sz w:val="16"/>
          <w:szCs w:val="16"/>
        </w:rPr>
        <w:t>(</w:t>
      </w:r>
      <w:r w:rsidRPr="004C0586">
        <w:rPr>
          <w:rFonts w:ascii="Times New Roman" w:eastAsia="Times New Roman" w:hAnsi="Times New Roman" w:cs="Times New Roman"/>
          <w:b/>
          <w:bCs/>
          <w:color w:val="000000"/>
          <w:sz w:val="16"/>
          <w:szCs w:val="16"/>
        </w:rPr>
        <w:t>A</w:t>
      </w:r>
      <w:r w:rsidRPr="004C0586">
        <w:rPr>
          <w:rFonts w:ascii="Times New Roman" w:eastAsia="Times New Roman" w:hAnsi="Times New Roman" w:cs="Times New Roman"/>
          <w:bCs/>
          <w:color w:val="000000"/>
          <w:sz w:val="16"/>
          <w:szCs w:val="16"/>
        </w:rPr>
        <w:t xml:space="preserve">) Growth kinetics are displayed using GraphPad Prism and </w:t>
      </w:r>
      <w:proofErr w:type="spellStart"/>
      <w:r w:rsidRPr="004C0586">
        <w:rPr>
          <w:rFonts w:ascii="Times New Roman" w:eastAsia="Times New Roman" w:hAnsi="Times New Roman" w:cs="Times New Roman"/>
          <w:bCs/>
          <w:color w:val="000000"/>
          <w:sz w:val="16"/>
          <w:szCs w:val="16"/>
        </w:rPr>
        <w:t>Gompertz</w:t>
      </w:r>
      <w:proofErr w:type="spellEnd"/>
      <w:r w:rsidRPr="004C0586">
        <w:rPr>
          <w:rFonts w:ascii="Times New Roman" w:eastAsia="Times New Roman" w:hAnsi="Times New Roman" w:cs="Times New Roman"/>
          <w:bCs/>
          <w:color w:val="000000"/>
          <w:sz w:val="16"/>
          <w:szCs w:val="16"/>
        </w:rPr>
        <w:t>-Growth fitting. (</w:t>
      </w:r>
      <w:r w:rsidRPr="004C0586">
        <w:rPr>
          <w:rFonts w:ascii="Times New Roman" w:eastAsia="Times New Roman" w:hAnsi="Times New Roman" w:cs="Times New Roman"/>
          <w:b/>
          <w:bCs/>
          <w:color w:val="000000"/>
          <w:sz w:val="16"/>
          <w:szCs w:val="16"/>
        </w:rPr>
        <w:t>B</w:t>
      </w:r>
      <w:r w:rsidRPr="004C0586">
        <w:rPr>
          <w:rFonts w:ascii="Times New Roman" w:eastAsia="Times New Roman" w:hAnsi="Times New Roman" w:cs="Times New Roman"/>
          <w:bCs/>
          <w:color w:val="000000"/>
          <w:sz w:val="16"/>
          <w:szCs w:val="16"/>
        </w:rPr>
        <w:t xml:space="preserve">) The area under the curve was calculated from three individual cultivations. The significance of differences was calculated using one-way ANOVA (p-value: * 0.33; ** 0.02). </w:t>
      </w:r>
      <w:r w:rsidRPr="004C0586">
        <w:rPr>
          <w:rFonts w:ascii="Times New Roman" w:eastAsia="Times New Roman" w:hAnsi="Times New Roman" w:cs="Times New Roman"/>
          <w:bCs/>
          <w:color w:val="000000"/>
          <w:sz w:val="16"/>
          <w:szCs w:val="16"/>
        </w:rPr>
        <w:tab/>
      </w:r>
      <w:r w:rsidRPr="004C0586">
        <w:rPr>
          <w:rFonts w:ascii="Times New Roman" w:eastAsia="Times New Roman" w:hAnsi="Times New Roman" w:cs="Times New Roman"/>
          <w:bCs/>
          <w:color w:val="000000"/>
          <w:sz w:val="16"/>
          <w:szCs w:val="16"/>
        </w:rPr>
        <w:br/>
      </w:r>
    </w:p>
    <w:p w:rsidR="004C0586" w:rsidRPr="004C0586" w:rsidRDefault="004C0586" w:rsidP="004C0586">
      <w:pPr>
        <w:keepNext/>
        <w:spacing w:after="0" w:line="480" w:lineRule="auto"/>
        <w:rPr>
          <w:rFonts w:ascii="Times New Roman" w:eastAsia="Times New Roman" w:hAnsi="Times New Roman" w:cs="Times New Roman"/>
          <w:sz w:val="20"/>
          <w:szCs w:val="21"/>
        </w:rPr>
      </w:pPr>
      <w:r w:rsidRPr="004C0586">
        <w:rPr>
          <w:rFonts w:ascii="Times New Roman" w:eastAsia="Times New Roman" w:hAnsi="Times New Roman" w:cs="Times New Roman"/>
          <w:noProof/>
          <w:sz w:val="20"/>
          <w:szCs w:val="21"/>
          <w:lang w:val="de-DE" w:eastAsia="de-DE"/>
        </w:rPr>
        <w:drawing>
          <wp:inline distT="0" distB="0" distL="0" distR="0" wp14:anchorId="582B7793" wp14:editId="16972755">
            <wp:extent cx="5760720" cy="20447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CA RNA prot.png"/>
                    <pic:cNvPicPr/>
                  </pic:nvPicPr>
                  <pic:blipFill rotWithShape="1">
                    <a:blip r:embed="rId7" cstate="print">
                      <a:extLst>
                        <a:ext uri="{28A0092B-C50C-407E-A947-70E740481C1C}">
                          <a14:useLocalDpi xmlns:a14="http://schemas.microsoft.com/office/drawing/2010/main" val="0"/>
                        </a:ext>
                      </a:extLst>
                    </a:blip>
                    <a:srcRect b="8183"/>
                    <a:stretch/>
                  </pic:blipFill>
                  <pic:spPr bwMode="auto">
                    <a:xfrm>
                      <a:off x="0" y="0"/>
                      <a:ext cx="5760720" cy="2044700"/>
                    </a:xfrm>
                    <a:prstGeom prst="rect">
                      <a:avLst/>
                    </a:prstGeom>
                    <a:ln>
                      <a:noFill/>
                    </a:ln>
                    <a:extLst>
                      <a:ext uri="{53640926-AAD7-44D8-BBD7-CCE9431645EC}">
                        <a14:shadowObscured xmlns:a14="http://schemas.microsoft.com/office/drawing/2010/main"/>
                      </a:ext>
                    </a:extLst>
                  </pic:spPr>
                </pic:pic>
              </a:graphicData>
            </a:graphic>
          </wp:inline>
        </w:drawing>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9" w:name="_Ref168056628"/>
      <w:r w:rsidRPr="004C0586">
        <w:rPr>
          <w:rFonts w:ascii="Times New Roman" w:eastAsia="Times New Roman" w:hAnsi="Times New Roman" w:cs="Times New Roman"/>
          <w:bCs/>
          <w:color w:val="000000"/>
          <w:sz w:val="16"/>
          <w:szCs w:val="16"/>
        </w:rPr>
        <w:t xml:space="preserve">Supplementary figure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Supplementary_figure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3</w:t>
      </w:r>
      <w:r w:rsidRPr="004C0586">
        <w:rPr>
          <w:rFonts w:ascii="Times New Roman" w:eastAsia="Times New Roman" w:hAnsi="Times New Roman" w:cs="Times New Roman"/>
          <w:bCs/>
          <w:noProof/>
          <w:color w:val="000000"/>
          <w:sz w:val="16"/>
          <w:szCs w:val="16"/>
        </w:rPr>
        <w:fldChar w:fldCharType="end"/>
      </w:r>
      <w:bookmarkEnd w:id="9"/>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Principle component analysis.</w:t>
      </w:r>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A</w:t>
      </w:r>
      <w:r w:rsidRPr="004C0586">
        <w:rPr>
          <w:rFonts w:ascii="Times New Roman" w:eastAsia="Times New Roman" w:hAnsi="Times New Roman" w:cs="Times New Roman"/>
          <w:bCs/>
          <w:color w:val="000000"/>
          <w:sz w:val="16"/>
          <w:szCs w:val="16"/>
        </w:rPr>
        <w:t>) Transcriptomic samples were separated by the PC1 (26% variance) and PC2 (18% variance). Data from three biological replicates are represented. (</w:t>
      </w:r>
      <w:r w:rsidRPr="004C0586">
        <w:rPr>
          <w:rFonts w:ascii="Times New Roman" w:eastAsia="Times New Roman" w:hAnsi="Times New Roman" w:cs="Times New Roman"/>
          <w:b/>
          <w:bCs/>
          <w:color w:val="000000"/>
          <w:sz w:val="16"/>
          <w:szCs w:val="16"/>
        </w:rPr>
        <w:t>B</w:t>
      </w:r>
      <w:r w:rsidRPr="004C0586">
        <w:rPr>
          <w:rFonts w:ascii="Times New Roman" w:eastAsia="Times New Roman" w:hAnsi="Times New Roman" w:cs="Times New Roman"/>
          <w:bCs/>
          <w:color w:val="000000"/>
          <w:sz w:val="16"/>
          <w:szCs w:val="16"/>
        </w:rPr>
        <w:t>) Proteomic samples were separated by the PC1 (21.02% variance) and PC2 (10.48% variance). Data from minimum three biological replicates are represented.</w:t>
      </w:r>
    </w:p>
    <w:p w:rsidR="004C0586" w:rsidRPr="004C0586" w:rsidRDefault="004C0586" w:rsidP="004C0586">
      <w:pPr>
        <w:keepNext/>
        <w:spacing w:before="40" w:after="0" w:line="240" w:lineRule="auto"/>
        <w:jc w:val="center"/>
        <w:rPr>
          <w:rFonts w:ascii="Times New Roman" w:eastAsia="Times New Roman" w:hAnsi="Times New Roman" w:cs="Times New Roman"/>
          <w:sz w:val="20"/>
          <w:szCs w:val="21"/>
        </w:rPr>
      </w:pPr>
      <w:r w:rsidRPr="004C0586">
        <w:rPr>
          <w:rFonts w:ascii="Times New Roman" w:eastAsia="Times New Roman" w:hAnsi="Times New Roman" w:cs="Times New Roman"/>
          <w:noProof/>
          <w:sz w:val="20"/>
          <w:szCs w:val="21"/>
          <w:lang w:val="de-DE" w:eastAsia="de-DE"/>
        </w:rPr>
        <w:drawing>
          <wp:inline distT="0" distB="0" distL="0" distR="0" wp14:anchorId="3FCCB50E" wp14:editId="2B4AB760">
            <wp:extent cx="5375275" cy="2232855"/>
            <wp:effectExtent l="0" t="0" r="0" b="0"/>
            <wp:docPr id="13" name="Grafik 13" descr="C:\Users\lsw23\Documents\02-Lena-Sophie-Swiatek-Kopie\Panproteom und -transkriptom\KP SUM\Counts regulations\regulation coun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w23\Documents\02-Lena-Sophie-Swiatek-Kopie\Panproteom und -transkriptom\KP SUM\Counts regulations\regulation counts.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676" t="5950" r="1995" b="3429"/>
                    <a:stretch/>
                  </pic:blipFill>
                  <pic:spPr bwMode="auto">
                    <a:xfrm>
                      <a:off x="0" y="0"/>
                      <a:ext cx="5387156" cy="2237790"/>
                    </a:xfrm>
                    <a:prstGeom prst="rect">
                      <a:avLst/>
                    </a:prstGeom>
                    <a:noFill/>
                    <a:ln>
                      <a:noFill/>
                    </a:ln>
                    <a:extLst>
                      <a:ext uri="{53640926-AAD7-44D8-BBD7-CCE9431645EC}">
                        <a14:shadowObscured xmlns:a14="http://schemas.microsoft.com/office/drawing/2010/main"/>
                      </a:ext>
                    </a:extLst>
                  </pic:spPr>
                </pic:pic>
              </a:graphicData>
            </a:graphic>
          </wp:inline>
        </w:drawing>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0" w:name="_Ref147739234"/>
      <w:bookmarkStart w:id="11" w:name="_Ref168056808"/>
      <w:r w:rsidRPr="004C0586">
        <w:rPr>
          <w:rFonts w:ascii="Times New Roman" w:eastAsia="Times New Roman" w:hAnsi="Times New Roman" w:cs="Times New Roman"/>
          <w:bCs/>
          <w:color w:val="000000"/>
          <w:sz w:val="16"/>
          <w:szCs w:val="16"/>
        </w:rPr>
        <w:t xml:space="preserve">Supplementary figure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Supplementary_figure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4</w:t>
      </w:r>
      <w:r w:rsidRPr="004C0586">
        <w:rPr>
          <w:rFonts w:ascii="Times New Roman" w:eastAsia="Times New Roman" w:hAnsi="Times New Roman" w:cs="Times New Roman"/>
          <w:bCs/>
          <w:noProof/>
          <w:color w:val="000000"/>
          <w:sz w:val="16"/>
          <w:szCs w:val="16"/>
        </w:rPr>
        <w:fldChar w:fldCharType="end"/>
      </w:r>
      <w:bookmarkEnd w:id="10"/>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Number of strain specific and shared regulations (markers) on transcriptomic and proteomic levels.</w:t>
      </w:r>
      <w:r w:rsidRPr="004C0586">
        <w:rPr>
          <w:rFonts w:ascii="Times New Roman" w:eastAsia="Times New Roman" w:hAnsi="Times New Roman" w:cs="Times New Roman"/>
          <w:bCs/>
          <w:color w:val="000000"/>
          <w:sz w:val="16"/>
          <w:szCs w:val="16"/>
        </w:rPr>
        <w:t xml:space="preserve"> Differentially expressed genes were analyzed by comparing each KP strain with each KV strain. Genes were assumed as differentially expressed when the comparison revealed a |L2FC|&gt;1.5 and a significant p</w:t>
      </w:r>
      <w:r w:rsidRPr="004C0586">
        <w:rPr>
          <w:rFonts w:ascii="Times New Roman" w:eastAsia="Times New Roman" w:hAnsi="Times New Roman" w:cs="Times New Roman"/>
          <w:bCs/>
          <w:color w:val="000000"/>
          <w:sz w:val="16"/>
          <w:szCs w:val="16"/>
        </w:rPr>
        <w:noBreakHyphen/>
        <w:t>adjusted value of &lt;0.05. Depending on the L2FC, genes were differentiated whether they are downregulated (L2FC&lt;</w:t>
      </w:r>
      <w:r w:rsidRPr="004C0586">
        <w:rPr>
          <w:rFonts w:ascii="Times New Roman" w:eastAsia="Times New Roman" w:hAnsi="Times New Roman" w:cs="Times New Roman"/>
          <w:bCs/>
          <w:color w:val="000000"/>
          <w:sz w:val="16"/>
          <w:szCs w:val="16"/>
        </w:rPr>
        <w:noBreakHyphen/>
        <w:t>1.5) or upregulated (L2FC&gt;1.5). The number of regulated genes on (</w:t>
      </w:r>
      <w:r w:rsidRPr="004C0586">
        <w:rPr>
          <w:rFonts w:ascii="Times New Roman" w:eastAsia="Times New Roman" w:hAnsi="Times New Roman" w:cs="Times New Roman"/>
          <w:b/>
          <w:bCs/>
          <w:color w:val="000000"/>
          <w:sz w:val="16"/>
          <w:szCs w:val="16"/>
        </w:rPr>
        <w:t>A</w:t>
      </w:r>
      <w:r w:rsidRPr="004C0586">
        <w:rPr>
          <w:rFonts w:ascii="Times New Roman" w:eastAsia="Times New Roman" w:hAnsi="Times New Roman" w:cs="Times New Roman"/>
          <w:bCs/>
          <w:color w:val="000000"/>
          <w:sz w:val="16"/>
          <w:szCs w:val="16"/>
        </w:rPr>
        <w:t>) transcriptomic and (</w:t>
      </w:r>
      <w:r w:rsidRPr="004C0586">
        <w:rPr>
          <w:rFonts w:ascii="Times New Roman" w:eastAsia="Times New Roman" w:hAnsi="Times New Roman" w:cs="Times New Roman"/>
          <w:b/>
          <w:bCs/>
          <w:color w:val="000000"/>
          <w:sz w:val="16"/>
          <w:szCs w:val="16"/>
        </w:rPr>
        <w:t>B</w:t>
      </w:r>
      <w:r w:rsidRPr="004C0586">
        <w:rPr>
          <w:rFonts w:ascii="Times New Roman" w:eastAsia="Times New Roman" w:hAnsi="Times New Roman" w:cs="Times New Roman"/>
          <w:bCs/>
          <w:color w:val="000000"/>
          <w:sz w:val="16"/>
          <w:szCs w:val="16"/>
        </w:rPr>
        <w:t>) proteomic levels is shown for each comparison and additionally the number of marker genes is indicated.</w:t>
      </w:r>
      <w:bookmarkEnd w:id="11"/>
      <w:r w:rsidRPr="004C0586">
        <w:rPr>
          <w:rFonts w:ascii="Times New Roman" w:eastAsia="Times New Roman" w:hAnsi="Times New Roman" w:cs="Times New Roman"/>
          <w:bCs/>
          <w:color w:val="000000"/>
          <w:sz w:val="16"/>
          <w:szCs w:val="16"/>
        </w:rPr>
        <w:t xml:space="preserve"> </w:t>
      </w:r>
    </w:p>
    <w:p w:rsidR="004C0586" w:rsidRPr="004C0586" w:rsidRDefault="004C0586" w:rsidP="004C0586">
      <w:pPr>
        <w:spacing w:after="0" w:line="480" w:lineRule="auto"/>
        <w:rPr>
          <w:rFonts w:ascii="Times New Roman" w:eastAsia="Times New Roman" w:hAnsi="Times New Roman" w:cs="Times New Roman"/>
          <w:sz w:val="20"/>
          <w:szCs w:val="21"/>
        </w:r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2" w:name="_Ref147741598"/>
      <w:r w:rsidRPr="004C0586">
        <w:rPr>
          <w:rFonts w:ascii="Times New Roman" w:eastAsia="Times New Roman" w:hAnsi="Times New Roman" w:cs="Times New Roman"/>
          <w:bCs/>
          <w:noProof/>
          <w:color w:val="000000"/>
          <w:sz w:val="16"/>
          <w:szCs w:val="16"/>
          <w:lang w:val="de-DE" w:eastAsia="de-DE"/>
        </w:rPr>
        <w:lastRenderedPageBreak/>
        <w:drawing>
          <wp:inline distT="0" distB="0" distL="0" distR="0" wp14:anchorId="6C6996D1" wp14:editId="29CBD1EE">
            <wp:extent cx="3035300" cy="280410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1276" cy="2809627"/>
                    </a:xfrm>
                    <a:prstGeom prst="rect">
                      <a:avLst/>
                    </a:prstGeom>
                  </pic:spPr>
                </pic:pic>
              </a:graphicData>
            </a:graphic>
          </wp:inline>
        </w:drawing>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3" w:name="_Ref168055788"/>
      <w:r w:rsidRPr="004C0586">
        <w:rPr>
          <w:rFonts w:ascii="Times New Roman" w:eastAsia="Times New Roman" w:hAnsi="Times New Roman" w:cs="Times New Roman"/>
          <w:bCs/>
          <w:color w:val="000000"/>
          <w:sz w:val="16"/>
          <w:szCs w:val="16"/>
        </w:rPr>
        <w:t xml:space="preserve">Supplementary figure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Supplementary_figure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5</w:t>
      </w:r>
      <w:r w:rsidRPr="004C0586">
        <w:rPr>
          <w:rFonts w:ascii="Times New Roman" w:eastAsia="Times New Roman" w:hAnsi="Times New Roman" w:cs="Times New Roman"/>
          <w:bCs/>
          <w:noProof/>
          <w:color w:val="000000"/>
          <w:sz w:val="16"/>
          <w:szCs w:val="16"/>
        </w:rPr>
        <w:fldChar w:fldCharType="end"/>
      </w:r>
      <w:bookmarkEnd w:id="13"/>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Number of up- and downregulations on transcriptomic and proteomic levels assigned to the different COG categories.</w:t>
      </w:r>
      <w:r w:rsidRPr="004C0586">
        <w:rPr>
          <w:rFonts w:ascii="Times New Roman" w:eastAsia="Times New Roman" w:hAnsi="Times New Roman" w:cs="Times New Roman"/>
          <w:bCs/>
          <w:color w:val="000000"/>
          <w:sz w:val="16"/>
          <w:szCs w:val="16"/>
        </w:rPr>
        <w:t xml:space="preserve"> Whenever available, information about the COG for all regulated genes on transcriptomic and proteomic levels were annotated based on the </w:t>
      </w:r>
      <w:proofErr w:type="spellStart"/>
      <w:r w:rsidRPr="004C0586">
        <w:rPr>
          <w:rFonts w:ascii="Times New Roman" w:eastAsia="Times New Roman" w:hAnsi="Times New Roman" w:cs="Times New Roman"/>
          <w:bCs/>
          <w:color w:val="000000"/>
          <w:sz w:val="16"/>
          <w:szCs w:val="16"/>
        </w:rPr>
        <w:t>Bakta</w:t>
      </w:r>
      <w:proofErr w:type="spellEnd"/>
      <w:r w:rsidRPr="004C0586">
        <w:rPr>
          <w:rFonts w:ascii="Times New Roman" w:eastAsia="Times New Roman" w:hAnsi="Times New Roman" w:cs="Times New Roman"/>
          <w:bCs/>
          <w:color w:val="000000"/>
          <w:sz w:val="16"/>
          <w:szCs w:val="16"/>
        </w:rPr>
        <w:t xml:space="preserve"> and </w:t>
      </w:r>
      <w:proofErr w:type="spellStart"/>
      <w:r w:rsidRPr="004C0586">
        <w:rPr>
          <w:rFonts w:ascii="Times New Roman" w:eastAsia="Times New Roman" w:hAnsi="Times New Roman" w:cs="Times New Roman"/>
          <w:bCs/>
          <w:color w:val="000000"/>
          <w:sz w:val="16"/>
          <w:szCs w:val="16"/>
        </w:rPr>
        <w:t>eggNOG</w:t>
      </w:r>
      <w:proofErr w:type="spellEnd"/>
      <w:r w:rsidRPr="004C0586">
        <w:rPr>
          <w:rFonts w:ascii="Times New Roman" w:eastAsia="Times New Roman" w:hAnsi="Times New Roman" w:cs="Times New Roman"/>
          <w:bCs/>
          <w:color w:val="000000"/>
          <w:sz w:val="16"/>
          <w:szCs w:val="16"/>
        </w:rPr>
        <w:t xml:space="preserve"> database and plotted separately on transcriptomic and proteomic levels and up- or down-regulated genes as indicated. </w:t>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4" w:name="_Ref168039565"/>
      <w:r w:rsidRPr="004C0586">
        <w:rPr>
          <w:rFonts w:ascii="Times New Roman" w:eastAsia="Times New Roman" w:hAnsi="Times New Roman" w:cs="Times New Roman"/>
          <w:bCs/>
          <w:color w:val="000000"/>
          <w:sz w:val="16"/>
          <w:szCs w:val="16"/>
        </w:rPr>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5</w:t>
      </w:r>
      <w:r w:rsidRPr="004C0586">
        <w:rPr>
          <w:rFonts w:ascii="Times New Roman" w:eastAsia="Times New Roman" w:hAnsi="Times New Roman" w:cs="Times New Roman"/>
          <w:bCs/>
          <w:noProof/>
          <w:color w:val="000000"/>
          <w:sz w:val="16"/>
          <w:szCs w:val="16"/>
        </w:rPr>
        <w:fldChar w:fldCharType="end"/>
      </w:r>
      <w:bookmarkEnd w:id="14"/>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Functional categories designed for in-depth characterization of regulated genes with their respective numbers</w:t>
      </w:r>
      <w:r w:rsidRPr="004C0586">
        <w:rPr>
          <w:rFonts w:ascii="Times New Roman" w:eastAsia="Times New Roman" w:hAnsi="Times New Roman" w:cs="Times New Roman"/>
          <w:bCs/>
          <w:color w:val="000000"/>
          <w:sz w:val="16"/>
          <w:szCs w:val="16"/>
        </w:rPr>
        <w:t>. Four different main groups (</w:t>
      </w:r>
      <w:proofErr w:type="spellStart"/>
      <w:r w:rsidRPr="004C0586">
        <w:rPr>
          <w:rFonts w:ascii="Times New Roman" w:eastAsia="Times New Roman" w:hAnsi="Times New Roman" w:cs="Times New Roman"/>
          <w:bCs/>
          <w:color w:val="000000"/>
          <w:sz w:val="16"/>
          <w:szCs w:val="16"/>
        </w:rPr>
        <w:t>Porins</w:t>
      </w:r>
      <w:proofErr w:type="spellEnd"/>
      <w:r w:rsidRPr="004C0586">
        <w:rPr>
          <w:rFonts w:ascii="Times New Roman" w:eastAsia="Times New Roman" w:hAnsi="Times New Roman" w:cs="Times New Roman"/>
          <w:bCs/>
          <w:color w:val="000000"/>
          <w:sz w:val="16"/>
          <w:szCs w:val="16"/>
        </w:rPr>
        <w:t>/transporter, metabolism, regulation, and others) were assigned. In a second step, more detailed categories were defined. Number of regulations were differentiated between proteomic and transcriptomic levels and whether they are up- (up) or down (</w:t>
      </w:r>
      <w:proofErr w:type="spellStart"/>
      <w:r w:rsidRPr="004C0586">
        <w:rPr>
          <w:rFonts w:ascii="Times New Roman" w:eastAsia="Times New Roman" w:hAnsi="Times New Roman" w:cs="Times New Roman"/>
          <w:bCs/>
          <w:color w:val="000000"/>
          <w:sz w:val="16"/>
          <w:szCs w:val="16"/>
        </w:rPr>
        <w:t>dwn</w:t>
      </w:r>
      <w:proofErr w:type="spellEnd"/>
      <w:r w:rsidRPr="004C0586">
        <w:rPr>
          <w:rFonts w:ascii="Times New Roman" w:eastAsia="Times New Roman" w:hAnsi="Times New Roman" w:cs="Times New Roman"/>
          <w:bCs/>
          <w:color w:val="000000"/>
          <w:sz w:val="16"/>
          <w:szCs w:val="16"/>
        </w:rPr>
        <w:t>) regulated</w:t>
      </w:r>
    </w:p>
    <w:tbl>
      <w:tblPr>
        <w:tblStyle w:val="EinfacheTabelle21"/>
        <w:tblW w:w="9401" w:type="dxa"/>
        <w:tblLook w:val="04A0" w:firstRow="1" w:lastRow="0" w:firstColumn="1" w:lastColumn="0" w:noHBand="0" w:noVBand="1"/>
      </w:tblPr>
      <w:tblGrid>
        <w:gridCol w:w="1496"/>
        <w:gridCol w:w="2945"/>
        <w:gridCol w:w="1240"/>
        <w:gridCol w:w="1240"/>
        <w:gridCol w:w="1240"/>
        <w:gridCol w:w="1240"/>
      </w:tblGrid>
      <w:tr w:rsidR="004C0586" w:rsidRPr="004C0586" w:rsidTr="00477AB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tcBorders>
              <w:top w:val="single" w:sz="12" w:space="0" w:color="auto"/>
              <w:bottom w:val="single" w:sz="12" w:space="0" w:color="auto"/>
            </w:tcBorders>
            <w:noWrap/>
            <w:vAlign w:val="center"/>
            <w:hideMark/>
          </w:tcPr>
          <w:p w:rsidR="004C0586" w:rsidRPr="004C0586" w:rsidRDefault="004C0586" w:rsidP="004C0586">
            <w:pPr>
              <w:jc w:val="center"/>
              <w:rPr>
                <w:rFonts w:ascii="Times New Roman" w:hAnsi="Times New Roman" w:cs="Times New Roman"/>
                <w:sz w:val="16"/>
                <w:szCs w:val="16"/>
                <w:lang w:val="de-DE" w:eastAsia="de-DE"/>
              </w:rPr>
            </w:pPr>
            <w:r w:rsidRPr="004C0586">
              <w:rPr>
                <w:rFonts w:ascii="Times New Roman" w:hAnsi="Times New Roman" w:cs="Times New Roman"/>
                <w:sz w:val="16"/>
                <w:szCs w:val="16"/>
                <w:lang w:eastAsia="de-DE"/>
              </w:rPr>
              <w:t>Category number</w:t>
            </w:r>
          </w:p>
        </w:tc>
        <w:tc>
          <w:tcPr>
            <w:tcW w:w="2945" w:type="dxa"/>
            <w:tcBorders>
              <w:top w:val="single" w:sz="12" w:space="0" w:color="auto"/>
              <w:bottom w:val="single" w:sz="12" w:space="0" w:color="auto"/>
            </w:tcBorders>
            <w:noWrap/>
            <w:vAlign w:val="center"/>
            <w:hideMark/>
          </w:tcPr>
          <w:p w:rsidR="004C0586" w:rsidRPr="004C0586" w:rsidRDefault="004C0586" w:rsidP="004C058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de-DE"/>
              </w:rPr>
            </w:pPr>
            <w:r w:rsidRPr="004C0586">
              <w:rPr>
                <w:rFonts w:ascii="Times New Roman" w:hAnsi="Times New Roman" w:cs="Times New Roman"/>
                <w:sz w:val="16"/>
                <w:szCs w:val="16"/>
                <w:lang w:eastAsia="de-DE"/>
              </w:rPr>
              <w:t>Category</w:t>
            </w:r>
          </w:p>
        </w:tc>
        <w:tc>
          <w:tcPr>
            <w:tcW w:w="1240" w:type="dxa"/>
            <w:tcBorders>
              <w:top w:val="single" w:sz="12" w:space="0" w:color="auto"/>
              <w:bottom w:val="single" w:sz="12" w:space="0" w:color="auto"/>
            </w:tcBorders>
            <w:noWrap/>
            <w:vAlign w:val="center"/>
            <w:hideMark/>
          </w:tcPr>
          <w:p w:rsidR="004C0586" w:rsidRPr="004C0586" w:rsidRDefault="004C0586" w:rsidP="004C05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Proteome</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dwn</w:t>
            </w:r>
            <w:proofErr w:type="spellEnd"/>
          </w:p>
        </w:tc>
        <w:tc>
          <w:tcPr>
            <w:tcW w:w="1240" w:type="dxa"/>
            <w:tcBorders>
              <w:top w:val="single" w:sz="12" w:space="0" w:color="auto"/>
              <w:bottom w:val="single" w:sz="12" w:space="0" w:color="auto"/>
            </w:tcBorders>
            <w:noWrap/>
            <w:vAlign w:val="center"/>
            <w:hideMark/>
          </w:tcPr>
          <w:p w:rsidR="004C0586" w:rsidRPr="004C0586" w:rsidRDefault="004C0586" w:rsidP="004C05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Proteome</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up</w:t>
            </w:r>
            <w:proofErr w:type="spellEnd"/>
          </w:p>
        </w:tc>
        <w:tc>
          <w:tcPr>
            <w:tcW w:w="1240" w:type="dxa"/>
            <w:tcBorders>
              <w:top w:val="single" w:sz="12" w:space="0" w:color="auto"/>
              <w:bottom w:val="single" w:sz="12" w:space="0" w:color="auto"/>
            </w:tcBorders>
            <w:noWrap/>
            <w:vAlign w:val="center"/>
            <w:hideMark/>
          </w:tcPr>
          <w:p w:rsidR="004C0586" w:rsidRPr="004C0586" w:rsidRDefault="004C0586" w:rsidP="004C05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Transcriptome</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dwn</w:t>
            </w:r>
            <w:proofErr w:type="spellEnd"/>
          </w:p>
        </w:tc>
        <w:tc>
          <w:tcPr>
            <w:tcW w:w="1240" w:type="dxa"/>
            <w:tcBorders>
              <w:top w:val="single" w:sz="12" w:space="0" w:color="auto"/>
              <w:bottom w:val="single" w:sz="12" w:space="0" w:color="auto"/>
            </w:tcBorders>
            <w:noWrap/>
            <w:vAlign w:val="center"/>
            <w:hideMark/>
          </w:tcPr>
          <w:p w:rsidR="004C0586" w:rsidRPr="004C0586" w:rsidRDefault="004C0586" w:rsidP="004C05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Transcriptome</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up</w:t>
            </w:r>
            <w:proofErr w:type="spellEnd"/>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tcBorders>
              <w:top w:val="single" w:sz="12" w:space="0" w:color="auto"/>
            </w:tcBorders>
            <w:noWrap/>
          </w:tcPr>
          <w:p w:rsidR="004C0586" w:rsidRPr="004C0586" w:rsidRDefault="004C0586" w:rsidP="004C0586">
            <w:pPr>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Porins</w:t>
            </w:r>
            <w:proofErr w:type="spellEnd"/>
            <w:r w:rsidRPr="004C0586">
              <w:rPr>
                <w:rFonts w:ascii="Times New Roman" w:hAnsi="Times New Roman" w:cs="Times New Roman"/>
                <w:sz w:val="16"/>
                <w:szCs w:val="16"/>
                <w:lang w:val="de-DE" w:eastAsia="de-DE"/>
              </w:rPr>
              <w:t>/</w:t>
            </w:r>
            <w:proofErr w:type="spellStart"/>
            <w:r w:rsidRPr="004C0586">
              <w:rPr>
                <w:rFonts w:ascii="Times New Roman" w:hAnsi="Times New Roman" w:cs="Times New Roman"/>
                <w:sz w:val="16"/>
                <w:szCs w:val="16"/>
                <w:lang w:val="de-DE" w:eastAsia="de-DE"/>
              </w:rPr>
              <w:t>transporter</w:t>
            </w:r>
            <w:proofErr w:type="spellEnd"/>
          </w:p>
        </w:tc>
        <w:tc>
          <w:tcPr>
            <w:tcW w:w="2945" w:type="dxa"/>
            <w:tcBorders>
              <w:top w:val="single" w:sz="12" w:space="0" w:color="auto"/>
            </w:tcBorders>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tcBorders>
              <w:top w:val="single" w:sz="12" w:space="0" w:color="auto"/>
            </w:tcBorders>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tcBorders>
              <w:top w:val="single" w:sz="12" w:space="0" w:color="auto"/>
            </w:tcBorders>
            <w:noWrap/>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tcBorders>
              <w:top w:val="single" w:sz="12" w:space="0" w:color="auto"/>
            </w:tcBorders>
            <w:noWrap/>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tcBorders>
              <w:top w:val="single" w:sz="12" w:space="0" w:color="auto"/>
            </w:tcBorders>
            <w:noWrap/>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Porin</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xml:space="preserve">ABC </w:t>
            </w:r>
            <w:proofErr w:type="spellStart"/>
            <w:r w:rsidRPr="004C0586">
              <w:rPr>
                <w:rFonts w:ascii="Times New Roman" w:hAnsi="Times New Roman" w:cs="Times New Roman"/>
                <w:sz w:val="16"/>
                <w:szCs w:val="16"/>
                <w:lang w:val="de-DE" w:eastAsia="de-DE"/>
              </w:rPr>
              <w:t>transporter</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5</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6</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PTS</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4</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Expoter</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5</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xml:space="preserve">MFS </w:t>
            </w:r>
            <w:proofErr w:type="spellStart"/>
            <w:r w:rsidRPr="004C0586">
              <w:rPr>
                <w:rFonts w:ascii="Times New Roman" w:hAnsi="Times New Roman" w:cs="Times New Roman"/>
                <w:sz w:val="16"/>
                <w:szCs w:val="16"/>
                <w:lang w:val="de-DE" w:eastAsia="de-DE"/>
              </w:rPr>
              <w:t>transporter</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5</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6</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Permease</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7</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Two</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component</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system</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4</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8</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other</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transporter</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4</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w:t>
            </w:r>
            <w:proofErr w:type="spellStart"/>
            <w:r w:rsidRPr="004C0586">
              <w:rPr>
                <w:rFonts w:ascii="Times New Roman" w:hAnsi="Times New Roman" w:cs="Times New Roman"/>
                <w:sz w:val="16"/>
                <w:szCs w:val="16"/>
                <w:lang w:val="de-DE" w:eastAsia="de-DE"/>
              </w:rPr>
              <w:t>Metabolism</w:t>
            </w:r>
            <w:proofErr w:type="spellEnd"/>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9</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Sulfur</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8</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10</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Nitrogen/</w:t>
            </w:r>
            <w:proofErr w:type="spellStart"/>
            <w:r w:rsidRPr="004C0586">
              <w:rPr>
                <w:rFonts w:ascii="Times New Roman" w:hAnsi="Times New Roman" w:cs="Times New Roman"/>
                <w:sz w:val="16"/>
                <w:szCs w:val="16"/>
                <w:lang w:val="de-DE" w:eastAsia="de-DE"/>
              </w:rPr>
              <w:t>ammonia</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11</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Citrate</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12</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Posphate</w:t>
            </w:r>
            <w:proofErr w:type="spellEnd"/>
            <w:r w:rsidRPr="004C0586">
              <w:rPr>
                <w:rFonts w:ascii="Times New Roman" w:hAnsi="Times New Roman" w:cs="Times New Roman"/>
                <w:sz w:val="16"/>
                <w:szCs w:val="16"/>
                <w:lang w:val="de-DE" w:eastAsia="de-DE"/>
              </w:rPr>
              <w:t xml:space="preserve"> </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7</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13</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Biotin/</w:t>
            </w:r>
            <w:proofErr w:type="spellStart"/>
            <w:r w:rsidRPr="004C0586">
              <w:rPr>
                <w:rFonts w:ascii="Times New Roman" w:hAnsi="Times New Roman" w:cs="Times New Roman"/>
                <w:sz w:val="16"/>
                <w:szCs w:val="16"/>
                <w:lang w:val="de-DE" w:eastAsia="de-DE"/>
              </w:rPr>
              <w:t>fatty</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acid</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5</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14</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Carbohydrate</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17</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15</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Amino</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acid</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18</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16</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de-DE"/>
              </w:rPr>
            </w:pPr>
            <w:r w:rsidRPr="004C0586">
              <w:rPr>
                <w:rFonts w:ascii="Times New Roman" w:hAnsi="Times New Roman" w:cs="Times New Roman"/>
                <w:sz w:val="16"/>
                <w:szCs w:val="16"/>
                <w:lang w:eastAsia="de-DE"/>
              </w:rPr>
              <w:t>O-antigen/LPS/cell well</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4</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6</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17</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Ribosomes</w:t>
            </w:r>
            <w:proofErr w:type="spellEnd"/>
            <w:r w:rsidRPr="004C0586">
              <w:rPr>
                <w:rFonts w:ascii="Times New Roman" w:hAnsi="Times New Roman" w:cs="Times New Roman"/>
                <w:sz w:val="16"/>
                <w:szCs w:val="16"/>
                <w:lang w:val="de-DE" w:eastAsia="de-DE"/>
              </w:rPr>
              <w:t xml:space="preserve">/tRNA </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18</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Peptide</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19</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Nucleotide</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4441" w:type="dxa"/>
            <w:gridSpan w:val="2"/>
            <w:noWrap/>
            <w:hideMark/>
          </w:tcPr>
          <w:p w:rsidR="004C0586" w:rsidRPr="004C0586" w:rsidRDefault="004C0586" w:rsidP="004C0586">
            <w:pPr>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xml:space="preserve"> Regulation/stress </w:t>
            </w:r>
            <w:proofErr w:type="spellStart"/>
            <w:r w:rsidRPr="004C0586">
              <w:rPr>
                <w:rFonts w:ascii="Times New Roman" w:hAnsi="Times New Roman" w:cs="Times New Roman"/>
                <w:sz w:val="16"/>
                <w:szCs w:val="16"/>
                <w:lang w:val="de-DE" w:eastAsia="de-DE"/>
              </w:rPr>
              <w:t>response</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20</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regulators</w:t>
            </w:r>
            <w:proofErr w:type="spellEnd"/>
            <w:r w:rsidRPr="004C0586">
              <w:rPr>
                <w:rFonts w:ascii="Times New Roman" w:hAnsi="Times New Roman" w:cs="Times New Roman"/>
                <w:sz w:val="16"/>
                <w:szCs w:val="16"/>
                <w:lang w:val="de-DE" w:eastAsia="de-DE"/>
              </w:rPr>
              <w:t xml:space="preserve"> / </w:t>
            </w:r>
            <w:proofErr w:type="spellStart"/>
            <w:r w:rsidRPr="004C0586">
              <w:rPr>
                <w:rFonts w:ascii="Times New Roman" w:hAnsi="Times New Roman" w:cs="Times New Roman"/>
                <w:sz w:val="16"/>
                <w:szCs w:val="16"/>
                <w:lang w:val="de-DE" w:eastAsia="de-DE"/>
              </w:rPr>
              <w:t>transcription</w:t>
            </w:r>
            <w:proofErr w:type="spellEnd"/>
            <w:r w:rsidRPr="004C0586">
              <w:rPr>
                <w:rFonts w:ascii="Times New Roman" w:hAnsi="Times New Roman" w:cs="Times New Roman"/>
                <w:sz w:val="16"/>
                <w:szCs w:val="16"/>
                <w:lang w:val="de-DE" w:eastAsia="de-DE"/>
              </w:rPr>
              <w:t xml:space="preserve"> </w:t>
            </w:r>
            <w:proofErr w:type="spellStart"/>
            <w:r w:rsidRPr="004C0586">
              <w:rPr>
                <w:rFonts w:ascii="Times New Roman" w:hAnsi="Times New Roman" w:cs="Times New Roman"/>
                <w:sz w:val="16"/>
                <w:szCs w:val="16"/>
                <w:lang w:val="de-DE" w:eastAsia="de-DE"/>
              </w:rPr>
              <w:t>factors</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5</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12</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21</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xml:space="preserve">stress </w:t>
            </w:r>
            <w:proofErr w:type="spellStart"/>
            <w:r w:rsidRPr="004C0586">
              <w:rPr>
                <w:rFonts w:ascii="Times New Roman" w:hAnsi="Times New Roman" w:cs="Times New Roman"/>
                <w:sz w:val="16"/>
                <w:szCs w:val="16"/>
                <w:lang w:val="de-DE" w:eastAsia="de-DE"/>
              </w:rPr>
              <w:t>response</w:t>
            </w:r>
            <w:proofErr w:type="spellEnd"/>
            <w:r w:rsidRPr="004C0586">
              <w:rPr>
                <w:rFonts w:ascii="Times New Roman" w:hAnsi="Times New Roman" w:cs="Times New Roman"/>
                <w:sz w:val="16"/>
                <w:szCs w:val="16"/>
                <w:lang w:val="de-DE" w:eastAsia="de-DE"/>
              </w:rPr>
              <w:t xml:space="preserve"> </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4</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w:t>
            </w:r>
            <w:proofErr w:type="spellStart"/>
            <w:r w:rsidRPr="004C0586">
              <w:rPr>
                <w:rFonts w:ascii="Times New Roman" w:hAnsi="Times New Roman" w:cs="Times New Roman"/>
                <w:sz w:val="16"/>
                <w:szCs w:val="16"/>
                <w:lang w:val="de-DE" w:eastAsia="de-DE"/>
              </w:rPr>
              <w:t>others</w:t>
            </w:r>
            <w:proofErr w:type="spellEnd"/>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de-DE" w:eastAsia="de-DE"/>
              </w:rPr>
            </w:pP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22</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chaperones</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23</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toxin</w:t>
            </w:r>
            <w:proofErr w:type="spellEnd"/>
            <w:r w:rsidRPr="004C0586">
              <w:rPr>
                <w:rFonts w:ascii="Times New Roman" w:hAnsi="Times New Roman" w:cs="Times New Roman"/>
                <w:sz w:val="16"/>
                <w:szCs w:val="16"/>
                <w:lang w:val="de-DE" w:eastAsia="de-DE"/>
              </w:rPr>
              <w:t xml:space="preserve">-antitoxin </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24</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DNA</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25</w:t>
            </w:r>
          </w:p>
        </w:tc>
        <w:tc>
          <w:tcPr>
            <w:tcW w:w="2945" w:type="dxa"/>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unkown</w:t>
            </w:r>
            <w:proofErr w:type="spellEnd"/>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9</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26</w:t>
            </w:r>
          </w:p>
        </w:tc>
        <w:tc>
          <w:tcPr>
            <w:tcW w:w="2945" w:type="dxa"/>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resistance</w:t>
            </w:r>
            <w:proofErr w:type="spellEnd"/>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0</w:t>
            </w:r>
          </w:p>
        </w:tc>
      </w:tr>
      <w:tr w:rsidR="004C0586" w:rsidRPr="004C0586" w:rsidTr="00477AB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96" w:type="dxa"/>
            <w:tcBorders>
              <w:bottom w:val="single" w:sz="12" w:space="0" w:color="auto"/>
            </w:tcBorders>
            <w:noWrap/>
            <w:hideMark/>
          </w:tcPr>
          <w:p w:rsidR="004C0586" w:rsidRPr="004C0586" w:rsidRDefault="004C0586" w:rsidP="004C0586">
            <w:pPr>
              <w:jc w:val="right"/>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27</w:t>
            </w:r>
          </w:p>
        </w:tc>
        <w:tc>
          <w:tcPr>
            <w:tcW w:w="2945" w:type="dxa"/>
            <w:tcBorders>
              <w:bottom w:val="single" w:sz="12" w:space="0" w:color="auto"/>
            </w:tcBorders>
            <w:noWrap/>
            <w:hideMark/>
          </w:tcPr>
          <w:p w:rsidR="004C0586" w:rsidRPr="004C0586" w:rsidRDefault="004C0586" w:rsidP="004C058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proofErr w:type="spellStart"/>
            <w:r w:rsidRPr="004C0586">
              <w:rPr>
                <w:rFonts w:ascii="Times New Roman" w:hAnsi="Times New Roman" w:cs="Times New Roman"/>
                <w:sz w:val="16"/>
                <w:szCs w:val="16"/>
                <w:lang w:val="de-DE" w:eastAsia="de-DE"/>
              </w:rPr>
              <w:t>others</w:t>
            </w:r>
            <w:proofErr w:type="spellEnd"/>
          </w:p>
        </w:tc>
        <w:tc>
          <w:tcPr>
            <w:tcW w:w="1240" w:type="dxa"/>
            <w:tcBorders>
              <w:bottom w:val="single" w:sz="12" w:space="0" w:color="auto"/>
            </w:tcBorders>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3</w:t>
            </w:r>
          </w:p>
        </w:tc>
        <w:tc>
          <w:tcPr>
            <w:tcW w:w="1240" w:type="dxa"/>
            <w:tcBorders>
              <w:bottom w:val="single" w:sz="12" w:space="0" w:color="auto"/>
            </w:tcBorders>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w:t>
            </w:r>
          </w:p>
        </w:tc>
        <w:tc>
          <w:tcPr>
            <w:tcW w:w="1240" w:type="dxa"/>
            <w:tcBorders>
              <w:bottom w:val="single" w:sz="12" w:space="0" w:color="auto"/>
            </w:tcBorders>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2</w:t>
            </w:r>
          </w:p>
        </w:tc>
        <w:tc>
          <w:tcPr>
            <w:tcW w:w="1240" w:type="dxa"/>
            <w:tcBorders>
              <w:bottom w:val="single" w:sz="12" w:space="0" w:color="auto"/>
            </w:tcBorders>
            <w:noWrap/>
            <w:hideMark/>
          </w:tcPr>
          <w:p w:rsidR="004C0586" w:rsidRPr="004C0586" w:rsidRDefault="004C0586" w:rsidP="004C05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17</w:t>
            </w:r>
          </w:p>
        </w:tc>
      </w:tr>
      <w:tr w:rsidR="004C0586" w:rsidRPr="004C0586" w:rsidTr="00477AB6">
        <w:trPr>
          <w:trHeight w:val="227"/>
        </w:trPr>
        <w:tc>
          <w:tcPr>
            <w:cnfStyle w:val="001000000000" w:firstRow="0" w:lastRow="0" w:firstColumn="1" w:lastColumn="0" w:oddVBand="0" w:evenVBand="0" w:oddHBand="0" w:evenHBand="0" w:firstRowFirstColumn="0" w:firstRowLastColumn="0" w:lastRowFirstColumn="0" w:lastRowLastColumn="0"/>
            <w:tcW w:w="1496" w:type="dxa"/>
            <w:tcBorders>
              <w:top w:val="single" w:sz="12" w:space="0" w:color="auto"/>
              <w:bottom w:val="single" w:sz="12" w:space="0" w:color="auto"/>
            </w:tcBorders>
            <w:noWrap/>
            <w:hideMark/>
          </w:tcPr>
          <w:p w:rsidR="004C0586" w:rsidRPr="004C0586" w:rsidRDefault="004C0586" w:rsidP="004C0586">
            <w:pPr>
              <w:rPr>
                <w:rFonts w:ascii="Times New Roman" w:hAnsi="Times New Roman" w:cs="Times New Roman"/>
                <w:sz w:val="16"/>
                <w:szCs w:val="16"/>
                <w:lang w:val="de-DE" w:eastAsia="de-DE"/>
              </w:rPr>
            </w:pPr>
            <w:r w:rsidRPr="004C0586">
              <w:rPr>
                <w:rFonts w:ascii="Times New Roman" w:hAnsi="Times New Roman" w:cs="Times New Roman"/>
                <w:sz w:val="16"/>
                <w:szCs w:val="16"/>
                <w:lang w:val="de-DE" w:eastAsia="de-DE"/>
              </w:rPr>
              <w:t xml:space="preserve">total </w:t>
            </w:r>
            <w:proofErr w:type="spellStart"/>
            <w:r w:rsidRPr="004C0586">
              <w:rPr>
                <w:rFonts w:ascii="Times New Roman" w:hAnsi="Times New Roman" w:cs="Times New Roman"/>
                <w:sz w:val="16"/>
                <w:szCs w:val="16"/>
                <w:lang w:val="de-DE" w:eastAsia="de-DE"/>
              </w:rPr>
              <w:t>number</w:t>
            </w:r>
            <w:proofErr w:type="spellEnd"/>
          </w:p>
        </w:tc>
        <w:tc>
          <w:tcPr>
            <w:tcW w:w="2945" w:type="dxa"/>
            <w:tcBorders>
              <w:top w:val="single" w:sz="12" w:space="0" w:color="auto"/>
              <w:bottom w:val="single" w:sz="12" w:space="0" w:color="auto"/>
            </w:tcBorders>
            <w:noWrap/>
            <w:hideMark/>
          </w:tcPr>
          <w:p w:rsidR="004C0586" w:rsidRPr="004C0586" w:rsidRDefault="004C0586" w:rsidP="004C058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r w:rsidRPr="004C0586">
              <w:rPr>
                <w:rFonts w:ascii="Times New Roman" w:hAnsi="Times New Roman" w:cs="Times New Roman"/>
                <w:b/>
                <w:bCs/>
                <w:sz w:val="16"/>
                <w:szCs w:val="16"/>
                <w:lang w:val="de-DE" w:eastAsia="de-DE"/>
              </w:rPr>
              <w:t> </w:t>
            </w:r>
          </w:p>
        </w:tc>
        <w:tc>
          <w:tcPr>
            <w:tcW w:w="1240" w:type="dxa"/>
            <w:tcBorders>
              <w:top w:val="single" w:sz="12" w:space="0" w:color="auto"/>
              <w:bottom w:val="single" w:sz="12" w:space="0" w:color="auto"/>
            </w:tcBorders>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r w:rsidRPr="004C0586">
              <w:rPr>
                <w:rFonts w:ascii="Times New Roman" w:hAnsi="Times New Roman" w:cs="Times New Roman"/>
                <w:b/>
                <w:bCs/>
                <w:sz w:val="16"/>
                <w:szCs w:val="16"/>
                <w:lang w:val="de-DE" w:eastAsia="de-DE"/>
              </w:rPr>
              <w:t>29</w:t>
            </w:r>
          </w:p>
        </w:tc>
        <w:tc>
          <w:tcPr>
            <w:tcW w:w="1240" w:type="dxa"/>
            <w:tcBorders>
              <w:top w:val="single" w:sz="12" w:space="0" w:color="auto"/>
              <w:bottom w:val="single" w:sz="12" w:space="0" w:color="auto"/>
            </w:tcBorders>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r w:rsidRPr="004C0586">
              <w:rPr>
                <w:rFonts w:ascii="Times New Roman" w:hAnsi="Times New Roman" w:cs="Times New Roman"/>
                <w:b/>
                <w:bCs/>
                <w:sz w:val="16"/>
                <w:szCs w:val="16"/>
                <w:lang w:val="de-DE" w:eastAsia="de-DE"/>
              </w:rPr>
              <w:t>20</w:t>
            </w:r>
          </w:p>
        </w:tc>
        <w:tc>
          <w:tcPr>
            <w:tcW w:w="1240" w:type="dxa"/>
            <w:tcBorders>
              <w:top w:val="single" w:sz="12" w:space="0" w:color="auto"/>
              <w:bottom w:val="single" w:sz="12" w:space="0" w:color="auto"/>
            </w:tcBorders>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r w:rsidRPr="004C0586">
              <w:rPr>
                <w:rFonts w:ascii="Times New Roman" w:hAnsi="Times New Roman" w:cs="Times New Roman"/>
                <w:b/>
                <w:bCs/>
                <w:sz w:val="16"/>
                <w:szCs w:val="16"/>
                <w:lang w:val="de-DE" w:eastAsia="de-DE"/>
              </w:rPr>
              <w:t>12</w:t>
            </w:r>
          </w:p>
        </w:tc>
        <w:tc>
          <w:tcPr>
            <w:tcW w:w="1240" w:type="dxa"/>
            <w:tcBorders>
              <w:top w:val="single" w:sz="12" w:space="0" w:color="auto"/>
              <w:bottom w:val="single" w:sz="12" w:space="0" w:color="auto"/>
            </w:tcBorders>
            <w:noWrap/>
            <w:hideMark/>
          </w:tcPr>
          <w:p w:rsidR="004C0586" w:rsidRPr="004C0586" w:rsidRDefault="004C0586" w:rsidP="004C05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de-DE" w:eastAsia="de-DE"/>
              </w:rPr>
            </w:pPr>
            <w:r w:rsidRPr="004C0586">
              <w:rPr>
                <w:rFonts w:ascii="Times New Roman" w:hAnsi="Times New Roman" w:cs="Times New Roman"/>
                <w:b/>
                <w:bCs/>
                <w:sz w:val="16"/>
                <w:szCs w:val="16"/>
                <w:lang w:val="de-DE" w:eastAsia="de-DE"/>
              </w:rPr>
              <w:t>144</w:t>
            </w:r>
          </w:p>
        </w:tc>
      </w:tr>
      <w:bookmarkEnd w:id="12"/>
    </w:tbl>
    <w:p w:rsidR="004C0586" w:rsidRPr="004C0586" w:rsidRDefault="004C0586" w:rsidP="004C0586">
      <w:pPr>
        <w:keepLines/>
        <w:widowControl w:val="0"/>
        <w:spacing w:after="0" w:line="480" w:lineRule="auto"/>
        <w:rPr>
          <w:rFonts w:ascii="Times New Roman" w:eastAsia="Times New Roman" w:hAnsi="Times New Roman" w:cs="Times New Roman"/>
          <w:sz w:val="20"/>
          <w:szCs w:val="21"/>
        </w:rPr>
        <w:sectPr w:rsidR="004C0586" w:rsidRPr="004C0586" w:rsidSect="001C197D">
          <w:footerReference w:type="default" r:id="rId10"/>
          <w:pgSz w:w="11906" w:h="16838"/>
          <w:pgMar w:top="1417" w:right="1417" w:bottom="1134" w:left="1417" w:header="708" w:footer="708" w:gutter="0"/>
          <w:cols w:space="708"/>
          <w:docGrid w:linePitch="360"/>
        </w:sectPr>
      </w:pP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5" w:name="_Ref168039587"/>
      <w:r w:rsidRPr="004C0586">
        <w:rPr>
          <w:rFonts w:ascii="Times New Roman" w:eastAsia="Times New Roman" w:hAnsi="Times New Roman" w:cs="Times New Roman"/>
          <w:bCs/>
          <w:color w:val="000000"/>
          <w:sz w:val="16"/>
          <w:szCs w:val="16"/>
        </w:rPr>
        <w:lastRenderedPageBreak/>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6</w:t>
      </w:r>
      <w:r w:rsidRPr="004C0586">
        <w:rPr>
          <w:rFonts w:ascii="Times New Roman" w:eastAsia="Times New Roman" w:hAnsi="Times New Roman" w:cs="Times New Roman"/>
          <w:bCs/>
          <w:noProof/>
          <w:color w:val="000000"/>
          <w:sz w:val="16"/>
          <w:szCs w:val="16"/>
        </w:rPr>
        <w:fldChar w:fldCharType="end"/>
      </w:r>
      <w:bookmarkEnd w:id="15"/>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Assignment of clusters to the developed functional category.</w:t>
      </w:r>
      <w:r w:rsidRPr="004C0586">
        <w:rPr>
          <w:rFonts w:ascii="Times New Roman" w:eastAsia="Times New Roman" w:hAnsi="Times New Roman" w:cs="Times New Roman"/>
          <w:bCs/>
          <w:color w:val="000000"/>
          <w:sz w:val="16"/>
          <w:szCs w:val="16"/>
        </w:rPr>
        <w:t xml:space="preserve"> Each cluster was assigned to a category number (Supplementary table 5). Further it is differentiated whether up- or down-regulation in KP compared to KV was detected on transcriptomic (RNA) or proteomic (protein) level.</w:t>
      </w:r>
    </w:p>
    <w:tbl>
      <w:tblPr>
        <w:tblW w:w="5939" w:type="pct"/>
        <w:tblBorders>
          <w:top w:val="single" w:sz="4" w:space="0" w:color="000000"/>
          <w:insideH w:val="single" w:sz="4" w:space="0" w:color="auto"/>
        </w:tblBorders>
        <w:tblLayout w:type="fixed"/>
        <w:tblLook w:val="04A0" w:firstRow="1" w:lastRow="0" w:firstColumn="1" w:lastColumn="0" w:noHBand="0" w:noVBand="1"/>
      </w:tblPr>
      <w:tblGrid>
        <w:gridCol w:w="994"/>
        <w:gridCol w:w="1135"/>
        <w:gridCol w:w="1273"/>
        <w:gridCol w:w="1565"/>
      </w:tblGrid>
      <w:tr w:rsidR="004C0586" w:rsidRPr="004C0586" w:rsidTr="004C0586">
        <w:trPr>
          <w:trHeight w:val="227"/>
          <w:tblHeader/>
        </w:trPr>
        <w:tc>
          <w:tcPr>
            <w:tcW w:w="1001" w:type="pct"/>
            <w:tcBorders>
              <w:top w:val="single" w:sz="12" w:space="0" w:color="auto"/>
              <w:bottom w:val="single" w:sz="12" w:space="0" w:color="auto"/>
            </w:tcBorders>
            <w:shd w:val="clear" w:color="auto" w:fill="F8F8F8"/>
            <w:vAlign w:val="bottom"/>
          </w:tcPr>
          <w:p w:rsidR="004C0586" w:rsidRPr="004C0586" w:rsidRDefault="004C0586" w:rsidP="004C0586">
            <w:pPr>
              <w:spacing w:after="0" w:line="240" w:lineRule="auto"/>
              <w:rPr>
                <w:rFonts w:ascii="Times New Roman" w:eastAsia="Times New Roman" w:hAnsi="Times New Roman" w:cs="Arial"/>
                <w:b/>
                <w:sz w:val="16"/>
                <w:szCs w:val="16"/>
              </w:rPr>
            </w:pPr>
            <w:r w:rsidRPr="004C0586">
              <w:rPr>
                <w:rFonts w:ascii="Times New Roman" w:eastAsia="Times New Roman" w:hAnsi="Times New Roman" w:cs="Arial"/>
                <w:b/>
                <w:sz w:val="16"/>
                <w:szCs w:val="16"/>
              </w:rPr>
              <w:t>Cluster ID</w:t>
            </w:r>
          </w:p>
        </w:tc>
        <w:tc>
          <w:tcPr>
            <w:tcW w:w="1143" w:type="pct"/>
            <w:tcBorders>
              <w:top w:val="single" w:sz="12" w:space="0" w:color="auto"/>
              <w:bottom w:val="single" w:sz="12" w:space="0" w:color="auto"/>
            </w:tcBorders>
            <w:shd w:val="clear" w:color="auto" w:fill="F8F8F8"/>
            <w:noWrap/>
            <w:vAlign w:val="center"/>
            <w:hideMark/>
          </w:tcPr>
          <w:p w:rsidR="004C0586" w:rsidRPr="004C0586" w:rsidRDefault="004C0586" w:rsidP="004C0586">
            <w:pPr>
              <w:spacing w:after="0" w:line="240" w:lineRule="auto"/>
              <w:jc w:val="center"/>
              <w:rPr>
                <w:rFonts w:ascii="Times New Roman" w:eastAsia="Times New Roman" w:hAnsi="Times New Roman" w:cs="Arial"/>
                <w:b/>
                <w:sz w:val="16"/>
                <w:szCs w:val="16"/>
              </w:rPr>
            </w:pPr>
            <w:r w:rsidRPr="004C0586">
              <w:rPr>
                <w:rFonts w:ascii="Times New Roman" w:eastAsia="Times New Roman" w:hAnsi="Times New Roman" w:cs="Arial"/>
                <w:b/>
                <w:sz w:val="16"/>
                <w:szCs w:val="16"/>
              </w:rPr>
              <w:t>Category number</w:t>
            </w:r>
          </w:p>
        </w:tc>
        <w:tc>
          <w:tcPr>
            <w:tcW w:w="1281" w:type="pct"/>
            <w:tcBorders>
              <w:top w:val="single" w:sz="12" w:space="0" w:color="auto"/>
              <w:bottom w:val="single" w:sz="12" w:space="0" w:color="auto"/>
            </w:tcBorders>
            <w:shd w:val="clear" w:color="auto" w:fill="F8F8F8"/>
            <w:noWrap/>
            <w:vAlign w:val="bottom"/>
            <w:hideMark/>
          </w:tcPr>
          <w:p w:rsidR="004C0586" w:rsidRPr="004C0586" w:rsidRDefault="004C0586" w:rsidP="004C0586">
            <w:pPr>
              <w:spacing w:after="0" w:line="240" w:lineRule="auto"/>
              <w:jc w:val="center"/>
              <w:rPr>
                <w:rFonts w:ascii="Times New Roman" w:eastAsia="Times New Roman" w:hAnsi="Times New Roman" w:cs="Arial"/>
                <w:b/>
                <w:sz w:val="16"/>
                <w:szCs w:val="16"/>
              </w:rPr>
            </w:pPr>
            <w:r w:rsidRPr="004C0586">
              <w:rPr>
                <w:rFonts w:ascii="Times New Roman" w:eastAsia="Times New Roman" w:hAnsi="Times New Roman" w:cs="Arial"/>
                <w:b/>
                <w:sz w:val="16"/>
                <w:szCs w:val="16"/>
              </w:rPr>
              <w:t>Regulation</w:t>
            </w:r>
          </w:p>
        </w:tc>
        <w:tc>
          <w:tcPr>
            <w:tcW w:w="1575" w:type="pct"/>
            <w:tcBorders>
              <w:top w:val="single" w:sz="12" w:space="0" w:color="auto"/>
              <w:bottom w:val="single" w:sz="12" w:space="0" w:color="auto"/>
            </w:tcBorders>
            <w:shd w:val="clear" w:color="auto" w:fill="F8F8F8"/>
            <w:noWrap/>
            <w:vAlign w:val="bottom"/>
            <w:hideMark/>
          </w:tcPr>
          <w:p w:rsidR="004C0586" w:rsidRPr="004C0586" w:rsidRDefault="004C0586" w:rsidP="004C0586">
            <w:pPr>
              <w:spacing w:after="0" w:line="240" w:lineRule="auto"/>
              <w:rPr>
                <w:rFonts w:ascii="Times New Roman" w:eastAsia="Times New Roman" w:hAnsi="Times New Roman" w:cs="Arial"/>
                <w:b/>
                <w:sz w:val="16"/>
                <w:szCs w:val="16"/>
              </w:rPr>
            </w:pPr>
            <w:r w:rsidRPr="004C0586">
              <w:rPr>
                <w:rFonts w:ascii="Times New Roman" w:eastAsia="Times New Roman" w:hAnsi="Times New Roman" w:cs="Arial"/>
                <w:b/>
                <w:sz w:val="16"/>
                <w:szCs w:val="16"/>
              </w:rPr>
              <w:t>Omics level</w:t>
            </w:r>
          </w:p>
        </w:tc>
      </w:tr>
      <w:tr w:rsidR="004C0586" w:rsidRPr="004C0586" w:rsidTr="00477AB6">
        <w:trPr>
          <w:trHeight w:val="227"/>
        </w:trPr>
        <w:tc>
          <w:tcPr>
            <w:tcW w:w="1001" w:type="pct"/>
            <w:tcBorders>
              <w:top w:val="single" w:sz="12" w:space="0" w:color="auto"/>
            </w:tcBorders>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cl00019</w:t>
            </w:r>
          </w:p>
        </w:tc>
        <w:tc>
          <w:tcPr>
            <w:tcW w:w="1143" w:type="pct"/>
            <w:tcBorders>
              <w:top w:val="single" w:sz="12" w:space="0" w:color="auto"/>
            </w:tcBorders>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10</w:t>
            </w:r>
          </w:p>
        </w:tc>
        <w:tc>
          <w:tcPr>
            <w:tcW w:w="1281" w:type="pct"/>
            <w:tcBorders>
              <w:top w:val="single" w:sz="12" w:space="0" w:color="auto"/>
            </w:tcBorders>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tcBorders>
              <w:top w:val="single" w:sz="12" w:space="0" w:color="auto"/>
            </w:tcBorders>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cl00122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cl00156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cl00275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cl00362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cl00441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cl00452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cl00491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cl00571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cl00690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cl00734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cl00851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cl01016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cl01020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cl01035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cl01080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cl01435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cl01457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cl01457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cl01478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cl01483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cl01520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cl01520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cl01595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cl01810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cl01855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cl01884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cl01884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cl01934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cl01978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cl02041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cl02165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cl02168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cl02199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cl02200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cl02207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cl02262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cl02455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cl02465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cl02470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cl02761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cl02771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cl02871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cl02893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cl02930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cl02931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cl02947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cl02948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cl02960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cl03037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cl03041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cl03093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cl03182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cl03246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cl03293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cl03297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cl03396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cl03525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cl03537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cl03542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cl03634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cl03745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cl03746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cl03828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cl03864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cl03864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cl03866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cl03944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cl03962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cl03973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cl03976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cl04012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cl04087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cl04088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cl04110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cl04243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cl04244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cl04278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cl04306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cl04307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cl04309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cl04316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cl04329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cl04337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lastRenderedPageBreak/>
              <w:t>cl04347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cl04349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cl04351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cl04352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cl04353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cl04368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cl04379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cl04386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cl04390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cl04391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cl04392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cl04394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cl04403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cl04407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cl04416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cl04418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cl04419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cl04422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cl04423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cl04428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cl04433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cl04435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cl04439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cl04442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cl04444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cl04445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cl04447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cl04448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cl04451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cl04452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cl04453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9</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cl04459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13</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cl04460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cl04463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cl04466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8</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cl04469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cl04479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cl04487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cl04490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cl04491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cl04500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up</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RNA</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cl05041</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cl05158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27</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cl06254</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cl06255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cl06256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cl06257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cl06295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cl06305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cl06336</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cl06349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14</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cl06382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cl06385</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cl06388</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26</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cl06393</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cl06417</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cl06439</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cl06450</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15</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r w:rsidR="004C0586" w:rsidRPr="004C0586" w:rsidTr="00477AB6">
        <w:trPr>
          <w:trHeight w:val="227"/>
        </w:trPr>
        <w:tc>
          <w:tcPr>
            <w:tcW w:w="1001" w:type="pct"/>
            <w:vAlign w:val="bottom"/>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cl06452</w:t>
            </w:r>
          </w:p>
        </w:tc>
        <w:tc>
          <w:tcPr>
            <w:tcW w:w="1143" w:type="pct"/>
            <w:shd w:val="clear" w:color="auto" w:fill="auto"/>
            <w:noWrap/>
            <w:vAlign w:val="center"/>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20</w:t>
            </w:r>
          </w:p>
        </w:tc>
        <w:tc>
          <w:tcPr>
            <w:tcW w:w="1281" w:type="pct"/>
            <w:shd w:val="clear" w:color="auto" w:fill="auto"/>
            <w:noWrap/>
            <w:vAlign w:val="bottom"/>
            <w:hideMark/>
          </w:tcPr>
          <w:p w:rsidR="004C0586" w:rsidRPr="004C0586" w:rsidRDefault="004C0586" w:rsidP="004C0586">
            <w:pPr>
              <w:spacing w:after="0" w:line="240" w:lineRule="auto"/>
              <w:jc w:val="center"/>
              <w:rPr>
                <w:rFonts w:ascii="Times New Roman" w:eastAsia="Times New Roman" w:hAnsi="Times New Roman" w:cs="Arial"/>
                <w:bCs/>
                <w:sz w:val="16"/>
                <w:szCs w:val="16"/>
              </w:rPr>
            </w:pPr>
            <w:r w:rsidRPr="004C0586">
              <w:rPr>
                <w:rFonts w:ascii="Times New Roman" w:eastAsia="Times New Roman" w:hAnsi="Times New Roman" w:cs="Arial"/>
                <w:bCs/>
                <w:sz w:val="16"/>
                <w:szCs w:val="16"/>
              </w:rPr>
              <w:t>down</w:t>
            </w:r>
          </w:p>
        </w:tc>
        <w:tc>
          <w:tcPr>
            <w:tcW w:w="1575"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sz w:val="16"/>
                <w:szCs w:val="16"/>
              </w:rPr>
            </w:pPr>
            <w:r w:rsidRPr="004C0586">
              <w:rPr>
                <w:rFonts w:ascii="Times New Roman" w:eastAsia="Times New Roman" w:hAnsi="Times New Roman" w:cs="Arial"/>
                <w:bCs/>
                <w:sz w:val="16"/>
                <w:szCs w:val="16"/>
              </w:rPr>
              <w:t>protein</w:t>
            </w:r>
          </w:p>
        </w:tc>
      </w:tr>
    </w:tbl>
    <w:p w:rsidR="004C0586" w:rsidRPr="004C0586" w:rsidRDefault="004C0586" w:rsidP="004C0586">
      <w:pPr>
        <w:spacing w:after="0" w:line="480" w:lineRule="auto"/>
        <w:rPr>
          <w:rFonts w:ascii="Times New Roman" w:eastAsia="Times New Roman" w:hAnsi="Times New Roman" w:cs="Times New Roman"/>
          <w:sz w:val="20"/>
          <w:szCs w:val="21"/>
        </w:rPr>
        <w:sectPr w:rsidR="004C0586" w:rsidRPr="004C0586" w:rsidSect="001C197D">
          <w:type w:val="continuous"/>
          <w:pgSz w:w="11906" w:h="16838"/>
          <w:pgMar w:top="1417" w:right="1417" w:bottom="1134" w:left="1417" w:header="708" w:footer="708" w:gutter="0"/>
          <w:cols w:num="2" w:space="708"/>
          <w:docGrid w:linePitch="360"/>
        </w:sectPr>
      </w:pPr>
    </w:p>
    <w:p w:rsidR="004C0586" w:rsidRPr="004C0586" w:rsidRDefault="004C0586" w:rsidP="004C0586">
      <w:pPr>
        <w:keepNext/>
        <w:spacing w:after="0" w:line="276" w:lineRule="auto"/>
        <w:rPr>
          <w:rFonts w:ascii="Times New Roman" w:eastAsia="Times New Roman" w:hAnsi="Times New Roman" w:cs="Times New Roman"/>
          <w:bCs/>
          <w:sz w:val="16"/>
          <w:szCs w:val="16"/>
        </w:rPr>
      </w:pPr>
      <w:r w:rsidRPr="004C0586">
        <w:rPr>
          <w:rFonts w:ascii="Times New Roman" w:eastAsia="Times New Roman" w:hAnsi="Times New Roman" w:cs="Times New Roman"/>
          <w:b/>
          <w:noProof/>
          <w:sz w:val="16"/>
          <w:szCs w:val="16"/>
          <w:lang w:val="de-DE" w:eastAsia="de-DE"/>
        </w:rPr>
        <w:lastRenderedPageBreak/>
        <w:drawing>
          <wp:inline distT="0" distB="0" distL="0" distR="0" wp14:anchorId="0B4150A3" wp14:editId="63BF2107">
            <wp:extent cx="2795186" cy="2139043"/>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3941" cy="2145743"/>
                    </a:xfrm>
                    <a:prstGeom prst="rect">
                      <a:avLst/>
                    </a:prstGeom>
                    <a:noFill/>
                    <a:ln>
                      <a:noFill/>
                    </a:ln>
                  </pic:spPr>
                </pic:pic>
              </a:graphicData>
            </a:graphic>
          </wp:inline>
        </w:drawing>
      </w:r>
    </w:p>
    <w:p w:rsidR="004C0586" w:rsidRPr="004C0586" w:rsidRDefault="004C0586" w:rsidP="004C0586">
      <w:pPr>
        <w:keepNext/>
        <w:spacing w:after="0" w:line="276" w:lineRule="auto"/>
        <w:jc w:val="both"/>
        <w:rPr>
          <w:rFonts w:ascii="Times New Roman" w:eastAsia="Times New Roman" w:hAnsi="Times New Roman" w:cs="Times New Roman"/>
          <w:sz w:val="20"/>
          <w:szCs w:val="21"/>
        </w:rPr>
      </w:pPr>
      <w:bookmarkStart w:id="16" w:name="_Ref168057148"/>
      <w:r w:rsidRPr="004C0586">
        <w:rPr>
          <w:rFonts w:ascii="Times New Roman" w:eastAsia="Times New Roman" w:hAnsi="Times New Roman" w:cs="Times New Roman"/>
          <w:bCs/>
          <w:sz w:val="16"/>
          <w:szCs w:val="16"/>
        </w:rPr>
        <w:t xml:space="preserve">Supplementary figure </w:t>
      </w:r>
      <w:r w:rsidRPr="004C0586">
        <w:rPr>
          <w:rFonts w:ascii="Times New Roman" w:eastAsia="Times New Roman" w:hAnsi="Times New Roman" w:cs="Times New Roman"/>
          <w:bCs/>
          <w:sz w:val="16"/>
          <w:szCs w:val="16"/>
        </w:rPr>
        <w:fldChar w:fldCharType="begin"/>
      </w:r>
      <w:r w:rsidRPr="004C0586">
        <w:rPr>
          <w:rFonts w:ascii="Times New Roman" w:eastAsia="Times New Roman" w:hAnsi="Times New Roman" w:cs="Times New Roman"/>
          <w:bCs/>
          <w:sz w:val="16"/>
          <w:szCs w:val="16"/>
        </w:rPr>
        <w:instrText xml:space="preserve"> SEQ Supplementary_figure \* ARABIC </w:instrText>
      </w:r>
      <w:r w:rsidRPr="004C0586">
        <w:rPr>
          <w:rFonts w:ascii="Times New Roman" w:eastAsia="Times New Roman" w:hAnsi="Times New Roman" w:cs="Times New Roman"/>
          <w:bCs/>
          <w:sz w:val="16"/>
          <w:szCs w:val="16"/>
        </w:rPr>
        <w:fldChar w:fldCharType="separate"/>
      </w:r>
      <w:r w:rsidRPr="004C0586">
        <w:rPr>
          <w:rFonts w:ascii="Times New Roman" w:eastAsia="Times New Roman" w:hAnsi="Times New Roman" w:cs="Times New Roman"/>
          <w:bCs/>
          <w:noProof/>
          <w:sz w:val="16"/>
          <w:szCs w:val="16"/>
        </w:rPr>
        <w:t>6</w:t>
      </w:r>
      <w:r w:rsidRPr="004C0586">
        <w:rPr>
          <w:rFonts w:ascii="Times New Roman" w:eastAsia="Times New Roman" w:hAnsi="Times New Roman" w:cs="Times New Roman"/>
          <w:bCs/>
          <w:sz w:val="16"/>
          <w:szCs w:val="16"/>
        </w:rPr>
        <w:fldChar w:fldCharType="end"/>
      </w:r>
      <w:bookmarkEnd w:id="16"/>
      <w:r w:rsidRPr="004C0586">
        <w:rPr>
          <w:rFonts w:ascii="Times New Roman" w:eastAsia="Times New Roman" w:hAnsi="Times New Roman" w:cs="Times New Roman"/>
          <w:bCs/>
          <w:sz w:val="16"/>
          <w:szCs w:val="16"/>
        </w:rPr>
        <w:t xml:space="preserve">: </w:t>
      </w:r>
      <w:r w:rsidRPr="004C0586">
        <w:rPr>
          <w:rFonts w:ascii="Times New Roman" w:eastAsia="Times New Roman" w:hAnsi="Times New Roman" w:cs="Times New Roman"/>
          <w:b/>
          <w:bCs/>
          <w:sz w:val="16"/>
          <w:szCs w:val="16"/>
        </w:rPr>
        <w:t xml:space="preserve">Number of publicly available genomes used for the construction of a </w:t>
      </w:r>
      <w:r w:rsidRPr="004C0586">
        <w:rPr>
          <w:rFonts w:ascii="Times New Roman" w:eastAsia="Times New Roman" w:hAnsi="Times New Roman" w:cs="Times New Roman"/>
          <w:b/>
          <w:bCs/>
          <w:i/>
          <w:sz w:val="16"/>
          <w:szCs w:val="16"/>
        </w:rPr>
        <w:t>Klebsiella</w:t>
      </w:r>
      <w:r w:rsidRPr="004C0586">
        <w:rPr>
          <w:rFonts w:ascii="Times New Roman" w:eastAsia="Times New Roman" w:hAnsi="Times New Roman" w:cs="Times New Roman"/>
          <w:b/>
          <w:bCs/>
          <w:sz w:val="16"/>
          <w:szCs w:val="16"/>
        </w:rPr>
        <w:t xml:space="preserve"> homologous clustering approach.</w:t>
      </w:r>
      <w:r w:rsidRPr="004C0586">
        <w:rPr>
          <w:rFonts w:ascii="Times New Roman" w:eastAsia="Times New Roman" w:hAnsi="Times New Roman" w:cs="Times New Roman"/>
          <w:bCs/>
          <w:sz w:val="16"/>
          <w:szCs w:val="16"/>
        </w:rPr>
        <w:t xml:space="preserve"> The number of genomes downloaded from the NCBI database is shown for KV, KQ and each of the 8 successful international high-risk KP STs.</w:t>
      </w:r>
    </w:p>
    <w:p w:rsidR="004C0586" w:rsidRPr="004C0586" w:rsidRDefault="004C0586" w:rsidP="004C0586">
      <w:pPr>
        <w:keepNext/>
        <w:spacing w:before="40" w:after="0" w:line="240" w:lineRule="auto"/>
        <w:rPr>
          <w:rFonts w:ascii="Times New Roman" w:eastAsia="Times New Roman" w:hAnsi="Times New Roman" w:cs="Times New Roman"/>
          <w:sz w:val="20"/>
          <w:szCs w:val="21"/>
        </w:rPr>
      </w:pPr>
      <w:r w:rsidRPr="004C0586">
        <w:rPr>
          <w:rFonts w:ascii="Times New Roman" w:eastAsia="Times New Roman" w:hAnsi="Times New Roman" w:cs="Times New Roman"/>
          <w:noProof/>
          <w:sz w:val="20"/>
          <w:szCs w:val="21"/>
          <w:lang w:val="de-DE" w:eastAsia="de-DE"/>
        </w:rPr>
        <w:drawing>
          <wp:inline distT="0" distB="0" distL="0" distR="0" wp14:anchorId="36630301" wp14:editId="0F7701B4">
            <wp:extent cx="5760720" cy="51695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stall_trans-prot_significant_regulat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169535"/>
                    </a:xfrm>
                    <a:prstGeom prst="rect">
                      <a:avLst/>
                    </a:prstGeom>
                  </pic:spPr>
                </pic:pic>
              </a:graphicData>
            </a:graphic>
          </wp:inline>
        </w:drawing>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7" w:name="_Ref147997412"/>
      <w:r w:rsidRPr="004C0586">
        <w:rPr>
          <w:rFonts w:ascii="Times New Roman" w:eastAsia="Times New Roman" w:hAnsi="Times New Roman" w:cs="Times New Roman"/>
          <w:bCs/>
          <w:color w:val="000000"/>
          <w:sz w:val="16"/>
          <w:szCs w:val="16"/>
        </w:rPr>
        <w:t xml:space="preserve">Supplementary figure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Supplementary_figure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7</w:t>
      </w:r>
      <w:r w:rsidRPr="004C0586">
        <w:rPr>
          <w:rFonts w:ascii="Times New Roman" w:eastAsia="Times New Roman" w:hAnsi="Times New Roman" w:cs="Times New Roman"/>
          <w:bCs/>
          <w:noProof/>
          <w:color w:val="000000"/>
          <w:sz w:val="16"/>
          <w:szCs w:val="16"/>
        </w:rPr>
        <w:fldChar w:fldCharType="end"/>
      </w:r>
      <w:bookmarkEnd w:id="17"/>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 xml:space="preserve">Distribution of regulated genes within the </w:t>
      </w:r>
      <w:r w:rsidRPr="004C0586">
        <w:rPr>
          <w:rFonts w:ascii="Times New Roman" w:eastAsia="Times New Roman" w:hAnsi="Times New Roman" w:cs="Times New Roman"/>
          <w:b/>
          <w:bCs/>
          <w:i/>
          <w:color w:val="000000"/>
          <w:sz w:val="16"/>
          <w:szCs w:val="16"/>
        </w:rPr>
        <w:t>Klebsiella</w:t>
      </w:r>
      <w:r w:rsidRPr="004C0586">
        <w:rPr>
          <w:rFonts w:ascii="Times New Roman" w:eastAsia="Times New Roman" w:hAnsi="Times New Roman" w:cs="Times New Roman"/>
          <w:b/>
          <w:bCs/>
          <w:color w:val="000000"/>
          <w:sz w:val="16"/>
          <w:szCs w:val="16"/>
        </w:rPr>
        <w:t xml:space="preserve"> spp. homologous clustering approach</w:t>
      </w:r>
      <w:r w:rsidRPr="004C0586">
        <w:rPr>
          <w:rFonts w:ascii="Times New Roman" w:eastAsia="Times New Roman" w:hAnsi="Times New Roman" w:cs="Times New Roman"/>
          <w:bCs/>
          <w:color w:val="000000"/>
          <w:sz w:val="16"/>
          <w:szCs w:val="16"/>
        </w:rPr>
        <w:t xml:space="preserve">. Genes regulated either on transcriptomic and/or proteomic levels were mapped against the homologous clustering approach of </w:t>
      </w:r>
      <w:r w:rsidRPr="004C0586">
        <w:rPr>
          <w:rFonts w:ascii="Times New Roman" w:eastAsia="Times New Roman" w:hAnsi="Times New Roman" w:cs="Times New Roman"/>
          <w:bCs/>
          <w:i/>
          <w:color w:val="000000"/>
          <w:sz w:val="16"/>
          <w:szCs w:val="16"/>
        </w:rPr>
        <w:t>Klebsiella</w:t>
      </w:r>
      <w:r w:rsidRPr="004C0586">
        <w:rPr>
          <w:rFonts w:ascii="Times New Roman" w:eastAsia="Times New Roman" w:hAnsi="Times New Roman" w:cs="Times New Roman"/>
          <w:bCs/>
          <w:color w:val="000000"/>
          <w:sz w:val="16"/>
          <w:szCs w:val="16"/>
        </w:rPr>
        <w:t xml:space="preserve"> spp. including </w:t>
      </w:r>
      <w:r w:rsidRPr="004C0586">
        <w:rPr>
          <w:rFonts w:ascii="Times New Roman" w:eastAsia="Times New Roman" w:hAnsi="Times New Roman" w:cs="Times New Roman"/>
          <w:bCs/>
          <w:i/>
          <w:color w:val="000000"/>
          <w:sz w:val="16"/>
          <w:szCs w:val="16"/>
        </w:rPr>
        <w:t>K. variicola</w:t>
      </w:r>
      <w:r w:rsidRPr="004C0586">
        <w:rPr>
          <w:rFonts w:ascii="Times New Roman" w:eastAsia="Times New Roman" w:hAnsi="Times New Roman" w:cs="Times New Roman"/>
          <w:bCs/>
          <w:color w:val="000000"/>
          <w:sz w:val="16"/>
          <w:szCs w:val="16"/>
        </w:rPr>
        <w:t xml:space="preserve"> (KV) and </w:t>
      </w:r>
      <w:r w:rsidRPr="004C0586">
        <w:rPr>
          <w:rFonts w:ascii="Times New Roman" w:eastAsia="Times New Roman" w:hAnsi="Times New Roman" w:cs="Times New Roman"/>
          <w:bCs/>
          <w:i/>
          <w:color w:val="000000"/>
          <w:sz w:val="16"/>
          <w:szCs w:val="16"/>
        </w:rPr>
        <w:t xml:space="preserve">K. </w:t>
      </w:r>
      <w:proofErr w:type="spellStart"/>
      <w:r w:rsidRPr="004C0586">
        <w:rPr>
          <w:rFonts w:ascii="Times New Roman" w:eastAsia="Times New Roman" w:hAnsi="Times New Roman" w:cs="Times New Roman"/>
          <w:bCs/>
          <w:i/>
          <w:color w:val="000000"/>
          <w:sz w:val="16"/>
          <w:szCs w:val="16"/>
        </w:rPr>
        <w:t>quasipneumoniae</w:t>
      </w:r>
      <w:proofErr w:type="spellEnd"/>
      <w:r w:rsidRPr="004C0586">
        <w:rPr>
          <w:rFonts w:ascii="Times New Roman" w:eastAsia="Times New Roman" w:hAnsi="Times New Roman" w:cs="Times New Roman"/>
          <w:bCs/>
          <w:color w:val="000000"/>
          <w:sz w:val="16"/>
          <w:szCs w:val="16"/>
        </w:rPr>
        <w:t xml:space="preserve"> (KQ) and eight different KP STs (ST11, ST15, ST23, ST101, ST147, ST258, ST307 and ST512). The regulation on transcriptomic (</w:t>
      </w:r>
      <w:r w:rsidRPr="004C0586">
        <w:rPr>
          <w:rFonts w:ascii="Times New Roman" w:eastAsia="Times New Roman" w:hAnsi="Times New Roman" w:cs="Times New Roman"/>
          <w:b/>
          <w:bCs/>
          <w:color w:val="000000"/>
          <w:sz w:val="16"/>
          <w:szCs w:val="16"/>
        </w:rPr>
        <w:t>A</w:t>
      </w:r>
      <w:r w:rsidRPr="004C0586">
        <w:rPr>
          <w:rFonts w:ascii="Times New Roman" w:eastAsia="Times New Roman" w:hAnsi="Times New Roman" w:cs="Times New Roman"/>
          <w:bCs/>
          <w:color w:val="000000"/>
          <w:sz w:val="16"/>
          <w:szCs w:val="16"/>
        </w:rPr>
        <w:t>) and proteomic (</w:t>
      </w:r>
      <w:r w:rsidRPr="004C0586">
        <w:rPr>
          <w:rFonts w:ascii="Times New Roman" w:eastAsia="Times New Roman" w:hAnsi="Times New Roman" w:cs="Times New Roman"/>
          <w:b/>
          <w:bCs/>
          <w:color w:val="000000"/>
          <w:sz w:val="16"/>
          <w:szCs w:val="16"/>
        </w:rPr>
        <w:t>B</w:t>
      </w:r>
      <w:r w:rsidRPr="004C0586">
        <w:rPr>
          <w:rFonts w:ascii="Times New Roman" w:eastAsia="Times New Roman" w:hAnsi="Times New Roman" w:cs="Times New Roman"/>
          <w:bCs/>
          <w:color w:val="000000"/>
          <w:sz w:val="16"/>
          <w:szCs w:val="16"/>
        </w:rPr>
        <w:t>) levels is shown as the L2FC of the indicted comparisons each. (</w:t>
      </w:r>
      <w:r w:rsidRPr="004C0586">
        <w:rPr>
          <w:rFonts w:ascii="Times New Roman" w:eastAsia="Times New Roman" w:hAnsi="Times New Roman" w:cs="Times New Roman"/>
          <w:b/>
          <w:bCs/>
          <w:color w:val="000000"/>
          <w:sz w:val="16"/>
          <w:szCs w:val="16"/>
        </w:rPr>
        <w:t>C</w:t>
      </w:r>
      <w:r w:rsidRPr="004C0586">
        <w:rPr>
          <w:rFonts w:ascii="Times New Roman" w:eastAsia="Times New Roman" w:hAnsi="Times New Roman" w:cs="Times New Roman"/>
          <w:bCs/>
          <w:color w:val="000000"/>
          <w:sz w:val="16"/>
          <w:szCs w:val="16"/>
        </w:rPr>
        <w:t xml:space="preserve">) The occurrence of the individual gene clusters within the different </w:t>
      </w:r>
      <w:r w:rsidRPr="004C0586">
        <w:rPr>
          <w:rFonts w:ascii="Times New Roman" w:eastAsia="Times New Roman" w:hAnsi="Times New Roman" w:cs="Times New Roman"/>
          <w:bCs/>
          <w:i/>
          <w:color w:val="000000"/>
          <w:sz w:val="16"/>
          <w:szCs w:val="16"/>
        </w:rPr>
        <w:t>Klebsiella</w:t>
      </w:r>
      <w:r w:rsidRPr="004C0586">
        <w:rPr>
          <w:rFonts w:ascii="Times New Roman" w:eastAsia="Times New Roman" w:hAnsi="Times New Roman" w:cs="Times New Roman"/>
          <w:bCs/>
          <w:color w:val="000000"/>
          <w:sz w:val="16"/>
          <w:szCs w:val="16"/>
        </w:rPr>
        <w:t xml:space="preserve"> species and STs of the large clustering approach is shown in [%]. </w:t>
      </w:r>
      <w:r w:rsidRPr="004C0586">
        <w:rPr>
          <w:rFonts w:ascii="Times New Roman" w:eastAsia="Times New Roman" w:hAnsi="Times New Roman" w:cs="Times New Roman"/>
          <w:bCs/>
          <w:color w:val="000000"/>
          <w:sz w:val="16"/>
          <w:szCs w:val="16"/>
        </w:rPr>
        <w:tab/>
      </w:r>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bookmarkStart w:id="18" w:name="_Ref168055893"/>
    </w:p>
    <w:p w:rsidR="004C0586" w:rsidRPr="004C0586" w:rsidRDefault="004C0586" w:rsidP="004C0586">
      <w:pPr>
        <w:keepLines/>
        <w:spacing w:after="0" w:line="240" w:lineRule="auto"/>
        <w:jc w:val="both"/>
        <w:rPr>
          <w:rFonts w:ascii="Times New Roman" w:eastAsia="Times New Roman" w:hAnsi="Times New Roman" w:cs="Times New Roman"/>
          <w:bCs/>
          <w:color w:val="000000"/>
          <w:sz w:val="16"/>
          <w:szCs w:val="16"/>
        </w:rPr>
      </w:pPr>
      <w:r w:rsidRPr="004C0586">
        <w:rPr>
          <w:rFonts w:ascii="Times New Roman" w:eastAsia="Times New Roman" w:hAnsi="Times New Roman" w:cs="Times New Roman"/>
          <w:bCs/>
          <w:color w:val="000000"/>
          <w:sz w:val="16"/>
          <w:szCs w:val="16"/>
        </w:rPr>
        <w:lastRenderedPageBreak/>
        <w:t xml:space="preserve">Supplementary table </w:t>
      </w:r>
      <w:r w:rsidRPr="004C0586">
        <w:rPr>
          <w:rFonts w:ascii="Times New Roman" w:eastAsia="Times New Roman" w:hAnsi="Times New Roman" w:cs="Times New Roman"/>
          <w:bCs/>
          <w:color w:val="000000"/>
          <w:sz w:val="16"/>
          <w:szCs w:val="16"/>
        </w:rPr>
        <w:fldChar w:fldCharType="begin"/>
      </w:r>
      <w:r w:rsidRPr="004C0586">
        <w:rPr>
          <w:rFonts w:ascii="Times New Roman" w:eastAsia="Times New Roman" w:hAnsi="Times New Roman" w:cs="Times New Roman"/>
          <w:bCs/>
          <w:color w:val="000000"/>
          <w:sz w:val="16"/>
          <w:szCs w:val="16"/>
        </w:rPr>
        <w:instrText xml:space="preserve"> SEQ Supplementary_table \* ARABIC </w:instrText>
      </w:r>
      <w:r w:rsidRPr="004C0586">
        <w:rPr>
          <w:rFonts w:ascii="Times New Roman" w:eastAsia="Times New Roman" w:hAnsi="Times New Roman" w:cs="Times New Roman"/>
          <w:bCs/>
          <w:color w:val="000000"/>
          <w:sz w:val="16"/>
          <w:szCs w:val="16"/>
        </w:rPr>
        <w:fldChar w:fldCharType="separate"/>
      </w:r>
      <w:r w:rsidRPr="004C0586">
        <w:rPr>
          <w:rFonts w:ascii="Times New Roman" w:eastAsia="Times New Roman" w:hAnsi="Times New Roman" w:cs="Times New Roman"/>
          <w:bCs/>
          <w:noProof/>
          <w:color w:val="000000"/>
          <w:sz w:val="16"/>
          <w:szCs w:val="16"/>
        </w:rPr>
        <w:t>7</w:t>
      </w:r>
      <w:r w:rsidRPr="004C0586">
        <w:rPr>
          <w:rFonts w:ascii="Times New Roman" w:eastAsia="Times New Roman" w:hAnsi="Times New Roman" w:cs="Times New Roman"/>
          <w:bCs/>
          <w:noProof/>
          <w:color w:val="000000"/>
          <w:sz w:val="16"/>
          <w:szCs w:val="16"/>
        </w:rPr>
        <w:fldChar w:fldCharType="end"/>
      </w:r>
      <w:bookmarkEnd w:id="18"/>
      <w:r w:rsidRPr="004C0586">
        <w:rPr>
          <w:rFonts w:ascii="Times New Roman" w:eastAsia="Times New Roman" w:hAnsi="Times New Roman" w:cs="Times New Roman"/>
          <w:bCs/>
          <w:color w:val="000000"/>
          <w:sz w:val="16"/>
          <w:szCs w:val="16"/>
        </w:rPr>
        <w:t xml:space="preserve">: </w:t>
      </w:r>
      <w:r w:rsidRPr="004C0586">
        <w:rPr>
          <w:rFonts w:ascii="Times New Roman" w:eastAsia="Times New Roman" w:hAnsi="Times New Roman" w:cs="Times New Roman"/>
          <w:b/>
          <w:bCs/>
          <w:color w:val="000000"/>
          <w:sz w:val="16"/>
          <w:szCs w:val="16"/>
        </w:rPr>
        <w:t>Taxonomic distribution of selected markers.</w:t>
      </w:r>
      <w:r w:rsidRPr="004C0586">
        <w:rPr>
          <w:rFonts w:ascii="Times New Roman" w:eastAsia="Times New Roman" w:hAnsi="Times New Roman" w:cs="Times New Roman"/>
          <w:bCs/>
          <w:color w:val="000000"/>
          <w:sz w:val="16"/>
          <w:szCs w:val="16"/>
        </w:rPr>
        <w:t xml:space="preserve"> The representative protein sequences for the indicated selected markers were blasted against the NCBI </w:t>
      </w:r>
      <w:proofErr w:type="spellStart"/>
      <w:r w:rsidRPr="004C0586">
        <w:rPr>
          <w:rFonts w:ascii="Times New Roman" w:eastAsia="Times New Roman" w:hAnsi="Times New Roman" w:cs="Times New Roman"/>
          <w:bCs/>
          <w:color w:val="000000"/>
          <w:sz w:val="16"/>
          <w:szCs w:val="16"/>
        </w:rPr>
        <w:t>nr</w:t>
      </w:r>
      <w:proofErr w:type="spellEnd"/>
      <w:r w:rsidRPr="004C0586">
        <w:rPr>
          <w:rFonts w:ascii="Times New Roman" w:eastAsia="Times New Roman" w:hAnsi="Times New Roman" w:cs="Times New Roman"/>
          <w:bCs/>
          <w:color w:val="000000"/>
          <w:sz w:val="16"/>
          <w:szCs w:val="16"/>
        </w:rPr>
        <w:t xml:space="preserve"> database using BLASTP with a cut-off of 95% coverage and identity. Whenever possible the taxonomic IDs were extracted on species level, otherwise on genus level. The number of hits found among the different species is shown for each selected marker. </w:t>
      </w:r>
    </w:p>
    <w:tbl>
      <w:tblPr>
        <w:tblW w:w="5000" w:type="pct"/>
        <w:tblBorders>
          <w:top w:val="single" w:sz="4" w:space="0" w:color="000000"/>
          <w:bottom w:val="single" w:sz="4" w:space="0" w:color="000000"/>
          <w:insideH w:val="single" w:sz="4" w:space="0" w:color="auto"/>
        </w:tblBorders>
        <w:tblLook w:val="04A0" w:firstRow="1" w:lastRow="0" w:firstColumn="1" w:lastColumn="0" w:noHBand="0" w:noVBand="1"/>
      </w:tblPr>
      <w:tblGrid>
        <w:gridCol w:w="1741"/>
        <w:gridCol w:w="348"/>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tblGrid>
      <w:tr w:rsidR="004C0586" w:rsidRPr="004C0586" w:rsidTr="004C0586">
        <w:trPr>
          <w:cantSplit/>
          <w:trHeight w:val="768"/>
          <w:tblHeader/>
        </w:trPr>
        <w:tc>
          <w:tcPr>
            <w:tcW w:w="979" w:type="pct"/>
            <w:tcBorders>
              <w:top w:val="single" w:sz="12" w:space="0" w:color="auto"/>
              <w:bottom w:val="single" w:sz="12" w:space="0" w:color="auto"/>
            </w:tcBorders>
            <w:shd w:val="clear" w:color="auto" w:fill="F8F8F8"/>
            <w:noWrap/>
            <w:vAlign w:val="bottom"/>
            <w:hideMark/>
          </w:tcPr>
          <w:p w:rsidR="004C0586" w:rsidRPr="004C0586" w:rsidRDefault="004C0586" w:rsidP="004C0586">
            <w:pPr>
              <w:spacing w:after="0" w:line="240" w:lineRule="auto"/>
              <w:rPr>
                <w:rFonts w:ascii="Times New Roman" w:eastAsia="Times New Roman" w:hAnsi="Times New Roman" w:cs="Arial"/>
                <w:b/>
                <w:sz w:val="14"/>
                <w:szCs w:val="16"/>
              </w:rPr>
            </w:pPr>
            <w:r w:rsidRPr="004C0586">
              <w:rPr>
                <w:rFonts w:ascii="Times New Roman" w:eastAsia="Times New Roman" w:hAnsi="Times New Roman" w:cs="Arial"/>
                <w:b/>
                <w:sz w:val="14"/>
                <w:szCs w:val="16"/>
              </w:rPr>
              <w:t>Species</w:t>
            </w:r>
          </w:p>
        </w:tc>
        <w:tc>
          <w:tcPr>
            <w:tcW w:w="191"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celA</w:t>
            </w:r>
            <w:proofErr w:type="spellEnd"/>
          </w:p>
        </w:tc>
        <w:tc>
          <w:tcPr>
            <w:tcW w:w="191"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celB</w:t>
            </w:r>
            <w:proofErr w:type="spellEnd"/>
          </w:p>
        </w:tc>
        <w:tc>
          <w:tcPr>
            <w:tcW w:w="191"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celF</w:t>
            </w:r>
            <w:proofErr w:type="spellEnd"/>
          </w:p>
        </w:tc>
        <w:tc>
          <w:tcPr>
            <w:tcW w:w="191"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chbF</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citA</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citS</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citX</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cydA</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cydB</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fabG</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pgtA</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pgtB</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pgtC</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pgtP</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phnR</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phnS</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phnT</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phnU</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phnV</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phnW</w:t>
            </w:r>
            <w:proofErr w:type="spellEnd"/>
          </w:p>
        </w:tc>
        <w:tc>
          <w:tcPr>
            <w:tcW w:w="192" w:type="pct"/>
            <w:tcBorders>
              <w:top w:val="single" w:sz="12" w:space="0" w:color="auto"/>
              <w:bottom w:val="single" w:sz="12" w:space="0" w:color="auto"/>
            </w:tcBorders>
            <w:shd w:val="clear" w:color="auto" w:fill="F8F8F8"/>
            <w:noWrap/>
            <w:textDirection w:val="btLr"/>
            <w:vAlign w:val="center"/>
            <w:hideMark/>
          </w:tcPr>
          <w:p w:rsidR="004C0586" w:rsidRPr="004C0586" w:rsidRDefault="004C0586" w:rsidP="004C0586">
            <w:pPr>
              <w:spacing w:after="0" w:line="240" w:lineRule="auto"/>
              <w:ind w:left="113" w:right="113"/>
              <w:rPr>
                <w:rFonts w:ascii="Times New Roman" w:eastAsia="Times New Roman" w:hAnsi="Times New Roman" w:cs="Arial"/>
                <w:b/>
                <w:i/>
                <w:sz w:val="14"/>
                <w:szCs w:val="16"/>
              </w:rPr>
            </w:pPr>
            <w:proofErr w:type="spellStart"/>
            <w:r w:rsidRPr="004C0586">
              <w:rPr>
                <w:rFonts w:ascii="Times New Roman" w:eastAsia="Times New Roman" w:hAnsi="Times New Roman" w:cs="Arial"/>
                <w:b/>
                <w:i/>
                <w:sz w:val="14"/>
                <w:szCs w:val="16"/>
              </w:rPr>
              <w:t>phnX</w:t>
            </w:r>
            <w:proofErr w:type="spellEnd"/>
          </w:p>
        </w:tc>
      </w:tr>
      <w:tr w:rsidR="004C0586" w:rsidRPr="004C0586" w:rsidTr="00477AB6">
        <w:trPr>
          <w:trHeight w:val="57"/>
        </w:trPr>
        <w:tc>
          <w:tcPr>
            <w:tcW w:w="979" w:type="pct"/>
            <w:tcBorders>
              <w:top w:val="single" w:sz="12" w:space="0" w:color="auto"/>
            </w:tcBorders>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Citrobacter</w:t>
            </w:r>
            <w:proofErr w:type="spellEnd"/>
          </w:p>
        </w:tc>
        <w:tc>
          <w:tcPr>
            <w:tcW w:w="191"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tcBorders>
              <w:top w:val="single" w:sz="12" w:space="0" w:color="auto"/>
            </w:tcBorders>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Citrobacter</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portucalensis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Clostridium </w:t>
            </w:r>
            <w:proofErr w:type="spellStart"/>
            <w:r w:rsidRPr="004C0586">
              <w:rPr>
                <w:rFonts w:ascii="Times New Roman" w:eastAsia="Times New Roman" w:hAnsi="Times New Roman" w:cs="Arial"/>
                <w:bCs/>
                <w:i/>
                <w:color w:val="000000"/>
                <w:sz w:val="14"/>
                <w:szCs w:val="16"/>
              </w:rPr>
              <w:t>perfringens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Enterobacter</w:t>
            </w:r>
            <w:proofErr w:type="spellEnd"/>
            <w:r w:rsidRPr="004C0586">
              <w:rPr>
                <w:rFonts w:ascii="Times New Roman" w:eastAsia="Times New Roman" w:hAnsi="Times New Roman" w:cs="Arial"/>
                <w:bCs/>
                <w:color w:val="000000"/>
                <w:sz w:val="14"/>
                <w:szCs w:val="16"/>
              </w:rPr>
              <w:t xml:space="preserve"> sp. HMSC055A11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color w:val="000000"/>
                <w:sz w:val="14"/>
                <w:szCs w:val="16"/>
              </w:rPr>
            </w:pPr>
            <w:proofErr w:type="spellStart"/>
            <w:r w:rsidRPr="004C0586">
              <w:rPr>
                <w:rFonts w:ascii="Times New Roman" w:eastAsia="Times New Roman" w:hAnsi="Times New Roman" w:cs="Arial"/>
                <w:bCs/>
                <w:color w:val="000000"/>
                <w:sz w:val="14"/>
                <w:szCs w:val="16"/>
              </w:rPr>
              <w:t>Enterobacteriaceae</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color w:val="000000"/>
                <w:sz w:val="14"/>
                <w:szCs w:val="16"/>
              </w:rPr>
            </w:pPr>
            <w:proofErr w:type="spellStart"/>
            <w:r w:rsidRPr="004C0586">
              <w:rPr>
                <w:rFonts w:ascii="Times New Roman" w:eastAsia="Times New Roman" w:hAnsi="Times New Roman" w:cs="Arial"/>
                <w:bCs/>
                <w:color w:val="000000"/>
                <w:sz w:val="14"/>
                <w:szCs w:val="16"/>
              </w:rPr>
              <w:t>Enterobacteriaceae</w:t>
            </w:r>
            <w:proofErr w:type="spellEnd"/>
            <w:r w:rsidRPr="004C0586">
              <w:rPr>
                <w:rFonts w:ascii="Times New Roman" w:eastAsia="Times New Roman" w:hAnsi="Times New Roman" w:cs="Arial"/>
                <w:bCs/>
                <w:color w:val="000000"/>
                <w:sz w:val="14"/>
                <w:szCs w:val="16"/>
              </w:rPr>
              <w:t xml:space="preserve"> bacterium 8376wD9</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color w:val="000000"/>
                <w:sz w:val="14"/>
                <w:szCs w:val="16"/>
              </w:rPr>
            </w:pPr>
            <w:proofErr w:type="spellStart"/>
            <w:r w:rsidRPr="004C0586">
              <w:rPr>
                <w:rFonts w:ascii="Times New Roman" w:eastAsia="Times New Roman" w:hAnsi="Times New Roman" w:cs="Arial"/>
                <w:bCs/>
                <w:color w:val="000000"/>
                <w:sz w:val="14"/>
                <w:szCs w:val="16"/>
              </w:rPr>
              <w:t>Enterobacteriaceae</w:t>
            </w:r>
            <w:proofErr w:type="spellEnd"/>
            <w:r w:rsidRPr="004C0586">
              <w:rPr>
                <w:rFonts w:ascii="Times New Roman" w:eastAsia="Times New Roman" w:hAnsi="Times New Roman" w:cs="Arial"/>
                <w:bCs/>
                <w:color w:val="000000"/>
                <w:sz w:val="14"/>
                <w:szCs w:val="16"/>
              </w:rPr>
              <w:t xml:space="preserve"> bacterium S05</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color w:val="000000"/>
                <w:sz w:val="14"/>
                <w:szCs w:val="16"/>
              </w:rPr>
            </w:pPr>
            <w:proofErr w:type="spellStart"/>
            <w:r w:rsidRPr="004C0586">
              <w:rPr>
                <w:rFonts w:ascii="Times New Roman" w:eastAsia="Times New Roman" w:hAnsi="Times New Roman" w:cs="Arial"/>
                <w:bCs/>
                <w:color w:val="000000"/>
                <w:sz w:val="14"/>
                <w:szCs w:val="16"/>
              </w:rPr>
              <w:t>Enterobacteriaceae</w:t>
            </w:r>
            <w:proofErr w:type="spellEnd"/>
            <w:r w:rsidRPr="004C0586">
              <w:rPr>
                <w:rFonts w:ascii="Times New Roman" w:eastAsia="Times New Roman" w:hAnsi="Times New Roman" w:cs="Arial"/>
                <w:bCs/>
                <w:color w:val="000000"/>
                <w:sz w:val="14"/>
                <w:szCs w:val="16"/>
              </w:rPr>
              <w:t xml:space="preserve"> bacterium strain FGI 57</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color w:val="000000"/>
                <w:sz w:val="14"/>
                <w:szCs w:val="16"/>
              </w:rPr>
            </w:pPr>
            <w:proofErr w:type="spellStart"/>
            <w:r w:rsidRPr="004C0586">
              <w:rPr>
                <w:rFonts w:ascii="Times New Roman" w:eastAsia="Times New Roman" w:hAnsi="Times New Roman" w:cs="Arial"/>
                <w:bCs/>
                <w:color w:val="000000"/>
                <w:sz w:val="14"/>
                <w:szCs w:val="16"/>
              </w:rPr>
              <w:t>Enterobacteriaceae</w:t>
            </w:r>
            <w:proofErr w:type="spellEnd"/>
            <w:r w:rsidRPr="004C0586">
              <w:rPr>
                <w:rFonts w:ascii="Times New Roman" w:eastAsia="Times New Roman" w:hAnsi="Times New Roman" w:cs="Arial"/>
                <w:bCs/>
                <w:color w:val="000000"/>
                <w:sz w:val="14"/>
                <w:szCs w:val="16"/>
              </w:rPr>
              <w:t xml:space="preserve"> bacterium TzEc084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Escherichia coli</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r w:rsidRPr="004C0586">
              <w:rPr>
                <w:rFonts w:ascii="Times New Roman" w:eastAsia="Times New Roman" w:hAnsi="Times New Roman" w:cs="Arial"/>
                <w:bCs/>
                <w:color w:val="000000"/>
                <w:sz w:val="14"/>
                <w:szCs w:val="16"/>
              </w:rPr>
              <w:t>spp.</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13</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aerogenes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67</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africana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grimontii</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huaxiensis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michiganensis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oxytoca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pasteurii</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 pneumoniae</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137</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462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542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613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528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367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161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203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215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309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606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973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804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511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174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415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424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334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277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469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437</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quasipneumoniae</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145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109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199</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101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118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102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135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99</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quasivariicola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8</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1400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141153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141203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2019SCSN059</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54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B-Nf7</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CTHL.F3a</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GL120222-02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HMSC09D12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HMSC16A12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H-Nf2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HSTU-Sny5</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K4-130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K4-154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K4-172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K4-188</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K4-38</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K4-50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K5-210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K5-309</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K6-148</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K6-243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w:t>
            </w:r>
            <w:proofErr w:type="spellStart"/>
            <w:r w:rsidRPr="004C0586">
              <w:rPr>
                <w:rFonts w:ascii="Times New Roman" w:eastAsia="Times New Roman" w:hAnsi="Times New Roman" w:cs="Arial"/>
                <w:bCs/>
                <w:color w:val="000000"/>
                <w:sz w:val="14"/>
                <w:szCs w:val="16"/>
              </w:rPr>
              <w:t>Kpp</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MS 92-3</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Q2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RC2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RHBSTW-00215</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RHBSTW-00465</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WP8-S18-ESBL-06</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 Z2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Klebsiella </w:t>
            </w:r>
            <w:proofErr w:type="spellStart"/>
            <w:r w:rsidRPr="004C0586">
              <w:rPr>
                <w:rFonts w:ascii="Times New Roman" w:eastAsia="Times New Roman" w:hAnsi="Times New Roman" w:cs="Arial"/>
                <w:bCs/>
                <w:i/>
                <w:color w:val="000000"/>
                <w:sz w:val="14"/>
                <w:szCs w:val="16"/>
              </w:rPr>
              <w:t>spallanzanii</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lastRenderedPageBreak/>
              <w:t>Klebsiella variicola</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77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27</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Kluyvera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ascorbata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Kluyvera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cryocrescens</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Kluyvera</w:t>
            </w:r>
            <w:proofErr w:type="spellEnd"/>
            <w:r w:rsidRPr="004C0586">
              <w:rPr>
                <w:rFonts w:ascii="Times New Roman" w:eastAsia="Times New Roman" w:hAnsi="Times New Roman" w:cs="Arial"/>
                <w:bCs/>
                <w:color w:val="000000"/>
                <w:sz w:val="14"/>
                <w:szCs w:val="16"/>
              </w:rPr>
              <w:t xml:space="preserve"> </w:t>
            </w:r>
            <w:proofErr w:type="spellStart"/>
            <w:r w:rsidRPr="004C0586">
              <w:rPr>
                <w:rFonts w:ascii="Times New Roman" w:eastAsia="Times New Roman" w:hAnsi="Times New Roman" w:cs="Arial"/>
                <w:bCs/>
                <w:color w:val="000000"/>
                <w:sz w:val="14"/>
                <w:szCs w:val="16"/>
              </w:rPr>
              <w:t>genomosp</w:t>
            </w:r>
            <w:proofErr w:type="spellEnd"/>
            <w:r w:rsidRPr="004C0586">
              <w:rPr>
                <w:rFonts w:ascii="Times New Roman" w:eastAsia="Times New Roman" w:hAnsi="Times New Roman" w:cs="Arial"/>
                <w:bCs/>
                <w:color w:val="000000"/>
                <w:sz w:val="14"/>
                <w:szCs w:val="16"/>
              </w:rPr>
              <w:t>. 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Kluyvera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georgiana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Kluyvera</w:t>
            </w:r>
            <w:proofErr w:type="spellEnd"/>
            <w:r w:rsidRPr="004C0586">
              <w:rPr>
                <w:rFonts w:ascii="Times New Roman" w:eastAsia="Times New Roman" w:hAnsi="Times New Roman" w:cs="Arial"/>
                <w:bCs/>
                <w:i/>
                <w:color w:val="000000"/>
                <w:sz w:val="14"/>
                <w:szCs w:val="16"/>
              </w:rPr>
              <w:t xml:space="preserve"> intermedia</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Pseudocitrobacter</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Pseudocitrobacter</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corydidari</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Raoultella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Raoultella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ornithinolytica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6</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Raoultella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planticola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5</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Raoultella</w:t>
            </w:r>
            <w:proofErr w:type="spellEnd"/>
            <w:r w:rsidRPr="004C0586">
              <w:rPr>
                <w:rFonts w:ascii="Times New Roman" w:eastAsia="Times New Roman" w:hAnsi="Times New Roman" w:cs="Arial"/>
                <w:bCs/>
                <w:color w:val="000000"/>
                <w:sz w:val="14"/>
                <w:szCs w:val="16"/>
              </w:rPr>
              <w:t xml:space="preserve"> sp. BIGb0138</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i/>
                <w:color w:val="000000"/>
                <w:sz w:val="14"/>
                <w:szCs w:val="16"/>
              </w:rPr>
              <w:t xml:space="preserve">Salmonella </w:t>
            </w:r>
            <w:proofErr w:type="spellStart"/>
            <w:r w:rsidRPr="004C0586">
              <w:rPr>
                <w:rFonts w:ascii="Times New Roman" w:eastAsia="Times New Roman" w:hAnsi="Times New Roman" w:cs="Arial"/>
                <w:bCs/>
                <w:i/>
                <w:color w:val="000000"/>
                <w:sz w:val="14"/>
                <w:szCs w:val="16"/>
              </w:rPr>
              <w:t>enterica</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2</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4</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3</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Samsonia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erythrinae</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r w:rsidRPr="004C0586">
              <w:rPr>
                <w:rFonts w:ascii="Times New Roman" w:eastAsia="Times New Roman" w:hAnsi="Times New Roman" w:cs="Arial"/>
                <w:bCs/>
                <w:color w:val="000000"/>
                <w:sz w:val="14"/>
                <w:szCs w:val="16"/>
              </w:rPr>
              <w:t xml:space="preserve">uncultured </w:t>
            </w:r>
            <w:r w:rsidRPr="004C0586">
              <w:rPr>
                <w:rFonts w:ascii="Times New Roman" w:eastAsia="Times New Roman" w:hAnsi="Times New Roman" w:cs="Arial"/>
                <w:bCs/>
                <w:i/>
                <w:color w:val="000000"/>
                <w:sz w:val="14"/>
                <w:szCs w:val="16"/>
              </w:rPr>
              <w:t>Klebsiella</w:t>
            </w:r>
            <w:r w:rsidRPr="004C0586">
              <w:rPr>
                <w:rFonts w:ascii="Times New Roman" w:eastAsia="Times New Roman" w:hAnsi="Times New Roman" w:cs="Arial"/>
                <w:bCs/>
                <w:color w:val="000000"/>
                <w:sz w:val="14"/>
                <w:szCs w:val="16"/>
              </w:rPr>
              <w:t xml:space="preserve"> sp.</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r w:rsidR="004C0586" w:rsidRPr="004C0586" w:rsidTr="00477AB6">
        <w:trPr>
          <w:trHeight w:val="57"/>
        </w:trPr>
        <w:tc>
          <w:tcPr>
            <w:tcW w:w="979" w:type="pct"/>
            <w:shd w:val="clear" w:color="auto" w:fill="auto"/>
            <w:noWrap/>
            <w:vAlign w:val="bottom"/>
            <w:hideMark/>
          </w:tcPr>
          <w:p w:rsidR="004C0586" w:rsidRPr="004C0586" w:rsidRDefault="004C0586" w:rsidP="004C0586">
            <w:pPr>
              <w:spacing w:after="0" w:line="240" w:lineRule="auto"/>
              <w:rPr>
                <w:rFonts w:ascii="Times New Roman" w:eastAsia="Times New Roman" w:hAnsi="Times New Roman" w:cs="Arial"/>
                <w:bCs/>
                <w:i/>
                <w:color w:val="000000"/>
                <w:sz w:val="14"/>
                <w:szCs w:val="16"/>
              </w:rPr>
            </w:pPr>
            <w:proofErr w:type="spellStart"/>
            <w:r w:rsidRPr="004C0586">
              <w:rPr>
                <w:rFonts w:ascii="Times New Roman" w:eastAsia="Times New Roman" w:hAnsi="Times New Roman" w:cs="Arial"/>
                <w:bCs/>
                <w:i/>
                <w:color w:val="000000"/>
                <w:sz w:val="14"/>
                <w:szCs w:val="16"/>
              </w:rPr>
              <w:t>Veillonella</w:t>
            </w:r>
            <w:proofErr w:type="spellEnd"/>
            <w:r w:rsidRPr="004C0586">
              <w:rPr>
                <w:rFonts w:ascii="Times New Roman" w:eastAsia="Times New Roman" w:hAnsi="Times New Roman" w:cs="Arial"/>
                <w:bCs/>
                <w:i/>
                <w:color w:val="000000"/>
                <w:sz w:val="14"/>
                <w:szCs w:val="16"/>
              </w:rPr>
              <w:t xml:space="preserve"> </w:t>
            </w:r>
            <w:proofErr w:type="spellStart"/>
            <w:r w:rsidRPr="004C0586">
              <w:rPr>
                <w:rFonts w:ascii="Times New Roman" w:eastAsia="Times New Roman" w:hAnsi="Times New Roman" w:cs="Arial"/>
                <w:bCs/>
                <w:i/>
                <w:color w:val="000000"/>
                <w:sz w:val="14"/>
                <w:szCs w:val="16"/>
              </w:rPr>
              <w:t>dispar</w:t>
            </w:r>
            <w:proofErr w:type="spellEnd"/>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1"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1</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c>
          <w:tcPr>
            <w:tcW w:w="192" w:type="pct"/>
            <w:shd w:val="clear" w:color="auto" w:fill="auto"/>
            <w:noWrap/>
            <w:vAlign w:val="bottom"/>
            <w:hideMark/>
          </w:tcPr>
          <w:p w:rsidR="004C0586" w:rsidRPr="004C0586" w:rsidRDefault="004C0586" w:rsidP="004C0586">
            <w:pPr>
              <w:spacing w:after="0" w:line="240" w:lineRule="auto"/>
              <w:jc w:val="right"/>
              <w:rPr>
                <w:rFonts w:ascii="Times New Roman" w:eastAsia="Times New Roman" w:hAnsi="Times New Roman" w:cs="Arial"/>
                <w:bCs/>
                <w:color w:val="000000"/>
                <w:sz w:val="14"/>
                <w:szCs w:val="16"/>
              </w:rPr>
            </w:pPr>
            <w:r w:rsidRPr="004C0586">
              <w:rPr>
                <w:rFonts w:ascii="Times New Roman" w:eastAsia="Times New Roman" w:hAnsi="Times New Roman" w:cs="Arial"/>
                <w:bCs/>
                <w:color w:val="000000"/>
                <w:sz w:val="14"/>
                <w:szCs w:val="16"/>
              </w:rPr>
              <w:t>0</w:t>
            </w:r>
          </w:p>
        </w:tc>
      </w:tr>
    </w:tbl>
    <w:p w:rsidR="004C0586" w:rsidRPr="004C0586" w:rsidRDefault="004C0586" w:rsidP="004C0586">
      <w:pPr>
        <w:spacing w:after="0" w:line="480" w:lineRule="auto"/>
        <w:rPr>
          <w:rFonts w:ascii="Times New Roman" w:eastAsia="Times New Roman" w:hAnsi="Times New Roman" w:cs="Times New Roman"/>
          <w:sz w:val="20"/>
          <w:szCs w:val="21"/>
        </w:rPr>
      </w:pPr>
    </w:p>
    <w:p w:rsidR="00EE799D" w:rsidRDefault="00EE799D"/>
    <w:sectPr w:rsidR="00EE799D" w:rsidSect="001C197D">
      <w:headerReference w:type="even" r:id="rId13"/>
      <w:headerReference w:type="default" r:id="rId14"/>
      <w:footerReference w:type="even" r:id="rId15"/>
      <w:footerReference w:type="default" r:id="rId16"/>
      <w:headerReference w:type="first" r:id="rId17"/>
      <w:footerReference w:type="first" r:id="rId18"/>
      <w:pgSz w:w="11909" w:h="16834" w:code="9"/>
      <w:pgMar w:top="1440" w:right="1440" w:bottom="1440" w:left="1440"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86" w:rsidRDefault="004C05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04D" w:rsidRDefault="004C058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804918"/>
      <w:docPartObj>
        <w:docPartGallery w:val="Page Numbers (Bottom of Page)"/>
        <w:docPartUnique/>
      </w:docPartObj>
    </w:sdtPr>
    <w:sdtEndPr/>
    <w:sdtContent>
      <w:p w:rsidR="00CC504D" w:rsidRDefault="004C0586">
        <w:pPr>
          <w:pStyle w:val="Fuzeile"/>
          <w:jc w:val="center"/>
        </w:pPr>
        <w:r>
          <w:fldChar w:fldCharType="begin"/>
        </w:r>
        <w:r>
          <w:instrText>PAGE   \* MERGEFORMAT</w:instrText>
        </w:r>
        <w:r>
          <w:fldChar w:fldCharType="separate"/>
        </w:r>
        <w:r w:rsidRPr="004C0586">
          <w:rPr>
            <w:noProof/>
            <w:lang w:val="de-DE"/>
          </w:rPr>
          <w:t>12</w:t>
        </w:r>
        <w:r>
          <w:fldChar w:fldCharType="end"/>
        </w:r>
      </w:p>
    </w:sdtContent>
  </w:sdt>
  <w:p w:rsidR="00CC504D" w:rsidRDefault="004C058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04D" w:rsidRDefault="004C0586">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04D" w:rsidRDefault="004C05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04D" w:rsidRDefault="004C05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04D" w:rsidRDefault="004C05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9F498D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DE0066E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34770F8"/>
    <w:multiLevelType w:val="hybridMultilevel"/>
    <w:tmpl w:val="A1BE8D6A"/>
    <w:lvl w:ilvl="0" w:tplc="8C4A65E6">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4457F4"/>
    <w:multiLevelType w:val="hybridMultilevel"/>
    <w:tmpl w:val="E3C6A96C"/>
    <w:lvl w:ilvl="0" w:tplc="636470F4">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417A9"/>
    <w:multiLevelType w:val="hybridMultilevel"/>
    <w:tmpl w:val="5590DC7E"/>
    <w:lvl w:ilvl="0" w:tplc="3510F75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E2A34"/>
    <w:multiLevelType w:val="hybridMultilevel"/>
    <w:tmpl w:val="2CC4E006"/>
    <w:lvl w:ilvl="0" w:tplc="85CA34CE">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F42E93"/>
    <w:multiLevelType w:val="hybridMultilevel"/>
    <w:tmpl w:val="2EEC90F4"/>
    <w:lvl w:ilvl="0" w:tplc="415603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9128D2"/>
    <w:multiLevelType w:val="hybridMultilevel"/>
    <w:tmpl w:val="5B8EC7CA"/>
    <w:lvl w:ilvl="0" w:tplc="D4DC8DC2">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8F58AA"/>
    <w:multiLevelType w:val="multilevel"/>
    <w:tmpl w:val="792C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80F3C"/>
    <w:multiLevelType w:val="hybridMultilevel"/>
    <w:tmpl w:val="E81C3A46"/>
    <w:lvl w:ilvl="0" w:tplc="04070015">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EA4D3E"/>
    <w:multiLevelType w:val="multilevel"/>
    <w:tmpl w:val="0407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26399E"/>
    <w:multiLevelType w:val="hybridMultilevel"/>
    <w:tmpl w:val="230289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9"/>
  </w:num>
  <w:num w:numId="4">
    <w:abstractNumId w:val="4"/>
  </w:num>
  <w:num w:numId="5">
    <w:abstractNumId w:val="8"/>
  </w:num>
  <w:num w:numId="6">
    <w:abstractNumId w:val="3"/>
  </w:num>
  <w:num w:numId="7">
    <w:abstractNumId w:val="11"/>
  </w:num>
  <w:num w:numId="8">
    <w:abstractNumId w:val="7"/>
  </w:num>
  <w:num w:numId="9">
    <w:abstractNumId w:val="5"/>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de-DE" w:vendorID="64" w:dllVersion="131078" w:nlCheck="1" w:checkStyle="0"/>
  <w:activeWritingStyle w:appName="MSWord" w:lang="en-US" w:vendorID="64" w:dllVersion="131078" w:nlCheck="1" w:checkStyle="1"/>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86"/>
    <w:rsid w:val="00234509"/>
    <w:rsid w:val="002613EF"/>
    <w:rsid w:val="0037743E"/>
    <w:rsid w:val="00486DBB"/>
    <w:rsid w:val="004C0586"/>
    <w:rsid w:val="00A21317"/>
    <w:rsid w:val="00EE79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A3E1"/>
  <w15:chartTrackingRefBased/>
  <w15:docId w15:val="{3E5F7E30-F750-4B72-AE5D-46A98BD0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4C05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autoRedefine/>
    <w:uiPriority w:val="9"/>
    <w:unhideWhenUsed/>
    <w:qFormat/>
    <w:rsid w:val="00234509"/>
    <w:pPr>
      <w:keepNext/>
      <w:keepLines/>
      <w:spacing w:before="240" w:after="120" w:line="240" w:lineRule="auto"/>
      <w:outlineLvl w:val="1"/>
    </w:pPr>
    <w:rPr>
      <w:rFonts w:asciiTheme="majorHAnsi" w:eastAsiaTheme="majorEastAsia" w:hAnsiTheme="majorHAnsi" w:cstheme="majorBidi"/>
      <w:sz w:val="26"/>
      <w:szCs w:val="36"/>
      <w:lang w:val="de-DE"/>
    </w:rPr>
  </w:style>
  <w:style w:type="paragraph" w:styleId="berschrift3">
    <w:name w:val="heading 3"/>
    <w:basedOn w:val="Standard"/>
    <w:next w:val="Standard"/>
    <w:link w:val="berschrift3Zchn"/>
    <w:uiPriority w:val="9"/>
    <w:semiHidden/>
    <w:unhideWhenUsed/>
    <w:qFormat/>
    <w:rsid w:val="004C0586"/>
    <w:pPr>
      <w:keepNext/>
      <w:keepLines/>
      <w:spacing w:before="40" w:after="0"/>
      <w:outlineLvl w:val="2"/>
    </w:pPr>
    <w:rPr>
      <w:rFonts w:ascii="Times New Roman" w:eastAsia="Times New Roman" w:hAnsi="Times New Roman" w:cs="Times New Roman"/>
      <w:sz w:val="24"/>
      <w:szCs w:val="28"/>
      <w:lang w:val="de-DE"/>
    </w:rPr>
  </w:style>
  <w:style w:type="paragraph" w:styleId="berschrift4">
    <w:name w:val="heading 4"/>
    <w:basedOn w:val="Standard"/>
    <w:next w:val="Standard"/>
    <w:link w:val="berschrift4Zchn"/>
    <w:uiPriority w:val="9"/>
    <w:semiHidden/>
    <w:unhideWhenUsed/>
    <w:qFormat/>
    <w:rsid w:val="004C0586"/>
    <w:pPr>
      <w:keepNext/>
      <w:keepLines/>
      <w:spacing w:before="40" w:after="0"/>
      <w:outlineLvl w:val="3"/>
    </w:pPr>
    <w:rPr>
      <w:rFonts w:ascii="Times New Roman" w:eastAsia="Times New Roman" w:hAnsi="Times New Roman" w:cs="Times New Roman"/>
      <w:i/>
      <w:iCs/>
      <w:sz w:val="20"/>
      <w:szCs w:val="28"/>
      <w:lang w:val="de-DE"/>
    </w:rPr>
  </w:style>
  <w:style w:type="paragraph" w:styleId="berschrift5">
    <w:name w:val="heading 5"/>
    <w:basedOn w:val="Standard"/>
    <w:next w:val="Standard"/>
    <w:link w:val="berschrift5Zchn"/>
    <w:uiPriority w:val="9"/>
    <w:semiHidden/>
    <w:unhideWhenUsed/>
    <w:qFormat/>
    <w:rsid w:val="004C0586"/>
    <w:pPr>
      <w:keepNext/>
      <w:keepLines/>
      <w:spacing w:before="40" w:after="0"/>
      <w:outlineLvl w:val="4"/>
    </w:pPr>
    <w:rPr>
      <w:rFonts w:ascii="Times New Roman" w:eastAsia="Times New Roman" w:hAnsi="Times New Roman" w:cs="Times New Roman"/>
      <w:sz w:val="24"/>
      <w:szCs w:val="24"/>
      <w:lang w:val="de-DE"/>
    </w:rPr>
  </w:style>
  <w:style w:type="paragraph" w:styleId="berschrift6">
    <w:name w:val="heading 6"/>
    <w:basedOn w:val="Standard"/>
    <w:next w:val="Standard"/>
    <w:link w:val="berschrift6Zchn"/>
    <w:uiPriority w:val="9"/>
    <w:semiHidden/>
    <w:unhideWhenUsed/>
    <w:qFormat/>
    <w:rsid w:val="004C0586"/>
    <w:pPr>
      <w:keepNext/>
      <w:keepLines/>
      <w:spacing w:before="40" w:after="0"/>
      <w:outlineLvl w:val="5"/>
    </w:pPr>
    <w:rPr>
      <w:rFonts w:ascii="Times New Roman" w:eastAsia="Times New Roman" w:hAnsi="Times New Roman" w:cs="Times New Roman"/>
      <w:i/>
      <w:iCs/>
      <w:sz w:val="24"/>
      <w:szCs w:val="24"/>
      <w:lang w:val="de-DE"/>
    </w:rPr>
  </w:style>
  <w:style w:type="paragraph" w:styleId="berschrift7">
    <w:name w:val="heading 7"/>
    <w:basedOn w:val="Standard"/>
    <w:next w:val="Standard"/>
    <w:link w:val="berschrift7Zchn"/>
    <w:uiPriority w:val="9"/>
    <w:semiHidden/>
    <w:unhideWhenUsed/>
    <w:qFormat/>
    <w:rsid w:val="004C0586"/>
    <w:pPr>
      <w:keepNext/>
      <w:keepLines/>
      <w:spacing w:before="40" w:after="0"/>
      <w:outlineLvl w:val="6"/>
    </w:pPr>
    <w:rPr>
      <w:rFonts w:ascii="Times New Roman" w:eastAsia="Times New Roman" w:hAnsi="Times New Roman" w:cs="Times New Roman"/>
      <w:color w:val="595959"/>
      <w:sz w:val="24"/>
      <w:szCs w:val="24"/>
      <w:lang w:val="de-DE"/>
    </w:rPr>
  </w:style>
  <w:style w:type="paragraph" w:styleId="berschrift8">
    <w:name w:val="heading 8"/>
    <w:basedOn w:val="Standard"/>
    <w:next w:val="Standard"/>
    <w:link w:val="berschrift8Zchn"/>
    <w:uiPriority w:val="9"/>
    <w:semiHidden/>
    <w:unhideWhenUsed/>
    <w:qFormat/>
    <w:rsid w:val="004C0586"/>
    <w:pPr>
      <w:keepNext/>
      <w:keepLines/>
      <w:spacing w:before="40" w:after="0"/>
      <w:outlineLvl w:val="7"/>
    </w:pPr>
    <w:rPr>
      <w:rFonts w:ascii="Times New Roman" w:eastAsia="Times New Roman" w:hAnsi="Times New Roman" w:cs="Times New Roman"/>
      <w:caps/>
      <w:lang w:val="de-DE"/>
    </w:rPr>
  </w:style>
  <w:style w:type="paragraph" w:styleId="berschrift9">
    <w:name w:val="heading 9"/>
    <w:basedOn w:val="Standard"/>
    <w:next w:val="Standard"/>
    <w:link w:val="berschrift9Zchn"/>
    <w:uiPriority w:val="9"/>
    <w:semiHidden/>
    <w:unhideWhenUsed/>
    <w:qFormat/>
    <w:rsid w:val="004C0586"/>
    <w:pPr>
      <w:keepNext/>
      <w:keepLines/>
      <w:spacing w:before="40" w:after="0"/>
      <w:outlineLvl w:val="8"/>
    </w:pPr>
    <w:rPr>
      <w:rFonts w:ascii="Times New Roman" w:eastAsia="Times New Roman" w:hAnsi="Times New Roman" w:cs="Times New Roman"/>
      <w:i/>
      <w:iCs/>
      <w:caps/>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link w:val="BeschriftungZchn"/>
    <w:autoRedefine/>
    <w:uiPriority w:val="35"/>
    <w:unhideWhenUsed/>
    <w:qFormat/>
    <w:rsid w:val="00234509"/>
    <w:pPr>
      <w:spacing w:after="40" w:line="240" w:lineRule="auto"/>
    </w:pPr>
    <w:rPr>
      <w:bCs/>
      <w:color w:val="000000" w:themeColor="text1"/>
      <w:sz w:val="16"/>
      <w:szCs w:val="16"/>
      <w:lang w:val="de-DE"/>
    </w:rPr>
  </w:style>
  <w:style w:type="character" w:customStyle="1" w:styleId="BeschriftungZchn">
    <w:name w:val="Beschriftung Zchn"/>
    <w:basedOn w:val="Absatz-Standardschriftart"/>
    <w:link w:val="Beschriftung"/>
    <w:uiPriority w:val="35"/>
    <w:rsid w:val="00234509"/>
    <w:rPr>
      <w:bCs/>
      <w:color w:val="000000" w:themeColor="text1"/>
      <w:sz w:val="16"/>
      <w:szCs w:val="16"/>
    </w:rPr>
  </w:style>
  <w:style w:type="character" w:customStyle="1" w:styleId="berschrift2Zchn">
    <w:name w:val="Überschrift 2 Zchn"/>
    <w:basedOn w:val="Absatz-Standardschriftart"/>
    <w:link w:val="berschrift2"/>
    <w:uiPriority w:val="9"/>
    <w:rsid w:val="00234509"/>
    <w:rPr>
      <w:rFonts w:asciiTheme="majorHAnsi" w:eastAsiaTheme="majorEastAsia" w:hAnsiTheme="majorHAnsi" w:cstheme="majorBidi"/>
      <w:sz w:val="26"/>
      <w:szCs w:val="36"/>
    </w:rPr>
  </w:style>
  <w:style w:type="character" w:customStyle="1" w:styleId="berschrift1Zchn">
    <w:name w:val="Überschrift 1 Zchn"/>
    <w:basedOn w:val="Absatz-Standardschriftart"/>
    <w:link w:val="berschrift1"/>
    <w:uiPriority w:val="9"/>
    <w:rsid w:val="004C0586"/>
    <w:rPr>
      <w:rFonts w:asciiTheme="majorHAnsi" w:eastAsiaTheme="majorEastAsia" w:hAnsiTheme="majorHAnsi" w:cstheme="majorBidi"/>
      <w:color w:val="2E74B5" w:themeColor="accent1" w:themeShade="BF"/>
      <w:sz w:val="32"/>
      <w:szCs w:val="32"/>
      <w:lang w:val="en-US"/>
    </w:rPr>
  </w:style>
  <w:style w:type="paragraph" w:customStyle="1" w:styleId="berschrift31">
    <w:name w:val="Überschrift 31"/>
    <w:basedOn w:val="Standard"/>
    <w:next w:val="Standard"/>
    <w:uiPriority w:val="9"/>
    <w:unhideWhenUsed/>
    <w:qFormat/>
    <w:rsid w:val="004C0586"/>
    <w:pPr>
      <w:keepNext/>
      <w:keepLines/>
      <w:spacing w:before="80" w:after="0" w:line="240" w:lineRule="auto"/>
      <w:outlineLvl w:val="2"/>
    </w:pPr>
    <w:rPr>
      <w:rFonts w:ascii="Times New Roman" w:eastAsia="Times New Roman" w:hAnsi="Times New Roman" w:cs="Times New Roman"/>
      <w:sz w:val="24"/>
      <w:szCs w:val="28"/>
    </w:rPr>
  </w:style>
  <w:style w:type="paragraph" w:customStyle="1" w:styleId="berschrift41">
    <w:name w:val="Überschrift 41"/>
    <w:basedOn w:val="Standard"/>
    <w:next w:val="Standard"/>
    <w:uiPriority w:val="9"/>
    <w:unhideWhenUsed/>
    <w:qFormat/>
    <w:rsid w:val="004C0586"/>
    <w:pPr>
      <w:keepNext/>
      <w:keepLines/>
      <w:spacing w:before="80" w:after="0" w:line="240" w:lineRule="auto"/>
      <w:outlineLvl w:val="3"/>
    </w:pPr>
    <w:rPr>
      <w:rFonts w:ascii="Times New Roman" w:eastAsia="Times New Roman" w:hAnsi="Times New Roman" w:cs="Times New Roman"/>
      <w:i/>
      <w:iCs/>
      <w:sz w:val="20"/>
      <w:szCs w:val="28"/>
    </w:rPr>
  </w:style>
  <w:style w:type="paragraph" w:customStyle="1" w:styleId="berschrift51">
    <w:name w:val="Überschrift 51"/>
    <w:basedOn w:val="Standard"/>
    <w:next w:val="Standard"/>
    <w:uiPriority w:val="9"/>
    <w:unhideWhenUsed/>
    <w:qFormat/>
    <w:rsid w:val="004C0586"/>
    <w:pPr>
      <w:keepNext/>
      <w:keepLines/>
      <w:spacing w:before="80" w:after="0" w:line="240" w:lineRule="auto"/>
      <w:outlineLvl w:val="4"/>
    </w:pPr>
    <w:rPr>
      <w:rFonts w:ascii="Times New Roman" w:eastAsia="Times New Roman" w:hAnsi="Times New Roman" w:cs="Times New Roman"/>
      <w:sz w:val="20"/>
      <w:szCs w:val="24"/>
    </w:rPr>
  </w:style>
  <w:style w:type="paragraph" w:customStyle="1" w:styleId="berschrift61">
    <w:name w:val="Überschrift 61"/>
    <w:basedOn w:val="Standard"/>
    <w:next w:val="Standard"/>
    <w:uiPriority w:val="9"/>
    <w:unhideWhenUsed/>
    <w:qFormat/>
    <w:rsid w:val="004C0586"/>
    <w:pPr>
      <w:keepNext/>
      <w:keepLines/>
      <w:spacing w:before="80" w:after="0" w:line="240" w:lineRule="auto"/>
      <w:outlineLvl w:val="5"/>
    </w:pPr>
    <w:rPr>
      <w:rFonts w:ascii="Times New Roman" w:eastAsia="Times New Roman" w:hAnsi="Times New Roman" w:cs="Times New Roman"/>
      <w:i/>
      <w:iCs/>
      <w:sz w:val="20"/>
      <w:szCs w:val="24"/>
    </w:rPr>
  </w:style>
  <w:style w:type="paragraph" w:customStyle="1" w:styleId="berschrift71">
    <w:name w:val="Überschrift 71"/>
    <w:basedOn w:val="Standard"/>
    <w:next w:val="Standard"/>
    <w:uiPriority w:val="9"/>
    <w:unhideWhenUsed/>
    <w:qFormat/>
    <w:rsid w:val="004C0586"/>
    <w:pPr>
      <w:keepNext/>
      <w:keepLines/>
      <w:spacing w:before="80" w:after="0" w:line="240" w:lineRule="auto"/>
      <w:outlineLvl w:val="6"/>
    </w:pPr>
    <w:rPr>
      <w:rFonts w:ascii="Times New Roman" w:eastAsia="Times New Roman" w:hAnsi="Times New Roman" w:cs="Times New Roman"/>
      <w:color w:val="595959"/>
      <w:sz w:val="20"/>
      <w:szCs w:val="24"/>
    </w:rPr>
  </w:style>
  <w:style w:type="paragraph" w:customStyle="1" w:styleId="berschrift81">
    <w:name w:val="Überschrift 81"/>
    <w:basedOn w:val="Standard"/>
    <w:next w:val="Standard"/>
    <w:uiPriority w:val="9"/>
    <w:unhideWhenUsed/>
    <w:qFormat/>
    <w:rsid w:val="004C0586"/>
    <w:pPr>
      <w:keepNext/>
      <w:keepLines/>
      <w:spacing w:before="80" w:after="0" w:line="240" w:lineRule="auto"/>
      <w:outlineLvl w:val="7"/>
    </w:pPr>
    <w:rPr>
      <w:rFonts w:ascii="Times New Roman" w:eastAsia="Times New Roman" w:hAnsi="Times New Roman" w:cs="Times New Roman"/>
      <w:caps/>
      <w:sz w:val="20"/>
      <w:szCs w:val="21"/>
    </w:rPr>
  </w:style>
  <w:style w:type="paragraph" w:customStyle="1" w:styleId="berschrift91">
    <w:name w:val="Überschrift 91"/>
    <w:basedOn w:val="Standard"/>
    <w:next w:val="Standard"/>
    <w:uiPriority w:val="9"/>
    <w:unhideWhenUsed/>
    <w:qFormat/>
    <w:rsid w:val="004C0586"/>
    <w:pPr>
      <w:keepNext/>
      <w:keepLines/>
      <w:spacing w:before="80" w:after="0" w:line="240" w:lineRule="auto"/>
      <w:outlineLvl w:val="8"/>
    </w:pPr>
    <w:rPr>
      <w:rFonts w:ascii="Times New Roman" w:eastAsia="Times New Roman" w:hAnsi="Times New Roman" w:cs="Times New Roman"/>
      <w:i/>
      <w:iCs/>
      <w:caps/>
      <w:sz w:val="20"/>
      <w:szCs w:val="21"/>
    </w:rPr>
  </w:style>
  <w:style w:type="numbering" w:customStyle="1" w:styleId="KeineListe1">
    <w:name w:val="Keine Liste1"/>
    <w:next w:val="KeineListe"/>
    <w:uiPriority w:val="99"/>
    <w:semiHidden/>
    <w:unhideWhenUsed/>
    <w:rsid w:val="004C0586"/>
  </w:style>
  <w:style w:type="character" w:customStyle="1" w:styleId="berschrift3Zchn">
    <w:name w:val="Überschrift 3 Zchn"/>
    <w:basedOn w:val="Absatz-Standardschriftart"/>
    <w:link w:val="berschrift3"/>
    <w:uiPriority w:val="9"/>
    <w:rsid w:val="004C0586"/>
    <w:rPr>
      <w:rFonts w:ascii="Times New Roman" w:eastAsia="Times New Roman" w:hAnsi="Times New Roman" w:cs="Times New Roman"/>
      <w:sz w:val="24"/>
      <w:szCs w:val="28"/>
    </w:rPr>
  </w:style>
  <w:style w:type="character" w:customStyle="1" w:styleId="berschrift4Zchn">
    <w:name w:val="Überschrift 4 Zchn"/>
    <w:basedOn w:val="Absatz-Standardschriftart"/>
    <w:link w:val="berschrift4"/>
    <w:uiPriority w:val="9"/>
    <w:rsid w:val="004C0586"/>
    <w:rPr>
      <w:rFonts w:ascii="Times New Roman" w:eastAsia="Times New Roman" w:hAnsi="Times New Roman" w:cs="Times New Roman"/>
      <w:i/>
      <w:iCs/>
      <w:sz w:val="20"/>
      <w:szCs w:val="28"/>
    </w:rPr>
  </w:style>
  <w:style w:type="character" w:customStyle="1" w:styleId="berschrift5Zchn">
    <w:name w:val="Überschrift 5 Zchn"/>
    <w:basedOn w:val="Absatz-Standardschriftart"/>
    <w:link w:val="berschrift5"/>
    <w:uiPriority w:val="9"/>
    <w:rsid w:val="004C0586"/>
    <w:rPr>
      <w:rFonts w:ascii="Times New Roman" w:eastAsia="Times New Roman" w:hAnsi="Times New Roman" w:cs="Times New Roman"/>
      <w:sz w:val="24"/>
      <w:szCs w:val="24"/>
    </w:rPr>
  </w:style>
  <w:style w:type="character" w:customStyle="1" w:styleId="berschrift6Zchn">
    <w:name w:val="Überschrift 6 Zchn"/>
    <w:basedOn w:val="Absatz-Standardschriftart"/>
    <w:link w:val="berschrift6"/>
    <w:uiPriority w:val="9"/>
    <w:rsid w:val="004C0586"/>
    <w:rPr>
      <w:rFonts w:ascii="Times New Roman" w:eastAsia="Times New Roman" w:hAnsi="Times New Roman" w:cs="Times New Roman"/>
      <w:i/>
      <w:iCs/>
      <w:sz w:val="24"/>
      <w:szCs w:val="24"/>
    </w:rPr>
  </w:style>
  <w:style w:type="character" w:customStyle="1" w:styleId="berschrift7Zchn">
    <w:name w:val="Überschrift 7 Zchn"/>
    <w:basedOn w:val="Absatz-Standardschriftart"/>
    <w:link w:val="berschrift7"/>
    <w:uiPriority w:val="9"/>
    <w:rsid w:val="004C0586"/>
    <w:rPr>
      <w:rFonts w:ascii="Times New Roman" w:eastAsia="Times New Roman" w:hAnsi="Times New Roman" w:cs="Times New Roman"/>
      <w:color w:val="595959"/>
      <w:sz w:val="24"/>
      <w:szCs w:val="24"/>
    </w:rPr>
  </w:style>
  <w:style w:type="character" w:customStyle="1" w:styleId="berschrift8Zchn">
    <w:name w:val="Überschrift 8 Zchn"/>
    <w:basedOn w:val="Absatz-Standardschriftart"/>
    <w:link w:val="berschrift8"/>
    <w:uiPriority w:val="9"/>
    <w:rsid w:val="004C0586"/>
    <w:rPr>
      <w:rFonts w:ascii="Times New Roman" w:eastAsia="Times New Roman" w:hAnsi="Times New Roman" w:cs="Times New Roman"/>
      <w:caps/>
    </w:rPr>
  </w:style>
  <w:style w:type="character" w:customStyle="1" w:styleId="berschrift9Zchn">
    <w:name w:val="Überschrift 9 Zchn"/>
    <w:basedOn w:val="Absatz-Standardschriftart"/>
    <w:link w:val="berschrift9"/>
    <w:uiPriority w:val="9"/>
    <w:rsid w:val="004C0586"/>
    <w:rPr>
      <w:rFonts w:ascii="Times New Roman" w:eastAsia="Times New Roman" w:hAnsi="Times New Roman" w:cs="Times New Roman"/>
      <w:i/>
      <w:iCs/>
      <w:caps/>
    </w:rPr>
  </w:style>
  <w:style w:type="paragraph" w:styleId="Textkrper">
    <w:name w:val="Body Text"/>
    <w:basedOn w:val="Standard"/>
    <w:link w:val="TextkrperZchn"/>
    <w:rsid w:val="004C0586"/>
    <w:pPr>
      <w:spacing w:before="180" w:after="180" w:line="480" w:lineRule="auto"/>
    </w:pPr>
    <w:rPr>
      <w:rFonts w:eastAsia="Times New Roman"/>
      <w:sz w:val="20"/>
      <w:szCs w:val="21"/>
    </w:rPr>
  </w:style>
  <w:style w:type="character" w:customStyle="1" w:styleId="TextkrperZchn">
    <w:name w:val="Textkörper Zchn"/>
    <w:basedOn w:val="Absatz-Standardschriftart"/>
    <w:link w:val="Textkrper"/>
    <w:rsid w:val="004C0586"/>
    <w:rPr>
      <w:rFonts w:eastAsia="Times New Roman"/>
      <w:sz w:val="20"/>
      <w:szCs w:val="21"/>
      <w:lang w:val="en-US"/>
    </w:rPr>
  </w:style>
  <w:style w:type="paragraph" w:customStyle="1" w:styleId="FirstParagraph">
    <w:name w:val="First Paragraph"/>
    <w:basedOn w:val="Textkrper"/>
    <w:next w:val="Textkrper"/>
    <w:rsid w:val="004C0586"/>
  </w:style>
  <w:style w:type="paragraph" w:customStyle="1" w:styleId="Compact">
    <w:name w:val="Compact"/>
    <w:basedOn w:val="Textkrper"/>
    <w:rsid w:val="004C0586"/>
    <w:pPr>
      <w:spacing w:before="36" w:after="36"/>
    </w:pPr>
  </w:style>
  <w:style w:type="paragraph" w:customStyle="1" w:styleId="Titel1">
    <w:name w:val="Titel1"/>
    <w:basedOn w:val="Standard"/>
    <w:next w:val="Standard"/>
    <w:uiPriority w:val="10"/>
    <w:qFormat/>
    <w:rsid w:val="004C0586"/>
    <w:pPr>
      <w:spacing w:after="240" w:line="360" w:lineRule="auto"/>
      <w:contextualSpacing/>
      <w:jc w:val="center"/>
    </w:pPr>
    <w:rPr>
      <w:rFonts w:ascii="Times New Roman" w:eastAsia="Times New Roman" w:hAnsi="Times New Roman" w:cs="Times New Roman"/>
      <w:spacing w:val="40"/>
      <w:sz w:val="40"/>
      <w:szCs w:val="76"/>
    </w:rPr>
  </w:style>
  <w:style w:type="character" w:customStyle="1" w:styleId="TitelZchn">
    <w:name w:val="Titel Zchn"/>
    <w:basedOn w:val="Absatz-Standardschriftart"/>
    <w:link w:val="Titel"/>
    <w:uiPriority w:val="10"/>
    <w:rsid w:val="004C0586"/>
    <w:rPr>
      <w:rFonts w:ascii="Times New Roman" w:eastAsia="Times New Roman" w:hAnsi="Times New Roman" w:cs="Times New Roman"/>
      <w:spacing w:val="40"/>
      <w:sz w:val="40"/>
      <w:szCs w:val="76"/>
    </w:rPr>
  </w:style>
  <w:style w:type="paragraph" w:customStyle="1" w:styleId="Untertitel1">
    <w:name w:val="Untertitel1"/>
    <w:basedOn w:val="Standard"/>
    <w:next w:val="Standard"/>
    <w:uiPriority w:val="11"/>
    <w:qFormat/>
    <w:rsid w:val="004C0586"/>
    <w:pPr>
      <w:numPr>
        <w:ilvl w:val="1"/>
      </w:numPr>
      <w:spacing w:after="240" w:line="480" w:lineRule="auto"/>
      <w:jc w:val="center"/>
    </w:pPr>
    <w:rPr>
      <w:rFonts w:eastAsia="Times New Roman"/>
      <w:color w:val="000000"/>
      <w:sz w:val="20"/>
      <w:szCs w:val="24"/>
    </w:rPr>
  </w:style>
  <w:style w:type="character" w:customStyle="1" w:styleId="UntertitelZchn">
    <w:name w:val="Untertitel Zchn"/>
    <w:basedOn w:val="Absatz-Standardschriftart"/>
    <w:link w:val="Untertitel"/>
    <w:uiPriority w:val="11"/>
    <w:rsid w:val="004C0586"/>
    <w:rPr>
      <w:color w:val="000000"/>
      <w:sz w:val="24"/>
      <w:szCs w:val="24"/>
    </w:rPr>
  </w:style>
  <w:style w:type="paragraph" w:customStyle="1" w:styleId="Author">
    <w:name w:val="Author"/>
    <w:next w:val="Textkrper"/>
    <w:rsid w:val="004C0586"/>
    <w:pPr>
      <w:keepNext/>
      <w:keepLines/>
      <w:spacing w:line="312" w:lineRule="auto"/>
      <w:jc w:val="center"/>
    </w:pPr>
    <w:rPr>
      <w:rFonts w:eastAsia="Times New Roman"/>
      <w:sz w:val="21"/>
      <w:szCs w:val="21"/>
      <w:lang w:val="en-US"/>
    </w:rPr>
  </w:style>
  <w:style w:type="paragraph" w:styleId="Datum">
    <w:name w:val="Date"/>
    <w:next w:val="Textkrper"/>
    <w:link w:val="DatumZchn"/>
    <w:rsid w:val="004C0586"/>
    <w:pPr>
      <w:keepNext/>
      <w:keepLines/>
      <w:spacing w:line="312" w:lineRule="auto"/>
      <w:jc w:val="center"/>
    </w:pPr>
    <w:rPr>
      <w:rFonts w:eastAsia="Times New Roman"/>
      <w:sz w:val="21"/>
      <w:szCs w:val="21"/>
      <w:lang w:val="en-US"/>
    </w:rPr>
  </w:style>
  <w:style w:type="character" w:customStyle="1" w:styleId="DatumZchn">
    <w:name w:val="Datum Zchn"/>
    <w:basedOn w:val="Absatz-Standardschriftart"/>
    <w:link w:val="Datum"/>
    <w:rsid w:val="004C0586"/>
    <w:rPr>
      <w:rFonts w:eastAsia="Times New Roman"/>
      <w:sz w:val="21"/>
      <w:szCs w:val="21"/>
      <w:lang w:val="en-US"/>
    </w:rPr>
  </w:style>
  <w:style w:type="paragraph" w:customStyle="1" w:styleId="Abstract">
    <w:name w:val="Abstract"/>
    <w:basedOn w:val="Standard"/>
    <w:next w:val="Textkrper"/>
    <w:rsid w:val="004C0586"/>
    <w:pPr>
      <w:keepNext/>
      <w:keepLines/>
      <w:spacing w:before="300" w:after="300" w:line="480" w:lineRule="auto"/>
    </w:pPr>
    <w:rPr>
      <w:rFonts w:eastAsia="Times New Roman"/>
      <w:sz w:val="20"/>
      <w:szCs w:val="20"/>
    </w:rPr>
  </w:style>
  <w:style w:type="paragraph" w:styleId="Literaturverzeichnis">
    <w:name w:val="Bibliography"/>
    <w:basedOn w:val="Standard"/>
    <w:rsid w:val="004C0586"/>
    <w:pPr>
      <w:spacing w:line="480" w:lineRule="auto"/>
      <w:ind w:left="720" w:hanging="720"/>
    </w:pPr>
    <w:rPr>
      <w:rFonts w:eastAsia="Times New Roman"/>
      <w:sz w:val="20"/>
      <w:szCs w:val="21"/>
    </w:rPr>
  </w:style>
  <w:style w:type="paragraph" w:styleId="Blocktext">
    <w:name w:val="Block Text"/>
    <w:basedOn w:val="Textkrper"/>
    <w:next w:val="Textkrper"/>
    <w:uiPriority w:val="9"/>
    <w:unhideWhenUsed/>
    <w:rsid w:val="004C0586"/>
    <w:pPr>
      <w:spacing w:before="100" w:after="100"/>
      <w:ind w:left="480" w:right="480"/>
    </w:pPr>
  </w:style>
  <w:style w:type="paragraph" w:styleId="Funotentext">
    <w:name w:val="footnote text"/>
    <w:basedOn w:val="Standard"/>
    <w:link w:val="FunotentextZchn"/>
    <w:uiPriority w:val="9"/>
    <w:unhideWhenUsed/>
    <w:rsid w:val="004C0586"/>
    <w:pPr>
      <w:spacing w:line="480" w:lineRule="auto"/>
    </w:pPr>
    <w:rPr>
      <w:rFonts w:eastAsia="Times New Roman"/>
      <w:sz w:val="18"/>
      <w:szCs w:val="21"/>
    </w:rPr>
  </w:style>
  <w:style w:type="character" w:customStyle="1" w:styleId="FunotentextZchn">
    <w:name w:val="Fußnotentext Zchn"/>
    <w:basedOn w:val="Absatz-Standardschriftart"/>
    <w:link w:val="Funotentext"/>
    <w:uiPriority w:val="9"/>
    <w:rsid w:val="004C0586"/>
    <w:rPr>
      <w:rFonts w:eastAsia="Times New Roman"/>
      <w:sz w:val="18"/>
      <w:szCs w:val="21"/>
      <w:lang w:val="en-US"/>
    </w:rPr>
  </w:style>
  <w:style w:type="table" w:customStyle="1" w:styleId="Table">
    <w:name w:val="Table"/>
    <w:semiHidden/>
    <w:unhideWhenUsed/>
    <w:qFormat/>
    <w:rsid w:val="004C0586"/>
    <w:pPr>
      <w:spacing w:line="312" w:lineRule="auto"/>
    </w:pPr>
    <w:rPr>
      <w:rFonts w:eastAsia="Times New Roman"/>
      <w:sz w:val="24"/>
      <w:szCs w:val="20"/>
      <w:lang w:eastAsia="de-D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4C0586"/>
    <w:pPr>
      <w:keepNext/>
      <w:keepLines/>
      <w:spacing w:after="0" w:line="480" w:lineRule="auto"/>
    </w:pPr>
    <w:rPr>
      <w:rFonts w:eastAsia="Times New Roman"/>
      <w:b/>
      <w:sz w:val="20"/>
      <w:szCs w:val="21"/>
    </w:rPr>
  </w:style>
  <w:style w:type="paragraph" w:customStyle="1" w:styleId="Definition">
    <w:name w:val="Definition"/>
    <w:basedOn w:val="Standard"/>
    <w:rsid w:val="004C0586"/>
    <w:pPr>
      <w:spacing w:line="480" w:lineRule="auto"/>
    </w:pPr>
    <w:rPr>
      <w:rFonts w:eastAsia="Times New Roman"/>
      <w:sz w:val="20"/>
      <w:szCs w:val="21"/>
    </w:rPr>
  </w:style>
  <w:style w:type="paragraph" w:customStyle="1" w:styleId="TableCaption">
    <w:name w:val="Table Caption"/>
    <w:basedOn w:val="Beschriftung"/>
    <w:rsid w:val="004C0586"/>
    <w:pPr>
      <w:keepNext/>
      <w:keepLines/>
      <w:spacing w:before="240" w:after="120"/>
      <w:jc w:val="both"/>
    </w:pPr>
    <w:rPr>
      <w:rFonts w:eastAsia="Times New Roman"/>
      <w:color w:val="auto"/>
      <w:sz w:val="21"/>
      <w:lang w:val="en-US"/>
    </w:rPr>
  </w:style>
  <w:style w:type="paragraph" w:customStyle="1" w:styleId="ImageCaption">
    <w:name w:val="Image Caption"/>
    <w:basedOn w:val="Beschriftung"/>
    <w:rsid w:val="004C0586"/>
    <w:pPr>
      <w:keepLines/>
      <w:spacing w:after="240"/>
      <w:jc w:val="both"/>
    </w:pPr>
    <w:rPr>
      <w:rFonts w:eastAsia="Times New Roman"/>
      <w:color w:val="auto"/>
      <w:sz w:val="21"/>
      <w:lang w:val="en-US"/>
    </w:rPr>
  </w:style>
  <w:style w:type="paragraph" w:customStyle="1" w:styleId="Figure">
    <w:name w:val="Figure"/>
    <w:basedOn w:val="Standard"/>
    <w:rsid w:val="004C0586"/>
    <w:pPr>
      <w:spacing w:line="480" w:lineRule="auto"/>
    </w:pPr>
    <w:rPr>
      <w:rFonts w:eastAsia="Times New Roman"/>
      <w:sz w:val="20"/>
      <w:szCs w:val="21"/>
    </w:rPr>
  </w:style>
  <w:style w:type="paragraph" w:customStyle="1" w:styleId="CaptionedFigure">
    <w:name w:val="Captioned Figure"/>
    <w:basedOn w:val="Figure"/>
    <w:rsid w:val="004C0586"/>
    <w:pPr>
      <w:keepNext/>
    </w:pPr>
  </w:style>
  <w:style w:type="character" w:customStyle="1" w:styleId="VerbatimChar">
    <w:name w:val="Verbatim Char"/>
    <w:basedOn w:val="BeschriftungZchn"/>
    <w:link w:val="SourceCode"/>
    <w:rsid w:val="004C0586"/>
    <w:rPr>
      <w:rFonts w:ascii="Consolas" w:hAnsi="Consolas"/>
      <w:bCs/>
      <w:color w:val="B2B2B2"/>
      <w:spacing w:val="10"/>
      <w:sz w:val="16"/>
      <w:szCs w:val="16"/>
    </w:rPr>
  </w:style>
  <w:style w:type="paragraph" w:customStyle="1" w:styleId="SourceCode">
    <w:name w:val="Source Code"/>
    <w:link w:val="VerbatimChar"/>
    <w:rsid w:val="004C0586"/>
    <w:pPr>
      <w:wordWrap w:val="0"/>
      <w:spacing w:line="312" w:lineRule="auto"/>
    </w:pPr>
    <w:rPr>
      <w:rFonts w:ascii="Consolas" w:hAnsi="Consolas"/>
      <w:bCs/>
      <w:color w:val="B2B2B2"/>
      <w:spacing w:val="10"/>
      <w:szCs w:val="16"/>
    </w:rPr>
  </w:style>
  <w:style w:type="character" w:customStyle="1" w:styleId="SectionNumber">
    <w:name w:val="Section Number"/>
    <w:basedOn w:val="BeschriftungZchn"/>
    <w:rsid w:val="004C0586"/>
    <w:rPr>
      <w:b w:val="0"/>
      <w:bCs/>
      <w:color w:val="B2B2B2"/>
      <w:spacing w:val="10"/>
      <w:sz w:val="16"/>
      <w:szCs w:val="16"/>
    </w:rPr>
  </w:style>
  <w:style w:type="character" w:styleId="Funotenzeichen">
    <w:name w:val="footnote reference"/>
    <w:basedOn w:val="BeschriftungZchn"/>
    <w:rsid w:val="004C0586"/>
    <w:rPr>
      <w:b w:val="0"/>
      <w:bCs/>
      <w:color w:val="auto"/>
      <w:spacing w:val="10"/>
      <w:sz w:val="18"/>
      <w:szCs w:val="16"/>
      <w:vertAlign w:val="superscript"/>
    </w:rPr>
  </w:style>
  <w:style w:type="character" w:styleId="Hyperlink">
    <w:name w:val="Hyperlink"/>
    <w:basedOn w:val="BeschriftungZchn"/>
    <w:rsid w:val="004C0586"/>
    <w:rPr>
      <w:b/>
      <w:bCs/>
      <w:color w:val="auto"/>
      <w:spacing w:val="0"/>
      <w:sz w:val="20"/>
      <w:szCs w:val="16"/>
    </w:rPr>
  </w:style>
  <w:style w:type="paragraph" w:styleId="Inhaltsverzeichnisberschrift">
    <w:name w:val="TOC Heading"/>
    <w:basedOn w:val="berschrift1"/>
    <w:next w:val="Standard"/>
    <w:uiPriority w:val="39"/>
    <w:unhideWhenUsed/>
    <w:qFormat/>
    <w:rsid w:val="004C0586"/>
    <w:pPr>
      <w:spacing w:before="80" w:after="80" w:line="240" w:lineRule="auto"/>
      <w:outlineLvl w:val="9"/>
    </w:pPr>
    <w:rPr>
      <w:color w:val="auto"/>
      <w:spacing w:val="10"/>
      <w:sz w:val="28"/>
      <w:szCs w:val="36"/>
    </w:rPr>
  </w:style>
  <w:style w:type="character" w:customStyle="1" w:styleId="Fett1">
    <w:name w:val="Fett1"/>
    <w:basedOn w:val="Absatz-Standardschriftart"/>
    <w:uiPriority w:val="22"/>
    <w:qFormat/>
    <w:rsid w:val="004C0586"/>
    <w:rPr>
      <w:rFonts w:ascii="Times New Roman" w:eastAsia="Times New Roman" w:hAnsi="Times New Roman" w:cs="Times New Roman"/>
      <w:b/>
      <w:bCs/>
      <w:spacing w:val="0"/>
      <w:w w:val="100"/>
      <w:position w:val="0"/>
      <w:sz w:val="20"/>
      <w:szCs w:val="20"/>
    </w:rPr>
  </w:style>
  <w:style w:type="character" w:customStyle="1" w:styleId="Hervorhebung1">
    <w:name w:val="Hervorhebung1"/>
    <w:basedOn w:val="Absatz-Standardschriftart"/>
    <w:uiPriority w:val="20"/>
    <w:qFormat/>
    <w:rsid w:val="004C0586"/>
    <w:rPr>
      <w:rFonts w:ascii="Times New Roman" w:eastAsia="Times New Roman" w:hAnsi="Times New Roman" w:cs="Times New Roman"/>
      <w:i/>
      <w:iCs/>
      <w:color w:val="858585"/>
      <w:sz w:val="20"/>
      <w:szCs w:val="20"/>
    </w:rPr>
  </w:style>
  <w:style w:type="paragraph" w:styleId="KeinLeerraum">
    <w:name w:val="No Spacing"/>
    <w:uiPriority w:val="1"/>
    <w:qFormat/>
    <w:rsid w:val="004C0586"/>
    <w:pPr>
      <w:spacing w:after="0" w:line="240" w:lineRule="auto"/>
    </w:pPr>
    <w:rPr>
      <w:rFonts w:eastAsia="Times New Roman"/>
      <w:sz w:val="21"/>
      <w:szCs w:val="21"/>
      <w:lang w:val="en-US"/>
    </w:rPr>
  </w:style>
  <w:style w:type="paragraph" w:customStyle="1" w:styleId="Zitat1">
    <w:name w:val="Zitat1"/>
    <w:basedOn w:val="Standard"/>
    <w:next w:val="Standard"/>
    <w:uiPriority w:val="29"/>
    <w:qFormat/>
    <w:rsid w:val="004C0586"/>
    <w:pPr>
      <w:spacing w:before="160" w:line="480" w:lineRule="auto"/>
      <w:ind w:left="720"/>
    </w:pPr>
    <w:rPr>
      <w:rFonts w:ascii="Times New Roman" w:eastAsia="Times New Roman" w:hAnsi="Times New Roman" w:cs="Times New Roman"/>
      <w:sz w:val="20"/>
      <w:szCs w:val="24"/>
    </w:rPr>
  </w:style>
  <w:style w:type="character" w:customStyle="1" w:styleId="ZitatZchn">
    <w:name w:val="Zitat Zchn"/>
    <w:basedOn w:val="Absatz-Standardschriftart"/>
    <w:link w:val="Zitat"/>
    <w:uiPriority w:val="29"/>
    <w:rsid w:val="004C0586"/>
    <w:rPr>
      <w:rFonts w:ascii="Times New Roman" w:eastAsia="Times New Roman" w:hAnsi="Times New Roman" w:cs="Times New Roman"/>
      <w:sz w:val="24"/>
      <w:szCs w:val="24"/>
    </w:rPr>
  </w:style>
  <w:style w:type="paragraph" w:customStyle="1" w:styleId="IntensivesZitat1">
    <w:name w:val="Intensives Zitat1"/>
    <w:basedOn w:val="Standard"/>
    <w:next w:val="Standard"/>
    <w:uiPriority w:val="30"/>
    <w:qFormat/>
    <w:rsid w:val="004C0586"/>
    <w:pPr>
      <w:spacing w:before="100" w:beforeAutospacing="1" w:after="240" w:line="480" w:lineRule="auto"/>
      <w:ind w:left="936" w:right="936"/>
      <w:jc w:val="center"/>
    </w:pPr>
    <w:rPr>
      <w:rFonts w:ascii="Times New Roman" w:eastAsia="Times New Roman" w:hAnsi="Times New Roman" w:cs="Times New Roman"/>
      <w:caps/>
      <w:color w:val="858585"/>
      <w:spacing w:val="10"/>
      <w:sz w:val="28"/>
      <w:szCs w:val="28"/>
    </w:rPr>
  </w:style>
  <w:style w:type="character" w:customStyle="1" w:styleId="IntensivesZitatZchn">
    <w:name w:val="Intensives Zitat Zchn"/>
    <w:basedOn w:val="Absatz-Standardschriftart"/>
    <w:link w:val="IntensivesZitat"/>
    <w:uiPriority w:val="30"/>
    <w:rsid w:val="004C0586"/>
    <w:rPr>
      <w:rFonts w:ascii="Times New Roman" w:eastAsia="Times New Roman" w:hAnsi="Times New Roman" w:cs="Times New Roman"/>
      <w:caps/>
      <w:color w:val="858585"/>
      <w:spacing w:val="10"/>
      <w:sz w:val="28"/>
      <w:szCs w:val="28"/>
    </w:rPr>
  </w:style>
  <w:style w:type="character" w:styleId="SchwacheHervorhebung">
    <w:name w:val="Subtle Emphasis"/>
    <w:basedOn w:val="Absatz-Standardschriftart"/>
    <w:uiPriority w:val="19"/>
    <w:qFormat/>
    <w:rsid w:val="004C0586"/>
    <w:rPr>
      <w:i/>
      <w:iCs/>
      <w:color w:val="auto"/>
    </w:rPr>
  </w:style>
  <w:style w:type="character" w:customStyle="1" w:styleId="IntensiveHervorhebung1">
    <w:name w:val="Intensive Hervorhebung1"/>
    <w:basedOn w:val="Absatz-Standardschriftart"/>
    <w:uiPriority w:val="21"/>
    <w:qFormat/>
    <w:rsid w:val="004C0586"/>
    <w:rPr>
      <w:rFonts w:ascii="Times New Roman" w:eastAsia="Times New Roman" w:hAnsi="Times New Roman" w:cs="Times New Roman"/>
      <w:b/>
      <w:bCs/>
      <w:i/>
      <w:iCs/>
      <w:color w:val="858585"/>
      <w:spacing w:val="0"/>
      <w:w w:val="100"/>
      <w:position w:val="0"/>
      <w:sz w:val="20"/>
      <w:szCs w:val="20"/>
    </w:rPr>
  </w:style>
  <w:style w:type="character" w:customStyle="1" w:styleId="SchwacherVerweis1">
    <w:name w:val="Schwacher Verweis1"/>
    <w:basedOn w:val="Absatz-Standardschriftart"/>
    <w:uiPriority w:val="31"/>
    <w:qFormat/>
    <w:rsid w:val="004C0586"/>
    <w:rPr>
      <w:rFonts w:ascii="Times New Roman" w:eastAsia="Times New Roman" w:hAnsi="Times New Roman" w:cs="Times New Roman"/>
      <w:caps w:val="0"/>
      <w:smallCaps/>
      <w:color w:val="auto"/>
      <w:spacing w:val="10"/>
      <w:w w:val="100"/>
      <w:sz w:val="20"/>
      <w:szCs w:val="20"/>
      <w:u w:val="single" w:color="7F7F7F"/>
    </w:rPr>
  </w:style>
  <w:style w:type="character" w:customStyle="1" w:styleId="IntensiverVerweis1">
    <w:name w:val="Intensiver Verweis1"/>
    <w:basedOn w:val="Absatz-Standardschriftart"/>
    <w:uiPriority w:val="32"/>
    <w:qFormat/>
    <w:rsid w:val="004C0586"/>
    <w:rPr>
      <w:rFonts w:ascii="Times New Roman" w:eastAsia="Times New Roman" w:hAnsi="Times New Roman" w:cs="Times New Roman"/>
      <w:b/>
      <w:bCs/>
      <w:caps w:val="0"/>
      <w:smallCaps/>
      <w:color w:val="191919"/>
      <w:spacing w:val="10"/>
      <w:w w:val="100"/>
      <w:position w:val="0"/>
      <w:sz w:val="20"/>
      <w:szCs w:val="20"/>
      <w:u w:val="single"/>
    </w:rPr>
  </w:style>
  <w:style w:type="character" w:customStyle="1" w:styleId="Buchtitel1">
    <w:name w:val="Buchtitel1"/>
    <w:basedOn w:val="Absatz-Standardschriftart"/>
    <w:uiPriority w:val="33"/>
    <w:qFormat/>
    <w:rsid w:val="004C0586"/>
    <w:rPr>
      <w:rFonts w:ascii="Times New Roman" w:eastAsia="Times New Roman" w:hAnsi="Times New Roman" w:cs="Times New Roman"/>
      <w:b/>
      <w:bCs/>
      <w:i/>
      <w:iCs/>
      <w:caps w:val="0"/>
      <w:smallCaps w:val="0"/>
      <w:color w:val="auto"/>
      <w:spacing w:val="10"/>
      <w:w w:val="100"/>
      <w:sz w:val="20"/>
      <w:szCs w:val="20"/>
    </w:rPr>
  </w:style>
  <w:style w:type="character" w:styleId="Zeilennummer">
    <w:name w:val="line number"/>
    <w:basedOn w:val="Absatz-Standardschriftart"/>
    <w:semiHidden/>
    <w:unhideWhenUsed/>
    <w:rsid w:val="004C0586"/>
  </w:style>
  <w:style w:type="paragraph" w:customStyle="1" w:styleId="Nachrichtenkopf1">
    <w:name w:val="Nachrichtenkopf1"/>
    <w:basedOn w:val="Standard"/>
    <w:next w:val="Nachrichtenkopf"/>
    <w:link w:val="NachrichtenkopfZchn"/>
    <w:semiHidden/>
    <w:unhideWhenUsed/>
    <w:rsid w:val="004C05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imes New Roman" w:eastAsia="Times New Roman" w:hAnsi="Times New Roman" w:cs="Times New Roman"/>
      <w:sz w:val="24"/>
      <w:szCs w:val="24"/>
      <w:lang w:val="de-DE"/>
    </w:rPr>
  </w:style>
  <w:style w:type="character" w:customStyle="1" w:styleId="NachrichtenkopfZchn">
    <w:name w:val="Nachrichtenkopf Zchn"/>
    <w:basedOn w:val="Absatz-Standardschriftart"/>
    <w:link w:val="Nachrichtenkopf1"/>
    <w:semiHidden/>
    <w:rsid w:val="004C0586"/>
    <w:rPr>
      <w:rFonts w:ascii="Times New Roman" w:eastAsia="Times New Roman" w:hAnsi="Times New Roman" w:cs="Times New Roman"/>
      <w:sz w:val="24"/>
      <w:szCs w:val="24"/>
      <w:shd w:val="pct20" w:color="auto" w:fill="auto"/>
    </w:rPr>
  </w:style>
  <w:style w:type="paragraph" w:styleId="berarbeitung">
    <w:name w:val="Revision"/>
    <w:hidden/>
    <w:semiHidden/>
    <w:rsid w:val="004C0586"/>
    <w:pPr>
      <w:spacing w:after="0" w:line="240" w:lineRule="auto"/>
    </w:pPr>
    <w:rPr>
      <w:rFonts w:eastAsia="Times New Roman"/>
      <w:sz w:val="24"/>
      <w:szCs w:val="21"/>
      <w:lang w:val="en-US"/>
    </w:rPr>
  </w:style>
  <w:style w:type="paragraph" w:styleId="Kopfzeile">
    <w:name w:val="header"/>
    <w:basedOn w:val="Standard"/>
    <w:link w:val="KopfzeileZchn"/>
    <w:uiPriority w:val="99"/>
    <w:unhideWhenUsed/>
    <w:rsid w:val="004C0586"/>
    <w:pPr>
      <w:tabs>
        <w:tab w:val="center" w:pos="4536"/>
        <w:tab w:val="right" w:pos="9072"/>
      </w:tabs>
      <w:spacing w:after="0" w:line="240" w:lineRule="auto"/>
    </w:pPr>
    <w:rPr>
      <w:rFonts w:eastAsia="Times New Roman"/>
      <w:sz w:val="20"/>
      <w:szCs w:val="21"/>
    </w:rPr>
  </w:style>
  <w:style w:type="character" w:customStyle="1" w:styleId="KopfzeileZchn">
    <w:name w:val="Kopfzeile Zchn"/>
    <w:basedOn w:val="Absatz-Standardschriftart"/>
    <w:link w:val="Kopfzeile"/>
    <w:uiPriority w:val="99"/>
    <w:rsid w:val="004C0586"/>
    <w:rPr>
      <w:rFonts w:eastAsia="Times New Roman"/>
      <w:sz w:val="20"/>
      <w:szCs w:val="21"/>
      <w:lang w:val="en-US"/>
    </w:rPr>
  </w:style>
  <w:style w:type="paragraph" w:styleId="Fuzeile">
    <w:name w:val="footer"/>
    <w:basedOn w:val="Standard"/>
    <w:link w:val="FuzeileZchn"/>
    <w:uiPriority w:val="99"/>
    <w:unhideWhenUsed/>
    <w:rsid w:val="004C0586"/>
    <w:pPr>
      <w:tabs>
        <w:tab w:val="center" w:pos="4536"/>
        <w:tab w:val="right" w:pos="9072"/>
      </w:tabs>
      <w:spacing w:after="0" w:line="240" w:lineRule="auto"/>
    </w:pPr>
    <w:rPr>
      <w:rFonts w:eastAsia="Times New Roman"/>
      <w:sz w:val="20"/>
      <w:szCs w:val="21"/>
    </w:rPr>
  </w:style>
  <w:style w:type="character" w:customStyle="1" w:styleId="FuzeileZchn">
    <w:name w:val="Fußzeile Zchn"/>
    <w:basedOn w:val="Absatz-Standardschriftart"/>
    <w:link w:val="Fuzeile"/>
    <w:uiPriority w:val="99"/>
    <w:rsid w:val="004C0586"/>
    <w:rPr>
      <w:rFonts w:eastAsia="Times New Roman"/>
      <w:sz w:val="20"/>
      <w:szCs w:val="21"/>
      <w:lang w:val="en-US"/>
    </w:rPr>
  </w:style>
  <w:style w:type="paragraph" w:customStyle="1" w:styleId="Keywords">
    <w:name w:val="Keywords"/>
    <w:qFormat/>
    <w:rsid w:val="004C0586"/>
    <w:pPr>
      <w:spacing w:line="312" w:lineRule="auto"/>
    </w:pPr>
    <w:rPr>
      <w:rFonts w:eastAsia="Times New Roman"/>
      <w:sz w:val="21"/>
      <w:szCs w:val="21"/>
      <w:lang w:val="en-US"/>
    </w:rPr>
  </w:style>
  <w:style w:type="paragraph" w:customStyle="1" w:styleId="Poetry">
    <w:name w:val="Poetry"/>
    <w:qFormat/>
    <w:rsid w:val="004C0586"/>
    <w:pPr>
      <w:spacing w:line="312" w:lineRule="auto"/>
    </w:pPr>
    <w:rPr>
      <w:rFonts w:eastAsia="Times New Roman"/>
      <w:sz w:val="21"/>
      <w:szCs w:val="21"/>
      <w:lang w:val="en-US"/>
    </w:rPr>
  </w:style>
  <w:style w:type="character" w:customStyle="1" w:styleId="KeywordTok">
    <w:name w:val="KeywordTok"/>
    <w:basedOn w:val="VerbatimChar"/>
    <w:rsid w:val="004C0586"/>
    <w:rPr>
      <w:rFonts w:ascii="Consolas" w:hAnsi="Consolas"/>
      <w:bCs/>
      <w:color w:val="007020"/>
      <w:spacing w:val="10"/>
      <w:sz w:val="16"/>
      <w:szCs w:val="16"/>
    </w:rPr>
  </w:style>
  <w:style w:type="character" w:customStyle="1" w:styleId="DataTypeTok">
    <w:name w:val="DataTypeTok"/>
    <w:basedOn w:val="VerbatimChar"/>
    <w:rsid w:val="004C0586"/>
    <w:rPr>
      <w:rFonts w:ascii="Consolas" w:hAnsi="Consolas"/>
      <w:bCs/>
      <w:color w:val="902000"/>
      <w:spacing w:val="10"/>
      <w:sz w:val="16"/>
      <w:szCs w:val="16"/>
    </w:rPr>
  </w:style>
  <w:style w:type="character" w:customStyle="1" w:styleId="DecValTok">
    <w:name w:val="DecValTok"/>
    <w:basedOn w:val="VerbatimChar"/>
    <w:rsid w:val="004C0586"/>
    <w:rPr>
      <w:rFonts w:ascii="Consolas" w:hAnsi="Consolas"/>
      <w:bCs/>
      <w:color w:val="40A070"/>
      <w:spacing w:val="10"/>
      <w:sz w:val="16"/>
      <w:szCs w:val="16"/>
    </w:rPr>
  </w:style>
  <w:style w:type="character" w:customStyle="1" w:styleId="BaseNTok">
    <w:name w:val="BaseNTok"/>
    <w:basedOn w:val="VerbatimChar"/>
    <w:rsid w:val="004C0586"/>
    <w:rPr>
      <w:rFonts w:ascii="Consolas" w:hAnsi="Consolas"/>
      <w:bCs/>
      <w:color w:val="40A070"/>
      <w:spacing w:val="10"/>
      <w:sz w:val="16"/>
      <w:szCs w:val="16"/>
    </w:rPr>
  </w:style>
  <w:style w:type="character" w:customStyle="1" w:styleId="FloatTok">
    <w:name w:val="FloatTok"/>
    <w:basedOn w:val="VerbatimChar"/>
    <w:rsid w:val="004C0586"/>
    <w:rPr>
      <w:rFonts w:ascii="Consolas" w:hAnsi="Consolas"/>
      <w:bCs/>
      <w:color w:val="40A070"/>
      <w:spacing w:val="10"/>
      <w:sz w:val="16"/>
      <w:szCs w:val="16"/>
    </w:rPr>
  </w:style>
  <w:style w:type="character" w:customStyle="1" w:styleId="ConstantTok">
    <w:name w:val="ConstantTok"/>
    <w:basedOn w:val="VerbatimChar"/>
    <w:rsid w:val="004C0586"/>
    <w:rPr>
      <w:rFonts w:ascii="Consolas" w:hAnsi="Consolas"/>
      <w:bCs/>
      <w:color w:val="880000"/>
      <w:spacing w:val="10"/>
      <w:sz w:val="16"/>
      <w:szCs w:val="16"/>
    </w:rPr>
  </w:style>
  <w:style w:type="character" w:customStyle="1" w:styleId="CharTok">
    <w:name w:val="CharTok"/>
    <w:basedOn w:val="VerbatimChar"/>
    <w:rsid w:val="004C0586"/>
    <w:rPr>
      <w:rFonts w:ascii="Consolas" w:hAnsi="Consolas"/>
      <w:bCs/>
      <w:color w:val="4070A0"/>
      <w:spacing w:val="10"/>
      <w:sz w:val="16"/>
      <w:szCs w:val="16"/>
    </w:rPr>
  </w:style>
  <w:style w:type="character" w:customStyle="1" w:styleId="SpecialCharTok">
    <w:name w:val="SpecialCharTok"/>
    <w:basedOn w:val="VerbatimChar"/>
    <w:rsid w:val="004C0586"/>
    <w:rPr>
      <w:rFonts w:ascii="Consolas" w:hAnsi="Consolas"/>
      <w:bCs/>
      <w:color w:val="4070A0"/>
      <w:spacing w:val="10"/>
      <w:sz w:val="16"/>
      <w:szCs w:val="16"/>
    </w:rPr>
  </w:style>
  <w:style w:type="character" w:customStyle="1" w:styleId="StringTok">
    <w:name w:val="StringTok"/>
    <w:basedOn w:val="VerbatimChar"/>
    <w:rsid w:val="004C0586"/>
    <w:rPr>
      <w:rFonts w:ascii="Consolas" w:hAnsi="Consolas"/>
      <w:bCs/>
      <w:color w:val="4070A0"/>
      <w:spacing w:val="10"/>
      <w:sz w:val="16"/>
      <w:szCs w:val="16"/>
    </w:rPr>
  </w:style>
  <w:style w:type="character" w:customStyle="1" w:styleId="VerbatimStringTok">
    <w:name w:val="VerbatimStringTok"/>
    <w:basedOn w:val="VerbatimChar"/>
    <w:rsid w:val="004C0586"/>
    <w:rPr>
      <w:rFonts w:ascii="Consolas" w:hAnsi="Consolas"/>
      <w:bCs/>
      <w:color w:val="4070A0"/>
      <w:spacing w:val="10"/>
      <w:sz w:val="16"/>
      <w:szCs w:val="16"/>
    </w:rPr>
  </w:style>
  <w:style w:type="character" w:customStyle="1" w:styleId="SpecialStringTok">
    <w:name w:val="SpecialStringTok"/>
    <w:basedOn w:val="VerbatimChar"/>
    <w:rsid w:val="004C0586"/>
    <w:rPr>
      <w:rFonts w:ascii="Consolas" w:hAnsi="Consolas"/>
      <w:bCs/>
      <w:color w:val="BB6688"/>
      <w:spacing w:val="10"/>
      <w:sz w:val="16"/>
      <w:szCs w:val="16"/>
    </w:rPr>
  </w:style>
  <w:style w:type="character" w:customStyle="1" w:styleId="ImportTok">
    <w:name w:val="ImportTok"/>
    <w:basedOn w:val="VerbatimChar"/>
    <w:rsid w:val="004C0586"/>
    <w:rPr>
      <w:rFonts w:ascii="Consolas" w:hAnsi="Consolas"/>
      <w:bCs/>
      <w:color w:val="008000"/>
      <w:spacing w:val="10"/>
      <w:sz w:val="16"/>
      <w:szCs w:val="16"/>
    </w:rPr>
  </w:style>
  <w:style w:type="character" w:customStyle="1" w:styleId="CommentTok">
    <w:name w:val="CommentTok"/>
    <w:basedOn w:val="VerbatimChar"/>
    <w:rsid w:val="004C0586"/>
    <w:rPr>
      <w:rFonts w:ascii="Consolas" w:hAnsi="Consolas"/>
      <w:bCs/>
      <w:i/>
      <w:color w:val="60A0B0"/>
      <w:spacing w:val="10"/>
      <w:sz w:val="16"/>
      <w:szCs w:val="16"/>
    </w:rPr>
  </w:style>
  <w:style w:type="character" w:customStyle="1" w:styleId="DocumentationTok">
    <w:name w:val="DocumentationTok"/>
    <w:basedOn w:val="VerbatimChar"/>
    <w:rsid w:val="004C0586"/>
    <w:rPr>
      <w:rFonts w:ascii="Consolas" w:hAnsi="Consolas"/>
      <w:bCs/>
      <w:i/>
      <w:color w:val="BA2121"/>
      <w:spacing w:val="10"/>
      <w:sz w:val="16"/>
      <w:szCs w:val="16"/>
    </w:rPr>
  </w:style>
  <w:style w:type="character" w:customStyle="1" w:styleId="AnnotationTok">
    <w:name w:val="AnnotationTok"/>
    <w:basedOn w:val="VerbatimChar"/>
    <w:rsid w:val="004C0586"/>
    <w:rPr>
      <w:rFonts w:ascii="Consolas" w:hAnsi="Consolas"/>
      <w:bCs/>
      <w:i/>
      <w:color w:val="60A0B0"/>
      <w:spacing w:val="10"/>
      <w:sz w:val="16"/>
      <w:szCs w:val="16"/>
    </w:rPr>
  </w:style>
  <w:style w:type="character" w:customStyle="1" w:styleId="CommentVarTok">
    <w:name w:val="CommentVarTok"/>
    <w:basedOn w:val="VerbatimChar"/>
    <w:rsid w:val="004C0586"/>
    <w:rPr>
      <w:rFonts w:ascii="Consolas" w:hAnsi="Consolas"/>
      <w:bCs/>
      <w:i/>
      <w:color w:val="60A0B0"/>
      <w:spacing w:val="10"/>
      <w:sz w:val="16"/>
      <w:szCs w:val="16"/>
    </w:rPr>
  </w:style>
  <w:style w:type="character" w:customStyle="1" w:styleId="OtherTok">
    <w:name w:val="OtherTok"/>
    <w:basedOn w:val="VerbatimChar"/>
    <w:rsid w:val="004C0586"/>
    <w:rPr>
      <w:rFonts w:ascii="Consolas" w:hAnsi="Consolas"/>
      <w:bCs/>
      <w:color w:val="007020"/>
      <w:spacing w:val="10"/>
      <w:sz w:val="16"/>
      <w:szCs w:val="16"/>
    </w:rPr>
  </w:style>
  <w:style w:type="character" w:customStyle="1" w:styleId="FunctionTok">
    <w:name w:val="FunctionTok"/>
    <w:basedOn w:val="VerbatimChar"/>
    <w:rsid w:val="004C0586"/>
    <w:rPr>
      <w:rFonts w:ascii="Consolas" w:hAnsi="Consolas"/>
      <w:bCs/>
      <w:color w:val="06287E"/>
      <w:spacing w:val="10"/>
      <w:sz w:val="16"/>
      <w:szCs w:val="16"/>
    </w:rPr>
  </w:style>
  <w:style w:type="character" w:customStyle="1" w:styleId="VariableTok">
    <w:name w:val="VariableTok"/>
    <w:basedOn w:val="VerbatimChar"/>
    <w:rsid w:val="004C0586"/>
    <w:rPr>
      <w:rFonts w:ascii="Consolas" w:hAnsi="Consolas"/>
      <w:bCs/>
      <w:color w:val="19177C"/>
      <w:spacing w:val="10"/>
      <w:sz w:val="16"/>
      <w:szCs w:val="16"/>
    </w:rPr>
  </w:style>
  <w:style w:type="character" w:customStyle="1" w:styleId="ControlFlowTok">
    <w:name w:val="ControlFlowTok"/>
    <w:basedOn w:val="VerbatimChar"/>
    <w:rsid w:val="004C0586"/>
    <w:rPr>
      <w:rFonts w:ascii="Consolas" w:hAnsi="Consolas"/>
      <w:bCs/>
      <w:color w:val="007020"/>
      <w:spacing w:val="10"/>
      <w:sz w:val="16"/>
      <w:szCs w:val="16"/>
    </w:rPr>
  </w:style>
  <w:style w:type="character" w:customStyle="1" w:styleId="OperatorTok">
    <w:name w:val="OperatorTok"/>
    <w:basedOn w:val="VerbatimChar"/>
    <w:rsid w:val="004C0586"/>
    <w:rPr>
      <w:rFonts w:ascii="Consolas" w:hAnsi="Consolas"/>
      <w:bCs/>
      <w:color w:val="666666"/>
      <w:spacing w:val="10"/>
      <w:sz w:val="16"/>
      <w:szCs w:val="16"/>
    </w:rPr>
  </w:style>
  <w:style w:type="character" w:customStyle="1" w:styleId="BuiltInTok">
    <w:name w:val="BuiltInTok"/>
    <w:basedOn w:val="VerbatimChar"/>
    <w:rsid w:val="004C0586"/>
    <w:rPr>
      <w:rFonts w:ascii="Consolas" w:hAnsi="Consolas"/>
      <w:bCs/>
      <w:color w:val="008000"/>
      <w:spacing w:val="10"/>
      <w:sz w:val="16"/>
      <w:szCs w:val="16"/>
    </w:rPr>
  </w:style>
  <w:style w:type="character" w:customStyle="1" w:styleId="ExtensionTok">
    <w:name w:val="ExtensionTok"/>
    <w:basedOn w:val="VerbatimChar"/>
    <w:rsid w:val="004C0586"/>
    <w:rPr>
      <w:rFonts w:ascii="Consolas" w:hAnsi="Consolas"/>
      <w:bCs/>
      <w:color w:val="B2B2B2"/>
      <w:spacing w:val="10"/>
      <w:sz w:val="16"/>
      <w:szCs w:val="16"/>
    </w:rPr>
  </w:style>
  <w:style w:type="character" w:customStyle="1" w:styleId="PreprocessorTok">
    <w:name w:val="PreprocessorTok"/>
    <w:basedOn w:val="VerbatimChar"/>
    <w:rsid w:val="004C0586"/>
    <w:rPr>
      <w:rFonts w:ascii="Consolas" w:hAnsi="Consolas"/>
      <w:bCs/>
      <w:color w:val="BC7A00"/>
      <w:spacing w:val="10"/>
      <w:sz w:val="16"/>
      <w:szCs w:val="16"/>
    </w:rPr>
  </w:style>
  <w:style w:type="character" w:customStyle="1" w:styleId="AttributeTok">
    <w:name w:val="AttributeTok"/>
    <w:basedOn w:val="VerbatimChar"/>
    <w:rsid w:val="004C0586"/>
    <w:rPr>
      <w:rFonts w:ascii="Consolas" w:hAnsi="Consolas"/>
      <w:bCs/>
      <w:color w:val="7D9029"/>
      <w:spacing w:val="10"/>
      <w:sz w:val="16"/>
      <w:szCs w:val="16"/>
    </w:rPr>
  </w:style>
  <w:style w:type="character" w:customStyle="1" w:styleId="RegionMarkerTok">
    <w:name w:val="RegionMarkerTok"/>
    <w:basedOn w:val="VerbatimChar"/>
    <w:rsid w:val="004C0586"/>
    <w:rPr>
      <w:rFonts w:ascii="Consolas" w:hAnsi="Consolas"/>
      <w:bCs/>
      <w:color w:val="B2B2B2"/>
      <w:spacing w:val="10"/>
      <w:sz w:val="16"/>
      <w:szCs w:val="16"/>
    </w:rPr>
  </w:style>
  <w:style w:type="character" w:customStyle="1" w:styleId="InformationTok">
    <w:name w:val="InformationTok"/>
    <w:basedOn w:val="VerbatimChar"/>
    <w:rsid w:val="004C0586"/>
    <w:rPr>
      <w:rFonts w:ascii="Consolas" w:hAnsi="Consolas"/>
      <w:bCs/>
      <w:i/>
      <w:color w:val="60A0B0"/>
      <w:spacing w:val="10"/>
      <w:sz w:val="16"/>
      <w:szCs w:val="16"/>
    </w:rPr>
  </w:style>
  <w:style w:type="character" w:customStyle="1" w:styleId="WarningTok">
    <w:name w:val="WarningTok"/>
    <w:basedOn w:val="VerbatimChar"/>
    <w:rsid w:val="004C0586"/>
    <w:rPr>
      <w:rFonts w:ascii="Consolas" w:hAnsi="Consolas"/>
      <w:bCs/>
      <w:i/>
      <w:color w:val="60A0B0"/>
      <w:spacing w:val="10"/>
      <w:sz w:val="16"/>
      <w:szCs w:val="16"/>
    </w:rPr>
  </w:style>
  <w:style w:type="character" w:customStyle="1" w:styleId="AlertTok">
    <w:name w:val="AlertTok"/>
    <w:basedOn w:val="VerbatimChar"/>
    <w:rsid w:val="004C0586"/>
    <w:rPr>
      <w:rFonts w:ascii="Consolas" w:hAnsi="Consolas"/>
      <w:bCs/>
      <w:color w:val="FF0000"/>
      <w:spacing w:val="10"/>
      <w:sz w:val="16"/>
      <w:szCs w:val="16"/>
    </w:rPr>
  </w:style>
  <w:style w:type="character" w:customStyle="1" w:styleId="ErrorTok">
    <w:name w:val="ErrorTok"/>
    <w:basedOn w:val="VerbatimChar"/>
    <w:rsid w:val="004C0586"/>
    <w:rPr>
      <w:rFonts w:ascii="Consolas" w:hAnsi="Consolas"/>
      <w:bCs/>
      <w:color w:val="FF0000"/>
      <w:spacing w:val="10"/>
      <w:sz w:val="16"/>
      <w:szCs w:val="16"/>
    </w:rPr>
  </w:style>
  <w:style w:type="character" w:customStyle="1" w:styleId="NormalTok">
    <w:name w:val="NormalTok"/>
    <w:basedOn w:val="VerbatimChar"/>
    <w:rsid w:val="004C0586"/>
    <w:rPr>
      <w:rFonts w:ascii="Consolas" w:hAnsi="Consolas"/>
      <w:bCs/>
      <w:color w:val="B2B2B2"/>
      <w:spacing w:val="10"/>
      <w:sz w:val="16"/>
      <w:szCs w:val="16"/>
    </w:rPr>
  </w:style>
  <w:style w:type="character" w:styleId="Kommentarzeichen">
    <w:name w:val="annotation reference"/>
    <w:basedOn w:val="Absatz-Standardschriftart"/>
    <w:uiPriority w:val="99"/>
    <w:semiHidden/>
    <w:unhideWhenUsed/>
    <w:rsid w:val="004C0586"/>
    <w:rPr>
      <w:sz w:val="16"/>
      <w:szCs w:val="16"/>
    </w:rPr>
  </w:style>
  <w:style w:type="paragraph" w:styleId="Kommentartext">
    <w:name w:val="annotation text"/>
    <w:basedOn w:val="Standard"/>
    <w:link w:val="KommentartextZchn"/>
    <w:unhideWhenUsed/>
    <w:rsid w:val="004C0586"/>
    <w:pPr>
      <w:spacing w:line="240" w:lineRule="auto"/>
    </w:pPr>
    <w:rPr>
      <w:rFonts w:eastAsia="Times New Roman"/>
      <w:sz w:val="20"/>
      <w:szCs w:val="20"/>
    </w:rPr>
  </w:style>
  <w:style w:type="character" w:customStyle="1" w:styleId="KommentartextZchn">
    <w:name w:val="Kommentartext Zchn"/>
    <w:basedOn w:val="Absatz-Standardschriftart"/>
    <w:link w:val="Kommentartext"/>
    <w:rsid w:val="004C0586"/>
    <w:rPr>
      <w:rFonts w:eastAsia="Times New Roman"/>
      <w:sz w:val="20"/>
      <w:szCs w:val="20"/>
      <w:lang w:val="en-US"/>
    </w:rPr>
  </w:style>
  <w:style w:type="paragraph" w:styleId="Kommentarthema">
    <w:name w:val="annotation subject"/>
    <w:basedOn w:val="Kommentartext"/>
    <w:next w:val="Kommentartext"/>
    <w:link w:val="KommentarthemaZchn"/>
    <w:semiHidden/>
    <w:unhideWhenUsed/>
    <w:rsid w:val="004C0586"/>
    <w:rPr>
      <w:b/>
      <w:bCs/>
    </w:rPr>
  </w:style>
  <w:style w:type="character" w:customStyle="1" w:styleId="KommentarthemaZchn">
    <w:name w:val="Kommentarthema Zchn"/>
    <w:basedOn w:val="KommentartextZchn"/>
    <w:link w:val="Kommentarthema"/>
    <w:semiHidden/>
    <w:rsid w:val="004C0586"/>
    <w:rPr>
      <w:rFonts w:eastAsia="Times New Roman"/>
      <w:b/>
      <w:bCs/>
      <w:sz w:val="20"/>
      <w:szCs w:val="20"/>
      <w:lang w:val="en-US"/>
    </w:rPr>
  </w:style>
  <w:style w:type="paragraph" w:styleId="Sprechblasentext">
    <w:name w:val="Balloon Text"/>
    <w:basedOn w:val="Standard"/>
    <w:link w:val="SprechblasentextZchn"/>
    <w:uiPriority w:val="99"/>
    <w:semiHidden/>
    <w:unhideWhenUsed/>
    <w:rsid w:val="004C0586"/>
    <w:pPr>
      <w:spacing w:after="0" w:line="240" w:lineRule="auto"/>
    </w:pPr>
    <w:rPr>
      <w:rFonts w:ascii="Segoe UI" w:eastAsia="Times New Roman" w:hAnsi="Segoe UI" w:cs="Segoe UI"/>
      <w:sz w:val="18"/>
      <w:szCs w:val="18"/>
    </w:rPr>
  </w:style>
  <w:style w:type="character" w:customStyle="1" w:styleId="SprechblasentextZchn">
    <w:name w:val="Sprechblasentext Zchn"/>
    <w:basedOn w:val="Absatz-Standardschriftart"/>
    <w:link w:val="Sprechblasentext"/>
    <w:uiPriority w:val="99"/>
    <w:semiHidden/>
    <w:rsid w:val="004C0586"/>
    <w:rPr>
      <w:rFonts w:ascii="Segoe UI" w:eastAsia="Times New Roman" w:hAnsi="Segoe UI" w:cs="Segoe UI"/>
      <w:sz w:val="18"/>
      <w:szCs w:val="18"/>
      <w:lang w:val="en-US"/>
    </w:rPr>
  </w:style>
  <w:style w:type="paragraph" w:styleId="Listenabsatz">
    <w:name w:val="List Paragraph"/>
    <w:basedOn w:val="Standard"/>
    <w:uiPriority w:val="34"/>
    <w:qFormat/>
    <w:rsid w:val="004C0586"/>
    <w:pPr>
      <w:spacing w:line="480" w:lineRule="auto"/>
      <w:ind w:left="720"/>
      <w:contextualSpacing/>
    </w:pPr>
    <w:rPr>
      <w:rFonts w:eastAsia="Times New Roman"/>
      <w:sz w:val="20"/>
      <w:szCs w:val="21"/>
    </w:rPr>
  </w:style>
  <w:style w:type="table" w:customStyle="1" w:styleId="Tabellenraster1">
    <w:name w:val="Tabellenraster1"/>
    <w:basedOn w:val="NormaleTabelle"/>
    <w:next w:val="Tabellenraster"/>
    <w:uiPriority w:val="39"/>
    <w:rsid w:val="004C0586"/>
    <w:pPr>
      <w:spacing w:after="0" w:line="240" w:lineRule="auto"/>
    </w:pPr>
    <w:rPr>
      <w:rFonts w:ascii="Arial" w:hAnsi="Arial"/>
      <w:bCs/>
      <w:color w:val="00000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3Akzent31">
    <w:name w:val="Gitternetztabelle 3 – Akzent 31"/>
    <w:basedOn w:val="NormaleTabelle"/>
    <w:next w:val="Gitternetztabelle3Akzent3"/>
    <w:uiPriority w:val="48"/>
    <w:rsid w:val="004C0586"/>
    <w:pPr>
      <w:spacing w:after="0" w:line="240" w:lineRule="auto"/>
    </w:pPr>
    <w:rPr>
      <w:lang w:val="en-US"/>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rFonts w:ascii="Times New Roman" w:eastAsia="Times New Roman" w:hAnsi="Times New Roman" w:cs="Times New Roman"/>
        <w:b/>
        <w:bCs/>
        <w:i/>
        <w:iCs/>
        <w:sz w:val="26"/>
      </w:rPr>
      <w:tblPr/>
      <w:tcPr>
        <w:tcBorders>
          <w:top w:val="nil"/>
          <w:left w:val="nil"/>
          <w:right w:val="nil"/>
          <w:insideH w:val="nil"/>
          <w:insideV w:val="nil"/>
        </w:tcBorders>
        <w:shd w:val="clear" w:color="auto" w:fill="FFFFFF"/>
      </w:tcPr>
    </w:tblStylePr>
    <w:tblStylePr w:type="lastRow">
      <w:rPr>
        <w:rFonts w:ascii="Times New Roman" w:eastAsia="Times New Roman" w:hAnsi="Times New Roman" w:cs="Times New Roman"/>
        <w:b/>
        <w:bCs/>
        <w:i/>
        <w:iCs/>
        <w:sz w:val="26"/>
      </w:rPr>
      <w:tblPr/>
      <w:tcPr>
        <w:tcBorders>
          <w:left w:val="nil"/>
          <w:bottom w:val="nil"/>
          <w:right w:val="nil"/>
          <w:insideH w:val="nil"/>
          <w:insideV w:val="nil"/>
        </w:tcBorders>
        <w:shd w:val="clear" w:color="auto" w:fill="FFFFFF"/>
      </w:tcPr>
    </w:tblStylePr>
    <w:tblStylePr w:type="firstCol">
      <w:pPr>
        <w:jc w:val="right"/>
      </w:pPr>
      <w:rPr>
        <w:rFonts w:ascii="Times New Roman" w:eastAsia="Times New Roman" w:hAnsi="Times New Roman" w:cs="Times New Roman"/>
        <w:i/>
        <w:iCs/>
        <w:sz w:val="26"/>
      </w:rPr>
      <w:tblPr/>
      <w:tcPr>
        <w:tcBorders>
          <w:top w:val="nil"/>
          <w:left w:val="nil"/>
          <w:bottom w:val="nil"/>
          <w:insideH w:val="nil"/>
          <w:insideV w:val="nil"/>
        </w:tcBorders>
        <w:shd w:val="clear" w:color="auto" w:fill="FFFFFF"/>
      </w:tcPr>
    </w:tblStylePr>
    <w:tblStylePr w:type="lastCol">
      <w:rPr>
        <w:rFonts w:ascii="Times New Roman" w:eastAsia="Times New Roman" w:hAnsi="Times New Roman" w:cs="Times New Roman"/>
        <w:i/>
        <w:iCs/>
        <w:sz w:val="26"/>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EinfacheTabelle51">
    <w:name w:val="Einfache Tabelle 51"/>
    <w:basedOn w:val="NormaleTabelle"/>
    <w:next w:val="EinfacheTabelle5"/>
    <w:uiPriority w:val="45"/>
    <w:rsid w:val="004C0586"/>
    <w:pPr>
      <w:spacing w:after="0" w:line="240" w:lineRule="auto"/>
    </w:pPr>
    <w:rPr>
      <w:lang w:val="en-US"/>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esuchterLink">
    <w:name w:val="FollowedHyperlink"/>
    <w:basedOn w:val="Absatz-Standardschriftart"/>
    <w:uiPriority w:val="99"/>
    <w:semiHidden/>
    <w:unhideWhenUsed/>
    <w:rsid w:val="004C0586"/>
    <w:rPr>
      <w:color w:val="954F72"/>
      <w:u w:val="single"/>
    </w:rPr>
  </w:style>
  <w:style w:type="paragraph" w:customStyle="1" w:styleId="msonormal0">
    <w:name w:val="msonormal"/>
    <w:basedOn w:val="Standard"/>
    <w:rsid w:val="004C05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Standard"/>
    <w:rsid w:val="004C0586"/>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Standard"/>
    <w:rsid w:val="004C058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7">
    <w:name w:val="xl67"/>
    <w:basedOn w:val="Standard"/>
    <w:rsid w:val="004C058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8">
    <w:name w:val="xl68"/>
    <w:basedOn w:val="Standard"/>
    <w:rsid w:val="004C058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Standard"/>
    <w:rsid w:val="004C0586"/>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Standard"/>
    <w:rsid w:val="004C0586"/>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Standard"/>
    <w:rsid w:val="004C0586"/>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Standard"/>
    <w:rsid w:val="004C0586"/>
    <w:pPr>
      <w:pBdr>
        <w:top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3">
    <w:name w:val="xl73"/>
    <w:basedOn w:val="Standard"/>
    <w:rsid w:val="004C0586"/>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4">
    <w:name w:val="xl74"/>
    <w:basedOn w:val="Standard"/>
    <w:rsid w:val="004C058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5">
    <w:name w:val="xl75"/>
    <w:basedOn w:val="Standard"/>
    <w:rsid w:val="004C058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6">
    <w:name w:val="xl76"/>
    <w:basedOn w:val="Standard"/>
    <w:rsid w:val="004C058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Standard"/>
    <w:rsid w:val="004C058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Standard"/>
    <w:rsid w:val="004C0586"/>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9">
    <w:name w:val="xl79"/>
    <w:basedOn w:val="Standard"/>
    <w:rsid w:val="004C058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Standard"/>
    <w:rsid w:val="004C058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1">
    <w:name w:val="xl81"/>
    <w:basedOn w:val="Standard"/>
    <w:rsid w:val="004C058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Standard"/>
    <w:rsid w:val="004C0586"/>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83">
    <w:name w:val="xl83"/>
    <w:basedOn w:val="Standard"/>
    <w:rsid w:val="004C058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4">
    <w:name w:val="xl84"/>
    <w:basedOn w:val="Standard"/>
    <w:rsid w:val="004C058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5">
    <w:name w:val="xl85"/>
    <w:basedOn w:val="Standard"/>
    <w:rsid w:val="004C0586"/>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6">
    <w:name w:val="xl86"/>
    <w:basedOn w:val="Standard"/>
    <w:rsid w:val="004C058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7">
    <w:name w:val="xl87"/>
    <w:basedOn w:val="Standard"/>
    <w:rsid w:val="004C058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8">
    <w:name w:val="xl88"/>
    <w:basedOn w:val="Standard"/>
    <w:rsid w:val="004C058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9">
    <w:name w:val="xl89"/>
    <w:basedOn w:val="Standard"/>
    <w:rsid w:val="004C058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0">
    <w:name w:val="xl90"/>
    <w:basedOn w:val="Standard"/>
    <w:rsid w:val="004C0586"/>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1">
    <w:name w:val="xl91"/>
    <w:basedOn w:val="Standard"/>
    <w:rsid w:val="004C058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2">
    <w:name w:val="xl92"/>
    <w:basedOn w:val="Standard"/>
    <w:rsid w:val="004C058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3">
    <w:name w:val="xl93"/>
    <w:basedOn w:val="Standard"/>
    <w:rsid w:val="004C0586"/>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Standard"/>
    <w:rsid w:val="004C058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5">
    <w:name w:val="xl95"/>
    <w:basedOn w:val="Standard"/>
    <w:rsid w:val="004C058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Standard"/>
    <w:rsid w:val="004C0586"/>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7">
    <w:name w:val="xl97"/>
    <w:basedOn w:val="Standard"/>
    <w:rsid w:val="004C058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Standard"/>
    <w:rsid w:val="004C0586"/>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99">
    <w:name w:val="xl99"/>
    <w:basedOn w:val="Standard"/>
    <w:rsid w:val="004C058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0">
    <w:name w:val="xl100"/>
    <w:basedOn w:val="Standard"/>
    <w:rsid w:val="004C0586"/>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styleId="StandardWeb">
    <w:name w:val="Normal (Web)"/>
    <w:basedOn w:val="Standard"/>
    <w:uiPriority w:val="99"/>
    <w:semiHidden/>
    <w:unhideWhenUsed/>
    <w:rsid w:val="004C058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itternetztabelle1hell1">
    <w:name w:val="Gitternetztabelle 1 hell1"/>
    <w:basedOn w:val="NormaleTabelle"/>
    <w:next w:val="Gitternetztabelle1hell"/>
    <w:rsid w:val="004C0586"/>
    <w:pPr>
      <w:spacing w:after="0" w:line="240" w:lineRule="auto"/>
    </w:pPr>
    <w:rPr>
      <w:rFonts w:eastAsia="Times New Roman"/>
      <w:sz w:val="21"/>
      <w:szCs w:val="21"/>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EinfacheTabelle21">
    <w:name w:val="Einfache Tabelle 21"/>
    <w:basedOn w:val="NormaleTabelle"/>
    <w:next w:val="EinfacheTabelle2"/>
    <w:rsid w:val="004C0586"/>
    <w:pPr>
      <w:spacing w:after="0" w:line="240" w:lineRule="auto"/>
    </w:pPr>
    <w:rPr>
      <w:rFonts w:eastAsia="Times New Roman"/>
      <w:sz w:val="21"/>
      <w:szCs w:val="21"/>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ufzhlungszeichen">
    <w:name w:val="List Bullet"/>
    <w:basedOn w:val="Standard"/>
    <w:unhideWhenUsed/>
    <w:rsid w:val="004C0586"/>
    <w:pPr>
      <w:numPr>
        <w:numId w:val="12"/>
      </w:numPr>
      <w:spacing w:line="480" w:lineRule="auto"/>
      <w:contextualSpacing/>
    </w:pPr>
    <w:rPr>
      <w:rFonts w:eastAsia="Times New Roman"/>
      <w:sz w:val="20"/>
      <w:szCs w:val="21"/>
    </w:rPr>
  </w:style>
  <w:style w:type="character" w:customStyle="1" w:styleId="berschrift3Zchn1">
    <w:name w:val="Überschrift 3 Zchn1"/>
    <w:basedOn w:val="Absatz-Standardschriftart"/>
    <w:link w:val="berschrift3"/>
    <w:uiPriority w:val="9"/>
    <w:semiHidden/>
    <w:rsid w:val="004C0586"/>
    <w:rPr>
      <w:rFonts w:asciiTheme="majorHAnsi" w:eastAsiaTheme="majorEastAsia" w:hAnsiTheme="majorHAnsi" w:cstheme="majorBidi"/>
      <w:color w:val="1F4D78" w:themeColor="accent1" w:themeShade="7F"/>
      <w:sz w:val="24"/>
      <w:szCs w:val="24"/>
      <w:lang w:val="en-US"/>
    </w:rPr>
  </w:style>
  <w:style w:type="character" w:customStyle="1" w:styleId="berschrift4Zchn1">
    <w:name w:val="Überschrift 4 Zchn1"/>
    <w:basedOn w:val="Absatz-Standardschriftart"/>
    <w:link w:val="berschrift4"/>
    <w:uiPriority w:val="9"/>
    <w:semiHidden/>
    <w:rsid w:val="004C0586"/>
    <w:rPr>
      <w:rFonts w:asciiTheme="majorHAnsi" w:eastAsiaTheme="majorEastAsia" w:hAnsiTheme="majorHAnsi" w:cstheme="majorBidi"/>
      <w:i/>
      <w:iCs/>
      <w:color w:val="2E74B5" w:themeColor="accent1" w:themeShade="BF"/>
      <w:lang w:val="en-US"/>
    </w:rPr>
  </w:style>
  <w:style w:type="character" w:customStyle="1" w:styleId="berschrift5Zchn1">
    <w:name w:val="Überschrift 5 Zchn1"/>
    <w:basedOn w:val="Absatz-Standardschriftart"/>
    <w:link w:val="berschrift5"/>
    <w:uiPriority w:val="9"/>
    <w:semiHidden/>
    <w:rsid w:val="004C0586"/>
    <w:rPr>
      <w:rFonts w:asciiTheme="majorHAnsi" w:eastAsiaTheme="majorEastAsia" w:hAnsiTheme="majorHAnsi" w:cstheme="majorBidi"/>
      <w:color w:val="2E74B5" w:themeColor="accent1" w:themeShade="BF"/>
      <w:lang w:val="en-US"/>
    </w:rPr>
  </w:style>
  <w:style w:type="character" w:customStyle="1" w:styleId="berschrift6Zchn1">
    <w:name w:val="Überschrift 6 Zchn1"/>
    <w:basedOn w:val="Absatz-Standardschriftart"/>
    <w:link w:val="berschrift6"/>
    <w:uiPriority w:val="9"/>
    <w:semiHidden/>
    <w:rsid w:val="004C0586"/>
    <w:rPr>
      <w:rFonts w:asciiTheme="majorHAnsi" w:eastAsiaTheme="majorEastAsia" w:hAnsiTheme="majorHAnsi" w:cstheme="majorBidi"/>
      <w:color w:val="1F4D78" w:themeColor="accent1" w:themeShade="7F"/>
      <w:lang w:val="en-US"/>
    </w:rPr>
  </w:style>
  <w:style w:type="character" w:customStyle="1" w:styleId="berschrift7Zchn1">
    <w:name w:val="Überschrift 7 Zchn1"/>
    <w:basedOn w:val="Absatz-Standardschriftart"/>
    <w:link w:val="berschrift7"/>
    <w:uiPriority w:val="9"/>
    <w:semiHidden/>
    <w:rsid w:val="004C0586"/>
    <w:rPr>
      <w:rFonts w:asciiTheme="majorHAnsi" w:eastAsiaTheme="majorEastAsia" w:hAnsiTheme="majorHAnsi" w:cstheme="majorBidi"/>
      <w:i/>
      <w:iCs/>
      <w:color w:val="1F4D78" w:themeColor="accent1" w:themeShade="7F"/>
      <w:lang w:val="en-US"/>
    </w:rPr>
  </w:style>
  <w:style w:type="character" w:customStyle="1" w:styleId="berschrift8Zchn1">
    <w:name w:val="Überschrift 8 Zchn1"/>
    <w:basedOn w:val="Absatz-Standardschriftart"/>
    <w:link w:val="berschrift8"/>
    <w:uiPriority w:val="9"/>
    <w:semiHidden/>
    <w:rsid w:val="004C0586"/>
    <w:rPr>
      <w:rFonts w:asciiTheme="majorHAnsi" w:eastAsiaTheme="majorEastAsia" w:hAnsiTheme="majorHAnsi" w:cstheme="majorBidi"/>
      <w:color w:val="272727" w:themeColor="text1" w:themeTint="D8"/>
      <w:sz w:val="21"/>
      <w:szCs w:val="21"/>
      <w:lang w:val="en-US"/>
    </w:rPr>
  </w:style>
  <w:style w:type="character" w:customStyle="1" w:styleId="berschrift9Zchn1">
    <w:name w:val="Überschrift 9 Zchn1"/>
    <w:basedOn w:val="Absatz-Standardschriftart"/>
    <w:link w:val="berschrift9"/>
    <w:uiPriority w:val="9"/>
    <w:semiHidden/>
    <w:rsid w:val="004C0586"/>
    <w:rPr>
      <w:rFonts w:asciiTheme="majorHAnsi" w:eastAsiaTheme="majorEastAsia" w:hAnsiTheme="majorHAnsi" w:cstheme="majorBidi"/>
      <w:i/>
      <w:iCs/>
      <w:color w:val="272727" w:themeColor="text1" w:themeTint="D8"/>
      <w:sz w:val="21"/>
      <w:szCs w:val="21"/>
      <w:lang w:val="en-US"/>
    </w:rPr>
  </w:style>
  <w:style w:type="paragraph" w:styleId="Titel">
    <w:name w:val="Title"/>
    <w:basedOn w:val="Standard"/>
    <w:next w:val="Standard"/>
    <w:link w:val="TitelZchn"/>
    <w:uiPriority w:val="10"/>
    <w:qFormat/>
    <w:rsid w:val="004C0586"/>
    <w:pPr>
      <w:spacing w:after="0" w:line="240" w:lineRule="auto"/>
      <w:contextualSpacing/>
    </w:pPr>
    <w:rPr>
      <w:rFonts w:ascii="Times New Roman" w:eastAsia="Times New Roman" w:hAnsi="Times New Roman" w:cs="Times New Roman"/>
      <w:spacing w:val="40"/>
      <w:sz w:val="40"/>
      <w:szCs w:val="76"/>
      <w:lang w:val="de-DE"/>
    </w:rPr>
  </w:style>
  <w:style w:type="character" w:customStyle="1" w:styleId="TitelZchn1">
    <w:name w:val="Titel Zchn1"/>
    <w:basedOn w:val="Absatz-Standardschriftart"/>
    <w:link w:val="Titel"/>
    <w:uiPriority w:val="10"/>
    <w:rsid w:val="004C0586"/>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4C0586"/>
    <w:pPr>
      <w:numPr>
        <w:ilvl w:val="1"/>
      </w:numPr>
    </w:pPr>
    <w:rPr>
      <w:color w:val="000000"/>
      <w:sz w:val="24"/>
      <w:szCs w:val="24"/>
      <w:lang w:val="de-DE"/>
    </w:rPr>
  </w:style>
  <w:style w:type="character" w:customStyle="1" w:styleId="UntertitelZchn1">
    <w:name w:val="Untertitel Zchn1"/>
    <w:basedOn w:val="Absatz-Standardschriftart"/>
    <w:link w:val="Untertitel"/>
    <w:uiPriority w:val="11"/>
    <w:rsid w:val="004C0586"/>
    <w:rPr>
      <w:rFonts w:eastAsiaTheme="minorEastAsia"/>
      <w:color w:val="5A5A5A" w:themeColor="text1" w:themeTint="A5"/>
      <w:spacing w:val="15"/>
      <w:lang w:val="en-US"/>
    </w:rPr>
  </w:style>
  <w:style w:type="character" w:styleId="Fett">
    <w:name w:val="Strong"/>
    <w:basedOn w:val="Absatz-Standardschriftart"/>
    <w:uiPriority w:val="22"/>
    <w:qFormat/>
    <w:rsid w:val="004C0586"/>
    <w:rPr>
      <w:b/>
      <w:bCs/>
    </w:rPr>
  </w:style>
  <w:style w:type="character" w:styleId="Hervorhebung">
    <w:name w:val="Emphasis"/>
    <w:basedOn w:val="Absatz-Standardschriftart"/>
    <w:uiPriority w:val="20"/>
    <w:qFormat/>
    <w:rsid w:val="004C0586"/>
    <w:rPr>
      <w:i/>
      <w:iCs/>
    </w:rPr>
  </w:style>
  <w:style w:type="paragraph" w:styleId="Zitat">
    <w:name w:val="Quote"/>
    <w:basedOn w:val="Standard"/>
    <w:next w:val="Standard"/>
    <w:link w:val="ZitatZchn"/>
    <w:uiPriority w:val="29"/>
    <w:qFormat/>
    <w:rsid w:val="004C0586"/>
    <w:pPr>
      <w:spacing w:before="200"/>
      <w:ind w:left="864" w:right="864"/>
      <w:jc w:val="center"/>
    </w:pPr>
    <w:rPr>
      <w:rFonts w:ascii="Times New Roman" w:eastAsia="Times New Roman" w:hAnsi="Times New Roman" w:cs="Times New Roman"/>
      <w:sz w:val="24"/>
      <w:szCs w:val="24"/>
      <w:lang w:val="de-DE"/>
    </w:rPr>
  </w:style>
  <w:style w:type="character" w:customStyle="1" w:styleId="ZitatZchn1">
    <w:name w:val="Zitat Zchn1"/>
    <w:basedOn w:val="Absatz-Standardschriftart"/>
    <w:link w:val="Zitat"/>
    <w:uiPriority w:val="29"/>
    <w:rsid w:val="004C0586"/>
    <w:rPr>
      <w:i/>
      <w:iCs/>
      <w:color w:val="404040" w:themeColor="text1" w:themeTint="BF"/>
      <w:lang w:val="en-US"/>
    </w:rPr>
  </w:style>
  <w:style w:type="paragraph" w:styleId="IntensivesZitat">
    <w:name w:val="Intense Quote"/>
    <w:basedOn w:val="Standard"/>
    <w:next w:val="Standard"/>
    <w:link w:val="IntensivesZitatZchn"/>
    <w:uiPriority w:val="30"/>
    <w:qFormat/>
    <w:rsid w:val="004C0586"/>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caps/>
      <w:color w:val="858585"/>
      <w:spacing w:val="10"/>
      <w:sz w:val="28"/>
      <w:szCs w:val="28"/>
      <w:lang w:val="de-DE"/>
    </w:rPr>
  </w:style>
  <w:style w:type="character" w:customStyle="1" w:styleId="IntensivesZitatZchn1">
    <w:name w:val="Intensives Zitat Zchn1"/>
    <w:basedOn w:val="Absatz-Standardschriftart"/>
    <w:link w:val="IntensivesZitat"/>
    <w:uiPriority w:val="30"/>
    <w:rsid w:val="004C0586"/>
    <w:rPr>
      <w:i/>
      <w:iCs/>
      <w:color w:val="5B9BD5" w:themeColor="accent1"/>
      <w:lang w:val="en-US"/>
    </w:rPr>
  </w:style>
  <w:style w:type="character" w:styleId="IntensiveHervorhebung">
    <w:name w:val="Intense Emphasis"/>
    <w:basedOn w:val="Absatz-Standardschriftart"/>
    <w:uiPriority w:val="21"/>
    <w:qFormat/>
    <w:rsid w:val="004C0586"/>
    <w:rPr>
      <w:i/>
      <w:iCs/>
      <w:color w:val="5B9BD5" w:themeColor="accent1"/>
    </w:rPr>
  </w:style>
  <w:style w:type="character" w:styleId="SchwacherVerweis">
    <w:name w:val="Subtle Reference"/>
    <w:basedOn w:val="Absatz-Standardschriftart"/>
    <w:uiPriority w:val="31"/>
    <w:qFormat/>
    <w:rsid w:val="004C0586"/>
    <w:rPr>
      <w:smallCaps/>
      <w:color w:val="5A5A5A" w:themeColor="text1" w:themeTint="A5"/>
    </w:rPr>
  </w:style>
  <w:style w:type="character" w:styleId="IntensiverVerweis">
    <w:name w:val="Intense Reference"/>
    <w:basedOn w:val="Absatz-Standardschriftart"/>
    <w:uiPriority w:val="32"/>
    <w:qFormat/>
    <w:rsid w:val="004C0586"/>
    <w:rPr>
      <w:b/>
      <w:bCs/>
      <w:smallCaps/>
      <w:color w:val="5B9BD5" w:themeColor="accent1"/>
      <w:spacing w:val="5"/>
    </w:rPr>
  </w:style>
  <w:style w:type="character" w:styleId="Buchtitel">
    <w:name w:val="Book Title"/>
    <w:basedOn w:val="Absatz-Standardschriftart"/>
    <w:uiPriority w:val="33"/>
    <w:qFormat/>
    <w:rsid w:val="004C0586"/>
    <w:rPr>
      <w:b/>
      <w:bCs/>
      <w:i/>
      <w:iCs/>
      <w:spacing w:val="5"/>
    </w:rPr>
  </w:style>
  <w:style w:type="paragraph" w:styleId="Nachrichtenkopf">
    <w:name w:val="Message Header"/>
    <w:basedOn w:val="Standard"/>
    <w:link w:val="NachrichtenkopfZchn1"/>
    <w:uiPriority w:val="99"/>
    <w:semiHidden/>
    <w:unhideWhenUsed/>
    <w:rsid w:val="004C05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1">
    <w:name w:val="Nachrichtenkopf Zchn1"/>
    <w:basedOn w:val="Absatz-Standardschriftart"/>
    <w:link w:val="Nachrichtenkopf"/>
    <w:uiPriority w:val="99"/>
    <w:semiHidden/>
    <w:rsid w:val="004C0586"/>
    <w:rPr>
      <w:rFonts w:asciiTheme="majorHAnsi" w:eastAsiaTheme="majorEastAsia" w:hAnsiTheme="majorHAnsi" w:cstheme="majorBidi"/>
      <w:sz w:val="24"/>
      <w:szCs w:val="24"/>
      <w:shd w:val="pct20" w:color="auto" w:fill="auto"/>
      <w:lang w:val="en-US"/>
    </w:rPr>
  </w:style>
  <w:style w:type="table" w:styleId="Tabellenraster">
    <w:name w:val="Table Grid"/>
    <w:basedOn w:val="NormaleTabelle"/>
    <w:uiPriority w:val="39"/>
    <w:rsid w:val="004C0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3Akzent3">
    <w:name w:val="Grid Table 3 Accent 3"/>
    <w:basedOn w:val="NormaleTabelle"/>
    <w:uiPriority w:val="48"/>
    <w:rsid w:val="004C058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EinfacheTabelle5">
    <w:name w:val="Plain Table 5"/>
    <w:basedOn w:val="NormaleTabelle"/>
    <w:uiPriority w:val="45"/>
    <w:rsid w:val="004C05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1hell">
    <w:name w:val="Grid Table 1 Light"/>
    <w:basedOn w:val="NormaleTabelle"/>
    <w:uiPriority w:val="46"/>
    <w:rsid w:val="004C05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2">
    <w:name w:val="Plain Table 2"/>
    <w:basedOn w:val="NormaleTabelle"/>
    <w:uiPriority w:val="42"/>
    <w:rsid w:val="004C05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3330</Words>
  <Characters>20981</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Helmholtz-Zentrum für Infektionsforschung GmbH</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Swiatek, Lena-Sophie</dc:creator>
  <cp:keywords/>
  <dc:description/>
  <cp:lastModifiedBy>Swiatek, Lena-Sophie</cp:lastModifiedBy>
  <cp:revision>1</cp:revision>
  <dcterms:created xsi:type="dcterms:W3CDTF">2024-06-07T07:47:00Z</dcterms:created>
  <dcterms:modified xsi:type="dcterms:W3CDTF">2024-06-07T07:48:00Z</dcterms:modified>
</cp:coreProperties>
</file>