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B0A160" w14:textId="77777777" w:rsidR="00393BAB" w:rsidRDefault="00393BAB" w:rsidP="00FA1481">
      <w:pPr>
        <w:jc w:val="center"/>
        <w:rPr>
          <w:sz w:val="36"/>
          <w:szCs w:val="36"/>
        </w:rPr>
      </w:pPr>
    </w:p>
    <w:p w14:paraId="31C337D1" w14:textId="77777777" w:rsidR="00D04BCF" w:rsidRPr="003B40E6" w:rsidRDefault="00BB2D2A" w:rsidP="00FA1481">
      <w:pPr>
        <w:jc w:val="center"/>
        <w:rPr>
          <w:sz w:val="36"/>
          <w:szCs w:val="36"/>
        </w:rPr>
      </w:pPr>
      <w:r>
        <w:rPr>
          <w:sz w:val="36"/>
          <w:szCs w:val="36"/>
        </w:rPr>
        <w:t>Supplementary Materials</w:t>
      </w:r>
      <w:r w:rsidR="009743A9">
        <w:rPr>
          <w:sz w:val="36"/>
          <w:szCs w:val="36"/>
        </w:rPr>
        <w:t xml:space="preserve"> for</w:t>
      </w:r>
    </w:p>
    <w:p w14:paraId="29411C5A" w14:textId="77777777" w:rsidR="005001AC" w:rsidRDefault="005001AC"/>
    <w:p w14:paraId="41E970DA" w14:textId="4B32C02C" w:rsidR="002C030F" w:rsidRDefault="004C4497" w:rsidP="003B40E6">
      <w:pPr>
        <w:jc w:val="center"/>
        <w:rPr>
          <w:sz w:val="28"/>
          <w:szCs w:val="28"/>
        </w:rPr>
      </w:pPr>
      <w:proofErr w:type="spellStart"/>
      <w:r w:rsidRPr="004C4497">
        <w:rPr>
          <w:b/>
          <w:bCs/>
          <w:sz w:val="28"/>
          <w:szCs w:val="28"/>
        </w:rPr>
        <w:t>SpineWave</w:t>
      </w:r>
      <w:proofErr w:type="spellEnd"/>
      <w:r w:rsidRPr="004C4497">
        <w:rPr>
          <w:b/>
          <w:bCs/>
          <w:sz w:val="28"/>
          <w:szCs w:val="28"/>
        </w:rPr>
        <w:t>: Harnessing Fish Spinal Kinematics in Biomimetic Robotics for Enhanced Aquatic Exploration</w:t>
      </w:r>
    </w:p>
    <w:p w14:paraId="339B31F7" w14:textId="77777777" w:rsidR="00015F74" w:rsidRPr="007108F5" w:rsidRDefault="00015F74" w:rsidP="003B40E6">
      <w:pPr>
        <w:jc w:val="center"/>
        <w:rPr>
          <w:sz w:val="28"/>
          <w:szCs w:val="28"/>
        </w:rPr>
      </w:pPr>
    </w:p>
    <w:p w14:paraId="6665D463" w14:textId="1E1803EB" w:rsidR="007C45B3" w:rsidRPr="007C45B3" w:rsidRDefault="00B86F41" w:rsidP="005001AC">
      <w:pPr>
        <w:jc w:val="center"/>
        <w:rPr>
          <w:i/>
          <w:iCs/>
          <w:szCs w:val="24"/>
        </w:rPr>
      </w:pPr>
      <w:r>
        <w:rPr>
          <w:szCs w:val="24"/>
        </w:rPr>
        <w:t>Q</w:t>
      </w:r>
      <w:r w:rsidR="004C4497">
        <w:rPr>
          <w:rFonts w:hint="eastAsia"/>
          <w:szCs w:val="24"/>
          <w:lang w:eastAsia="zh-CN"/>
        </w:rPr>
        <w:t>u</w:t>
      </w:r>
      <w:r w:rsidR="004C4497">
        <w:rPr>
          <w:szCs w:val="24"/>
        </w:rPr>
        <w:t xml:space="preserve"> He</w:t>
      </w:r>
      <w:r w:rsidR="007C45B3">
        <w:rPr>
          <w:szCs w:val="24"/>
        </w:rPr>
        <w:t xml:space="preserve"> </w:t>
      </w:r>
      <w:r w:rsidR="007C45B3" w:rsidRPr="007C45B3">
        <w:rPr>
          <w:i/>
          <w:iCs/>
          <w:szCs w:val="24"/>
        </w:rPr>
        <w:t>et al.</w:t>
      </w:r>
    </w:p>
    <w:p w14:paraId="0648E06D" w14:textId="77777777" w:rsidR="000F0DCE" w:rsidRDefault="000F0DCE" w:rsidP="005001AC">
      <w:pPr>
        <w:jc w:val="center"/>
        <w:rPr>
          <w:szCs w:val="24"/>
        </w:rPr>
      </w:pPr>
    </w:p>
    <w:p w14:paraId="34D67477" w14:textId="683FF362" w:rsidR="004779CB" w:rsidRPr="00ED2CBE" w:rsidRDefault="00533910" w:rsidP="005001AC">
      <w:pPr>
        <w:jc w:val="center"/>
        <w:rPr>
          <w:sz w:val="20"/>
        </w:rPr>
      </w:pPr>
      <w:r w:rsidRPr="00ED2CBE">
        <w:rPr>
          <w:sz w:val="20"/>
        </w:rPr>
        <w:t>*</w:t>
      </w:r>
      <w:r w:rsidR="00E4519A" w:rsidRPr="00ED2CBE">
        <w:rPr>
          <w:sz w:val="20"/>
        </w:rPr>
        <w:t>Correspond</w:t>
      </w:r>
      <w:r w:rsidRPr="00ED2CBE">
        <w:rPr>
          <w:sz w:val="20"/>
        </w:rPr>
        <w:t>ing author</w:t>
      </w:r>
      <w:r w:rsidR="00392402" w:rsidRPr="00ED2CBE">
        <w:rPr>
          <w:sz w:val="20"/>
        </w:rPr>
        <w:t xml:space="preserve">. </w:t>
      </w:r>
      <w:proofErr w:type="spellStart"/>
      <w:r w:rsidR="003263CB">
        <w:rPr>
          <w:sz w:val="20"/>
        </w:rPr>
        <w:t>Weikun</w:t>
      </w:r>
      <w:proofErr w:type="spellEnd"/>
      <w:r w:rsidR="00510105">
        <w:rPr>
          <w:sz w:val="20"/>
        </w:rPr>
        <w:t xml:space="preserve"> Li, liwei</w:t>
      </w:r>
      <w:r w:rsidR="00063F12">
        <w:rPr>
          <w:rFonts w:hint="eastAsia"/>
          <w:sz w:val="20"/>
          <w:lang w:eastAsia="zh-CN"/>
        </w:rPr>
        <w:t>k</w:t>
      </w:r>
      <w:r w:rsidR="00510105">
        <w:rPr>
          <w:sz w:val="20"/>
        </w:rPr>
        <w:t xml:space="preserve">un@westlake.edu.cn; </w:t>
      </w:r>
      <w:r w:rsidR="00426886">
        <w:rPr>
          <w:sz w:val="20"/>
        </w:rPr>
        <w:t xml:space="preserve">Weicheng Cui, cuiweicheng@westlake.edu.cn; </w:t>
      </w:r>
      <w:proofErr w:type="spellStart"/>
      <w:r w:rsidR="004B1131">
        <w:rPr>
          <w:sz w:val="20"/>
        </w:rPr>
        <w:t>Dixia</w:t>
      </w:r>
      <w:proofErr w:type="spellEnd"/>
      <w:r w:rsidR="004B1131">
        <w:rPr>
          <w:sz w:val="20"/>
        </w:rPr>
        <w:t xml:space="preserve"> Fan, fandixia@westlake.edu.cn</w:t>
      </w:r>
    </w:p>
    <w:p w14:paraId="050BA42C" w14:textId="77777777" w:rsidR="00ED2CBE" w:rsidRDefault="00ED2CBE" w:rsidP="00533910">
      <w:pPr>
        <w:pStyle w:val="PubInfo"/>
      </w:pPr>
    </w:p>
    <w:p w14:paraId="71939F02" w14:textId="77777777" w:rsidR="00533910" w:rsidRPr="00EE59BE" w:rsidRDefault="00533910" w:rsidP="00533910">
      <w:pPr>
        <w:jc w:val="center"/>
      </w:pPr>
    </w:p>
    <w:p w14:paraId="3A1047ED" w14:textId="77777777" w:rsidR="00533910" w:rsidRDefault="00533910" w:rsidP="005001AC">
      <w:pPr>
        <w:jc w:val="center"/>
        <w:rPr>
          <w:szCs w:val="24"/>
        </w:rPr>
      </w:pPr>
    </w:p>
    <w:p w14:paraId="223EBBEB" w14:textId="77777777" w:rsidR="002C030F" w:rsidRDefault="002C030F"/>
    <w:p w14:paraId="5BBBF32C" w14:textId="77777777" w:rsidR="00015F74" w:rsidRDefault="00015F74">
      <w:pPr>
        <w:rPr>
          <w:b/>
        </w:rPr>
      </w:pPr>
    </w:p>
    <w:p w14:paraId="546CBFCA" w14:textId="77777777" w:rsidR="002C030F" w:rsidRPr="00262D72" w:rsidRDefault="009743A9">
      <w:pPr>
        <w:rPr>
          <w:b/>
        </w:rPr>
      </w:pPr>
      <w:r>
        <w:rPr>
          <w:b/>
        </w:rPr>
        <w:t xml:space="preserve">This PDF file </w:t>
      </w:r>
      <w:r w:rsidR="002C030F" w:rsidRPr="00262D72">
        <w:rPr>
          <w:b/>
        </w:rPr>
        <w:t>includes:</w:t>
      </w:r>
    </w:p>
    <w:p w14:paraId="6B069C4B" w14:textId="77777777" w:rsidR="002C030F" w:rsidRDefault="002C030F"/>
    <w:p w14:paraId="5953D2BA" w14:textId="567BFFA3" w:rsidR="002C030F" w:rsidRDefault="00FA2912" w:rsidP="00262D72">
      <w:pPr>
        <w:ind w:left="720"/>
      </w:pPr>
      <w:r>
        <w:t>Notes</w:t>
      </w:r>
      <w:r w:rsidR="008D1059">
        <w:t xml:space="preserve"> S1</w:t>
      </w:r>
      <w:r w:rsidR="00B70588">
        <w:t xml:space="preserve"> to S5</w:t>
      </w:r>
    </w:p>
    <w:p w14:paraId="7FC81517" w14:textId="63379384" w:rsidR="002C030F" w:rsidRDefault="002C030F" w:rsidP="00262D72">
      <w:pPr>
        <w:ind w:left="720"/>
      </w:pPr>
      <w:r>
        <w:t>Fig</w:t>
      </w:r>
      <w:r w:rsidR="00A3403B">
        <w:t xml:space="preserve">s. </w:t>
      </w:r>
      <w:r>
        <w:t>S1</w:t>
      </w:r>
      <w:r w:rsidR="00A3403B">
        <w:t xml:space="preserve"> to </w:t>
      </w:r>
      <w:r>
        <w:t>S</w:t>
      </w:r>
      <w:r w:rsidR="00335D1E">
        <w:t>10</w:t>
      </w:r>
    </w:p>
    <w:p w14:paraId="36349091" w14:textId="7307B505" w:rsidR="00FA2912" w:rsidRDefault="00FA2912" w:rsidP="00262D72">
      <w:pPr>
        <w:ind w:left="720"/>
        <w:rPr>
          <w:lang w:eastAsia="zh-CN"/>
        </w:rPr>
      </w:pPr>
      <w:r>
        <w:rPr>
          <w:lang w:eastAsia="zh-CN"/>
        </w:rPr>
        <w:t>Legends for movies S1 to S6</w:t>
      </w:r>
    </w:p>
    <w:p w14:paraId="4B448789" w14:textId="77777777" w:rsidR="002C030F" w:rsidRDefault="002C030F"/>
    <w:p w14:paraId="1F1080B1" w14:textId="64A22570" w:rsidR="00065EBD" w:rsidRPr="00B57F00" w:rsidRDefault="002C030F" w:rsidP="00015F74">
      <w:r w:rsidRPr="00262D72">
        <w:rPr>
          <w:b/>
        </w:rPr>
        <w:t>Other Sup</w:t>
      </w:r>
      <w:r w:rsidR="00B77B2A">
        <w:rPr>
          <w:b/>
        </w:rPr>
        <w:t>p</w:t>
      </w:r>
      <w:r w:rsidR="00BB2D2A">
        <w:rPr>
          <w:b/>
        </w:rPr>
        <w:t>lementary</w:t>
      </w:r>
      <w:r w:rsidRPr="00262D72">
        <w:rPr>
          <w:b/>
        </w:rPr>
        <w:t xml:space="preserve"> Material</w:t>
      </w:r>
      <w:r w:rsidR="00BB2D2A">
        <w:rPr>
          <w:b/>
        </w:rPr>
        <w:t>s</w:t>
      </w:r>
      <w:r w:rsidRPr="00262D72">
        <w:rPr>
          <w:b/>
        </w:rPr>
        <w:t xml:space="preserve"> </w:t>
      </w:r>
      <w:r w:rsidR="009743A9">
        <w:rPr>
          <w:b/>
        </w:rPr>
        <w:t xml:space="preserve">for this manuscript </w:t>
      </w:r>
      <w:r w:rsidRPr="00262D72">
        <w:rPr>
          <w:b/>
        </w:rPr>
        <w:t>include the following</w:t>
      </w:r>
      <w:r w:rsidR="00B57F00">
        <w:rPr>
          <w:b/>
        </w:rPr>
        <w:t xml:space="preserve">: </w:t>
      </w:r>
    </w:p>
    <w:p w14:paraId="484BDC77" w14:textId="6D075265" w:rsidR="004B077B" w:rsidRDefault="004B077B" w:rsidP="004B077B"/>
    <w:p w14:paraId="6003DA0E" w14:textId="3BE8BD62" w:rsidR="002C030F" w:rsidRDefault="00065EBD" w:rsidP="00262D72">
      <w:pPr>
        <w:ind w:left="720"/>
        <w:rPr>
          <w:lang w:eastAsia="zh-CN"/>
        </w:rPr>
      </w:pPr>
      <w:r>
        <w:t>Movie</w:t>
      </w:r>
      <w:r w:rsidR="000F0DCE">
        <w:t>s</w:t>
      </w:r>
      <w:r>
        <w:t xml:space="preserve"> S1 to S</w:t>
      </w:r>
      <w:r w:rsidR="00063F12">
        <w:rPr>
          <w:rFonts w:hint="eastAsia"/>
          <w:lang w:eastAsia="zh-CN"/>
        </w:rPr>
        <w:t>10</w:t>
      </w:r>
    </w:p>
    <w:p w14:paraId="68691C5A" w14:textId="77777777" w:rsidR="00065EBD" w:rsidRDefault="00065EBD" w:rsidP="00262D72">
      <w:pPr>
        <w:ind w:left="720"/>
      </w:pPr>
    </w:p>
    <w:p w14:paraId="23718CE0" w14:textId="77777777" w:rsidR="00015F74" w:rsidRDefault="00015F74" w:rsidP="00262D72">
      <w:pPr>
        <w:ind w:left="720"/>
      </w:pPr>
      <w:r>
        <w:br/>
      </w:r>
    </w:p>
    <w:p w14:paraId="7F6E0C41" w14:textId="03BC466D" w:rsidR="00355362" w:rsidRDefault="00015F74" w:rsidP="009A7C5F">
      <w:pPr>
        <w:pStyle w:val="SMHeading"/>
      </w:pPr>
      <w:r>
        <w:br w:type="page"/>
      </w:r>
      <w:bookmarkStart w:id="0" w:name="Tables"/>
      <w:bookmarkStart w:id="1" w:name="MaterialsMethods"/>
      <w:bookmarkEnd w:id="0"/>
      <w:bookmarkEnd w:id="1"/>
    </w:p>
    <w:p w14:paraId="12923ABF" w14:textId="77777777" w:rsidR="00015F74" w:rsidRDefault="00BB2D2A" w:rsidP="00B9440A">
      <w:pPr>
        <w:pStyle w:val="SMHeading"/>
      </w:pPr>
      <w:r>
        <w:lastRenderedPageBreak/>
        <w:t>Supplementary</w:t>
      </w:r>
      <w:r w:rsidR="00015F74">
        <w:t xml:space="preserve"> Text</w:t>
      </w:r>
    </w:p>
    <w:p w14:paraId="4F10A2FC" w14:textId="6F2A0385" w:rsidR="003A4118" w:rsidRPr="002A2CEA" w:rsidRDefault="00F9492B" w:rsidP="00D47CEB">
      <w:pPr>
        <w:pStyle w:val="SMSubheading"/>
        <w:spacing w:line="276" w:lineRule="auto"/>
        <w:rPr>
          <w:b/>
          <w:bCs/>
          <w:u w:val="single"/>
        </w:rPr>
      </w:pPr>
      <w:bookmarkStart w:id="2" w:name="_Toc157768522"/>
      <w:r w:rsidRPr="002A2CEA">
        <w:rPr>
          <w:b/>
          <w:bCs/>
          <w:u w:val="single"/>
        </w:rPr>
        <w:t xml:space="preserve">Note </w:t>
      </w:r>
      <w:r w:rsidR="003A4118" w:rsidRPr="002A2CEA">
        <w:rPr>
          <w:b/>
          <w:bCs/>
          <w:u w:val="single"/>
        </w:rPr>
        <w:t>S1</w:t>
      </w:r>
      <w:r w:rsidRPr="002A2CEA">
        <w:rPr>
          <w:b/>
          <w:bCs/>
          <w:u w:val="single"/>
        </w:rPr>
        <w:t>.</w:t>
      </w:r>
      <w:r w:rsidR="003A4118" w:rsidRPr="002A2CEA">
        <w:rPr>
          <w:b/>
          <w:bCs/>
          <w:u w:val="single"/>
        </w:rPr>
        <w:t xml:space="preserve"> Magnetic Force Measuring Rig</w:t>
      </w:r>
      <w:bookmarkEnd w:id="2"/>
    </w:p>
    <w:p w14:paraId="4C49859F" w14:textId="1E8A7738" w:rsidR="003A4118" w:rsidRDefault="003A4118" w:rsidP="00D47CEB">
      <w:pPr>
        <w:spacing w:line="276" w:lineRule="auto"/>
        <w:jc w:val="both"/>
      </w:pPr>
      <w:r w:rsidRPr="004A735D">
        <w:t>Addressing the complexity of simulating magnetic interactions in the exoskeleton, we adopted an experimental approach, developing a custom force measuring rig</w:t>
      </w:r>
      <w:r w:rsidR="004270E4">
        <w:t xml:space="preserve"> </w:t>
      </w:r>
      <w:r w:rsidR="004270E4">
        <w:rPr>
          <w:lang w:eastAsia="zh-CN"/>
        </w:rPr>
        <w:t>(Fig. S1)</w:t>
      </w:r>
      <w:r w:rsidRPr="004A735D">
        <w:t>. This apparatus includes a stepper motor with a planetary gearbox to drive a rotor, a freely rotating stator, and a linear force sensor</w:t>
      </w:r>
      <w:r w:rsidR="004270E4">
        <w:t xml:space="preserve"> (Fig. S2)</w:t>
      </w:r>
      <w:r w:rsidRPr="004A735D">
        <w:t>. Mimicking our robotic fish's ribcage, the stator and rotor's magnetic forces are measured by the sensor across various rotation angles. The resultant force-rotation curve is vital for later dynamic simulations of the assembly</w:t>
      </w:r>
      <w:r w:rsidR="004270E4">
        <w:t xml:space="preserve"> (Fig. S3)</w:t>
      </w:r>
      <w:r w:rsidRPr="004A735D">
        <w:t>.</w:t>
      </w:r>
    </w:p>
    <w:p w14:paraId="03888DA6" w14:textId="77777777" w:rsidR="00FC0B85" w:rsidRPr="004A735D" w:rsidRDefault="00FC0B85" w:rsidP="00D47CEB">
      <w:pPr>
        <w:spacing w:line="276" w:lineRule="auto"/>
      </w:pPr>
    </w:p>
    <w:p w14:paraId="5307E4E3" w14:textId="14397A48" w:rsidR="00FC0B85" w:rsidRPr="002A2CEA" w:rsidRDefault="00F9492B" w:rsidP="00D47CEB">
      <w:pPr>
        <w:pStyle w:val="SMSubheading"/>
        <w:spacing w:line="276" w:lineRule="auto"/>
        <w:rPr>
          <w:b/>
          <w:bCs/>
          <w:u w:val="single"/>
        </w:rPr>
      </w:pPr>
      <w:bookmarkStart w:id="3" w:name="_Toc157768523"/>
      <w:r w:rsidRPr="002A2CEA">
        <w:rPr>
          <w:b/>
          <w:bCs/>
          <w:u w:val="single"/>
        </w:rPr>
        <w:t xml:space="preserve">Note </w:t>
      </w:r>
      <w:r w:rsidR="00FC0B85" w:rsidRPr="002A2CEA">
        <w:rPr>
          <w:b/>
          <w:bCs/>
          <w:u w:val="single"/>
        </w:rPr>
        <w:t>S2</w:t>
      </w:r>
      <w:r w:rsidRPr="002A2CEA">
        <w:rPr>
          <w:b/>
          <w:bCs/>
          <w:u w:val="single"/>
        </w:rPr>
        <w:t>.</w:t>
      </w:r>
      <w:r w:rsidR="00FC0B85" w:rsidRPr="002A2CEA">
        <w:rPr>
          <w:b/>
          <w:bCs/>
          <w:u w:val="single"/>
        </w:rPr>
        <w:t xml:space="preserve"> </w:t>
      </w:r>
      <w:bookmarkEnd w:id="3"/>
      <w:r w:rsidR="00FC0B85" w:rsidRPr="002A2CEA">
        <w:rPr>
          <w:b/>
          <w:bCs/>
          <w:u w:val="single"/>
        </w:rPr>
        <w:t xml:space="preserve">Trajectory tracing and Simulation </w:t>
      </w:r>
      <w:r w:rsidR="00FC0B85" w:rsidRPr="002A2CEA">
        <w:rPr>
          <w:rFonts w:hint="cs"/>
          <w:b/>
          <w:bCs/>
          <w:u w:val="single"/>
        </w:rPr>
        <w:t>o</w:t>
      </w:r>
      <w:r w:rsidR="00FC0B85" w:rsidRPr="002A2CEA">
        <w:rPr>
          <w:b/>
          <w:bCs/>
          <w:u w:val="single"/>
        </w:rPr>
        <w:t>f Dynamic Test Rig</w:t>
      </w:r>
    </w:p>
    <w:p w14:paraId="70E4B573" w14:textId="77777777" w:rsidR="00FC0B85" w:rsidRPr="00730F76" w:rsidRDefault="00FC0B85" w:rsidP="00D47CEB">
      <w:pPr>
        <w:spacing w:line="276" w:lineRule="auto"/>
        <w:jc w:val="both"/>
      </w:pPr>
      <w:r w:rsidRPr="00730F76">
        <w:t>To validate the magnetic exoskeleton's efficacy, we constructed a dynamic test rig. It translates the rotational movement of a brushless DC motor into linear sinusoidal motion, driving two exoskeleton assemblies. One assembly replicates our robotic fish's exoskeleton, while the other uses steel spheres (matching the magnets' mass) as a control. The overall mass difference of the two assemblies differs by less than 5%. These units are tested concurrently, with overhead video capture for analysis, comparing the performance and dynamics of the magnetic assembly against the control.</w:t>
      </w:r>
    </w:p>
    <w:p w14:paraId="41449E9A" w14:textId="33B35BAF" w:rsidR="00FC0B85" w:rsidRDefault="00FC0B85" w:rsidP="00D47CEB">
      <w:pPr>
        <w:spacing w:line="276" w:lineRule="auto"/>
        <w:jc w:val="both"/>
      </w:pPr>
      <w:r w:rsidRPr="00730F76">
        <w:t>The software KINOVEA is utilized to obtain the trajectories of magnetic and non-magnetic exoskeletons at three distinct positions. This is achieved by recognizing the colors at three specific points to track the joint movement trajectories. As illustrated in</w:t>
      </w:r>
      <w:r>
        <w:t xml:space="preserve"> </w:t>
      </w:r>
      <w:r>
        <w:fldChar w:fldCharType="begin"/>
      </w:r>
      <w:r>
        <w:instrText xml:space="preserve"> REF _Ref155605597 \h </w:instrText>
      </w:r>
      <w:r w:rsidR="008344FD">
        <w:instrText xml:space="preserve"> \* MERGEFORMAT </w:instrText>
      </w:r>
      <w:r>
        <w:fldChar w:fldCharType="separate"/>
      </w:r>
      <w:r w:rsidRPr="00730F76">
        <w:rPr>
          <w:rFonts w:eastAsia="黑体" w:cstheme="majorBidi"/>
        </w:rPr>
        <w:t>Fig. S</w:t>
      </w:r>
      <w:r>
        <w:rPr>
          <w:rFonts w:eastAsia="黑体" w:cstheme="majorBidi"/>
          <w:noProof/>
        </w:rPr>
        <w:t>4</w:t>
      </w:r>
      <w:r>
        <w:fldChar w:fldCharType="end"/>
      </w:r>
      <w:r w:rsidRPr="00730F76">
        <w:t>, the centers of joints 1, 6, 7, and 8 are marked with different colors</w:t>
      </w:r>
      <w:r>
        <w:t xml:space="preserve"> </w:t>
      </w:r>
      <w:r w:rsidRPr="00655BB4">
        <w:t>(blue, red</w:t>
      </w:r>
      <w:r>
        <w:t xml:space="preserve">, </w:t>
      </w:r>
      <w:r w:rsidRPr="00655BB4">
        <w:t>yellow</w:t>
      </w:r>
      <w:r>
        <w:t xml:space="preserve"> and green</w:t>
      </w:r>
      <w:r w:rsidRPr="00655BB4">
        <w:t>) for motion tracking</w:t>
      </w:r>
      <w:r>
        <w:t>.</w:t>
      </w:r>
      <w:r w:rsidRPr="00730F76">
        <w:t xml:space="preserve"> Additionally, the baseline is defined at </w:t>
      </w:r>
      <w:r>
        <w:t>Y</w:t>
      </w:r>
      <w:r w:rsidRPr="00730F76">
        <w:t>=0.</w:t>
      </w:r>
      <w:r>
        <w:t xml:space="preserve"> </w:t>
      </w:r>
    </w:p>
    <w:p w14:paraId="18367D50" w14:textId="02D1106F" w:rsidR="00FC0B85" w:rsidRPr="00730F76" w:rsidRDefault="00FC0B85" w:rsidP="00D47CEB">
      <w:pPr>
        <w:spacing w:line="276" w:lineRule="auto"/>
        <w:jc w:val="both"/>
      </w:pPr>
      <w:r w:rsidRPr="00730F76">
        <w:t xml:space="preserve">To simulate the motion of the magnetic structure, a model of the multi-jointed fish is constructed using MATLAB Simulink. As shown in </w:t>
      </w:r>
      <w:r w:rsidRPr="00730F76">
        <w:fldChar w:fldCharType="begin"/>
      </w:r>
      <w:r w:rsidRPr="00730F76">
        <w:instrText xml:space="preserve"> REF _Ref155606627 \h </w:instrText>
      </w:r>
      <w:r w:rsidR="008344FD">
        <w:instrText xml:space="preserve"> \* MERGEFORMAT </w:instrText>
      </w:r>
      <w:r w:rsidRPr="00730F76">
        <w:fldChar w:fldCharType="separate"/>
      </w:r>
      <w:r w:rsidRPr="00730F76">
        <w:rPr>
          <w:rFonts w:eastAsia="黑体" w:cstheme="majorBidi"/>
        </w:rPr>
        <w:t>Fig. S</w:t>
      </w:r>
      <w:r>
        <w:rPr>
          <w:rFonts w:eastAsia="黑体" w:cstheme="majorBidi"/>
          <w:noProof/>
        </w:rPr>
        <w:t>5</w:t>
      </w:r>
      <w:r w:rsidRPr="00730F76">
        <w:fldChar w:fldCharType="end"/>
      </w:r>
      <w:r w:rsidRPr="00730F76">
        <w:t>(a), the basic model of the robotic fish comprises 12 identical rib subsystems. Geometric dimensions, mechanical assemblies, and material properties are consistent with those of the actual structure to facilitate a comprehensive simulation of the experiment.</w:t>
      </w:r>
    </w:p>
    <w:p w14:paraId="7D721C62" w14:textId="4F838E58" w:rsidR="00FC0B85" w:rsidRDefault="00FC0B85" w:rsidP="00D47CEB">
      <w:pPr>
        <w:spacing w:line="276" w:lineRule="auto"/>
        <w:jc w:val="both"/>
      </w:pPr>
      <w:r w:rsidRPr="00730F76">
        <w:t xml:space="preserve">Adjacent ribcages are interconnected through rotary joint components to achieve co-axial rotation, as shown in </w:t>
      </w:r>
      <w:r w:rsidRPr="00730F76">
        <w:fldChar w:fldCharType="begin"/>
      </w:r>
      <w:r w:rsidRPr="00730F76">
        <w:instrText xml:space="preserve"> REF _Ref155606627 \h </w:instrText>
      </w:r>
      <w:r w:rsidR="008344FD">
        <w:instrText xml:space="preserve"> \* MERGEFORMAT </w:instrText>
      </w:r>
      <w:r w:rsidRPr="00730F76">
        <w:fldChar w:fldCharType="separate"/>
      </w:r>
      <w:r w:rsidRPr="00730F76">
        <w:rPr>
          <w:rFonts w:eastAsia="黑体" w:cstheme="majorBidi"/>
        </w:rPr>
        <w:t>Fig. S</w:t>
      </w:r>
      <w:r>
        <w:rPr>
          <w:rFonts w:eastAsia="黑体" w:cstheme="majorBidi"/>
          <w:noProof/>
        </w:rPr>
        <w:t>5</w:t>
      </w:r>
      <w:r w:rsidRPr="00730F76">
        <w:fldChar w:fldCharType="end"/>
      </w:r>
      <w:r w:rsidRPr="00730F76">
        <w:t>(b). Rotary joints are configured with a rotation angle range of [-15°, 15°], damping coefficients, and spring stiffness parameters. Notably, the magnetic forces between the joints are implemented by applying an approximation function related to the rotation angle. This function is determined using formulas derived from the magnetic force measur</w:t>
      </w:r>
      <w:r>
        <w:t>ing</w:t>
      </w:r>
      <w:r w:rsidRPr="00730F76">
        <w:t xml:space="preserve"> experiments </w:t>
      </w:r>
      <w:r>
        <w:t>above</w:t>
      </w:r>
      <w:r w:rsidRPr="00730F76">
        <w:t>. A sinusoidal wave signal is employed to achieve the lateral translational motion in the first joint. The amplitude and frequency of this sinusoidal wave can be considered as those of propulsion.</w:t>
      </w:r>
      <w:r w:rsidRPr="00730F76">
        <w:rPr>
          <w:rFonts w:hint="eastAsia"/>
        </w:rPr>
        <w:t xml:space="preserve"> </w:t>
      </w:r>
      <w:r w:rsidRPr="00730F76">
        <w:fldChar w:fldCharType="begin"/>
      </w:r>
      <w:r w:rsidRPr="00730F76">
        <w:instrText xml:space="preserve"> REF _Ref155606627 \h </w:instrText>
      </w:r>
      <w:r w:rsidR="008344FD">
        <w:instrText xml:space="preserve"> \* MERGEFORMAT </w:instrText>
      </w:r>
      <w:r w:rsidRPr="00730F76">
        <w:fldChar w:fldCharType="separate"/>
      </w:r>
      <w:r w:rsidRPr="00730F76">
        <w:rPr>
          <w:rFonts w:eastAsia="黑体" w:cstheme="majorBidi"/>
        </w:rPr>
        <w:t>Fig. S</w:t>
      </w:r>
      <w:r>
        <w:rPr>
          <w:rFonts w:eastAsia="黑体" w:cstheme="majorBidi"/>
          <w:noProof/>
        </w:rPr>
        <w:t>5</w:t>
      </w:r>
      <w:r w:rsidRPr="00730F76">
        <w:fldChar w:fldCharType="end"/>
      </w:r>
      <w:r w:rsidRPr="00730F76">
        <w:t>(c) depicted the comparison of simulated and actual motion trajectories at three distinct positions (joints 1, 6, and 7) under varying frequencies (0.4, 0.6, 0.8, and 1.0 Hz). The simulation results exhibit a high level of consistency with the experimental data</w:t>
      </w:r>
      <w:r>
        <w:t>, laying a solid foundation for further research in the future</w:t>
      </w:r>
      <w:r w:rsidRPr="00730F76">
        <w:t>.</w:t>
      </w:r>
    </w:p>
    <w:p w14:paraId="77722EF8" w14:textId="77777777" w:rsidR="00B27100" w:rsidRPr="00730F76" w:rsidRDefault="00B27100" w:rsidP="00D47CEB">
      <w:pPr>
        <w:spacing w:line="276" w:lineRule="auto"/>
      </w:pPr>
    </w:p>
    <w:p w14:paraId="6E56C68E" w14:textId="5C4EE284" w:rsidR="00B27100" w:rsidRPr="002A2CEA" w:rsidRDefault="00F9492B" w:rsidP="00D47CEB">
      <w:pPr>
        <w:pStyle w:val="SMSubheading"/>
        <w:spacing w:line="276" w:lineRule="auto"/>
        <w:rPr>
          <w:b/>
          <w:bCs/>
          <w:u w:val="single"/>
        </w:rPr>
      </w:pPr>
      <w:bookmarkStart w:id="4" w:name="_Toc157768524"/>
      <w:r w:rsidRPr="002A2CEA">
        <w:rPr>
          <w:b/>
          <w:bCs/>
          <w:u w:val="single"/>
        </w:rPr>
        <w:t xml:space="preserve">Note </w:t>
      </w:r>
      <w:r w:rsidR="00B27100" w:rsidRPr="002A2CEA">
        <w:rPr>
          <w:b/>
          <w:bCs/>
          <w:u w:val="single"/>
        </w:rPr>
        <w:t>S3</w:t>
      </w:r>
      <w:r w:rsidRPr="002A2CEA">
        <w:rPr>
          <w:b/>
          <w:bCs/>
          <w:u w:val="single"/>
        </w:rPr>
        <w:t>.</w:t>
      </w:r>
      <w:r w:rsidR="00B27100" w:rsidRPr="002A2CEA">
        <w:rPr>
          <w:b/>
          <w:bCs/>
          <w:u w:val="single"/>
        </w:rPr>
        <w:t xml:space="preserve"> Design of Three Robot Prototypes</w:t>
      </w:r>
      <w:bookmarkEnd w:id="4"/>
    </w:p>
    <w:p w14:paraId="120C3917" w14:textId="77777777" w:rsidR="00B27100" w:rsidRPr="00034A9F" w:rsidRDefault="00B27100" w:rsidP="00D47CEB">
      <w:pPr>
        <w:spacing w:line="276" w:lineRule="auto"/>
        <w:jc w:val="both"/>
      </w:pPr>
      <w:r w:rsidRPr="00034A9F">
        <w:lastRenderedPageBreak/>
        <w:t>We developed three distinct robotic fish prototypes, each featuring one, three, and five servo motor-driven segments respectively. Our innovative modular design permits interchangeability among the robots, allowing them to share a common head assembly. This assembly is easily attached to the powered body section using just four screws and a 7-pin watertight connector—two pins for power and five for servo PWM signals. The inclusion of servos in the body-tail section dictates the utilization of these pins, capping the maximum number of servos at five for the current fish head design. Future enhancements include transitioning from PWM to RS485 for servo communication and augmenting connector pins for power to support higher peak currents. These upgrades aim to facilitate the construction of longer robotic fish, with length only constrained by the system's electric current capacity.</w:t>
      </w:r>
    </w:p>
    <w:p w14:paraId="79F6D270" w14:textId="77777777" w:rsidR="00B27100" w:rsidRPr="00034A9F" w:rsidRDefault="00B27100" w:rsidP="00D47CEB">
      <w:pPr>
        <w:spacing w:line="276" w:lineRule="auto"/>
        <w:rPr>
          <w:b/>
          <w:bCs/>
        </w:rPr>
      </w:pPr>
    </w:p>
    <w:p w14:paraId="0448F041" w14:textId="73894BF8" w:rsidR="00B27100" w:rsidRPr="002A2CEA" w:rsidRDefault="00B27100" w:rsidP="00D47CEB">
      <w:pPr>
        <w:pStyle w:val="SMSubheading"/>
        <w:spacing w:line="276" w:lineRule="auto"/>
        <w:rPr>
          <w:b/>
          <w:bCs/>
          <w:u w:val="single"/>
        </w:rPr>
      </w:pPr>
      <w:bookmarkStart w:id="5" w:name="_Toc157768525"/>
      <w:r w:rsidRPr="002A2CEA">
        <w:rPr>
          <w:rFonts w:ascii="Tahoma" w:hAnsi="Tahoma" w:cs="Tahoma"/>
          <w:b/>
          <w:bCs/>
          <w:u w:val="single"/>
        </w:rPr>
        <w:t>﻿</w:t>
      </w:r>
      <w:r w:rsidR="00F9492B" w:rsidRPr="002A2CEA">
        <w:rPr>
          <w:b/>
          <w:bCs/>
          <w:u w:val="single"/>
        </w:rPr>
        <w:t xml:space="preserve">Note </w:t>
      </w:r>
      <w:r w:rsidRPr="002A2CEA">
        <w:rPr>
          <w:b/>
          <w:bCs/>
          <w:u w:val="single"/>
        </w:rPr>
        <w:t>S4</w:t>
      </w:r>
      <w:r w:rsidR="00F9492B" w:rsidRPr="002A2CEA">
        <w:rPr>
          <w:b/>
          <w:bCs/>
          <w:u w:val="single"/>
        </w:rPr>
        <w:t>.</w:t>
      </w:r>
      <w:r w:rsidRPr="002A2CEA">
        <w:rPr>
          <w:b/>
          <w:bCs/>
          <w:u w:val="single"/>
        </w:rPr>
        <w:t xml:space="preserve"> Force and torque measurement for evolutionary parameter training</w:t>
      </w:r>
      <w:bookmarkEnd w:id="5"/>
    </w:p>
    <w:p w14:paraId="7D359612" w14:textId="12CA2C87" w:rsidR="00B27100" w:rsidRPr="00034A9F" w:rsidRDefault="00B27100" w:rsidP="00D47CEB">
      <w:pPr>
        <w:spacing w:line="276" w:lineRule="auto"/>
        <w:jc w:val="both"/>
        <w:rPr>
          <w:lang w:val="en-SG"/>
        </w:rPr>
      </w:pPr>
      <w:r w:rsidRPr="00034A9F">
        <w:rPr>
          <w:lang w:val="en-SG"/>
        </w:rPr>
        <w:t>To measure the force and torque created by our robotic fish and tune the control parameters, we constructed a test rig. The test rig contains a 6-axis</w:t>
      </w:r>
      <w:r w:rsidR="0068426E">
        <w:rPr>
          <w:lang w:val="en-SG"/>
        </w:rPr>
        <w:t xml:space="preserve"> </w:t>
      </w:r>
      <w:r w:rsidRPr="00034A9F">
        <w:rPr>
          <w:lang w:val="en-SG"/>
        </w:rPr>
        <w:t>(3-axis force and 3-axis torque sensor) and video camera. The camera footage is recorded to an external video recorder connected via HDMI to have the video data analysed after testing. The camera is installed 3 meters above the force sensor and has a high magnification. This is to reduce the perspective distortion when recording the fish from the above. The sensor is installed rigidly to the frame of the rig constructed from 2020 aluminium extrusions. The fish is connected to the sensor via a 3D printed bracket and a aluminium adaptor. We printed the bracket using high-rigidity carbon fibre-filled PLA</w:t>
      </w:r>
      <w:r w:rsidR="00A3143F">
        <w:rPr>
          <w:lang w:val="en-SG"/>
        </w:rPr>
        <w:t xml:space="preserve"> (Fig. S6)</w:t>
      </w:r>
      <w:r w:rsidRPr="00034A9F">
        <w:rPr>
          <w:lang w:val="en-SG"/>
        </w:rPr>
        <w:t xml:space="preserve">. </w:t>
      </w:r>
    </w:p>
    <w:p w14:paraId="0BCB340B" w14:textId="77777777" w:rsidR="00B27100" w:rsidRPr="00034A9F" w:rsidRDefault="00B27100" w:rsidP="00D47CEB">
      <w:pPr>
        <w:spacing w:line="276" w:lineRule="auto"/>
        <w:jc w:val="both"/>
        <w:rPr>
          <w:lang w:val="en-SG"/>
        </w:rPr>
      </w:pPr>
      <w:r w:rsidRPr="00034A9F">
        <w:rPr>
          <w:lang w:val="en-SG"/>
        </w:rPr>
        <w:t>During initial testing we discovered that the aluminium frame while connected to force sensor causes data fluctuations, that are likely due to the frame acting as an antenna and receiving electromagnetic interferences. We fixed the problem by connecting a ground wire to the aluminium frame.</w:t>
      </w:r>
    </w:p>
    <w:p w14:paraId="0D983515" w14:textId="7A6920BA" w:rsidR="00B27100" w:rsidRPr="00034A9F" w:rsidRDefault="00B27100" w:rsidP="00D47CEB">
      <w:pPr>
        <w:spacing w:line="276" w:lineRule="auto"/>
        <w:jc w:val="both"/>
        <w:rPr>
          <w:lang w:val="en-SG"/>
        </w:rPr>
      </w:pPr>
      <w:r w:rsidRPr="00034A9F">
        <w:rPr>
          <w:lang w:val="en-SG"/>
        </w:rPr>
        <w:t>Parameter training for turning manoeuvres was conducted in quiescent water within a laboratory tank, employing average torque as the key performance metric. Straight-line swimming training utilized a circulating water tank to generate a steady flow, simulating consistent swimming speed, with average net force serving as the metric for assessment. This approach ensures precise and controlled conditions for optimizing the robotic fish's locomotive capabilities.</w:t>
      </w:r>
    </w:p>
    <w:p w14:paraId="1AE70FDA" w14:textId="71A28DA7" w:rsidR="00AF16AD" w:rsidRDefault="00AF16AD" w:rsidP="00D47CEB">
      <w:pPr>
        <w:spacing w:line="276" w:lineRule="auto"/>
        <w:jc w:val="both"/>
        <w:rPr>
          <w:lang w:val="en-SG"/>
        </w:rPr>
      </w:pPr>
      <w:r w:rsidRPr="00034A9F">
        <w:rPr>
          <w:lang w:val="en-SG"/>
        </w:rPr>
        <w:t>Through iterative optimization of the evolutionary algorithm, the optimization result gives the optimal solution that produces the maximum thrust under the flow rate of 0.3m/s, and its corresponding six parameters are used as our subsequent actual swimming tests in the water ring—deployment parameters (six parameters are</w:t>
      </w:r>
      <w:r w:rsidR="0068426E">
        <w:rPr>
          <w:i/>
          <w:lang w:val="en-SG"/>
        </w:rPr>
        <w:t xml:space="preserve"> </w:t>
      </w:r>
      <m:oMath>
        <m:r>
          <w:rPr>
            <w:rFonts w:ascii="Cambria Math" w:hAnsi="Cambria Math"/>
            <w:lang w:val="en-SG"/>
          </w:rPr>
          <m:t xml:space="preserve">ω, </m:t>
        </m:r>
        <m:sSub>
          <m:sSubPr>
            <m:ctrlPr>
              <w:rPr>
                <w:rFonts w:ascii="Cambria Math" w:hAnsi="Cambria Math"/>
                <w:i/>
                <w:lang w:val="en-SG"/>
              </w:rPr>
            </m:ctrlPr>
          </m:sSubPr>
          <m:e>
            <m:r>
              <w:rPr>
                <w:rFonts w:ascii="Cambria Math" w:hAnsi="Cambria Math"/>
                <w:lang w:val="en-SG"/>
              </w:rPr>
              <m:t xml:space="preserve"> ε</m:t>
            </m:r>
          </m:e>
          <m:sub>
            <m:r>
              <w:rPr>
                <w:rFonts w:ascii="Cambria Math" w:hAnsi="Cambria Math"/>
                <w:lang w:val="en-SG"/>
              </w:rPr>
              <m:t>1</m:t>
            </m:r>
          </m:sub>
        </m:sSub>
        <m:r>
          <w:rPr>
            <w:rFonts w:ascii="Cambria Math" w:hAnsi="Cambria Math"/>
            <w:lang w:val="en-SG"/>
          </w:rPr>
          <m:t>,</m:t>
        </m:r>
        <m:sSub>
          <m:sSubPr>
            <m:ctrlPr>
              <w:rPr>
                <w:rFonts w:ascii="Cambria Math" w:hAnsi="Cambria Math"/>
                <w:i/>
                <w:lang w:val="en-SG"/>
              </w:rPr>
            </m:ctrlPr>
          </m:sSubPr>
          <m:e>
            <m:r>
              <w:rPr>
                <w:rFonts w:ascii="Cambria Math" w:hAnsi="Cambria Math"/>
                <w:lang w:val="en-SG"/>
              </w:rPr>
              <m:t xml:space="preserve"> ε</m:t>
            </m:r>
          </m:e>
          <m:sub>
            <m:r>
              <w:rPr>
                <w:rFonts w:ascii="Cambria Math" w:hAnsi="Cambria Math"/>
                <w:lang w:val="en-SG"/>
              </w:rPr>
              <m:t>2</m:t>
            </m:r>
          </m:sub>
        </m:sSub>
        <m:r>
          <w:rPr>
            <w:rFonts w:ascii="Cambria Math" w:hAnsi="Cambria Math"/>
            <w:lang w:val="en-SG"/>
          </w:rPr>
          <m:t>,</m:t>
        </m:r>
        <m:sSub>
          <m:sSubPr>
            <m:ctrlPr>
              <w:rPr>
                <w:rFonts w:ascii="Cambria Math" w:hAnsi="Cambria Math"/>
                <w:i/>
                <w:lang w:val="en-SG"/>
              </w:rPr>
            </m:ctrlPr>
          </m:sSubPr>
          <m:e>
            <m:r>
              <w:rPr>
                <w:rFonts w:ascii="Cambria Math" w:hAnsi="Cambria Math"/>
                <w:lang w:val="en-SG"/>
              </w:rPr>
              <m:t xml:space="preserve"> ε</m:t>
            </m:r>
          </m:e>
          <m:sub>
            <m:r>
              <w:rPr>
                <w:rFonts w:ascii="Cambria Math" w:hAnsi="Cambria Math"/>
                <w:lang w:val="en-SG"/>
              </w:rPr>
              <m:t>3</m:t>
            </m:r>
          </m:sub>
        </m:sSub>
        <m:r>
          <w:rPr>
            <w:rFonts w:ascii="Cambria Math" w:hAnsi="Cambria Math"/>
            <w:lang w:val="en-SG"/>
          </w:rPr>
          <m:t xml:space="preserve">,  </m:t>
        </m:r>
        <m:r>
          <w:rPr>
            <w:rFonts w:ascii="Cambria Math" w:hAnsi="Cambria Math"/>
          </w:rPr>
          <m:t xml:space="preserve">θ, </m:t>
        </m:r>
        <m:r>
          <w:rPr>
            <w:rFonts w:ascii="Cambria Math" w:hAnsi="Cambria Math"/>
            <w:lang w:val="en-SG"/>
          </w:rPr>
          <m:t xml:space="preserve"> </m:t>
        </m:r>
        <m:r>
          <w:rPr>
            <w:rFonts w:ascii="Cambria Math" w:hAnsi="Cambria Math" w:hint="eastAsia"/>
            <w:lang w:val="en-SG"/>
          </w:rPr>
          <m:t>b</m:t>
        </m:r>
        <m:r>
          <w:rPr>
            <w:rFonts w:ascii="Cambria Math" w:hAnsi="Cambria Math"/>
            <w:lang w:val="en-SG"/>
          </w:rPr>
          <m:t>.</m:t>
        </m:r>
      </m:oMath>
      <w:r w:rsidRPr="00034A9F">
        <w:rPr>
          <w:rFonts w:hint="eastAsia"/>
          <w:i/>
          <w:iCs/>
          <w:lang w:val="en-SG"/>
        </w:rPr>
        <w:t xml:space="preserve"> </w:t>
      </w:r>
      <w:r w:rsidRPr="00034A9F">
        <w:rPr>
          <w:lang w:val="en-SG"/>
        </w:rPr>
        <w:t>According to our previous work,</w:t>
      </w:r>
      <w:r w:rsidRPr="00034A9F">
        <w:rPr>
          <w:i/>
          <w:iCs/>
          <w:lang w:val="en-SG"/>
        </w:rPr>
        <w:t xml:space="preserve"> h</w:t>
      </w:r>
      <w:r w:rsidRPr="00034A9F">
        <w:rPr>
          <w:lang w:val="en-SG"/>
        </w:rPr>
        <w:t xml:space="preserve"> and </w:t>
      </w:r>
      <w:r w:rsidRPr="00034A9F">
        <w:rPr>
          <w:i/>
          <w:iCs/>
          <w:lang w:val="en-SG"/>
        </w:rPr>
        <w:t>j</w:t>
      </w:r>
      <w:r w:rsidRPr="00034A9F">
        <w:rPr>
          <w:lang w:val="en-SG"/>
        </w:rPr>
        <w:t xml:space="preserve"> have certain selection intervals. Considering that the experiment here aims to show the potential of the proposed structure in the optimization direction, two specified parameters are given here to reduce the optimization workload.). Similarly, in the turning, we used an evolutionary algorithm to find a candidate solution for the optimal torque</w:t>
      </w:r>
      <w:r w:rsidRPr="00034A9F">
        <w:t>. Similarly, we randomly generated 50 data sets containing six parameters and then iteratively obtained our current best-candidate solution (</w:t>
      </w:r>
      <w:r w:rsidR="00A3143F">
        <w:t>Fig. S7</w:t>
      </w:r>
      <w:r w:rsidRPr="00034A9F">
        <w:t xml:space="preserve">) through evolutionary algorithms. The six parameters in this candidate solution are the parameters of the CPG model we want to deploy. </w:t>
      </w:r>
      <w:r w:rsidRPr="00034A9F">
        <w:rPr>
          <w:lang w:val="en-SG"/>
        </w:rPr>
        <w:t xml:space="preserve">Thereafter, the parameters corresponding </w:t>
      </w:r>
      <w:r w:rsidRPr="00034A9F">
        <w:rPr>
          <w:lang w:val="en-SG"/>
        </w:rPr>
        <w:lastRenderedPageBreak/>
        <w:t xml:space="preserve">to this candidate solution were deployed as turning parameters in subsequent water ring swimming tests. It is worth mentioning that these candidate solutions are only the results of our optimization under given conditions. The structure we designed still has good potential and can optimize more suitable parameter values under higher requirements. In addition, our experiment aims to demonstrate our vast potential in optimization. Much work still </w:t>
      </w:r>
      <w:r w:rsidRPr="00034A9F">
        <w:rPr>
          <w:rFonts w:hint="eastAsia"/>
          <w:lang w:val="en-SG"/>
        </w:rPr>
        <w:t>can</w:t>
      </w:r>
      <w:r w:rsidRPr="00034A9F">
        <w:rPr>
          <w:lang w:val="en-SG"/>
        </w:rPr>
        <w:t xml:space="preserve"> </w:t>
      </w:r>
      <w:r w:rsidRPr="00034A9F">
        <w:rPr>
          <w:rFonts w:hint="eastAsia"/>
          <w:lang w:val="en-SG"/>
        </w:rPr>
        <w:t>be</w:t>
      </w:r>
      <w:r w:rsidRPr="00034A9F">
        <w:rPr>
          <w:lang w:val="en-SG"/>
        </w:rPr>
        <w:t xml:space="preserve"> extended in this direction, such as considering multiple target optimizations simultaneously. </w:t>
      </w:r>
    </w:p>
    <w:p w14:paraId="13BF2E78" w14:textId="77777777" w:rsidR="00F9492B" w:rsidRDefault="00F9492B" w:rsidP="00D47CEB">
      <w:pPr>
        <w:spacing w:line="276" w:lineRule="auto"/>
        <w:rPr>
          <w:lang w:val="en-SG"/>
        </w:rPr>
      </w:pPr>
    </w:p>
    <w:p w14:paraId="7A9555D2" w14:textId="09CE7AA1" w:rsidR="00F9492B" w:rsidRPr="002A2CEA" w:rsidRDefault="002A2CEA" w:rsidP="00D47CEB">
      <w:pPr>
        <w:pStyle w:val="SMSubheading"/>
        <w:spacing w:line="276" w:lineRule="auto"/>
        <w:rPr>
          <w:b/>
          <w:bCs/>
          <w:u w:val="single"/>
        </w:rPr>
      </w:pPr>
      <w:bookmarkStart w:id="6" w:name="_Toc157768521"/>
      <w:r w:rsidRPr="002A2CEA">
        <w:rPr>
          <w:b/>
          <w:bCs/>
          <w:u w:val="single"/>
        </w:rPr>
        <w:t xml:space="preserve">Note </w:t>
      </w:r>
      <w:r w:rsidR="00F9492B" w:rsidRPr="002A2CEA">
        <w:rPr>
          <w:b/>
          <w:bCs/>
          <w:u w:val="single"/>
        </w:rPr>
        <w:t>S5</w:t>
      </w:r>
      <w:r w:rsidRPr="002A2CEA">
        <w:rPr>
          <w:b/>
          <w:bCs/>
          <w:u w:val="single"/>
        </w:rPr>
        <w:t>.</w:t>
      </w:r>
      <w:r w:rsidR="00F9492B" w:rsidRPr="002A2CEA">
        <w:rPr>
          <w:b/>
          <w:bCs/>
          <w:u w:val="single"/>
        </w:rPr>
        <w:t xml:space="preserve"> PCB Design</w:t>
      </w:r>
      <w:bookmarkEnd w:id="6"/>
    </w:p>
    <w:p w14:paraId="4E0A4CD4" w14:textId="696F0239" w:rsidR="00F9492B" w:rsidRPr="00F165AE" w:rsidRDefault="00F9492B" w:rsidP="00D47CEB">
      <w:pPr>
        <w:spacing w:line="276" w:lineRule="auto"/>
        <w:jc w:val="both"/>
        <w:rPr>
          <w:rFonts w:eastAsia="DengXian"/>
        </w:rPr>
      </w:pPr>
      <w:r w:rsidRPr="00F165AE">
        <w:rPr>
          <w:rFonts w:eastAsia="DengXian"/>
        </w:rPr>
        <w:t>The main PCB within the electronic pod is a dual-layer design, performing both as a signal and power routing medium and a structural base for electronic components</w:t>
      </w:r>
      <w:r w:rsidR="00977456">
        <w:rPr>
          <w:rFonts w:eastAsia="DengXian"/>
        </w:rPr>
        <w:t xml:space="preserve"> (Fig. S8)</w:t>
      </w:r>
      <w:r w:rsidRPr="00F165AE">
        <w:rPr>
          <w:rFonts w:eastAsia="DengXian"/>
        </w:rPr>
        <w:t>. The board is powered by a 5V line, with the PCB handling three power levels: the main 8.4V from the battery and converted 5V and 3.3V for lower voltage components via two DC-DC voltage regulators. Additional connectors on the PCB facilitate future sensor module integration. Direct connection of the servo motors' power and ground lines to the main 8.4V line, alongside the battery's capacitor-like function, addresses sudden current spikes. The servos' PWM signals link to the Feather board's analog pins through JST connectors, supporting up to 10 servos.</w:t>
      </w:r>
    </w:p>
    <w:p w14:paraId="2F4EBC2A" w14:textId="77777777" w:rsidR="00F9492B" w:rsidRPr="00034A9F" w:rsidRDefault="00F9492B" w:rsidP="00AF16AD">
      <w:pPr>
        <w:rPr>
          <w:lang w:val="en-SG"/>
        </w:rPr>
      </w:pPr>
    </w:p>
    <w:p w14:paraId="402FFEDD" w14:textId="77777777" w:rsidR="00FC0B85" w:rsidRDefault="00FC0B85">
      <w:r>
        <w:rPr>
          <w:b/>
          <w:bCs/>
        </w:rPr>
        <w:br w:type="page"/>
      </w:r>
    </w:p>
    <w:p w14:paraId="26340019" w14:textId="77777777" w:rsidR="00C46C29" w:rsidRPr="004A735D" w:rsidRDefault="00C46C29" w:rsidP="00AF789B">
      <w:pPr>
        <w:jc w:val="center"/>
      </w:pPr>
      <w:r w:rsidRPr="004A735D">
        <w:rPr>
          <w:noProof/>
        </w:rPr>
        <w:lastRenderedPageBreak/>
        <w:drawing>
          <wp:inline distT="0" distB="0" distL="0" distR="0" wp14:anchorId="499B6768" wp14:editId="3A4FB919">
            <wp:extent cx="4606376" cy="5535038"/>
            <wp:effectExtent l="0" t="0" r="3810" b="2540"/>
            <wp:docPr id="11853094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309412" name="Picture 1185309412"/>
                    <pic:cNvPicPr/>
                  </pic:nvPicPr>
                  <pic:blipFill rotWithShape="1">
                    <a:blip r:embed="rId10" cstate="print">
                      <a:extLst>
                        <a:ext uri="{28A0092B-C50C-407E-A947-70E740481C1C}">
                          <a14:useLocalDpi xmlns:a14="http://schemas.microsoft.com/office/drawing/2010/main" val="0"/>
                        </a:ext>
                      </a:extLst>
                    </a:blip>
                    <a:srcRect t="7841"/>
                    <a:stretch/>
                  </pic:blipFill>
                  <pic:spPr bwMode="auto">
                    <a:xfrm>
                      <a:off x="0" y="0"/>
                      <a:ext cx="4704828" cy="5653338"/>
                    </a:xfrm>
                    <a:prstGeom prst="rect">
                      <a:avLst/>
                    </a:prstGeom>
                    <a:ln>
                      <a:noFill/>
                    </a:ln>
                    <a:extLst>
                      <a:ext uri="{53640926-AAD7-44D8-BBD7-CCE9431645EC}">
                        <a14:shadowObscured xmlns:a14="http://schemas.microsoft.com/office/drawing/2010/main"/>
                      </a:ext>
                    </a:extLst>
                  </pic:spPr>
                </pic:pic>
              </a:graphicData>
            </a:graphic>
          </wp:inline>
        </w:drawing>
      </w:r>
    </w:p>
    <w:p w14:paraId="33F498EC" w14:textId="1F33DD32" w:rsidR="00C46C29" w:rsidRPr="00E64C9F" w:rsidRDefault="00C46C29" w:rsidP="00AF789B">
      <w:pPr>
        <w:pStyle w:val="SMHeading"/>
      </w:pPr>
      <w:r w:rsidRPr="004A735D">
        <w:rPr>
          <w:rFonts w:eastAsia="黑体" w:cstheme="majorBidi"/>
          <w:szCs w:val="20"/>
        </w:rPr>
        <w:t>Fig. S</w:t>
      </w:r>
      <w:r w:rsidRPr="004A735D">
        <w:rPr>
          <w:rFonts w:eastAsia="黑体" w:cstheme="majorBidi"/>
          <w:szCs w:val="20"/>
        </w:rPr>
        <w:fldChar w:fldCharType="begin"/>
      </w:r>
      <w:r w:rsidRPr="004A735D">
        <w:rPr>
          <w:rFonts w:eastAsia="黑体" w:cstheme="majorBidi"/>
          <w:szCs w:val="20"/>
        </w:rPr>
        <w:instrText xml:space="preserve"> SEQ Fig._S \* ARABIC </w:instrText>
      </w:r>
      <w:r w:rsidRPr="004A735D">
        <w:rPr>
          <w:rFonts w:eastAsia="黑体" w:cstheme="majorBidi"/>
          <w:szCs w:val="20"/>
        </w:rPr>
        <w:fldChar w:fldCharType="separate"/>
      </w:r>
      <w:r>
        <w:rPr>
          <w:rFonts w:eastAsia="黑体" w:cstheme="majorBidi"/>
          <w:noProof/>
          <w:szCs w:val="20"/>
        </w:rPr>
        <w:t>1</w:t>
      </w:r>
      <w:r w:rsidRPr="004A735D">
        <w:rPr>
          <w:rFonts w:eastAsia="黑体" w:cstheme="majorBidi"/>
          <w:noProof/>
          <w:szCs w:val="20"/>
        </w:rPr>
        <w:fldChar w:fldCharType="end"/>
      </w:r>
      <w:r w:rsidR="00E64C9F">
        <w:rPr>
          <w:rFonts w:eastAsia="黑体" w:cstheme="majorBidi"/>
          <w:noProof/>
          <w:szCs w:val="20"/>
        </w:rPr>
        <w:t>.</w:t>
      </w:r>
      <w:r w:rsidRPr="004A735D">
        <w:rPr>
          <w:rFonts w:eastAsia="黑体" w:cstheme="majorBidi"/>
          <w:szCs w:val="20"/>
        </w:rPr>
        <w:t xml:space="preserve"> </w:t>
      </w:r>
      <w:r w:rsidRPr="004A735D">
        <w:rPr>
          <w:rFonts w:eastAsia="黑体"/>
          <w:szCs w:val="20"/>
        </w:rPr>
        <w:t>Magnetic force measuring rig assembly</w:t>
      </w:r>
    </w:p>
    <w:p w14:paraId="22EF2BD4" w14:textId="77777777" w:rsidR="00243756" w:rsidRDefault="00243756">
      <w:r>
        <w:rPr>
          <w:b/>
          <w:bCs/>
        </w:rPr>
        <w:br w:type="page"/>
      </w:r>
    </w:p>
    <w:p w14:paraId="5155D586" w14:textId="77777777" w:rsidR="00243756" w:rsidRPr="00730F76" w:rsidRDefault="00243756" w:rsidP="00AF789B">
      <w:pPr>
        <w:jc w:val="center"/>
      </w:pPr>
      <w:r w:rsidRPr="00730F76">
        <w:rPr>
          <w:noProof/>
        </w:rPr>
        <w:lastRenderedPageBreak/>
        <w:drawing>
          <wp:inline distT="0" distB="0" distL="0" distR="0" wp14:anchorId="7E051F03" wp14:editId="1BA4DF60">
            <wp:extent cx="5972783" cy="4201368"/>
            <wp:effectExtent l="0" t="0" r="0" b="2540"/>
            <wp:docPr id="2137845536" name="Picture 1" descr="A black and silver metal objec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7845536" name="Picture 1" descr="A black and silver metal object&#10;&#10;Description automatically generated with medium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065864" cy="4266843"/>
                    </a:xfrm>
                    <a:prstGeom prst="rect">
                      <a:avLst/>
                    </a:prstGeom>
                  </pic:spPr>
                </pic:pic>
              </a:graphicData>
            </a:graphic>
          </wp:inline>
        </w:drawing>
      </w:r>
    </w:p>
    <w:p w14:paraId="64ED488C" w14:textId="369AA1EB" w:rsidR="00243756" w:rsidRDefault="00243756" w:rsidP="006849C6">
      <w:pPr>
        <w:pStyle w:val="SMHeading"/>
      </w:pPr>
      <w:r w:rsidRPr="00730F76">
        <w:t>Fig. S</w:t>
      </w:r>
      <w:r w:rsidR="00AF789B">
        <w:t>2</w:t>
      </w:r>
      <w:r w:rsidR="00485CC7">
        <w:t>.</w:t>
      </w:r>
      <w:r w:rsidRPr="00730F76">
        <w:t xml:space="preserve"> 3D render of the dynamic test rig</w:t>
      </w:r>
    </w:p>
    <w:p w14:paraId="0B9B1881" w14:textId="77777777" w:rsidR="00AF789B" w:rsidRPr="004A735D" w:rsidRDefault="00243756" w:rsidP="00AF789B">
      <w:r>
        <w:br w:type="page"/>
      </w:r>
      <w:r w:rsidR="00AF789B" w:rsidRPr="004A735D">
        <w:rPr>
          <w:noProof/>
        </w:rPr>
        <w:lastRenderedPageBreak/>
        <w:drawing>
          <wp:inline distT="0" distB="0" distL="0" distR="0" wp14:anchorId="4353865F" wp14:editId="48744F58">
            <wp:extent cx="5611072" cy="3385226"/>
            <wp:effectExtent l="0" t="0" r="2540" b="5715"/>
            <wp:docPr id="2090792243" name="Picture 2" descr="A graph with blu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792243" name="Picture 2" descr="A graph with blue dots&#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656141" cy="3412416"/>
                    </a:xfrm>
                    <a:prstGeom prst="rect">
                      <a:avLst/>
                    </a:prstGeom>
                  </pic:spPr>
                </pic:pic>
              </a:graphicData>
            </a:graphic>
          </wp:inline>
        </w:drawing>
      </w:r>
    </w:p>
    <w:p w14:paraId="5807BED7" w14:textId="418F839D" w:rsidR="00AF789B" w:rsidRPr="00E64C9F" w:rsidRDefault="00AF789B" w:rsidP="00AF789B">
      <w:pPr>
        <w:pStyle w:val="SMHeading"/>
      </w:pPr>
      <w:r w:rsidRPr="00E64C9F">
        <w:t>Fig. S</w:t>
      </w:r>
      <w:r>
        <w:t>3.</w:t>
      </w:r>
      <w:r w:rsidRPr="00E64C9F">
        <w:t xml:space="preserve"> Experimental Data</w:t>
      </w:r>
    </w:p>
    <w:p w14:paraId="3FF03D25" w14:textId="5AF81602" w:rsidR="00AF789B" w:rsidRDefault="00AF789B">
      <w:r>
        <w:br w:type="page"/>
      </w:r>
    </w:p>
    <w:p w14:paraId="7A713978" w14:textId="77777777" w:rsidR="00243756" w:rsidRDefault="00243756"/>
    <w:p w14:paraId="3A3FBAEC" w14:textId="77777777" w:rsidR="00243756" w:rsidRPr="00730F76" w:rsidRDefault="00243756" w:rsidP="00243756">
      <w:pPr>
        <w:jc w:val="center"/>
      </w:pPr>
      <w:r>
        <w:rPr>
          <w:noProof/>
        </w:rPr>
        <w:drawing>
          <wp:inline distT="0" distB="0" distL="0" distR="0" wp14:anchorId="326DFB1A" wp14:editId="6E76C9C9">
            <wp:extent cx="5905915" cy="22860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2679" cy="2300230"/>
                    </a:xfrm>
                    <a:prstGeom prst="rect">
                      <a:avLst/>
                    </a:prstGeom>
                    <a:noFill/>
                    <a:ln>
                      <a:noFill/>
                    </a:ln>
                  </pic:spPr>
                </pic:pic>
              </a:graphicData>
            </a:graphic>
          </wp:inline>
        </w:drawing>
      </w:r>
    </w:p>
    <w:p w14:paraId="39F2CB4C" w14:textId="14F2A621" w:rsidR="00243756" w:rsidRPr="00134CB7" w:rsidRDefault="00243756" w:rsidP="00134CB7">
      <w:pPr>
        <w:pStyle w:val="SMHeading"/>
      </w:pPr>
      <w:bookmarkStart w:id="7" w:name="_Ref155605597"/>
      <w:bookmarkStart w:id="8" w:name="_Ref155605887"/>
      <w:r w:rsidRPr="00134CB7">
        <w:t>Fig. S</w:t>
      </w:r>
      <w:r>
        <w:fldChar w:fldCharType="begin"/>
      </w:r>
      <w:r>
        <w:instrText xml:space="preserve"> SEQ Fig._S \* ARABIC </w:instrText>
      </w:r>
      <w:r>
        <w:fldChar w:fldCharType="separate"/>
      </w:r>
      <w:r w:rsidRPr="00134CB7">
        <w:t>4</w:t>
      </w:r>
      <w:r>
        <w:fldChar w:fldCharType="end"/>
      </w:r>
      <w:bookmarkEnd w:id="7"/>
      <w:r w:rsidR="00485CC7">
        <w:t>.</w:t>
      </w:r>
      <w:r w:rsidRPr="00134CB7">
        <w:t xml:space="preserve"> The tracking of trajectories for different joints</w:t>
      </w:r>
      <w:bookmarkEnd w:id="8"/>
    </w:p>
    <w:p w14:paraId="48FE591D" w14:textId="34870A79" w:rsidR="00243756" w:rsidRDefault="00243756">
      <w:r>
        <w:br w:type="page"/>
      </w:r>
    </w:p>
    <w:p w14:paraId="44A8EA7C" w14:textId="77777777" w:rsidR="006849C6" w:rsidRPr="00730F76" w:rsidRDefault="006849C6" w:rsidP="006849C6">
      <w:pPr>
        <w:jc w:val="center"/>
      </w:pPr>
      <w:r w:rsidRPr="00730F76">
        <w:rPr>
          <w:noProof/>
        </w:rPr>
        <w:lastRenderedPageBreak/>
        <w:drawing>
          <wp:inline distT="0" distB="0" distL="0" distR="0" wp14:anchorId="55D6490A" wp14:editId="19C7B5AF">
            <wp:extent cx="5913973" cy="6011694"/>
            <wp:effectExtent l="0" t="0" r="444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4">
                      <a:extLst>
                        <a:ext uri="{28A0092B-C50C-407E-A947-70E740481C1C}">
                          <a14:useLocalDpi xmlns:a14="http://schemas.microsoft.com/office/drawing/2010/main" val="0"/>
                        </a:ext>
                      </a:extLst>
                    </a:blip>
                    <a:srcRect l="6375" r="5145" b="32540"/>
                    <a:stretch/>
                  </pic:blipFill>
                  <pic:spPr bwMode="auto">
                    <a:xfrm>
                      <a:off x="0" y="0"/>
                      <a:ext cx="5929535" cy="6027513"/>
                    </a:xfrm>
                    <a:prstGeom prst="rect">
                      <a:avLst/>
                    </a:prstGeom>
                    <a:noFill/>
                    <a:ln>
                      <a:noFill/>
                    </a:ln>
                    <a:extLst>
                      <a:ext uri="{53640926-AAD7-44D8-BBD7-CCE9431645EC}">
                        <a14:shadowObscured xmlns:a14="http://schemas.microsoft.com/office/drawing/2010/main"/>
                      </a:ext>
                    </a:extLst>
                  </pic:spPr>
                </pic:pic>
              </a:graphicData>
            </a:graphic>
          </wp:inline>
        </w:drawing>
      </w:r>
    </w:p>
    <w:p w14:paraId="1F3881BF" w14:textId="509F93B7" w:rsidR="006849C6" w:rsidRPr="00730F76" w:rsidRDefault="006849C6" w:rsidP="006849C6">
      <w:pPr>
        <w:rPr>
          <w:rFonts w:eastAsia="黑体"/>
        </w:rPr>
      </w:pPr>
      <w:bookmarkStart w:id="9" w:name="_Ref155606627"/>
      <w:r w:rsidRPr="00134CB7">
        <w:rPr>
          <w:b/>
          <w:bCs/>
          <w:kern w:val="32"/>
          <w:szCs w:val="24"/>
        </w:rPr>
        <w:t>Fig. S</w:t>
      </w:r>
      <w:r w:rsidRPr="00134CB7">
        <w:rPr>
          <w:b/>
          <w:bCs/>
          <w:kern w:val="32"/>
          <w:szCs w:val="24"/>
        </w:rPr>
        <w:fldChar w:fldCharType="begin"/>
      </w:r>
      <w:r w:rsidRPr="00134CB7">
        <w:rPr>
          <w:b/>
          <w:bCs/>
          <w:kern w:val="32"/>
          <w:szCs w:val="24"/>
        </w:rPr>
        <w:instrText xml:space="preserve"> SEQ Fig._S \* ARABIC </w:instrText>
      </w:r>
      <w:r w:rsidRPr="00134CB7">
        <w:rPr>
          <w:b/>
          <w:bCs/>
          <w:kern w:val="32"/>
          <w:szCs w:val="24"/>
        </w:rPr>
        <w:fldChar w:fldCharType="separate"/>
      </w:r>
      <w:r w:rsidRPr="00134CB7">
        <w:rPr>
          <w:b/>
          <w:bCs/>
          <w:kern w:val="32"/>
          <w:szCs w:val="24"/>
        </w:rPr>
        <w:t>5</w:t>
      </w:r>
      <w:r w:rsidRPr="00134CB7">
        <w:rPr>
          <w:b/>
          <w:bCs/>
          <w:kern w:val="32"/>
          <w:szCs w:val="24"/>
        </w:rPr>
        <w:fldChar w:fldCharType="end"/>
      </w:r>
      <w:bookmarkEnd w:id="9"/>
      <w:r w:rsidR="00485CC7">
        <w:rPr>
          <w:b/>
          <w:bCs/>
          <w:kern w:val="32"/>
          <w:szCs w:val="24"/>
        </w:rPr>
        <w:t>.</w:t>
      </w:r>
      <w:r w:rsidRPr="00134CB7">
        <w:rPr>
          <w:b/>
          <w:bCs/>
          <w:kern w:val="32"/>
          <w:szCs w:val="24"/>
        </w:rPr>
        <w:t xml:space="preserve"> Modeling of the motion simulation. </w:t>
      </w:r>
      <w:r w:rsidRPr="00730F76">
        <w:rPr>
          <w:rFonts w:eastAsia="黑体"/>
        </w:rPr>
        <w:t xml:space="preserve">(a) geometric model of the multi-joint magnetic structure; (b) </w:t>
      </w:r>
      <w:r w:rsidRPr="00730F76">
        <w:rPr>
          <w:rFonts w:eastAsia="黑体" w:hint="eastAsia"/>
        </w:rPr>
        <w:t>t</w:t>
      </w:r>
      <w:r w:rsidRPr="00730F76">
        <w:rPr>
          <w:rFonts w:eastAsia="黑体"/>
        </w:rPr>
        <w:t xml:space="preserve">he incorporation of the relationship between magnetic torque and joint angle; (c) comparison of simulated and actual motion trajectories at three distinct positions (joints 1, 6, and 7) under varying frequencies (0.4, 0.6, 0.8, and 1.0 Hz). </w:t>
      </w:r>
    </w:p>
    <w:p w14:paraId="3BA995EE" w14:textId="77777777" w:rsidR="008218C4" w:rsidRDefault="008218C4" w:rsidP="00477182">
      <w:pPr>
        <w:pStyle w:val="SMcaption"/>
      </w:pPr>
    </w:p>
    <w:p w14:paraId="4E45629F" w14:textId="77777777" w:rsidR="002D30CB" w:rsidRDefault="002D30CB" w:rsidP="00477182">
      <w:pPr>
        <w:pStyle w:val="SMcaption"/>
      </w:pPr>
    </w:p>
    <w:p w14:paraId="5E7936F5" w14:textId="77777777" w:rsidR="006849C6" w:rsidRPr="00034A9F" w:rsidRDefault="006849C6" w:rsidP="006849C6">
      <w:pPr>
        <w:jc w:val="center"/>
        <w:rPr>
          <w:lang w:val="en-SG"/>
        </w:rPr>
      </w:pPr>
      <w:r w:rsidRPr="00034A9F">
        <w:rPr>
          <w:noProof/>
        </w:rPr>
        <w:lastRenderedPageBreak/>
        <w:drawing>
          <wp:inline distT="0" distB="0" distL="0" distR="0" wp14:anchorId="6DAE7C31" wp14:editId="6F838626">
            <wp:extent cx="4918911" cy="2986391"/>
            <wp:effectExtent l="0" t="0" r="0" b="0"/>
            <wp:docPr id="9" name="Picture 8" descr="Diagram of a flow meter&#10;&#10;Description automatically generated">
              <a:extLst xmlns:a="http://schemas.openxmlformats.org/drawingml/2006/main">
                <a:ext uri="{FF2B5EF4-FFF2-40B4-BE49-F238E27FC236}">
                  <a16:creationId xmlns:a16="http://schemas.microsoft.com/office/drawing/2014/main" id="{1C98B1B9-76FC-6E16-079D-971A798B7CB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descr="Diagram of a flow meter&#10;&#10;Description automatically generated">
                      <a:extLst>
                        <a:ext uri="{FF2B5EF4-FFF2-40B4-BE49-F238E27FC236}">
                          <a16:creationId xmlns:a16="http://schemas.microsoft.com/office/drawing/2014/main" id="{1C98B1B9-76FC-6E16-079D-971A798B7CBF}"/>
                        </a:ext>
                      </a:extLst>
                    </pic:cNvPr>
                    <pic:cNvPicPr>
                      <a:picLocks noChangeAspect="1"/>
                    </pic:cNvPicPr>
                  </pic:nvPicPr>
                  <pic:blipFill rotWithShape="1">
                    <a:blip r:embed="rId15" cstate="print">
                      <a:extLst>
                        <a:ext uri="{28A0092B-C50C-407E-A947-70E740481C1C}">
                          <a14:useLocalDpi xmlns:a14="http://schemas.microsoft.com/office/drawing/2010/main" val="0"/>
                        </a:ext>
                      </a:extLst>
                    </a:blip>
                    <a:srcRect l="3811" r="2030" b="5346"/>
                    <a:stretch/>
                  </pic:blipFill>
                  <pic:spPr bwMode="auto">
                    <a:xfrm>
                      <a:off x="0" y="0"/>
                      <a:ext cx="4950147" cy="3005355"/>
                    </a:xfrm>
                    <a:prstGeom prst="rect">
                      <a:avLst/>
                    </a:prstGeom>
                    <a:ln>
                      <a:noFill/>
                    </a:ln>
                    <a:extLst>
                      <a:ext uri="{53640926-AAD7-44D8-BBD7-CCE9431645EC}">
                        <a14:shadowObscured xmlns:a14="http://schemas.microsoft.com/office/drawing/2010/main"/>
                      </a:ext>
                    </a:extLst>
                  </pic:spPr>
                </pic:pic>
              </a:graphicData>
            </a:graphic>
          </wp:inline>
        </w:drawing>
      </w:r>
    </w:p>
    <w:p w14:paraId="5275CA6D" w14:textId="77777777" w:rsidR="006849C6" w:rsidRPr="00034A9F" w:rsidRDefault="006849C6" w:rsidP="006849C6">
      <w:pPr>
        <w:jc w:val="center"/>
      </w:pPr>
      <w:r w:rsidRPr="00034A9F">
        <w:rPr>
          <w:noProof/>
        </w:rPr>
        <w:drawing>
          <wp:inline distT="0" distB="0" distL="0" distR="0" wp14:anchorId="3512BE91" wp14:editId="10C7DC4F">
            <wp:extent cx="4669349" cy="2626469"/>
            <wp:effectExtent l="0" t="0" r="4445" b="2540"/>
            <wp:docPr id="10" name="IMG_5491 3_1C961C4B-8DCE-4B85-B033-5F77B6361BD6.mp4">
              <a:hlinkClick xmlns:a="http://schemas.openxmlformats.org/drawingml/2006/main" r:id="" action="ppaction://media"/>
              <a:extLst xmlns:a="http://schemas.openxmlformats.org/drawingml/2006/main">
                <a:ext uri="{FF2B5EF4-FFF2-40B4-BE49-F238E27FC236}">
                  <a16:creationId xmlns:a16="http://schemas.microsoft.com/office/drawing/2014/main" id="{60CD34F2-E72C-4F9F-D4EF-EA6F84CA7D9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G_5491 3_1C961C4B-8DCE-4B85-B033-5F77B6361BD6.mp4">
                      <a:hlinkClick r:id="" action="ppaction://media"/>
                      <a:extLst>
                        <a:ext uri="{FF2B5EF4-FFF2-40B4-BE49-F238E27FC236}">
                          <a16:creationId xmlns:a16="http://schemas.microsoft.com/office/drawing/2014/main" id="{60CD34F2-E72C-4F9F-D4EF-EA6F84CA7D9D}"/>
                        </a:ext>
                      </a:extLst>
                    </pic:cNvPr>
                    <pic:cNvPicPr>
                      <a:picLocks noChangeAspect="1"/>
                    </pic:cNvPicPr>
                  </pic:nvPicPr>
                  <pic:blipFill>
                    <a:blip r:embed="rId16"/>
                    <a:stretch>
                      <a:fillRect/>
                    </a:stretch>
                  </pic:blipFill>
                  <pic:spPr>
                    <a:xfrm>
                      <a:off x="0" y="0"/>
                      <a:ext cx="4716552" cy="2653020"/>
                    </a:xfrm>
                    <a:prstGeom prst="rect">
                      <a:avLst/>
                    </a:prstGeom>
                  </pic:spPr>
                </pic:pic>
              </a:graphicData>
            </a:graphic>
          </wp:inline>
        </w:drawing>
      </w:r>
    </w:p>
    <w:p w14:paraId="0BE39689" w14:textId="478B7507" w:rsidR="006849C6" w:rsidRPr="00134CB7" w:rsidRDefault="006849C6" w:rsidP="00134CB7">
      <w:pPr>
        <w:pStyle w:val="SMHeading"/>
      </w:pPr>
      <w:r w:rsidRPr="00034A9F">
        <w:t>Fig. S</w:t>
      </w:r>
      <w:r w:rsidR="006944FA">
        <w:t>6</w:t>
      </w:r>
      <w:r w:rsidR="00485CC7">
        <w:t>.</w:t>
      </w:r>
      <w:r w:rsidRPr="00034A9F">
        <w:t xml:space="preserve"> </w:t>
      </w:r>
      <w:r w:rsidR="000D7C91">
        <w:t>T</w:t>
      </w:r>
      <w:r w:rsidRPr="00134CB7">
        <w:t>he test equipment and the robot fish placed in the circulation tank</w:t>
      </w:r>
    </w:p>
    <w:p w14:paraId="72261C63" w14:textId="7A0DC425" w:rsidR="00134CB7" w:rsidRDefault="00134CB7">
      <w:pPr>
        <w:rPr>
          <w:lang w:val="en-SG"/>
        </w:rPr>
      </w:pPr>
      <w:r>
        <w:rPr>
          <w:lang w:val="en-SG"/>
        </w:rPr>
        <w:br w:type="page"/>
      </w:r>
    </w:p>
    <w:p w14:paraId="5CCA82BE" w14:textId="77777777" w:rsidR="006849C6" w:rsidRPr="00034A9F" w:rsidRDefault="006849C6" w:rsidP="006849C6">
      <w:pPr>
        <w:jc w:val="center"/>
        <w:rPr>
          <w:lang w:val="en-SG"/>
        </w:rPr>
      </w:pPr>
      <w:r w:rsidRPr="001C5C14">
        <w:rPr>
          <w:noProof/>
          <w:lang w:val="en-SG"/>
        </w:rPr>
        <w:lastRenderedPageBreak/>
        <w:drawing>
          <wp:inline distT="0" distB="0" distL="0" distR="0" wp14:anchorId="787EB320" wp14:editId="403DD056">
            <wp:extent cx="5722264" cy="4620638"/>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5995" t="8004" r="9395" b="2743"/>
                    <a:stretch/>
                  </pic:blipFill>
                  <pic:spPr bwMode="auto">
                    <a:xfrm>
                      <a:off x="0" y="0"/>
                      <a:ext cx="5751118" cy="4643937"/>
                    </a:xfrm>
                    <a:prstGeom prst="rect">
                      <a:avLst/>
                    </a:prstGeom>
                    <a:ln>
                      <a:noFill/>
                    </a:ln>
                    <a:extLst>
                      <a:ext uri="{53640926-AAD7-44D8-BBD7-CCE9431645EC}">
                        <a14:shadowObscured xmlns:a14="http://schemas.microsoft.com/office/drawing/2010/main"/>
                      </a:ext>
                    </a:extLst>
                  </pic:spPr>
                </pic:pic>
              </a:graphicData>
            </a:graphic>
          </wp:inline>
        </w:drawing>
      </w:r>
    </w:p>
    <w:p w14:paraId="60069B3F" w14:textId="74095A37" w:rsidR="006849C6" w:rsidRPr="00134CB7" w:rsidRDefault="006849C6" w:rsidP="00134CB7">
      <w:pPr>
        <w:pStyle w:val="SMHeading"/>
      </w:pPr>
      <w:bookmarkStart w:id="10" w:name="_Ref157779616"/>
      <w:r w:rsidRPr="00134CB7">
        <w:t>Fig. S</w:t>
      </w:r>
      <w:bookmarkEnd w:id="10"/>
      <w:r w:rsidR="00852B27">
        <w:t>7</w:t>
      </w:r>
      <w:r w:rsidR="00485CC7">
        <w:t>.</w:t>
      </w:r>
      <w:r w:rsidRPr="00134CB7">
        <w:t xml:space="preserve"> Torque optimization curve during iteration process.</w:t>
      </w:r>
    </w:p>
    <w:p w14:paraId="61F1D597" w14:textId="63A55DC2" w:rsidR="00134CB7" w:rsidRDefault="00134CB7">
      <w:r>
        <w:br w:type="page"/>
      </w:r>
    </w:p>
    <w:p w14:paraId="59999332" w14:textId="77777777" w:rsidR="006849C6" w:rsidRPr="006849C6" w:rsidRDefault="006849C6" w:rsidP="006849C6">
      <w:pPr>
        <w:jc w:val="center"/>
        <w:rPr>
          <w:noProof/>
          <w:lang w:val="en-SG"/>
        </w:rPr>
      </w:pPr>
      <w:r w:rsidRPr="006849C6">
        <w:rPr>
          <w:noProof/>
          <w:lang w:val="en-SG"/>
        </w:rPr>
        <w:lastRenderedPageBreak/>
        <w:drawing>
          <wp:inline distT="0" distB="0" distL="0" distR="0" wp14:anchorId="6142BC83" wp14:editId="791548DF">
            <wp:extent cx="5860052" cy="4143983"/>
            <wp:effectExtent l="0" t="0" r="0" b="0"/>
            <wp:docPr id="20449621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962120" name="Picture 2044962120"/>
                    <pic:cNvPicPr/>
                  </pic:nvPicPr>
                  <pic:blipFill>
                    <a:blip r:embed="rId18">
                      <a:extLst>
                        <a:ext uri="{28A0092B-C50C-407E-A947-70E740481C1C}">
                          <a14:useLocalDpi xmlns:a14="http://schemas.microsoft.com/office/drawing/2010/main" val="0"/>
                        </a:ext>
                      </a:extLst>
                    </a:blip>
                    <a:stretch>
                      <a:fillRect/>
                    </a:stretch>
                  </pic:blipFill>
                  <pic:spPr>
                    <a:xfrm>
                      <a:off x="0" y="0"/>
                      <a:ext cx="5899101" cy="4171597"/>
                    </a:xfrm>
                    <a:prstGeom prst="rect">
                      <a:avLst/>
                    </a:prstGeom>
                  </pic:spPr>
                </pic:pic>
              </a:graphicData>
            </a:graphic>
          </wp:inline>
        </w:drawing>
      </w:r>
    </w:p>
    <w:p w14:paraId="73B0D0AF" w14:textId="35B6055F" w:rsidR="006849C6" w:rsidRPr="00134CB7" w:rsidRDefault="006849C6" w:rsidP="00134CB7">
      <w:pPr>
        <w:pStyle w:val="SMHeading"/>
      </w:pPr>
      <w:r w:rsidRPr="00134CB7">
        <w:t>Fig. S</w:t>
      </w:r>
      <w:r>
        <w:fldChar w:fldCharType="begin"/>
      </w:r>
      <w:r>
        <w:instrText xml:space="preserve"> SEQ Fig._S \* ARABIC </w:instrText>
      </w:r>
      <w:r>
        <w:fldChar w:fldCharType="separate"/>
      </w:r>
      <w:r w:rsidR="00A50B9C">
        <w:t>8</w:t>
      </w:r>
      <w:r>
        <w:fldChar w:fldCharType="end"/>
      </w:r>
      <w:r w:rsidR="00485CC7">
        <w:t>.</w:t>
      </w:r>
      <w:r w:rsidRPr="00134CB7">
        <w:t xml:space="preserve"> PCB Schematic</w:t>
      </w:r>
    </w:p>
    <w:p w14:paraId="37F107C1" w14:textId="1B5B188A" w:rsidR="00485CC7" w:rsidRDefault="00485CC7">
      <w:r>
        <w:br w:type="page"/>
      </w:r>
    </w:p>
    <w:p w14:paraId="5567850C" w14:textId="0596B370" w:rsidR="00464109" w:rsidRDefault="00464109" w:rsidP="00E93894">
      <w:pPr>
        <w:rPr>
          <w:b/>
          <w:bCs/>
          <w:kern w:val="32"/>
          <w:szCs w:val="24"/>
          <w:lang w:eastAsia="zh-CN"/>
        </w:rPr>
      </w:pPr>
      <w:r>
        <w:rPr>
          <w:rFonts w:hint="eastAsia"/>
          <w:b/>
          <w:bCs/>
          <w:kern w:val="32"/>
          <w:szCs w:val="24"/>
          <w:lang w:eastAsia="zh-CN"/>
        </w:rPr>
        <w:lastRenderedPageBreak/>
        <w:t>S</w:t>
      </w:r>
      <w:r>
        <w:rPr>
          <w:b/>
          <w:bCs/>
          <w:kern w:val="32"/>
          <w:szCs w:val="24"/>
          <w:lang w:eastAsia="zh-CN"/>
        </w:rPr>
        <w:t>upplementary Movies</w:t>
      </w:r>
    </w:p>
    <w:p w14:paraId="534F537B" w14:textId="77777777" w:rsidR="00464109" w:rsidRDefault="00464109" w:rsidP="00E93894">
      <w:pPr>
        <w:rPr>
          <w:b/>
          <w:bCs/>
          <w:kern w:val="32"/>
          <w:szCs w:val="24"/>
        </w:rPr>
      </w:pPr>
    </w:p>
    <w:p w14:paraId="722981C4" w14:textId="4D4D9ACB" w:rsidR="007B29AE" w:rsidRDefault="00E93894" w:rsidP="00895517">
      <w:pPr>
        <w:pStyle w:val="SMcaption"/>
        <w:spacing w:line="480" w:lineRule="auto"/>
      </w:pPr>
      <w:r w:rsidRPr="00813AFE">
        <w:rPr>
          <w:b/>
          <w:bCs/>
          <w:kern w:val="32"/>
          <w:szCs w:val="24"/>
        </w:rPr>
        <w:t>Movie S1.</w:t>
      </w:r>
      <w:r w:rsidRPr="007B4323">
        <w:t xml:space="preserve"> </w:t>
      </w:r>
      <w:r w:rsidR="00CE3F86" w:rsidRPr="00CE3F86">
        <w:t xml:space="preserve">Overview of the </w:t>
      </w:r>
      <w:proofErr w:type="spellStart"/>
      <w:r w:rsidR="00CE3F86" w:rsidRPr="00CE3F86">
        <w:rPr>
          <w:i/>
          <w:iCs/>
        </w:rPr>
        <w:t>SpineWave</w:t>
      </w:r>
      <w:proofErr w:type="spellEnd"/>
      <w:r w:rsidR="00CE3F86" w:rsidRPr="00CE3F86">
        <w:rPr>
          <w:i/>
          <w:iCs/>
        </w:rPr>
        <w:t xml:space="preserve"> </w:t>
      </w:r>
      <w:r w:rsidR="00CE3F86" w:rsidRPr="00CE3F86">
        <w:t>Swimming</w:t>
      </w:r>
    </w:p>
    <w:p w14:paraId="0BE325C3" w14:textId="6284647E" w:rsidR="007B29AE" w:rsidRDefault="007B29AE" w:rsidP="00895517">
      <w:pPr>
        <w:spacing w:line="480" w:lineRule="auto"/>
      </w:pPr>
      <w:r w:rsidRPr="00813AFE">
        <w:rPr>
          <w:b/>
          <w:bCs/>
          <w:kern w:val="32"/>
          <w:szCs w:val="24"/>
        </w:rPr>
        <w:t>Movie S2.</w:t>
      </w:r>
      <w:r w:rsidRPr="007B4323">
        <w:t xml:space="preserve"> Free Swimming </w:t>
      </w:r>
      <w:r>
        <w:t>–</w:t>
      </w:r>
      <w:r w:rsidRPr="007B4323">
        <w:t xml:space="preserve"> </w:t>
      </w:r>
      <w:r w:rsidR="006B2837" w:rsidRPr="006B2837">
        <w:t>Dynamic Test Rig</w:t>
      </w:r>
    </w:p>
    <w:p w14:paraId="71A72699" w14:textId="61F12C26" w:rsidR="007B29AE" w:rsidRDefault="007B29AE" w:rsidP="00895517">
      <w:pPr>
        <w:spacing w:line="480" w:lineRule="auto"/>
        <w:rPr>
          <w:lang w:eastAsia="zh-CN"/>
        </w:rPr>
      </w:pPr>
      <w:r>
        <w:rPr>
          <w:b/>
          <w:bCs/>
          <w:kern w:val="32"/>
          <w:szCs w:val="24"/>
        </w:rPr>
        <w:t>Movie S3.</w:t>
      </w:r>
      <w:r>
        <w:t xml:space="preserve"> Free Swimming – </w:t>
      </w:r>
      <w:r w:rsidR="006B2837">
        <w:rPr>
          <w:rFonts w:hint="eastAsia"/>
          <w:lang w:eastAsia="zh-CN"/>
        </w:rPr>
        <w:t>Three</w:t>
      </w:r>
      <w:r>
        <w:t xml:space="preserve"> Joint </w:t>
      </w:r>
      <w:proofErr w:type="spellStart"/>
      <w:r>
        <w:rPr>
          <w:i/>
          <w:iCs/>
        </w:rPr>
        <w:t>SpineWave</w:t>
      </w:r>
      <w:proofErr w:type="spellEnd"/>
    </w:p>
    <w:p w14:paraId="585653DF" w14:textId="4EDF7A99" w:rsidR="00E93894" w:rsidRDefault="00E93894" w:rsidP="00895517">
      <w:pPr>
        <w:spacing w:line="480" w:lineRule="auto"/>
        <w:rPr>
          <w:lang w:eastAsia="zh-CN"/>
        </w:rPr>
      </w:pPr>
      <w:r w:rsidRPr="00813AFE">
        <w:rPr>
          <w:b/>
          <w:bCs/>
          <w:kern w:val="32"/>
          <w:szCs w:val="24"/>
        </w:rPr>
        <w:t>Movie S</w:t>
      </w:r>
      <w:r w:rsidR="007B29AE">
        <w:rPr>
          <w:b/>
          <w:bCs/>
          <w:kern w:val="32"/>
          <w:szCs w:val="24"/>
        </w:rPr>
        <w:t>4</w:t>
      </w:r>
      <w:r w:rsidRPr="00813AFE">
        <w:rPr>
          <w:b/>
          <w:bCs/>
          <w:kern w:val="32"/>
          <w:szCs w:val="24"/>
        </w:rPr>
        <w:t>.</w:t>
      </w:r>
      <w:r w:rsidRPr="007B4323">
        <w:t xml:space="preserve"> Free Swimming </w:t>
      </w:r>
      <w:r w:rsidR="0051282E">
        <w:t>–</w:t>
      </w:r>
      <w:r w:rsidRPr="007B4323">
        <w:t xml:space="preserve"> </w:t>
      </w:r>
      <w:r w:rsidR="006B2837">
        <w:rPr>
          <w:rFonts w:hint="eastAsia"/>
          <w:lang w:eastAsia="zh-CN"/>
        </w:rPr>
        <w:t>Five</w:t>
      </w:r>
      <w:r w:rsidR="006B2837">
        <w:t xml:space="preserve"> Joint </w:t>
      </w:r>
      <w:proofErr w:type="spellStart"/>
      <w:r w:rsidR="006B2837">
        <w:rPr>
          <w:i/>
          <w:iCs/>
        </w:rPr>
        <w:t>SpineWave</w:t>
      </w:r>
      <w:r w:rsidRPr="00813AFE">
        <w:rPr>
          <w:b/>
          <w:bCs/>
          <w:kern w:val="32"/>
          <w:szCs w:val="24"/>
        </w:rPr>
        <w:t>Movie</w:t>
      </w:r>
      <w:proofErr w:type="spellEnd"/>
      <w:r w:rsidRPr="00813AFE">
        <w:rPr>
          <w:b/>
          <w:bCs/>
          <w:kern w:val="32"/>
          <w:szCs w:val="24"/>
        </w:rPr>
        <w:t xml:space="preserve"> S</w:t>
      </w:r>
      <w:r w:rsidR="007B29AE">
        <w:rPr>
          <w:b/>
          <w:bCs/>
          <w:kern w:val="32"/>
          <w:szCs w:val="24"/>
        </w:rPr>
        <w:t>5</w:t>
      </w:r>
      <w:r w:rsidRPr="00813AFE">
        <w:rPr>
          <w:b/>
          <w:bCs/>
          <w:kern w:val="32"/>
          <w:szCs w:val="24"/>
        </w:rPr>
        <w:t xml:space="preserve">. </w:t>
      </w:r>
      <w:r w:rsidR="006B2837" w:rsidRPr="007B29AE">
        <w:t xml:space="preserve">Three </w:t>
      </w:r>
      <w:proofErr w:type="spellStart"/>
      <w:r w:rsidR="006B2837" w:rsidRPr="005130DE">
        <w:rPr>
          <w:i/>
          <w:iCs/>
        </w:rPr>
        <w:t>SpineWave</w:t>
      </w:r>
      <w:proofErr w:type="spellEnd"/>
      <w:r w:rsidR="006B2837" w:rsidRPr="007B29AE">
        <w:t xml:space="preserve"> Prototypes</w:t>
      </w:r>
      <w:r w:rsidR="006B2837">
        <w:rPr>
          <w:rFonts w:hint="eastAsia"/>
          <w:lang w:eastAsia="zh-CN"/>
        </w:rPr>
        <w:t xml:space="preserve"> </w:t>
      </w:r>
    </w:p>
    <w:p w14:paraId="3267B989" w14:textId="38CA236A" w:rsidR="006B2837" w:rsidRDefault="007B29AE" w:rsidP="00895517">
      <w:pPr>
        <w:spacing w:line="480" w:lineRule="auto"/>
        <w:rPr>
          <w:lang w:eastAsia="zh-CN"/>
        </w:rPr>
      </w:pPr>
      <w:r w:rsidRPr="00813AFE">
        <w:rPr>
          <w:b/>
          <w:bCs/>
          <w:kern w:val="32"/>
          <w:szCs w:val="24"/>
        </w:rPr>
        <w:t>Movie S</w:t>
      </w:r>
      <w:r>
        <w:rPr>
          <w:b/>
          <w:bCs/>
          <w:kern w:val="32"/>
          <w:szCs w:val="24"/>
        </w:rPr>
        <w:t>6</w:t>
      </w:r>
      <w:r w:rsidRPr="00813AFE">
        <w:rPr>
          <w:b/>
          <w:bCs/>
          <w:kern w:val="32"/>
          <w:szCs w:val="24"/>
        </w:rPr>
        <w:t xml:space="preserve">. </w:t>
      </w:r>
      <w:r w:rsidRPr="007B4323">
        <w:t xml:space="preserve">Free Swimming - </w:t>
      </w:r>
      <w:r w:rsidR="006B2837">
        <w:rPr>
          <w:rFonts w:hint="eastAsia"/>
          <w:lang w:eastAsia="zh-CN"/>
        </w:rPr>
        <w:t>Turing</w:t>
      </w:r>
    </w:p>
    <w:p w14:paraId="14022080" w14:textId="25DCC794" w:rsidR="006B2837" w:rsidRDefault="00E93894" w:rsidP="00895517">
      <w:pPr>
        <w:spacing w:line="480" w:lineRule="auto"/>
        <w:rPr>
          <w:lang w:eastAsia="zh-CN"/>
        </w:rPr>
      </w:pPr>
      <w:r w:rsidRPr="00813AFE">
        <w:rPr>
          <w:b/>
          <w:bCs/>
          <w:kern w:val="32"/>
          <w:szCs w:val="24"/>
        </w:rPr>
        <w:t>Movie S</w:t>
      </w:r>
      <w:r w:rsidR="007B29AE">
        <w:rPr>
          <w:b/>
          <w:bCs/>
          <w:kern w:val="32"/>
          <w:szCs w:val="24"/>
        </w:rPr>
        <w:t>7</w:t>
      </w:r>
      <w:r w:rsidRPr="00813AFE">
        <w:rPr>
          <w:b/>
          <w:bCs/>
          <w:kern w:val="32"/>
          <w:szCs w:val="24"/>
        </w:rPr>
        <w:t>.</w:t>
      </w:r>
      <w:r w:rsidRPr="007B4323">
        <w:t xml:space="preserve"> </w:t>
      </w:r>
      <w:r w:rsidR="006B2837" w:rsidRPr="007B4323">
        <w:t xml:space="preserve">Free Swimming </w:t>
      </w:r>
      <w:r w:rsidR="006B2837">
        <w:t>–</w:t>
      </w:r>
      <w:r w:rsidR="006B2837" w:rsidRPr="007B4323">
        <w:t xml:space="preserve"> Straight Line</w:t>
      </w:r>
    </w:p>
    <w:p w14:paraId="73966041" w14:textId="58B57DD0" w:rsidR="0051282E" w:rsidRPr="007B4323" w:rsidRDefault="00E93894" w:rsidP="00895517">
      <w:pPr>
        <w:spacing w:line="480" w:lineRule="auto"/>
        <w:rPr>
          <w:lang w:eastAsia="zh-CN"/>
        </w:rPr>
      </w:pPr>
      <w:r w:rsidRPr="00813AFE">
        <w:rPr>
          <w:b/>
          <w:bCs/>
          <w:kern w:val="32"/>
          <w:szCs w:val="24"/>
        </w:rPr>
        <w:t>Movie S</w:t>
      </w:r>
      <w:r w:rsidR="007B29AE">
        <w:rPr>
          <w:b/>
          <w:bCs/>
          <w:kern w:val="32"/>
          <w:szCs w:val="24"/>
        </w:rPr>
        <w:t>8</w:t>
      </w:r>
      <w:r w:rsidRPr="00813AFE">
        <w:rPr>
          <w:b/>
          <w:bCs/>
          <w:kern w:val="32"/>
          <w:szCs w:val="24"/>
        </w:rPr>
        <w:t>.</w:t>
      </w:r>
      <w:r w:rsidRPr="007B4323">
        <w:t xml:space="preserve"> Open Water Experiment - </w:t>
      </w:r>
      <w:r w:rsidR="006B2837" w:rsidRPr="006B2837">
        <w:t>Long Distance Real Complex Environment Testing</w:t>
      </w:r>
    </w:p>
    <w:p w14:paraId="2E8E789C" w14:textId="6A0D722C" w:rsidR="006B2837" w:rsidRPr="007B4323" w:rsidRDefault="006B2837" w:rsidP="00895517">
      <w:pPr>
        <w:spacing w:line="480" w:lineRule="auto"/>
      </w:pPr>
      <w:r w:rsidRPr="00813AFE">
        <w:rPr>
          <w:b/>
          <w:bCs/>
          <w:kern w:val="32"/>
          <w:szCs w:val="24"/>
        </w:rPr>
        <w:t>Movie S</w:t>
      </w:r>
      <w:r>
        <w:rPr>
          <w:rFonts w:hint="eastAsia"/>
          <w:b/>
          <w:bCs/>
          <w:kern w:val="32"/>
          <w:szCs w:val="24"/>
          <w:lang w:eastAsia="zh-CN"/>
        </w:rPr>
        <w:t>9</w:t>
      </w:r>
      <w:r w:rsidRPr="00813AFE">
        <w:rPr>
          <w:b/>
          <w:bCs/>
          <w:kern w:val="32"/>
          <w:szCs w:val="24"/>
        </w:rPr>
        <w:t>.</w:t>
      </w:r>
      <w:r w:rsidRPr="007B4323">
        <w:t xml:space="preserve"> Open Water Experiment - </w:t>
      </w:r>
      <w:proofErr w:type="gramStart"/>
      <w:r w:rsidRPr="006B2837">
        <w:t>Close Up</w:t>
      </w:r>
      <w:proofErr w:type="gramEnd"/>
      <w:r w:rsidRPr="006B2837">
        <w:t xml:space="preserve"> to Real Marine Life</w:t>
      </w:r>
    </w:p>
    <w:p w14:paraId="35215CE2" w14:textId="18F0C352" w:rsidR="006B2837" w:rsidRPr="007B4323" w:rsidRDefault="006B2837" w:rsidP="00895517">
      <w:pPr>
        <w:spacing w:line="480" w:lineRule="auto"/>
      </w:pPr>
      <w:r w:rsidRPr="00813AFE">
        <w:rPr>
          <w:b/>
          <w:bCs/>
          <w:kern w:val="32"/>
          <w:szCs w:val="24"/>
        </w:rPr>
        <w:t>Movie S</w:t>
      </w:r>
      <w:r>
        <w:rPr>
          <w:rFonts w:hint="eastAsia"/>
          <w:b/>
          <w:bCs/>
          <w:kern w:val="32"/>
          <w:szCs w:val="24"/>
          <w:lang w:eastAsia="zh-CN"/>
        </w:rPr>
        <w:t>10</w:t>
      </w:r>
      <w:r w:rsidRPr="00813AFE">
        <w:rPr>
          <w:b/>
          <w:bCs/>
          <w:kern w:val="32"/>
          <w:szCs w:val="24"/>
        </w:rPr>
        <w:t>.</w:t>
      </w:r>
      <w:r w:rsidRPr="007B4323">
        <w:t xml:space="preserve"> Open Water Experiment - </w:t>
      </w:r>
      <w:r w:rsidRPr="006B2837">
        <w:t xml:space="preserve">Exploring </w:t>
      </w:r>
      <w:proofErr w:type="gramStart"/>
      <w:r w:rsidRPr="006B2837">
        <w:t>The</w:t>
      </w:r>
      <w:proofErr w:type="gramEnd"/>
      <w:r w:rsidRPr="006B2837">
        <w:t xml:space="preserve"> Environment and Navigating Narrow Areas</w:t>
      </w:r>
    </w:p>
    <w:p w14:paraId="6FE5C2D7" w14:textId="77777777" w:rsidR="00B9440A" w:rsidRPr="00015F74" w:rsidRDefault="00B9440A" w:rsidP="00E93894">
      <w:pPr>
        <w:pStyle w:val="SMcaption"/>
      </w:pPr>
    </w:p>
    <w:sectPr w:rsidR="00B9440A" w:rsidRPr="00015F74" w:rsidSect="00D53B9E">
      <w:headerReference w:type="default" r:id="rId19"/>
      <w:footerReference w:type="default" r:id="rId20"/>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629FBB" w14:textId="77777777" w:rsidR="00397CC6" w:rsidRDefault="00397CC6">
      <w:r>
        <w:separator/>
      </w:r>
    </w:p>
  </w:endnote>
  <w:endnote w:type="continuationSeparator" w:id="0">
    <w:p w14:paraId="61F71DBD" w14:textId="77777777" w:rsidR="00397CC6" w:rsidRDefault="00397C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imes">
    <w:altName w:val="宋体"/>
    <w:panose1 w:val="00000500000000020000"/>
    <w:charset w:val="00"/>
    <w:family w:val="roman"/>
    <w:pitch w:val="variable"/>
    <w:sig w:usb0="E0002EFF" w:usb1="C000785B" w:usb2="00000009" w:usb3="00000000" w:csb0="000001FF"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32DFF1A6" w:rsidR="00F125EE" w:rsidRDefault="00114193">
    <w:pPr>
      <w:pStyle w:val="aff1"/>
      <w:jc w:val="right"/>
    </w:pPr>
    <w:r>
      <w:fldChar w:fldCharType="begin"/>
    </w:r>
    <w:r>
      <w:instrText xml:space="preserve"> PAGE   \* MERGEFORMAT </w:instrText>
    </w:r>
    <w:r>
      <w:fldChar w:fldCharType="separate"/>
    </w:r>
    <w:r w:rsidR="00C92B22">
      <w:rPr>
        <w:noProof/>
      </w:rPr>
      <w:t>3</w:t>
    </w:r>
    <w:r>
      <w:fldChar w:fldCharType="end"/>
    </w:r>
  </w:p>
  <w:p w14:paraId="211F3547" w14:textId="77777777" w:rsidR="00F125EE" w:rsidRDefault="00F125EE">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39A46A" w14:textId="77777777" w:rsidR="00397CC6" w:rsidRDefault="00397CC6">
      <w:r>
        <w:separator/>
      </w:r>
    </w:p>
  </w:footnote>
  <w:footnote w:type="continuationSeparator" w:id="0">
    <w:p w14:paraId="35450304" w14:textId="77777777" w:rsidR="00397CC6" w:rsidRDefault="00397C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num w:numId="1" w16cid:durableId="387843683">
    <w:abstractNumId w:val="9"/>
  </w:num>
  <w:num w:numId="2" w16cid:durableId="485366509">
    <w:abstractNumId w:val="7"/>
  </w:num>
  <w:num w:numId="3" w16cid:durableId="1888255738">
    <w:abstractNumId w:val="6"/>
  </w:num>
  <w:num w:numId="4" w16cid:durableId="681854557">
    <w:abstractNumId w:val="5"/>
  </w:num>
  <w:num w:numId="5" w16cid:durableId="132017859">
    <w:abstractNumId w:val="4"/>
  </w:num>
  <w:num w:numId="6" w16cid:durableId="934366820">
    <w:abstractNumId w:val="8"/>
  </w:num>
  <w:num w:numId="7" w16cid:durableId="1379206068">
    <w:abstractNumId w:val="3"/>
  </w:num>
  <w:num w:numId="8" w16cid:durableId="855268003">
    <w:abstractNumId w:val="2"/>
  </w:num>
  <w:num w:numId="9" w16cid:durableId="1773744170">
    <w:abstractNumId w:val="1"/>
  </w:num>
  <w:num w:numId="10" w16cid:durableId="2971050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15F74"/>
    <w:rsid w:val="00063F12"/>
    <w:rsid w:val="00065EBD"/>
    <w:rsid w:val="00066D0C"/>
    <w:rsid w:val="00077B9E"/>
    <w:rsid w:val="00083B44"/>
    <w:rsid w:val="000850DC"/>
    <w:rsid w:val="000C07BF"/>
    <w:rsid w:val="000C2771"/>
    <w:rsid w:val="000D46F4"/>
    <w:rsid w:val="000D4E1A"/>
    <w:rsid w:val="000D7C91"/>
    <w:rsid w:val="000F0DCE"/>
    <w:rsid w:val="000F546C"/>
    <w:rsid w:val="000F6BE3"/>
    <w:rsid w:val="00112C5B"/>
    <w:rsid w:val="00114193"/>
    <w:rsid w:val="00115A38"/>
    <w:rsid w:val="0011687B"/>
    <w:rsid w:val="00124F82"/>
    <w:rsid w:val="00134CB7"/>
    <w:rsid w:val="0016337A"/>
    <w:rsid w:val="00164269"/>
    <w:rsid w:val="001647E2"/>
    <w:rsid w:val="001A1BDE"/>
    <w:rsid w:val="001B13CE"/>
    <w:rsid w:val="001B45ED"/>
    <w:rsid w:val="001F0876"/>
    <w:rsid w:val="001F0B06"/>
    <w:rsid w:val="001F167C"/>
    <w:rsid w:val="001F5E91"/>
    <w:rsid w:val="002077B9"/>
    <w:rsid w:val="00240BD8"/>
    <w:rsid w:val="002414D4"/>
    <w:rsid w:val="00243756"/>
    <w:rsid w:val="00245E48"/>
    <w:rsid w:val="00262D72"/>
    <w:rsid w:val="00294FBB"/>
    <w:rsid w:val="002A2CEA"/>
    <w:rsid w:val="002C030F"/>
    <w:rsid w:val="002D30CB"/>
    <w:rsid w:val="002F0FB6"/>
    <w:rsid w:val="0031671A"/>
    <w:rsid w:val="003263CB"/>
    <w:rsid w:val="00331D75"/>
    <w:rsid w:val="00335D1E"/>
    <w:rsid w:val="00355362"/>
    <w:rsid w:val="00363E44"/>
    <w:rsid w:val="003659A8"/>
    <w:rsid w:val="003669F9"/>
    <w:rsid w:val="00392402"/>
    <w:rsid w:val="00393BAB"/>
    <w:rsid w:val="00395E86"/>
    <w:rsid w:val="00397CC6"/>
    <w:rsid w:val="003A2FD8"/>
    <w:rsid w:val="003A4118"/>
    <w:rsid w:val="003B40E6"/>
    <w:rsid w:val="003E28AB"/>
    <w:rsid w:val="003E74FB"/>
    <w:rsid w:val="003F5904"/>
    <w:rsid w:val="003F6E14"/>
    <w:rsid w:val="00405336"/>
    <w:rsid w:val="00426886"/>
    <w:rsid w:val="004270E4"/>
    <w:rsid w:val="00435ABE"/>
    <w:rsid w:val="004571D5"/>
    <w:rsid w:val="00461D81"/>
    <w:rsid w:val="0046356B"/>
    <w:rsid w:val="00464109"/>
    <w:rsid w:val="00477182"/>
    <w:rsid w:val="004779CB"/>
    <w:rsid w:val="00480465"/>
    <w:rsid w:val="00485CC7"/>
    <w:rsid w:val="004A6F57"/>
    <w:rsid w:val="004B077B"/>
    <w:rsid w:val="004B1131"/>
    <w:rsid w:val="004C4497"/>
    <w:rsid w:val="004D0135"/>
    <w:rsid w:val="004E42D8"/>
    <w:rsid w:val="004E7BA2"/>
    <w:rsid w:val="004F7EDF"/>
    <w:rsid w:val="005001AC"/>
    <w:rsid w:val="00510105"/>
    <w:rsid w:val="0051282E"/>
    <w:rsid w:val="005130DE"/>
    <w:rsid w:val="00527D71"/>
    <w:rsid w:val="00533910"/>
    <w:rsid w:val="005520A8"/>
    <w:rsid w:val="005607DD"/>
    <w:rsid w:val="005A558C"/>
    <w:rsid w:val="005D712F"/>
    <w:rsid w:val="005E28F8"/>
    <w:rsid w:val="005E6513"/>
    <w:rsid w:val="00605EF6"/>
    <w:rsid w:val="00607C86"/>
    <w:rsid w:val="00607E8E"/>
    <w:rsid w:val="0062494E"/>
    <w:rsid w:val="00632CA3"/>
    <w:rsid w:val="00640A09"/>
    <w:rsid w:val="00651114"/>
    <w:rsid w:val="00664560"/>
    <w:rsid w:val="00670299"/>
    <w:rsid w:val="00675E7B"/>
    <w:rsid w:val="0068426E"/>
    <w:rsid w:val="006849C6"/>
    <w:rsid w:val="00691985"/>
    <w:rsid w:val="006944FA"/>
    <w:rsid w:val="00697611"/>
    <w:rsid w:val="006A1B64"/>
    <w:rsid w:val="006B2837"/>
    <w:rsid w:val="006C4937"/>
    <w:rsid w:val="0070682B"/>
    <w:rsid w:val="007108F5"/>
    <w:rsid w:val="00713E5B"/>
    <w:rsid w:val="00733A30"/>
    <w:rsid w:val="007402FC"/>
    <w:rsid w:val="007411A1"/>
    <w:rsid w:val="00793072"/>
    <w:rsid w:val="007B29AE"/>
    <w:rsid w:val="007C45B3"/>
    <w:rsid w:val="007E2786"/>
    <w:rsid w:val="00807D35"/>
    <w:rsid w:val="00813AFE"/>
    <w:rsid w:val="008218C4"/>
    <w:rsid w:val="008344FD"/>
    <w:rsid w:val="00852B27"/>
    <w:rsid w:val="00867A98"/>
    <w:rsid w:val="00870867"/>
    <w:rsid w:val="00885C9B"/>
    <w:rsid w:val="00895517"/>
    <w:rsid w:val="008D1059"/>
    <w:rsid w:val="008D5D2A"/>
    <w:rsid w:val="00914B63"/>
    <w:rsid w:val="009354F3"/>
    <w:rsid w:val="009447DC"/>
    <w:rsid w:val="00945471"/>
    <w:rsid w:val="00950234"/>
    <w:rsid w:val="00961BA5"/>
    <w:rsid w:val="009743A9"/>
    <w:rsid w:val="00977456"/>
    <w:rsid w:val="009A5287"/>
    <w:rsid w:val="009A7C5F"/>
    <w:rsid w:val="009B2AC5"/>
    <w:rsid w:val="009B7984"/>
    <w:rsid w:val="009F4BED"/>
    <w:rsid w:val="009F7D93"/>
    <w:rsid w:val="00A02E0C"/>
    <w:rsid w:val="00A3143F"/>
    <w:rsid w:val="00A3403B"/>
    <w:rsid w:val="00A50B9C"/>
    <w:rsid w:val="00A51A12"/>
    <w:rsid w:val="00A53A78"/>
    <w:rsid w:val="00A627D4"/>
    <w:rsid w:val="00A74DA2"/>
    <w:rsid w:val="00A77632"/>
    <w:rsid w:val="00AB399E"/>
    <w:rsid w:val="00AC59D0"/>
    <w:rsid w:val="00AD16B1"/>
    <w:rsid w:val="00AD499C"/>
    <w:rsid w:val="00AF16AD"/>
    <w:rsid w:val="00AF789B"/>
    <w:rsid w:val="00B27100"/>
    <w:rsid w:val="00B36869"/>
    <w:rsid w:val="00B43B31"/>
    <w:rsid w:val="00B47CFA"/>
    <w:rsid w:val="00B574A3"/>
    <w:rsid w:val="00B57F00"/>
    <w:rsid w:val="00B63245"/>
    <w:rsid w:val="00B70588"/>
    <w:rsid w:val="00B72E81"/>
    <w:rsid w:val="00B73C69"/>
    <w:rsid w:val="00B77B2A"/>
    <w:rsid w:val="00B82C22"/>
    <w:rsid w:val="00B86F41"/>
    <w:rsid w:val="00B93DBA"/>
    <w:rsid w:val="00B9440A"/>
    <w:rsid w:val="00BB2D2A"/>
    <w:rsid w:val="00BC290E"/>
    <w:rsid w:val="00BC3E04"/>
    <w:rsid w:val="00BC5A47"/>
    <w:rsid w:val="00BD58CF"/>
    <w:rsid w:val="00BF0C92"/>
    <w:rsid w:val="00C04CC1"/>
    <w:rsid w:val="00C122D4"/>
    <w:rsid w:val="00C3174D"/>
    <w:rsid w:val="00C4096C"/>
    <w:rsid w:val="00C40D81"/>
    <w:rsid w:val="00C46C29"/>
    <w:rsid w:val="00C50C6D"/>
    <w:rsid w:val="00C6005A"/>
    <w:rsid w:val="00C600D9"/>
    <w:rsid w:val="00C92B22"/>
    <w:rsid w:val="00CC1384"/>
    <w:rsid w:val="00CD3720"/>
    <w:rsid w:val="00CE3F86"/>
    <w:rsid w:val="00CE6215"/>
    <w:rsid w:val="00CF1848"/>
    <w:rsid w:val="00CF5C2F"/>
    <w:rsid w:val="00D04BCF"/>
    <w:rsid w:val="00D11A56"/>
    <w:rsid w:val="00D143D9"/>
    <w:rsid w:val="00D30C95"/>
    <w:rsid w:val="00D37DA1"/>
    <w:rsid w:val="00D47CEB"/>
    <w:rsid w:val="00D51C15"/>
    <w:rsid w:val="00D53B9E"/>
    <w:rsid w:val="00D5511B"/>
    <w:rsid w:val="00D766F1"/>
    <w:rsid w:val="00DD2E17"/>
    <w:rsid w:val="00DE53A1"/>
    <w:rsid w:val="00DF7D88"/>
    <w:rsid w:val="00E257C8"/>
    <w:rsid w:val="00E40A10"/>
    <w:rsid w:val="00E41512"/>
    <w:rsid w:val="00E4519A"/>
    <w:rsid w:val="00E53FCD"/>
    <w:rsid w:val="00E64C9F"/>
    <w:rsid w:val="00E853D5"/>
    <w:rsid w:val="00E903FA"/>
    <w:rsid w:val="00E93894"/>
    <w:rsid w:val="00E948F6"/>
    <w:rsid w:val="00E9773B"/>
    <w:rsid w:val="00E97890"/>
    <w:rsid w:val="00EA6F42"/>
    <w:rsid w:val="00EC13A3"/>
    <w:rsid w:val="00EC7C85"/>
    <w:rsid w:val="00ED2CBE"/>
    <w:rsid w:val="00F11595"/>
    <w:rsid w:val="00F125EE"/>
    <w:rsid w:val="00F12E98"/>
    <w:rsid w:val="00F22029"/>
    <w:rsid w:val="00F515FB"/>
    <w:rsid w:val="00F630EA"/>
    <w:rsid w:val="00F7007E"/>
    <w:rsid w:val="00F73193"/>
    <w:rsid w:val="00F74F95"/>
    <w:rsid w:val="00F80705"/>
    <w:rsid w:val="00F9492B"/>
    <w:rsid w:val="00FA1481"/>
    <w:rsid w:val="00FA2912"/>
    <w:rsid w:val="00FC0B85"/>
    <w:rsid w:val="00FE1457"/>
    <w:rsid w:val="00FF04E3"/>
    <w:rsid w:val="49592D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6B2837"/>
    <w:rPr>
      <w:sz w:val="24"/>
    </w:rPr>
  </w:style>
  <w:style w:type="paragraph" w:styleId="1">
    <w:name w:val="heading 1"/>
    <w:basedOn w:val="a1"/>
    <w:next w:val="a1"/>
    <w:link w:val="10"/>
    <w:semiHidden/>
    <w:qFormat/>
    <w:rsid w:val="00B43B31"/>
    <w:pPr>
      <w:keepNext/>
      <w:spacing w:before="240" w:after="60"/>
      <w:outlineLvl w:val="0"/>
    </w:pPr>
    <w:rPr>
      <w:b/>
      <w:bCs/>
      <w:kern w:val="32"/>
      <w:szCs w:val="24"/>
    </w:rPr>
  </w:style>
  <w:style w:type="paragraph" w:styleId="21">
    <w:name w:val="heading 2"/>
    <w:basedOn w:val="a1"/>
    <w:next w:val="a1"/>
    <w:link w:val="22"/>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0">
    <w:name w:val="标题 1 字符"/>
    <w:link w:val="1"/>
    <w:semiHidden/>
    <w:rsid w:val="00FF04E3"/>
    <w:rPr>
      <w:b/>
      <w:bCs/>
      <w:kern w:val="32"/>
      <w:sz w:val="24"/>
      <w:szCs w:val="24"/>
    </w:rPr>
  </w:style>
  <w:style w:type="character" w:customStyle="1" w:styleId="22">
    <w:name w:val="标题 2 字符"/>
    <w:link w:val="21"/>
    <w:semiHidden/>
    <w:rsid w:val="00FF04E3"/>
    <w:rPr>
      <w:rFonts w:ascii="Cambria" w:hAnsi="Cambria"/>
      <w:b/>
      <w:bCs/>
      <w:i/>
      <w:iCs/>
      <w:sz w:val="28"/>
      <w:szCs w:val="28"/>
    </w:rPr>
  </w:style>
  <w:style w:type="character" w:customStyle="1" w:styleId="52">
    <w:name w:val="标题 5 字符"/>
    <w:link w:val="51"/>
    <w:semiHidden/>
    <w:rsid w:val="00FF04E3"/>
    <w:rPr>
      <w:rFonts w:ascii="Calibri" w:hAnsi="Calibri"/>
      <w:b/>
      <w:bCs/>
      <w:i/>
      <w:iCs/>
      <w:sz w:val="26"/>
      <w:szCs w:val="26"/>
    </w:rPr>
  </w:style>
  <w:style w:type="character" w:customStyle="1" w:styleId="60">
    <w:name w:val="标题 6 字符"/>
    <w:link w:val="6"/>
    <w:semiHidden/>
    <w:rsid w:val="00FF04E3"/>
    <w:rPr>
      <w:rFonts w:ascii="Calibri" w:hAnsi="Calibri"/>
      <w:b/>
      <w:bCs/>
      <w:sz w:val="22"/>
      <w:szCs w:val="22"/>
    </w:rPr>
  </w:style>
  <w:style w:type="character" w:customStyle="1" w:styleId="70">
    <w:name w:val="标题 7 字符"/>
    <w:link w:val="7"/>
    <w:semiHidden/>
    <w:rsid w:val="00FF04E3"/>
    <w:rPr>
      <w:rFonts w:ascii="Calibri" w:hAnsi="Calibri"/>
      <w:sz w:val="24"/>
      <w:szCs w:val="24"/>
    </w:rPr>
  </w:style>
  <w:style w:type="character" w:customStyle="1" w:styleId="80">
    <w:name w:val="标题 8 字符"/>
    <w:link w:val="8"/>
    <w:semiHidden/>
    <w:rsid w:val="00FF04E3"/>
    <w:rPr>
      <w:rFonts w:ascii="Calibri" w:hAnsi="Calibri"/>
      <w:i/>
      <w:iCs/>
      <w:sz w:val="24"/>
      <w:szCs w:val="24"/>
    </w:rPr>
  </w:style>
  <w:style w:type="character" w:customStyle="1" w:styleId="90">
    <w:name w:val="标题 9 字符"/>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semiHidden/>
    <w:rsid w:val="00405336"/>
    <w:rPr>
      <w:rFonts w:ascii="Tahoma" w:hAnsi="Tahoma" w:cs="Tahoma"/>
      <w:sz w:val="16"/>
      <w:szCs w:val="16"/>
    </w:rPr>
  </w:style>
  <w:style w:type="character" w:customStyle="1" w:styleId="a7">
    <w:name w:val="批注框文本 字符"/>
    <w:link w:val="a6"/>
    <w:semiHidden/>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正文文本 字符"/>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正文文本 2 字符"/>
    <w:link w:val="23"/>
    <w:semiHidden/>
    <w:rsid w:val="00FF04E3"/>
    <w:rPr>
      <w:sz w:val="24"/>
    </w:rPr>
  </w:style>
  <w:style w:type="paragraph" w:styleId="32">
    <w:name w:val="Body Text 3"/>
    <w:basedOn w:val="a1"/>
    <w:link w:val="33"/>
    <w:semiHidden/>
    <w:rsid w:val="00405336"/>
    <w:pPr>
      <w:spacing w:after="120"/>
    </w:pPr>
    <w:rPr>
      <w:sz w:val="16"/>
      <w:szCs w:val="16"/>
    </w:rPr>
  </w:style>
  <w:style w:type="character" w:customStyle="1" w:styleId="33">
    <w:name w:val="正文文本 3 字符"/>
    <w:link w:val="32"/>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正文文本首行缩进 字符"/>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正文文本缩进 字符"/>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正文文本首行缩进 2 字符"/>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正文文本缩进 2 字符"/>
    <w:link w:val="27"/>
    <w:semiHidden/>
    <w:rsid w:val="00FF04E3"/>
    <w:rPr>
      <w:sz w:val="24"/>
    </w:rPr>
  </w:style>
  <w:style w:type="paragraph" w:styleId="34">
    <w:name w:val="Body Text Indent 3"/>
    <w:basedOn w:val="a1"/>
    <w:link w:val="35"/>
    <w:semiHidden/>
    <w:rsid w:val="00405336"/>
    <w:pPr>
      <w:spacing w:after="120"/>
      <w:ind w:left="360"/>
    </w:pPr>
    <w:rPr>
      <w:sz w:val="16"/>
      <w:szCs w:val="16"/>
    </w:rPr>
  </w:style>
  <w:style w:type="character" w:customStyle="1" w:styleId="35">
    <w:name w:val="正文文本缩进 3 字符"/>
    <w:link w:val="34"/>
    <w:semiHidden/>
    <w:rsid w:val="00FF04E3"/>
    <w:rPr>
      <w:sz w:val="16"/>
      <w:szCs w:val="16"/>
    </w:rPr>
  </w:style>
  <w:style w:type="paragraph" w:styleId="af0">
    <w:name w:val="caption"/>
    <w:basedOn w:val="a1"/>
    <w:next w:val="a1"/>
    <w:semiHidden/>
    <w:qFormat/>
    <w:rsid w:val="00405336"/>
    <w:rPr>
      <w:b/>
      <w:bCs/>
      <w:sz w:val="20"/>
    </w:rPr>
  </w:style>
  <w:style w:type="paragraph" w:styleId="af1">
    <w:name w:val="Closing"/>
    <w:basedOn w:val="a1"/>
    <w:link w:val="af2"/>
    <w:semiHidden/>
    <w:rsid w:val="00405336"/>
    <w:pPr>
      <w:ind w:left="4320"/>
    </w:pPr>
  </w:style>
  <w:style w:type="character" w:customStyle="1" w:styleId="af2">
    <w:name w:val="结束语 字符"/>
    <w:link w:val="af1"/>
    <w:semiHidden/>
    <w:rsid w:val="00FF04E3"/>
    <w:rPr>
      <w:sz w:val="24"/>
    </w:rPr>
  </w:style>
  <w:style w:type="paragraph" w:styleId="af3">
    <w:name w:val="annotation text"/>
    <w:basedOn w:val="a1"/>
    <w:link w:val="af4"/>
    <w:semiHidden/>
    <w:rsid w:val="00405336"/>
    <w:rPr>
      <w:sz w:val="20"/>
    </w:rPr>
  </w:style>
  <w:style w:type="character" w:customStyle="1" w:styleId="af4">
    <w:name w:val="批注文字 字符"/>
    <w:basedOn w:val="a2"/>
    <w:link w:val="af3"/>
    <w:semiHidden/>
    <w:rsid w:val="00FF04E3"/>
  </w:style>
  <w:style w:type="paragraph" w:styleId="af5">
    <w:name w:val="annotation subject"/>
    <w:basedOn w:val="af3"/>
    <w:next w:val="af3"/>
    <w:link w:val="af6"/>
    <w:semiHidden/>
    <w:rsid w:val="00405336"/>
    <w:rPr>
      <w:b/>
      <w:bCs/>
    </w:rPr>
  </w:style>
  <w:style w:type="character" w:customStyle="1" w:styleId="af6">
    <w:name w:val="批注主题 字符"/>
    <w:link w:val="af5"/>
    <w:semiHidden/>
    <w:rsid w:val="00FF04E3"/>
    <w:rPr>
      <w:b/>
      <w:bCs/>
    </w:rPr>
  </w:style>
  <w:style w:type="paragraph" w:styleId="af7">
    <w:name w:val="Date"/>
    <w:basedOn w:val="a1"/>
    <w:next w:val="a1"/>
    <w:link w:val="af8"/>
    <w:semiHidden/>
    <w:rsid w:val="00405336"/>
  </w:style>
  <w:style w:type="character" w:customStyle="1" w:styleId="af8">
    <w:name w:val="日期 字符"/>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文档结构图 字符"/>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电子邮件签名 字符"/>
    <w:link w:val="afb"/>
    <w:semiHidden/>
    <w:rsid w:val="00FF04E3"/>
    <w:rPr>
      <w:sz w:val="24"/>
    </w:rPr>
  </w:style>
  <w:style w:type="paragraph" w:styleId="afd">
    <w:name w:val="endnote text"/>
    <w:basedOn w:val="a1"/>
    <w:link w:val="afe"/>
    <w:semiHidden/>
    <w:rsid w:val="00405336"/>
    <w:rPr>
      <w:sz w:val="20"/>
    </w:rPr>
  </w:style>
  <w:style w:type="character" w:customStyle="1" w:styleId="afe">
    <w:name w:val="尾注文本 字符"/>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semiHidden/>
    <w:rsid w:val="00405336"/>
    <w:pPr>
      <w:tabs>
        <w:tab w:val="center" w:pos="4680"/>
        <w:tab w:val="right" w:pos="9360"/>
      </w:tabs>
    </w:pPr>
  </w:style>
  <w:style w:type="character" w:customStyle="1" w:styleId="aff2">
    <w:name w:val="页脚 字符"/>
    <w:link w:val="aff1"/>
    <w:semiHidden/>
    <w:rsid w:val="00FF04E3"/>
    <w:rPr>
      <w:sz w:val="24"/>
    </w:rPr>
  </w:style>
  <w:style w:type="paragraph" w:styleId="aff3">
    <w:name w:val="footnote text"/>
    <w:basedOn w:val="a1"/>
    <w:link w:val="aff4"/>
    <w:semiHidden/>
    <w:rsid w:val="00405336"/>
    <w:rPr>
      <w:sz w:val="20"/>
    </w:rPr>
  </w:style>
  <w:style w:type="character" w:customStyle="1" w:styleId="aff4">
    <w:name w:val="脚注文本 字符"/>
    <w:basedOn w:val="a2"/>
    <w:link w:val="aff3"/>
    <w:semiHidden/>
    <w:rsid w:val="00FF04E3"/>
  </w:style>
  <w:style w:type="paragraph" w:styleId="aff5">
    <w:name w:val="header"/>
    <w:basedOn w:val="a1"/>
    <w:link w:val="aff6"/>
    <w:semiHidden/>
    <w:rsid w:val="00405336"/>
    <w:pPr>
      <w:tabs>
        <w:tab w:val="center" w:pos="4680"/>
        <w:tab w:val="right" w:pos="9360"/>
      </w:tabs>
    </w:pPr>
  </w:style>
  <w:style w:type="character" w:customStyle="1" w:styleId="aff6">
    <w:name w:val="页眉 字符"/>
    <w:link w:val="aff5"/>
    <w:semiHidden/>
    <w:rsid w:val="00FF04E3"/>
    <w:rPr>
      <w:sz w:val="24"/>
    </w:rPr>
  </w:style>
  <w:style w:type="paragraph" w:styleId="HTML">
    <w:name w:val="HTML Address"/>
    <w:basedOn w:val="a1"/>
    <w:link w:val="HTML0"/>
    <w:semiHidden/>
    <w:rsid w:val="00405336"/>
    <w:rPr>
      <w:i/>
      <w:iCs/>
    </w:rPr>
  </w:style>
  <w:style w:type="character" w:customStyle="1" w:styleId="HTML0">
    <w:name w:val="HTML 地址 字符"/>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预设格式 字符"/>
    <w:link w:val="HTML1"/>
    <w:semiHidden/>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6">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aff8">
    <w:name w:val="Intense Quote"/>
    <w:basedOn w:val="a1"/>
    <w:next w:val="a1"/>
    <w:link w:val="aff9"/>
    <w:uiPriority w:val="30"/>
    <w:semiHidden/>
    <w:qFormat/>
    <w:rsid w:val="00405336"/>
    <w:pPr>
      <w:pBdr>
        <w:bottom w:val="single" w:sz="4" w:space="4" w:color="4F81BD"/>
      </w:pBdr>
      <w:spacing w:before="200" w:after="280"/>
      <w:ind w:left="936" w:right="936"/>
    </w:pPr>
    <w:rPr>
      <w:b/>
      <w:bCs/>
      <w:i/>
      <w:iCs/>
      <w:color w:val="4F81BD"/>
    </w:rPr>
  </w:style>
  <w:style w:type="character" w:customStyle="1" w:styleId="aff9">
    <w:name w:val="明显引用 字符"/>
    <w:link w:val="aff8"/>
    <w:uiPriority w:val="30"/>
    <w:semiHidden/>
    <w:rsid w:val="00FF04E3"/>
    <w:rPr>
      <w:b/>
      <w:bCs/>
      <w:i/>
      <w:iCs/>
      <w:color w:val="4F81BD"/>
      <w:sz w:val="24"/>
    </w:rPr>
  </w:style>
  <w:style w:type="paragraph" w:styleId="affa">
    <w:name w:val="List"/>
    <w:basedOn w:val="a1"/>
    <w:semiHidden/>
    <w:rsid w:val="00405336"/>
    <w:pPr>
      <w:ind w:left="360" w:hanging="360"/>
      <w:contextualSpacing/>
    </w:pPr>
  </w:style>
  <w:style w:type="paragraph" w:styleId="2a">
    <w:name w:val="List 2"/>
    <w:basedOn w:val="a1"/>
    <w:semiHidden/>
    <w:rsid w:val="00405336"/>
    <w:pPr>
      <w:ind w:left="720" w:hanging="360"/>
      <w:contextualSpacing/>
    </w:pPr>
  </w:style>
  <w:style w:type="paragraph" w:styleId="37">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b">
    <w:name w:val="List Continue"/>
    <w:basedOn w:val="a1"/>
    <w:semiHidden/>
    <w:rsid w:val="00405336"/>
    <w:pPr>
      <w:spacing w:after="120"/>
      <w:ind w:left="360"/>
      <w:contextualSpacing/>
    </w:pPr>
  </w:style>
  <w:style w:type="paragraph" w:styleId="2b">
    <w:name w:val="List Continue 2"/>
    <w:basedOn w:val="a1"/>
    <w:semiHidden/>
    <w:rsid w:val="00405336"/>
    <w:pPr>
      <w:spacing w:after="120"/>
      <w:ind w:left="720"/>
      <w:contextualSpacing/>
    </w:pPr>
  </w:style>
  <w:style w:type="paragraph" w:styleId="38">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c">
    <w:name w:val="List Paragraph"/>
    <w:basedOn w:val="a1"/>
    <w:uiPriority w:val="34"/>
    <w:semiHidden/>
    <w:qFormat/>
    <w:rsid w:val="00405336"/>
    <w:pPr>
      <w:ind w:left="720"/>
    </w:pPr>
  </w:style>
  <w:style w:type="paragraph" w:styleId="affd">
    <w:name w:val="macro"/>
    <w:link w:val="aff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e">
    <w:name w:val="宏文本 字符"/>
    <w:link w:val="affd"/>
    <w:semiHidden/>
    <w:rsid w:val="00FF04E3"/>
    <w:rPr>
      <w:rFonts w:ascii="Courier New" w:hAnsi="Courier New" w:cs="Courier New"/>
      <w:lang w:val="en-US" w:eastAsia="en-US" w:bidi="ar-SA"/>
    </w:rPr>
  </w:style>
  <w:style w:type="paragraph" w:styleId="afff">
    <w:name w:val="Message Header"/>
    <w:basedOn w:val="a1"/>
    <w:link w:val="afff0"/>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f0">
    <w:name w:val="信息标题 字符"/>
    <w:link w:val="afff"/>
    <w:semiHidden/>
    <w:rsid w:val="00FF04E3"/>
    <w:rPr>
      <w:rFonts w:ascii="Cambria" w:hAnsi="Cambria"/>
      <w:sz w:val="24"/>
      <w:szCs w:val="24"/>
      <w:shd w:val="pct20" w:color="auto" w:fill="auto"/>
    </w:rPr>
  </w:style>
  <w:style w:type="paragraph" w:styleId="afff1">
    <w:name w:val="No Spacing"/>
    <w:uiPriority w:val="1"/>
    <w:semiHidden/>
    <w:qFormat/>
    <w:rsid w:val="00405336"/>
    <w:rPr>
      <w:sz w:val="24"/>
    </w:rPr>
  </w:style>
  <w:style w:type="paragraph" w:styleId="afff2">
    <w:name w:val="Normal (Web)"/>
    <w:basedOn w:val="a1"/>
    <w:semiHidden/>
    <w:rsid w:val="00405336"/>
    <w:rPr>
      <w:szCs w:val="24"/>
    </w:rPr>
  </w:style>
  <w:style w:type="paragraph" w:styleId="afff3">
    <w:name w:val="Normal Indent"/>
    <w:basedOn w:val="a1"/>
    <w:semiHidden/>
    <w:rsid w:val="00405336"/>
    <w:pPr>
      <w:ind w:left="720"/>
    </w:pPr>
  </w:style>
  <w:style w:type="paragraph" w:styleId="afff4">
    <w:name w:val="Note Heading"/>
    <w:basedOn w:val="a1"/>
    <w:next w:val="a1"/>
    <w:link w:val="afff5"/>
    <w:semiHidden/>
    <w:rsid w:val="00405336"/>
  </w:style>
  <w:style w:type="character" w:customStyle="1" w:styleId="afff5">
    <w:name w:val="注释标题 字符"/>
    <w:link w:val="afff4"/>
    <w:semiHidden/>
    <w:rsid w:val="00FF04E3"/>
    <w:rPr>
      <w:sz w:val="24"/>
    </w:rPr>
  </w:style>
  <w:style w:type="paragraph" w:styleId="afff6">
    <w:name w:val="Plain Text"/>
    <w:basedOn w:val="a1"/>
    <w:link w:val="afff7"/>
    <w:semiHidden/>
    <w:rsid w:val="00405336"/>
    <w:rPr>
      <w:rFonts w:ascii="Courier New" w:hAnsi="Courier New" w:cs="Courier New"/>
      <w:sz w:val="20"/>
    </w:rPr>
  </w:style>
  <w:style w:type="character" w:customStyle="1" w:styleId="afff7">
    <w:name w:val="纯文本 字符"/>
    <w:link w:val="afff6"/>
    <w:semiHidden/>
    <w:rsid w:val="00FF04E3"/>
    <w:rPr>
      <w:rFonts w:ascii="Courier New" w:hAnsi="Courier New" w:cs="Courier New"/>
    </w:rPr>
  </w:style>
  <w:style w:type="paragraph" w:styleId="afff8">
    <w:name w:val="Quote"/>
    <w:basedOn w:val="a1"/>
    <w:next w:val="a1"/>
    <w:link w:val="afff9"/>
    <w:uiPriority w:val="29"/>
    <w:semiHidden/>
    <w:qFormat/>
    <w:rsid w:val="00405336"/>
    <w:rPr>
      <w:i/>
      <w:iCs/>
      <w:color w:val="000000"/>
    </w:rPr>
  </w:style>
  <w:style w:type="character" w:customStyle="1" w:styleId="afff9">
    <w:name w:val="引用 字符"/>
    <w:link w:val="afff8"/>
    <w:uiPriority w:val="29"/>
    <w:semiHidden/>
    <w:rsid w:val="00FF04E3"/>
    <w:rPr>
      <w:i/>
      <w:iCs/>
      <w:color w:val="000000"/>
      <w:sz w:val="24"/>
    </w:rPr>
  </w:style>
  <w:style w:type="paragraph" w:styleId="afffa">
    <w:name w:val="Salutation"/>
    <w:basedOn w:val="a1"/>
    <w:next w:val="a1"/>
    <w:link w:val="afffb"/>
    <w:semiHidden/>
    <w:rsid w:val="00405336"/>
  </w:style>
  <w:style w:type="character" w:customStyle="1" w:styleId="afffb">
    <w:name w:val="称呼 字符"/>
    <w:link w:val="afffa"/>
    <w:semiHidden/>
    <w:rsid w:val="00FF04E3"/>
    <w:rPr>
      <w:sz w:val="24"/>
    </w:rPr>
  </w:style>
  <w:style w:type="paragraph" w:styleId="afffc">
    <w:name w:val="Signature"/>
    <w:basedOn w:val="a1"/>
    <w:link w:val="afffd"/>
    <w:semiHidden/>
    <w:rsid w:val="00405336"/>
    <w:pPr>
      <w:ind w:left="4320"/>
    </w:pPr>
  </w:style>
  <w:style w:type="character" w:customStyle="1" w:styleId="afffd">
    <w:name w:val="签名 字符"/>
    <w:link w:val="afffc"/>
    <w:semiHidden/>
    <w:rsid w:val="00FF04E3"/>
    <w:rPr>
      <w:sz w:val="24"/>
    </w:rPr>
  </w:style>
  <w:style w:type="paragraph" w:styleId="afffe">
    <w:name w:val="Subtitle"/>
    <w:basedOn w:val="a1"/>
    <w:next w:val="a1"/>
    <w:link w:val="affff"/>
    <w:semiHidden/>
    <w:qFormat/>
    <w:rsid w:val="00405336"/>
    <w:pPr>
      <w:spacing w:after="60"/>
      <w:jc w:val="center"/>
      <w:outlineLvl w:val="1"/>
    </w:pPr>
    <w:rPr>
      <w:rFonts w:ascii="Cambria" w:hAnsi="Cambria"/>
      <w:szCs w:val="24"/>
    </w:rPr>
  </w:style>
  <w:style w:type="character" w:customStyle="1" w:styleId="affff">
    <w:name w:val="副标题 字符"/>
    <w:link w:val="afffe"/>
    <w:semiHidden/>
    <w:rsid w:val="00FF04E3"/>
    <w:rPr>
      <w:rFonts w:ascii="Cambria" w:hAnsi="Cambria"/>
      <w:sz w:val="24"/>
      <w:szCs w:val="24"/>
    </w:rPr>
  </w:style>
  <w:style w:type="paragraph" w:styleId="affff0">
    <w:name w:val="table of authorities"/>
    <w:basedOn w:val="a1"/>
    <w:next w:val="a1"/>
    <w:semiHidden/>
    <w:rsid w:val="00405336"/>
    <w:pPr>
      <w:ind w:left="240" w:hanging="240"/>
    </w:pPr>
  </w:style>
  <w:style w:type="paragraph" w:styleId="affff1">
    <w:name w:val="table of figures"/>
    <w:basedOn w:val="a1"/>
    <w:next w:val="a1"/>
    <w:semiHidden/>
    <w:rsid w:val="00405336"/>
  </w:style>
  <w:style w:type="paragraph" w:styleId="affff2">
    <w:name w:val="Title"/>
    <w:basedOn w:val="a1"/>
    <w:next w:val="a1"/>
    <w:link w:val="affff3"/>
    <w:semiHidden/>
    <w:qFormat/>
    <w:rsid w:val="00405336"/>
    <w:pPr>
      <w:spacing w:before="240" w:after="60"/>
      <w:jc w:val="center"/>
      <w:outlineLvl w:val="0"/>
    </w:pPr>
    <w:rPr>
      <w:rFonts w:ascii="Cambria" w:hAnsi="Cambria"/>
      <w:b/>
      <w:bCs/>
      <w:kern w:val="28"/>
      <w:sz w:val="32"/>
      <w:szCs w:val="32"/>
    </w:rPr>
  </w:style>
  <w:style w:type="character" w:customStyle="1" w:styleId="affff3">
    <w:name w:val="标题 字符"/>
    <w:link w:val="affff2"/>
    <w:semiHidden/>
    <w:rsid w:val="00FF04E3"/>
    <w:rPr>
      <w:rFonts w:ascii="Cambria" w:hAnsi="Cambria"/>
      <w:b/>
      <w:bCs/>
      <w:kern w:val="28"/>
      <w:sz w:val="32"/>
      <w:szCs w:val="32"/>
    </w:rPr>
  </w:style>
  <w:style w:type="paragraph" w:styleId="affff4">
    <w:name w:val="toa heading"/>
    <w:basedOn w:val="a1"/>
    <w:next w:val="a1"/>
    <w:semiHidden/>
    <w:rsid w:val="00405336"/>
    <w:pPr>
      <w:spacing w:before="120"/>
    </w:pPr>
    <w:rPr>
      <w:rFonts w:ascii="Cambria" w:hAnsi="Cambria"/>
      <w:b/>
      <w:bCs/>
      <w:szCs w:val="24"/>
    </w:rPr>
  </w:style>
  <w:style w:type="paragraph" w:styleId="TOC1">
    <w:name w:val="toc 1"/>
    <w:basedOn w:val="a1"/>
    <w:next w:val="a1"/>
    <w:autoRedefine/>
    <w:semiHidden/>
    <w:rsid w:val="00405336"/>
  </w:style>
  <w:style w:type="paragraph" w:styleId="TOC2">
    <w:name w:val="toc 2"/>
    <w:basedOn w:val="a1"/>
    <w:next w:val="a1"/>
    <w:autoRedefine/>
    <w:semiHidden/>
    <w:rsid w:val="00405336"/>
    <w:pPr>
      <w:ind w:left="240"/>
    </w:pPr>
  </w:style>
  <w:style w:type="paragraph" w:styleId="TOC3">
    <w:name w:val="toc 3"/>
    <w:basedOn w:val="a1"/>
    <w:next w:val="a1"/>
    <w:autoRedefine/>
    <w:semiHidden/>
    <w:rsid w:val="00405336"/>
    <w:pPr>
      <w:ind w:left="480"/>
    </w:pPr>
  </w:style>
  <w:style w:type="paragraph" w:styleId="TOC4">
    <w:name w:val="toc 4"/>
    <w:basedOn w:val="a1"/>
    <w:next w:val="a1"/>
    <w:autoRedefine/>
    <w:semiHidden/>
    <w:rsid w:val="00405336"/>
    <w:pPr>
      <w:ind w:left="720"/>
    </w:pPr>
  </w:style>
  <w:style w:type="paragraph" w:styleId="TOC5">
    <w:name w:val="toc 5"/>
    <w:basedOn w:val="a1"/>
    <w:next w:val="a1"/>
    <w:autoRedefine/>
    <w:semiHidden/>
    <w:rsid w:val="00405336"/>
    <w:pPr>
      <w:ind w:left="960"/>
    </w:pPr>
  </w:style>
  <w:style w:type="paragraph" w:styleId="TOC6">
    <w:name w:val="toc 6"/>
    <w:basedOn w:val="a1"/>
    <w:next w:val="a1"/>
    <w:autoRedefine/>
    <w:semiHidden/>
    <w:rsid w:val="00405336"/>
    <w:pPr>
      <w:ind w:left="1200"/>
    </w:pPr>
  </w:style>
  <w:style w:type="paragraph" w:styleId="TOC7">
    <w:name w:val="toc 7"/>
    <w:basedOn w:val="a1"/>
    <w:next w:val="a1"/>
    <w:autoRedefine/>
    <w:semiHidden/>
    <w:rsid w:val="00405336"/>
    <w:pPr>
      <w:ind w:left="1440"/>
    </w:pPr>
  </w:style>
  <w:style w:type="paragraph" w:styleId="TOC8">
    <w:name w:val="toc 8"/>
    <w:basedOn w:val="a1"/>
    <w:next w:val="a1"/>
    <w:autoRedefine/>
    <w:semiHidden/>
    <w:rsid w:val="00405336"/>
    <w:pPr>
      <w:ind w:left="1680"/>
    </w:pPr>
  </w:style>
  <w:style w:type="paragraph" w:styleId="TOC9">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ff5">
    <w:name w:val="Hyperlink"/>
    <w:semiHidden/>
    <w:rsid w:val="007402FC"/>
    <w:rPr>
      <w:color w:val="0000FF"/>
      <w:u w:val="single"/>
    </w:rPr>
  </w:style>
  <w:style w:type="character" w:styleId="affff6">
    <w:name w:val="FollowedHyperlink"/>
    <w:semiHidden/>
    <w:unhideWhenUsed/>
    <w:rsid w:val="00793072"/>
    <w:rPr>
      <w:color w:val="800080"/>
      <w:u w:val="single"/>
    </w:rPr>
  </w:style>
  <w:style w:type="character" w:styleId="affff7">
    <w:name w:val="annotation reference"/>
    <w:semiHidden/>
    <w:unhideWhenUsed/>
    <w:rsid w:val="00793072"/>
    <w:rPr>
      <w:sz w:val="16"/>
      <w:szCs w:val="16"/>
    </w:rPr>
  </w:style>
  <w:style w:type="character" w:styleId="affff8">
    <w:name w:val="Unresolved Mention"/>
    <w:basedOn w:val="a2"/>
    <w:uiPriority w:val="99"/>
    <w:semiHidden/>
    <w:unhideWhenUsed/>
    <w:rsid w:val="008218C4"/>
    <w:rPr>
      <w:color w:val="808080"/>
      <w:shd w:val="clear" w:color="auto" w:fill="E6E6E6"/>
    </w:rPr>
  </w:style>
  <w:style w:type="paragraph" w:customStyle="1" w:styleId="PubInfo">
    <w:name w:val="PubInfo"/>
    <w:basedOn w:val="a1"/>
    <w:qFormat/>
    <w:rsid w:val="00533910"/>
    <w:pPr>
      <w:suppressAutoHyphens/>
      <w:jc w:val="center"/>
    </w:pPr>
    <w:rPr>
      <w:sz w:val="20"/>
      <w:lang w:eastAsia="ar-SA"/>
    </w:rPr>
  </w:style>
  <w:style w:type="paragraph" w:customStyle="1" w:styleId="DoiInfo">
    <w:name w:val="DoiInfo"/>
    <w:basedOn w:val="a1"/>
    <w:qFormat/>
    <w:rsid w:val="00533910"/>
    <w:pPr>
      <w:suppressAutoHyphens/>
      <w:jc w:val="center"/>
    </w:pPr>
    <w:rPr>
      <w:sz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4837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876C972-A183-49AB-BF18-FB119101A461}">
  <ds:schemaRefs>
    <ds:schemaRef ds:uri="http://schemas.microsoft.com/sharepoint/v3/contenttype/forms"/>
  </ds:schemaRefs>
</ds:datastoreItem>
</file>

<file path=customXml/itemProps2.xml><?xml version="1.0" encoding="utf-8"?>
<ds:datastoreItem xmlns:ds="http://schemas.openxmlformats.org/officeDocument/2006/customXml" ds:itemID="{606A6A5F-BF35-401C-A3A1-63045C83100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.~WRD0000</Template>
  <TotalTime>1</TotalTime>
  <Pages>13</Pages>
  <Words>1498</Words>
  <Characters>8544</Characters>
  <Application>Microsoft Office Word</Application>
  <DocSecurity>0</DocSecurity>
  <Lines>71</Lines>
  <Paragraphs>20</Paragraphs>
  <ScaleCrop>false</ScaleCrop>
  <Company>AAAS</Company>
  <LinksUpToDate>false</LinksUpToDate>
  <CharactersWithSpaces>10022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Weikun LI 李伟琨</cp:lastModifiedBy>
  <cp:revision>3</cp:revision>
  <cp:lastPrinted>2018-01-11T19:53:00Z</cp:lastPrinted>
  <dcterms:created xsi:type="dcterms:W3CDTF">2024-05-31T06:00:00Z</dcterms:created>
  <dcterms:modified xsi:type="dcterms:W3CDTF">2024-05-31T06:00:00Z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ies>
</file>