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1324E8" w14:textId="77777777" w:rsidR="004637D6" w:rsidRPr="001629F5" w:rsidRDefault="004637D6" w:rsidP="004637D6">
      <w:pPr>
        <w:spacing w:after="0"/>
        <w:jc w:val="both"/>
        <w:rPr>
          <w:rFonts w:ascii="Times New Roman" w:eastAsia="Times New Roman" w:hAnsi="Times New Roman" w:cs="Times New Roman"/>
          <w:b/>
          <w:bCs/>
          <w:color w:val="1F1F1F"/>
          <w:sz w:val="24"/>
          <w:szCs w:val="24"/>
        </w:rPr>
      </w:pPr>
      <w:r w:rsidRPr="001629F5">
        <w:rPr>
          <w:rFonts w:ascii="Times New Roman" w:eastAsia="Times New Roman" w:hAnsi="Times New Roman" w:cs="Times New Roman"/>
          <w:b/>
          <w:bCs/>
          <w:color w:val="1F1F1F"/>
          <w:sz w:val="24"/>
          <w:szCs w:val="24"/>
        </w:rPr>
        <w:t>Appendix</w:t>
      </w:r>
    </w:p>
    <w:p w14:paraId="477BA455" w14:textId="77777777" w:rsidR="004637D6" w:rsidRDefault="004637D6" w:rsidP="004637D6">
      <w:pPr>
        <w:spacing w:after="0"/>
        <w:jc w:val="both"/>
        <w:rPr>
          <w:rFonts w:ascii="Times New Roman" w:eastAsia="Times New Roman" w:hAnsi="Times New Roman" w:cs="Times New Roman"/>
          <w:color w:val="1F1F1F"/>
          <w:sz w:val="20"/>
          <w:szCs w:val="20"/>
        </w:rPr>
      </w:pPr>
    </w:p>
    <w:p w14:paraId="6D5C38BA" w14:textId="77777777" w:rsidR="004637D6" w:rsidRPr="0078035E" w:rsidRDefault="004637D6" w:rsidP="004637D6">
      <w:pPr>
        <w:spacing w:after="0"/>
        <w:jc w:val="both"/>
        <w:rPr>
          <w:rFonts w:ascii="Times New Roman" w:eastAsia="Times New Roman" w:hAnsi="Times New Roman" w:cs="Times New Roman"/>
          <w:b/>
          <w:bCs/>
          <w:color w:val="1F1F1F"/>
          <w:sz w:val="20"/>
          <w:szCs w:val="20"/>
        </w:rPr>
      </w:pPr>
      <w:r w:rsidRPr="0078035E">
        <w:rPr>
          <w:rFonts w:ascii="Times New Roman" w:eastAsia="Times New Roman" w:hAnsi="Times New Roman" w:cs="Times New Roman"/>
          <w:b/>
          <w:bCs/>
          <w:color w:val="1F1F1F"/>
          <w:sz w:val="20"/>
          <w:szCs w:val="20"/>
        </w:rPr>
        <w:t>Open-ended Questionnaire</w:t>
      </w:r>
    </w:p>
    <w:p w14:paraId="05F92E56" w14:textId="77777777" w:rsidR="004637D6" w:rsidRDefault="004637D6" w:rsidP="004637D6">
      <w:pPr>
        <w:spacing w:after="0"/>
        <w:jc w:val="both"/>
        <w:rPr>
          <w:rFonts w:ascii="Times New Roman" w:eastAsia="Times New Roman" w:hAnsi="Times New Roman" w:cs="Times New Roman"/>
          <w:color w:val="1F1F1F"/>
          <w:sz w:val="20"/>
          <w:szCs w:val="20"/>
        </w:rPr>
      </w:pPr>
    </w:p>
    <w:p w14:paraId="437348F9" w14:textId="77777777" w:rsidR="004637D6" w:rsidRDefault="004637D6" w:rsidP="004637D6">
      <w:pPr>
        <w:pStyle w:val="ListParagraph"/>
        <w:numPr>
          <w:ilvl w:val="0"/>
          <w:numId w:val="1"/>
        </w:numPr>
        <w:spacing w:after="0"/>
        <w:jc w:val="both"/>
        <w:rPr>
          <w:rFonts w:ascii="Times New Roman" w:eastAsia="Times New Roman" w:hAnsi="Times New Roman" w:cs="Times New Roman"/>
          <w:color w:val="1F1F1F"/>
          <w:sz w:val="20"/>
          <w:szCs w:val="20"/>
        </w:rPr>
      </w:pPr>
      <w:r w:rsidRPr="00A3666D">
        <w:rPr>
          <w:rFonts w:ascii="Times New Roman" w:eastAsia="Times New Roman" w:hAnsi="Times New Roman" w:cs="Times New Roman"/>
          <w:color w:val="1F1F1F"/>
          <w:sz w:val="20"/>
          <w:szCs w:val="20"/>
        </w:rPr>
        <w:t>The initial questions are related to the use in higher education and the use of this technology in assessment.</w:t>
      </w:r>
    </w:p>
    <w:p w14:paraId="38C346FC" w14:textId="77777777" w:rsidR="004637D6" w:rsidRDefault="004637D6" w:rsidP="004637D6">
      <w:pPr>
        <w:pStyle w:val="ListParagraph"/>
        <w:numPr>
          <w:ilvl w:val="0"/>
          <w:numId w:val="2"/>
        </w:numPr>
        <w:spacing w:after="0"/>
        <w:jc w:val="both"/>
        <w:rPr>
          <w:rFonts w:ascii="Times New Roman" w:eastAsia="Times New Roman" w:hAnsi="Times New Roman" w:cs="Times New Roman"/>
          <w:color w:val="1F1F1F"/>
          <w:sz w:val="20"/>
          <w:szCs w:val="20"/>
        </w:rPr>
      </w:pPr>
      <w:r w:rsidRPr="00A3666D">
        <w:rPr>
          <w:rFonts w:ascii="Times New Roman" w:eastAsia="Times New Roman" w:hAnsi="Times New Roman" w:cs="Times New Roman"/>
          <w:color w:val="1F1F1F"/>
          <w:sz w:val="20"/>
          <w:szCs w:val="20"/>
        </w:rPr>
        <w:t>How did you use ChatGPT to conduct your workshop and develop evaluation criteria? Discuss with justification its usefulness and functionality in the context of designing and elaborating criteria and evaluation procedures.</w:t>
      </w:r>
    </w:p>
    <w:p w14:paraId="3686F2CF" w14:textId="77777777" w:rsidR="004637D6" w:rsidRDefault="004637D6" w:rsidP="004637D6">
      <w:pPr>
        <w:pStyle w:val="ListParagraph"/>
        <w:numPr>
          <w:ilvl w:val="0"/>
          <w:numId w:val="2"/>
        </w:numPr>
        <w:spacing w:after="0"/>
        <w:jc w:val="both"/>
        <w:rPr>
          <w:rFonts w:ascii="Times New Roman" w:eastAsia="Times New Roman" w:hAnsi="Times New Roman" w:cs="Times New Roman"/>
          <w:color w:val="1F1F1F"/>
          <w:sz w:val="20"/>
          <w:szCs w:val="20"/>
        </w:rPr>
      </w:pPr>
      <w:r w:rsidRPr="00A3666D">
        <w:rPr>
          <w:rFonts w:ascii="Times New Roman" w:eastAsia="Times New Roman" w:hAnsi="Times New Roman" w:cs="Times New Roman"/>
          <w:color w:val="1F1F1F"/>
          <w:sz w:val="20"/>
          <w:szCs w:val="20"/>
        </w:rPr>
        <w:t>In what other areas of assessment and education could you, as a university student, use ChatGPT? Propose 3 ideas with examples of its application in these areas.</w:t>
      </w:r>
    </w:p>
    <w:p w14:paraId="721DD10E" w14:textId="77777777" w:rsidR="004637D6" w:rsidRDefault="004637D6" w:rsidP="004637D6">
      <w:pPr>
        <w:pStyle w:val="ListParagraph"/>
        <w:numPr>
          <w:ilvl w:val="0"/>
          <w:numId w:val="2"/>
        </w:numPr>
        <w:spacing w:after="0"/>
        <w:jc w:val="both"/>
        <w:rPr>
          <w:rFonts w:ascii="Times New Roman" w:eastAsia="Times New Roman" w:hAnsi="Times New Roman" w:cs="Times New Roman"/>
          <w:color w:val="1F1F1F"/>
          <w:sz w:val="20"/>
          <w:szCs w:val="20"/>
        </w:rPr>
      </w:pPr>
      <w:r w:rsidRPr="00A3666D">
        <w:rPr>
          <w:rFonts w:ascii="Times New Roman" w:eastAsia="Times New Roman" w:hAnsi="Times New Roman" w:cs="Times New Roman"/>
          <w:color w:val="1F1F1F"/>
          <w:sz w:val="20"/>
          <w:szCs w:val="20"/>
        </w:rPr>
        <w:t>What risks do you think the use of this tool may have in the educational context?</w:t>
      </w:r>
    </w:p>
    <w:p w14:paraId="7CE9E877" w14:textId="77777777" w:rsidR="004637D6" w:rsidRDefault="004637D6" w:rsidP="004637D6">
      <w:pPr>
        <w:spacing w:after="0"/>
        <w:jc w:val="both"/>
        <w:rPr>
          <w:rFonts w:ascii="Times New Roman" w:eastAsia="Times New Roman" w:hAnsi="Times New Roman" w:cs="Times New Roman"/>
          <w:color w:val="1F1F1F"/>
          <w:sz w:val="20"/>
          <w:szCs w:val="20"/>
        </w:rPr>
      </w:pPr>
    </w:p>
    <w:p w14:paraId="34880A1A" w14:textId="77777777" w:rsidR="004637D6" w:rsidRPr="00A3666D" w:rsidRDefault="004637D6" w:rsidP="004637D6">
      <w:pPr>
        <w:pStyle w:val="ListParagraph"/>
        <w:numPr>
          <w:ilvl w:val="0"/>
          <w:numId w:val="1"/>
        </w:numPr>
        <w:spacing w:after="0"/>
        <w:jc w:val="both"/>
        <w:rPr>
          <w:rFonts w:ascii="Times New Roman" w:eastAsia="Times New Roman" w:hAnsi="Times New Roman" w:cs="Times New Roman"/>
          <w:color w:val="1F1F1F"/>
          <w:sz w:val="20"/>
          <w:szCs w:val="20"/>
        </w:rPr>
      </w:pPr>
      <w:r w:rsidRPr="00A3666D">
        <w:rPr>
          <w:rFonts w:ascii="Times New Roman" w:eastAsia="Times New Roman" w:hAnsi="Times New Roman" w:cs="Times New Roman"/>
          <w:color w:val="1F1F1F"/>
          <w:sz w:val="20"/>
          <w:szCs w:val="20"/>
        </w:rPr>
        <w:t>This section is related to school education and your role as a future teacher.</w:t>
      </w:r>
    </w:p>
    <w:p w14:paraId="61F85E6F" w14:textId="77777777" w:rsidR="004637D6" w:rsidRDefault="004637D6" w:rsidP="004637D6">
      <w:pPr>
        <w:pStyle w:val="ListParagraph"/>
        <w:spacing w:after="0"/>
        <w:ind w:left="360"/>
        <w:jc w:val="both"/>
        <w:rPr>
          <w:rFonts w:ascii="Times New Roman" w:eastAsia="Times New Roman" w:hAnsi="Times New Roman" w:cs="Times New Roman"/>
          <w:color w:val="1F1F1F"/>
          <w:sz w:val="20"/>
          <w:szCs w:val="20"/>
        </w:rPr>
      </w:pPr>
    </w:p>
    <w:p w14:paraId="104BC41C" w14:textId="77777777" w:rsidR="004637D6" w:rsidRDefault="004637D6" w:rsidP="004637D6">
      <w:pPr>
        <w:pStyle w:val="ListParagraph"/>
        <w:spacing w:after="0"/>
        <w:ind w:left="360"/>
        <w:jc w:val="both"/>
        <w:rPr>
          <w:rFonts w:ascii="Times New Roman" w:eastAsia="Times New Roman" w:hAnsi="Times New Roman" w:cs="Times New Roman"/>
          <w:color w:val="1F1F1F"/>
          <w:sz w:val="20"/>
          <w:szCs w:val="20"/>
        </w:rPr>
      </w:pPr>
      <w:r w:rsidRPr="00A3666D">
        <w:rPr>
          <w:rFonts w:ascii="Times New Roman" w:eastAsia="Times New Roman" w:hAnsi="Times New Roman" w:cs="Times New Roman"/>
          <w:color w:val="1F1F1F"/>
          <w:sz w:val="20"/>
          <w:szCs w:val="20"/>
        </w:rPr>
        <w:t>Read the following quote with your group and discuss the ideas it presents, your arguments, and questions. Write a brief response that represents your point of view on the main issues presented in the text.</w:t>
      </w:r>
    </w:p>
    <w:p w14:paraId="45AF1C58" w14:textId="77777777" w:rsidR="004637D6" w:rsidRDefault="004637D6" w:rsidP="004637D6">
      <w:pPr>
        <w:pStyle w:val="ListParagraph"/>
        <w:spacing w:after="0"/>
        <w:ind w:left="360"/>
        <w:jc w:val="both"/>
        <w:rPr>
          <w:rFonts w:ascii="Times New Roman" w:eastAsia="Times New Roman" w:hAnsi="Times New Roman" w:cs="Times New Roman"/>
          <w:color w:val="1F1F1F"/>
          <w:sz w:val="20"/>
          <w:szCs w:val="20"/>
        </w:rPr>
      </w:pPr>
    </w:p>
    <w:p w14:paraId="69DF4252" w14:textId="77777777" w:rsidR="004637D6" w:rsidRPr="009F3BC0" w:rsidRDefault="004637D6" w:rsidP="004637D6">
      <w:pPr>
        <w:pStyle w:val="ListParagraph"/>
        <w:spacing w:after="0"/>
        <w:ind w:left="360"/>
        <w:jc w:val="both"/>
        <w:rPr>
          <w:rFonts w:ascii="Times New Roman" w:eastAsia="Times New Roman" w:hAnsi="Times New Roman" w:cs="Times New Roman"/>
          <w:color w:val="1F1F1F"/>
          <w:sz w:val="20"/>
          <w:szCs w:val="20"/>
        </w:rPr>
      </w:pPr>
      <w:r w:rsidRPr="009F3BC0">
        <w:rPr>
          <w:rFonts w:ascii="Times New Roman" w:eastAsia="Times New Roman" w:hAnsi="Times New Roman" w:cs="Times New Roman"/>
          <w:color w:val="1F1F1F"/>
          <w:sz w:val="20"/>
          <w:szCs w:val="20"/>
        </w:rPr>
        <w:t>As happens each time technologies related to knowledge and skills emerge, concerns about their use in schools did not take long to arise</w:t>
      </w:r>
      <w:r>
        <w:rPr>
          <w:rFonts w:ascii="Times New Roman" w:eastAsia="Times New Roman" w:hAnsi="Times New Roman" w:cs="Times New Roman"/>
          <w:color w:val="1F1F1F"/>
          <w:sz w:val="20"/>
          <w:szCs w:val="20"/>
        </w:rPr>
        <w:t>.</w:t>
      </w:r>
      <w:r w:rsidRPr="009F3BC0">
        <w:rPr>
          <w:rFonts w:ascii="Times New Roman" w:eastAsia="Times New Roman" w:hAnsi="Times New Roman" w:cs="Times New Roman"/>
          <w:color w:val="1F1F1F"/>
          <w:sz w:val="20"/>
          <w:szCs w:val="20"/>
        </w:rPr>
        <w:t xml:space="preserve"> </w:t>
      </w:r>
      <w:r>
        <w:rPr>
          <w:rFonts w:ascii="Times New Roman" w:eastAsia="Times New Roman" w:hAnsi="Times New Roman" w:cs="Times New Roman"/>
          <w:color w:val="1F1F1F"/>
          <w:sz w:val="20"/>
          <w:szCs w:val="20"/>
        </w:rPr>
        <w:t>F</w:t>
      </w:r>
      <w:r w:rsidRPr="009F3BC0">
        <w:rPr>
          <w:rFonts w:ascii="Times New Roman" w:eastAsia="Times New Roman" w:hAnsi="Times New Roman" w:cs="Times New Roman"/>
          <w:color w:val="1F1F1F"/>
          <w:sz w:val="20"/>
          <w:szCs w:val="20"/>
        </w:rPr>
        <w:t>rom those who celebrate their potential to those who fear for their own survival, to those who observe the novelties almost with indifference.</w:t>
      </w:r>
    </w:p>
    <w:p w14:paraId="35002246" w14:textId="77777777" w:rsidR="004637D6" w:rsidRPr="009F3BC0" w:rsidRDefault="004637D6" w:rsidP="004637D6">
      <w:pPr>
        <w:pStyle w:val="ListParagraph"/>
        <w:spacing w:after="0"/>
        <w:ind w:left="360"/>
        <w:jc w:val="both"/>
        <w:rPr>
          <w:rFonts w:ascii="Times New Roman" w:eastAsia="Times New Roman" w:hAnsi="Times New Roman" w:cs="Times New Roman"/>
          <w:color w:val="1F1F1F"/>
          <w:sz w:val="20"/>
          <w:szCs w:val="20"/>
        </w:rPr>
      </w:pPr>
      <w:r w:rsidRPr="009F3BC0">
        <w:rPr>
          <w:rFonts w:ascii="Times New Roman" w:eastAsia="Times New Roman" w:hAnsi="Times New Roman" w:cs="Times New Roman"/>
          <w:color w:val="1F1F1F"/>
          <w:sz w:val="20"/>
          <w:szCs w:val="20"/>
        </w:rPr>
        <w:t>On one hand, optimists highlight the tool because it will support teaching tasks. On the other, sceptics see in the possibility that students can easily solve their assignments by replicating their teachers' questions a manifest difficulty. Lastly, the indifferent wonder whether search engines (Altavista, Yahoo, Google, among others) changed schoolwork.</w:t>
      </w:r>
    </w:p>
    <w:p w14:paraId="612FB324" w14:textId="77777777" w:rsidR="004637D6" w:rsidRPr="00A3666D" w:rsidRDefault="004637D6" w:rsidP="004637D6">
      <w:pPr>
        <w:pStyle w:val="ListParagraph"/>
        <w:spacing w:after="0"/>
        <w:ind w:left="360"/>
        <w:jc w:val="both"/>
        <w:rPr>
          <w:rFonts w:ascii="Times New Roman" w:eastAsia="Times New Roman" w:hAnsi="Times New Roman" w:cs="Times New Roman"/>
          <w:color w:val="1F1F1F"/>
          <w:sz w:val="20"/>
          <w:szCs w:val="20"/>
        </w:rPr>
      </w:pPr>
      <w:r w:rsidRPr="009F3BC0">
        <w:rPr>
          <w:rFonts w:ascii="Times New Roman" w:eastAsia="Times New Roman" w:hAnsi="Times New Roman" w:cs="Times New Roman"/>
          <w:color w:val="1F1F1F"/>
          <w:sz w:val="20"/>
          <w:szCs w:val="20"/>
        </w:rPr>
        <w:t>But there is more, much more. It is about the questions that arise each time new technologies appear in the educational field. In its time, it was the radio, then television, later the internet. Now it is artificial intelligence. Will school tasks make sense? Will teachers need to become inspectors of originality, seeking to detect whether it was human or artificial intelligence that solved the assignments? How will its use be incorporated into schools?</w:t>
      </w:r>
    </w:p>
    <w:p w14:paraId="7DF85280" w14:textId="77777777" w:rsidR="004637D6" w:rsidRDefault="004637D6" w:rsidP="004637D6">
      <w:pPr>
        <w:spacing w:after="0"/>
        <w:jc w:val="both"/>
        <w:rPr>
          <w:rFonts w:ascii="Times New Roman" w:eastAsia="Times New Roman" w:hAnsi="Times New Roman" w:cs="Times New Roman"/>
          <w:color w:val="1F1F1F"/>
          <w:sz w:val="20"/>
          <w:szCs w:val="20"/>
        </w:rPr>
      </w:pPr>
    </w:p>
    <w:p w14:paraId="3A820451" w14:textId="77777777" w:rsidR="004637D6" w:rsidRPr="0078035E" w:rsidRDefault="004637D6" w:rsidP="004637D6">
      <w:pPr>
        <w:spacing w:after="0"/>
        <w:jc w:val="both"/>
        <w:rPr>
          <w:rFonts w:ascii="Times New Roman" w:eastAsia="Times New Roman" w:hAnsi="Times New Roman" w:cs="Times New Roman"/>
          <w:b/>
          <w:bCs/>
          <w:color w:val="1F1F1F"/>
          <w:sz w:val="20"/>
          <w:szCs w:val="20"/>
        </w:rPr>
      </w:pPr>
      <w:r w:rsidRPr="0078035E">
        <w:rPr>
          <w:rFonts w:ascii="Times New Roman" w:eastAsia="Times New Roman" w:hAnsi="Times New Roman" w:cs="Times New Roman"/>
          <w:b/>
          <w:bCs/>
          <w:color w:val="1F1F1F"/>
          <w:sz w:val="20"/>
          <w:szCs w:val="20"/>
        </w:rPr>
        <w:t>Focus Group Protocol and Script</w:t>
      </w:r>
    </w:p>
    <w:p w14:paraId="28EC6F2B" w14:textId="77777777" w:rsidR="004637D6" w:rsidRPr="00361CB1" w:rsidRDefault="004637D6" w:rsidP="004637D6">
      <w:pPr>
        <w:spacing w:after="0"/>
        <w:jc w:val="both"/>
        <w:rPr>
          <w:rFonts w:ascii="Times New Roman" w:eastAsia="Times New Roman" w:hAnsi="Times New Roman" w:cs="Times New Roman"/>
          <w:color w:val="1F1F1F"/>
          <w:sz w:val="20"/>
          <w:szCs w:val="20"/>
        </w:rPr>
      </w:pPr>
    </w:p>
    <w:p w14:paraId="11719300" w14:textId="77777777" w:rsidR="004637D6" w:rsidRPr="008A3BAD" w:rsidRDefault="004637D6" w:rsidP="004637D6">
      <w:pPr>
        <w:spacing w:after="0"/>
        <w:jc w:val="both"/>
        <w:rPr>
          <w:rFonts w:ascii="Times New Roman" w:eastAsia="Times New Roman" w:hAnsi="Times New Roman" w:cs="Times New Roman"/>
          <w:color w:val="1F1F1F"/>
          <w:sz w:val="20"/>
          <w:szCs w:val="20"/>
        </w:rPr>
      </w:pPr>
      <w:r w:rsidRPr="008A3BAD">
        <w:rPr>
          <w:rFonts w:ascii="Times New Roman" w:eastAsia="Times New Roman" w:hAnsi="Times New Roman" w:cs="Times New Roman"/>
          <w:color w:val="1F1F1F"/>
          <w:sz w:val="20"/>
          <w:szCs w:val="20"/>
        </w:rPr>
        <w:t>This technique is a participatory instance used to collect information about ideas, beliefs, thoughts, and ways of life of individuals, communities, or groups, with the goal of obtaining qualitative information. Additionally, the focus group is particularly useful for delving into experiences lived by a group facing common issues, educational programs, or pedagogical innovations that have been carried out with a specific group of subjects. Its purpose is to gather information on the perceptions of pedagogy course students on the use of ChatGPT as an AI assistant in a learning experience and its implications in relation to their future teaching performance. Some of the topics presented were addressed in the first questionnaire and are used in this instance to deepen the analysis and discussion with the group of students.</w:t>
      </w:r>
    </w:p>
    <w:p w14:paraId="4D211A53" w14:textId="77777777" w:rsidR="004637D6" w:rsidRDefault="004637D6" w:rsidP="004637D6">
      <w:pPr>
        <w:spacing w:after="0"/>
        <w:jc w:val="both"/>
        <w:rPr>
          <w:rFonts w:ascii="Times New Roman" w:eastAsia="Times New Roman" w:hAnsi="Times New Roman" w:cs="Times New Roman"/>
          <w:color w:val="1F1F1F"/>
          <w:sz w:val="20"/>
          <w:szCs w:val="20"/>
        </w:rPr>
      </w:pPr>
    </w:p>
    <w:p w14:paraId="09FBCC41" w14:textId="77777777" w:rsidR="004637D6" w:rsidRDefault="004637D6" w:rsidP="004637D6">
      <w:pPr>
        <w:spacing w:after="0"/>
        <w:jc w:val="both"/>
        <w:rPr>
          <w:rFonts w:ascii="Times New Roman" w:eastAsia="Times New Roman" w:hAnsi="Times New Roman" w:cs="Times New Roman"/>
          <w:b/>
          <w:bCs/>
          <w:color w:val="1F1F1F"/>
          <w:sz w:val="20"/>
          <w:szCs w:val="20"/>
        </w:rPr>
      </w:pPr>
    </w:p>
    <w:p w14:paraId="1BD794E2" w14:textId="77777777" w:rsidR="004637D6" w:rsidRPr="00494635" w:rsidRDefault="004637D6" w:rsidP="004637D6">
      <w:pPr>
        <w:spacing w:after="0"/>
        <w:jc w:val="both"/>
        <w:rPr>
          <w:rFonts w:ascii="Times New Roman" w:eastAsia="Times New Roman" w:hAnsi="Times New Roman" w:cs="Times New Roman"/>
          <w:b/>
          <w:bCs/>
          <w:color w:val="1F1F1F"/>
          <w:sz w:val="20"/>
          <w:szCs w:val="20"/>
        </w:rPr>
      </w:pPr>
      <w:r w:rsidRPr="00494635">
        <w:rPr>
          <w:rFonts w:ascii="Times New Roman" w:eastAsia="Times New Roman" w:hAnsi="Times New Roman" w:cs="Times New Roman"/>
          <w:b/>
          <w:bCs/>
          <w:color w:val="1F1F1F"/>
          <w:sz w:val="20"/>
          <w:szCs w:val="20"/>
        </w:rPr>
        <w:t>Central Question of the Study</w:t>
      </w:r>
    </w:p>
    <w:p w14:paraId="38776F94" w14:textId="77777777" w:rsidR="004637D6" w:rsidRDefault="004637D6" w:rsidP="004637D6">
      <w:pPr>
        <w:spacing w:after="0"/>
        <w:jc w:val="both"/>
        <w:rPr>
          <w:rFonts w:ascii="Times New Roman" w:eastAsia="Times New Roman" w:hAnsi="Times New Roman" w:cs="Times New Roman"/>
          <w:color w:val="1F1F1F"/>
          <w:sz w:val="20"/>
          <w:szCs w:val="20"/>
        </w:rPr>
      </w:pPr>
    </w:p>
    <w:p w14:paraId="5900538F" w14:textId="77777777" w:rsidR="004637D6" w:rsidRPr="00361CB1" w:rsidRDefault="004637D6" w:rsidP="004637D6">
      <w:pPr>
        <w:spacing w:after="0"/>
        <w:jc w:val="both"/>
        <w:rPr>
          <w:rFonts w:ascii="Times New Roman" w:eastAsia="Times New Roman" w:hAnsi="Times New Roman" w:cs="Times New Roman"/>
          <w:color w:val="1F1F1F"/>
          <w:sz w:val="20"/>
          <w:szCs w:val="20"/>
        </w:rPr>
      </w:pPr>
      <w:r w:rsidRPr="00361CB1">
        <w:rPr>
          <w:rFonts w:ascii="Times New Roman" w:eastAsia="Times New Roman" w:hAnsi="Times New Roman" w:cs="Times New Roman"/>
          <w:color w:val="1F1F1F"/>
          <w:sz w:val="20"/>
          <w:szCs w:val="20"/>
        </w:rPr>
        <w:t>What are the students' perceptions of the use of ChatGPT as an assistant in a learning experience and its implications for their future performance as teachers?</w:t>
      </w:r>
    </w:p>
    <w:p w14:paraId="7C928A22" w14:textId="77777777" w:rsidR="004637D6" w:rsidRDefault="004637D6" w:rsidP="004637D6">
      <w:pPr>
        <w:spacing w:after="0"/>
        <w:jc w:val="both"/>
        <w:rPr>
          <w:rFonts w:ascii="Times New Roman" w:eastAsia="Times New Roman" w:hAnsi="Times New Roman" w:cs="Times New Roman"/>
          <w:color w:val="1F1F1F"/>
          <w:sz w:val="20"/>
          <w:szCs w:val="20"/>
        </w:rPr>
      </w:pPr>
    </w:p>
    <w:p w14:paraId="1CCA3DDA" w14:textId="77777777" w:rsidR="004637D6" w:rsidRPr="00494635" w:rsidRDefault="004637D6" w:rsidP="004637D6">
      <w:pPr>
        <w:spacing w:after="0"/>
        <w:jc w:val="both"/>
        <w:rPr>
          <w:rFonts w:ascii="Times New Roman" w:eastAsia="Times New Roman" w:hAnsi="Times New Roman" w:cs="Times New Roman"/>
          <w:b/>
          <w:bCs/>
          <w:color w:val="1F1F1F"/>
          <w:sz w:val="20"/>
          <w:szCs w:val="20"/>
        </w:rPr>
      </w:pPr>
      <w:r w:rsidRPr="00494635">
        <w:rPr>
          <w:rFonts w:ascii="Times New Roman" w:eastAsia="Times New Roman" w:hAnsi="Times New Roman" w:cs="Times New Roman"/>
          <w:b/>
          <w:bCs/>
          <w:color w:val="1F1F1F"/>
          <w:sz w:val="20"/>
          <w:szCs w:val="20"/>
        </w:rPr>
        <w:t>Focus Group Topics</w:t>
      </w:r>
    </w:p>
    <w:p w14:paraId="15B3A5A5" w14:textId="77777777" w:rsidR="004637D6" w:rsidRDefault="004637D6" w:rsidP="004637D6">
      <w:pPr>
        <w:spacing w:after="0"/>
        <w:jc w:val="both"/>
        <w:rPr>
          <w:rFonts w:ascii="Times New Roman" w:eastAsia="Times New Roman" w:hAnsi="Times New Roman" w:cs="Times New Roman"/>
          <w:color w:val="1F1F1F"/>
          <w:sz w:val="20"/>
          <w:szCs w:val="20"/>
        </w:rPr>
      </w:pPr>
    </w:p>
    <w:p w14:paraId="27E66F6D" w14:textId="77777777" w:rsidR="004637D6" w:rsidRPr="00494635" w:rsidRDefault="004637D6" w:rsidP="004637D6">
      <w:pPr>
        <w:pStyle w:val="ListParagraph"/>
        <w:numPr>
          <w:ilvl w:val="0"/>
          <w:numId w:val="3"/>
        </w:numPr>
        <w:spacing w:after="0"/>
        <w:jc w:val="both"/>
        <w:rPr>
          <w:rFonts w:ascii="Times New Roman" w:eastAsia="Times New Roman" w:hAnsi="Times New Roman" w:cs="Times New Roman"/>
          <w:color w:val="1F1F1F"/>
          <w:sz w:val="20"/>
          <w:szCs w:val="20"/>
        </w:rPr>
      </w:pPr>
      <w:r w:rsidRPr="00494635">
        <w:rPr>
          <w:rFonts w:ascii="Times New Roman" w:eastAsia="Times New Roman" w:hAnsi="Times New Roman" w:cs="Times New Roman"/>
          <w:color w:val="1F1F1F"/>
          <w:sz w:val="20"/>
          <w:szCs w:val="20"/>
        </w:rPr>
        <w:t>Benefits, risks, and limitations of AI in the context of education, from their role as future educators who will shape new generations.</w:t>
      </w:r>
    </w:p>
    <w:p w14:paraId="4E4D832F" w14:textId="77777777" w:rsidR="004637D6" w:rsidRPr="00494635" w:rsidRDefault="004637D6" w:rsidP="004637D6">
      <w:pPr>
        <w:pStyle w:val="ListParagraph"/>
        <w:numPr>
          <w:ilvl w:val="0"/>
          <w:numId w:val="3"/>
        </w:numPr>
        <w:spacing w:after="0"/>
        <w:jc w:val="both"/>
        <w:rPr>
          <w:rFonts w:ascii="Times New Roman" w:eastAsia="Times New Roman" w:hAnsi="Times New Roman" w:cs="Times New Roman"/>
          <w:color w:val="1F1F1F"/>
          <w:sz w:val="20"/>
          <w:szCs w:val="20"/>
        </w:rPr>
      </w:pPr>
      <w:r w:rsidRPr="00494635">
        <w:rPr>
          <w:rFonts w:ascii="Times New Roman" w:eastAsia="Times New Roman" w:hAnsi="Times New Roman" w:cs="Times New Roman"/>
          <w:color w:val="1F1F1F"/>
          <w:sz w:val="20"/>
          <w:szCs w:val="20"/>
        </w:rPr>
        <w:t>Changes and challenges posed by the emergence of AI and new technologies, considering the barriers to their incorporation or use in learning processes. In this part, to foster discussion, we will talk about the text presented in the questionnaire and delve deeper into the analysis.</w:t>
      </w:r>
    </w:p>
    <w:p w14:paraId="0EAE9312" w14:textId="77777777" w:rsidR="004637D6" w:rsidRPr="00494635" w:rsidRDefault="004637D6" w:rsidP="004637D6">
      <w:pPr>
        <w:pStyle w:val="ListParagraph"/>
        <w:numPr>
          <w:ilvl w:val="0"/>
          <w:numId w:val="3"/>
        </w:numPr>
        <w:spacing w:after="0"/>
        <w:jc w:val="both"/>
        <w:rPr>
          <w:rFonts w:ascii="Times New Roman" w:eastAsia="Times New Roman" w:hAnsi="Times New Roman" w:cs="Times New Roman"/>
          <w:color w:val="1F1F1F"/>
          <w:sz w:val="20"/>
          <w:szCs w:val="20"/>
        </w:rPr>
      </w:pPr>
      <w:r w:rsidRPr="00494635">
        <w:rPr>
          <w:rFonts w:ascii="Times New Roman" w:eastAsia="Times New Roman" w:hAnsi="Times New Roman" w:cs="Times New Roman"/>
          <w:color w:val="1F1F1F"/>
          <w:sz w:val="20"/>
          <w:szCs w:val="20"/>
        </w:rPr>
        <w:t>Suggestions and/or strategies that they could propose as future teachers to integrate AI into teaching and learning processes with secondary school students.</w:t>
      </w:r>
    </w:p>
    <w:p w14:paraId="5A4CC9B7" w14:textId="77777777" w:rsidR="004637D6" w:rsidRPr="00361CB1" w:rsidRDefault="004637D6" w:rsidP="004637D6">
      <w:pPr>
        <w:spacing w:after="0"/>
        <w:jc w:val="both"/>
        <w:rPr>
          <w:rFonts w:ascii="Times New Roman" w:eastAsia="Times New Roman" w:hAnsi="Times New Roman" w:cs="Times New Roman"/>
          <w:color w:val="1F1F1F"/>
          <w:sz w:val="20"/>
          <w:szCs w:val="20"/>
        </w:rPr>
      </w:pPr>
    </w:p>
    <w:p w14:paraId="4EE369D1" w14:textId="77777777" w:rsidR="004637D6" w:rsidRPr="00361CB1" w:rsidRDefault="004637D6" w:rsidP="004637D6">
      <w:pPr>
        <w:spacing w:after="0"/>
        <w:jc w:val="both"/>
        <w:rPr>
          <w:rFonts w:ascii="Times New Roman" w:eastAsia="Times New Roman" w:hAnsi="Times New Roman" w:cs="Times New Roman"/>
          <w:color w:val="1F1F1F"/>
          <w:sz w:val="20"/>
          <w:szCs w:val="20"/>
        </w:rPr>
      </w:pPr>
      <w:r w:rsidRPr="00361CB1">
        <w:rPr>
          <w:rFonts w:ascii="Times New Roman" w:eastAsia="Times New Roman" w:hAnsi="Times New Roman" w:cs="Times New Roman"/>
          <w:color w:val="1F1F1F"/>
          <w:sz w:val="20"/>
          <w:szCs w:val="20"/>
        </w:rPr>
        <w:t>The criteria for selecting participating subjects in each focus group will be as follows:</w:t>
      </w:r>
    </w:p>
    <w:p w14:paraId="055F45D4" w14:textId="77777777" w:rsidR="004637D6" w:rsidRPr="00494635" w:rsidRDefault="004637D6" w:rsidP="004637D6">
      <w:pPr>
        <w:pStyle w:val="ListParagraph"/>
        <w:numPr>
          <w:ilvl w:val="0"/>
          <w:numId w:val="4"/>
        </w:numPr>
        <w:spacing w:after="0"/>
        <w:jc w:val="both"/>
        <w:rPr>
          <w:rFonts w:ascii="Times New Roman" w:eastAsia="Times New Roman" w:hAnsi="Times New Roman" w:cs="Times New Roman"/>
          <w:color w:val="1F1F1F"/>
          <w:sz w:val="20"/>
          <w:szCs w:val="20"/>
        </w:rPr>
      </w:pPr>
      <w:r w:rsidRPr="00494635">
        <w:rPr>
          <w:rFonts w:ascii="Times New Roman" w:eastAsia="Times New Roman" w:hAnsi="Times New Roman" w:cs="Times New Roman"/>
          <w:color w:val="1F1F1F"/>
          <w:sz w:val="20"/>
          <w:szCs w:val="20"/>
        </w:rPr>
        <w:lastRenderedPageBreak/>
        <w:t>Students of the Assessment for and of Learning course.</w:t>
      </w:r>
    </w:p>
    <w:p w14:paraId="330693C2" w14:textId="77777777" w:rsidR="004637D6" w:rsidRPr="00494635" w:rsidRDefault="004637D6" w:rsidP="004637D6">
      <w:pPr>
        <w:pStyle w:val="ListParagraph"/>
        <w:numPr>
          <w:ilvl w:val="0"/>
          <w:numId w:val="4"/>
        </w:numPr>
        <w:spacing w:after="0"/>
        <w:jc w:val="both"/>
        <w:rPr>
          <w:rFonts w:ascii="Times New Roman" w:eastAsia="Times New Roman" w:hAnsi="Times New Roman" w:cs="Times New Roman"/>
          <w:color w:val="1F1F1F"/>
          <w:sz w:val="20"/>
          <w:szCs w:val="20"/>
        </w:rPr>
      </w:pPr>
      <w:r w:rsidRPr="00494635">
        <w:rPr>
          <w:rFonts w:ascii="Times New Roman" w:eastAsia="Times New Roman" w:hAnsi="Times New Roman" w:cs="Times New Roman"/>
          <w:color w:val="1F1F1F"/>
          <w:sz w:val="20"/>
          <w:szCs w:val="20"/>
        </w:rPr>
        <w:t>Pairs of students from the course who are conducting their practicum concurrently.</w:t>
      </w:r>
    </w:p>
    <w:p w14:paraId="1E5F46BB" w14:textId="77777777" w:rsidR="004637D6" w:rsidRPr="00494635" w:rsidRDefault="004637D6" w:rsidP="004637D6">
      <w:pPr>
        <w:pStyle w:val="ListParagraph"/>
        <w:numPr>
          <w:ilvl w:val="0"/>
          <w:numId w:val="4"/>
        </w:numPr>
        <w:spacing w:after="0"/>
        <w:jc w:val="both"/>
        <w:rPr>
          <w:rFonts w:ascii="Times New Roman" w:eastAsia="Times New Roman" w:hAnsi="Times New Roman" w:cs="Times New Roman"/>
          <w:color w:val="1F1F1F"/>
          <w:sz w:val="20"/>
          <w:szCs w:val="20"/>
        </w:rPr>
      </w:pPr>
      <w:r w:rsidRPr="00494635">
        <w:rPr>
          <w:rFonts w:ascii="Times New Roman" w:eastAsia="Times New Roman" w:hAnsi="Times New Roman" w:cs="Times New Roman"/>
          <w:color w:val="1F1F1F"/>
          <w:sz w:val="20"/>
          <w:szCs w:val="20"/>
        </w:rPr>
        <w:t>Support from the course assistant and a senior pedagogy student.</w:t>
      </w:r>
    </w:p>
    <w:p w14:paraId="42005771" w14:textId="77777777" w:rsidR="003A2514" w:rsidRDefault="003A2514"/>
    <w:sectPr w:rsidR="003A25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ED6C48"/>
    <w:multiLevelType w:val="hybridMultilevel"/>
    <w:tmpl w:val="92C0428C"/>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 w15:restartNumberingAfterBreak="0">
    <w:nsid w:val="2592014B"/>
    <w:multiLevelType w:val="hybridMultilevel"/>
    <w:tmpl w:val="170C8D6C"/>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315306EA"/>
    <w:multiLevelType w:val="hybridMultilevel"/>
    <w:tmpl w:val="9766C6D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3" w15:restartNumberingAfterBreak="0">
    <w:nsid w:val="4ED16561"/>
    <w:multiLevelType w:val="hybridMultilevel"/>
    <w:tmpl w:val="35D24C0C"/>
    <w:lvl w:ilvl="0" w:tplc="8F009644">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num w:numId="1" w16cid:durableId="1433086656">
    <w:abstractNumId w:val="3"/>
  </w:num>
  <w:num w:numId="2" w16cid:durableId="1978340856">
    <w:abstractNumId w:val="1"/>
  </w:num>
  <w:num w:numId="3" w16cid:durableId="328362236">
    <w:abstractNumId w:val="2"/>
  </w:num>
  <w:num w:numId="4" w16cid:durableId="7140826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7D6"/>
    <w:rsid w:val="001B533D"/>
    <w:rsid w:val="002B1E4C"/>
    <w:rsid w:val="003A2514"/>
    <w:rsid w:val="00463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D46CE"/>
  <w15:chartTrackingRefBased/>
  <w15:docId w15:val="{B498C1B5-DBD4-4297-B885-743625387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D6"/>
    <w:pPr>
      <w:spacing w:after="80" w:line="240" w:lineRule="auto"/>
    </w:pPr>
    <w:rPr>
      <w:rFonts w:ascii="Aptos" w:eastAsia="Aptos" w:hAnsi="Aptos" w:cs="Aptos"/>
      <w:kern w:val="0"/>
      <w:lang w:val="en-GB" w:eastAsia="es-CL"/>
      <w14:ligatures w14:val="none"/>
    </w:rPr>
  </w:style>
  <w:style w:type="paragraph" w:styleId="Heading1">
    <w:name w:val="heading 1"/>
    <w:basedOn w:val="Normal"/>
    <w:next w:val="Normal"/>
    <w:link w:val="Heading1Char"/>
    <w:uiPriority w:val="9"/>
    <w:qFormat/>
    <w:rsid w:val="004637D6"/>
    <w:pPr>
      <w:keepNext/>
      <w:keepLines/>
      <w:spacing w:before="36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37D6"/>
    <w:pPr>
      <w:keepNext/>
      <w:keepLines/>
      <w:spacing w:before="16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37D6"/>
    <w:pPr>
      <w:keepNext/>
      <w:keepLines/>
      <w:spacing w:before="16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37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37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37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37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37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37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37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37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37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37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37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37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37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37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37D6"/>
    <w:rPr>
      <w:rFonts w:eastAsiaTheme="majorEastAsia" w:cstheme="majorBidi"/>
      <w:color w:val="272727" w:themeColor="text1" w:themeTint="D8"/>
    </w:rPr>
  </w:style>
  <w:style w:type="paragraph" w:styleId="Title">
    <w:name w:val="Title"/>
    <w:basedOn w:val="Normal"/>
    <w:next w:val="Normal"/>
    <w:link w:val="TitleChar"/>
    <w:uiPriority w:val="10"/>
    <w:qFormat/>
    <w:rsid w:val="004637D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37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37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37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37D6"/>
    <w:pPr>
      <w:spacing w:before="160"/>
      <w:jc w:val="center"/>
    </w:pPr>
    <w:rPr>
      <w:i/>
      <w:iCs/>
      <w:color w:val="404040" w:themeColor="text1" w:themeTint="BF"/>
    </w:rPr>
  </w:style>
  <w:style w:type="character" w:customStyle="1" w:styleId="QuoteChar">
    <w:name w:val="Quote Char"/>
    <w:basedOn w:val="DefaultParagraphFont"/>
    <w:link w:val="Quote"/>
    <w:uiPriority w:val="29"/>
    <w:rsid w:val="004637D6"/>
    <w:rPr>
      <w:i/>
      <w:iCs/>
      <w:color w:val="404040" w:themeColor="text1" w:themeTint="BF"/>
    </w:rPr>
  </w:style>
  <w:style w:type="paragraph" w:styleId="ListParagraph">
    <w:name w:val="List Paragraph"/>
    <w:basedOn w:val="Normal"/>
    <w:uiPriority w:val="34"/>
    <w:qFormat/>
    <w:rsid w:val="004637D6"/>
    <w:pPr>
      <w:ind w:left="720"/>
      <w:contextualSpacing/>
    </w:pPr>
  </w:style>
  <w:style w:type="character" w:styleId="IntenseEmphasis">
    <w:name w:val="Intense Emphasis"/>
    <w:basedOn w:val="DefaultParagraphFont"/>
    <w:uiPriority w:val="21"/>
    <w:qFormat/>
    <w:rsid w:val="004637D6"/>
    <w:rPr>
      <w:i/>
      <w:iCs/>
      <w:color w:val="0F4761" w:themeColor="accent1" w:themeShade="BF"/>
    </w:rPr>
  </w:style>
  <w:style w:type="paragraph" w:styleId="IntenseQuote">
    <w:name w:val="Intense Quote"/>
    <w:basedOn w:val="Normal"/>
    <w:next w:val="Normal"/>
    <w:link w:val="IntenseQuoteChar"/>
    <w:uiPriority w:val="30"/>
    <w:qFormat/>
    <w:rsid w:val="004637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37D6"/>
    <w:rPr>
      <w:i/>
      <w:iCs/>
      <w:color w:val="0F4761" w:themeColor="accent1" w:themeShade="BF"/>
    </w:rPr>
  </w:style>
  <w:style w:type="character" w:styleId="IntenseReference">
    <w:name w:val="Intense Reference"/>
    <w:basedOn w:val="DefaultParagraphFont"/>
    <w:uiPriority w:val="32"/>
    <w:qFormat/>
    <w:rsid w:val="004637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589</Words>
  <Characters>3362</Characters>
  <Application>Microsoft Office Word</Application>
  <DocSecurity>0</DocSecurity>
  <Lines>28</Lines>
  <Paragraphs>7</Paragraphs>
  <ScaleCrop>false</ScaleCrop>
  <Company>Springer Nature</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2024-07-24T15:00:00Z</dcterms:created>
  <dcterms:modified xsi:type="dcterms:W3CDTF">2024-07-24T15:00:00Z</dcterms:modified>
</cp:coreProperties>
</file>