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AAE51" w14:textId="4B67DE62" w:rsidR="00744C3F" w:rsidRDefault="13E6917A" w:rsidP="002F36D6">
      <w:pPr>
        <w:pStyle w:val="Heading1"/>
        <w:spacing w:line="276" w:lineRule="auto"/>
      </w:pPr>
      <w:r w:rsidRPr="13E6917A">
        <w:rPr>
          <w:b/>
          <w:bCs/>
        </w:rPr>
        <w:t xml:space="preserve">Appendix File for: </w:t>
      </w:r>
      <w:r>
        <w:t>Understanding the motivators and barriers to sharing participant-level data and samples: A cross-sectional study with acute febrile illness cohort teams</w:t>
      </w:r>
    </w:p>
    <w:p w14:paraId="71EE5B39" w14:textId="77777777" w:rsidR="002F36D6" w:rsidRPr="002F36D6" w:rsidRDefault="002F36D6" w:rsidP="002F36D6"/>
    <w:p w14:paraId="082A9BA1" w14:textId="3726CD6E" w:rsidR="00996369" w:rsidRDefault="00616FD5" w:rsidP="00996369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Appendix Figure</w:t>
      </w:r>
      <w:r w:rsidR="00996369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B7DF9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AA4BFC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996369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CA7A89">
        <w:rPr>
          <w:rFonts w:ascii="Times New Roman" w:hAnsi="Times New Roman" w:cs="Times New Roman"/>
          <w:b/>
          <w:bCs/>
          <w:sz w:val="20"/>
          <w:szCs w:val="20"/>
        </w:rPr>
        <w:t xml:space="preserve">Comparison of motivators for sharing participant-level clinical-epidemiological data </w:t>
      </w:r>
      <w:r w:rsidR="00CC1AF1">
        <w:rPr>
          <w:rFonts w:ascii="Times New Roman" w:hAnsi="Times New Roman" w:cs="Times New Roman"/>
          <w:b/>
          <w:bCs/>
          <w:sz w:val="20"/>
          <w:szCs w:val="20"/>
        </w:rPr>
        <w:t xml:space="preserve">by </w:t>
      </w:r>
      <w:r w:rsidR="00996369">
        <w:rPr>
          <w:rFonts w:ascii="Times New Roman" w:hAnsi="Times New Roman" w:cs="Times New Roman"/>
          <w:b/>
          <w:bCs/>
          <w:sz w:val="20"/>
          <w:szCs w:val="20"/>
        </w:rPr>
        <w:t xml:space="preserve">respondent role in the cohort (PI vs non-PI) </w:t>
      </w:r>
    </w:p>
    <w:p w14:paraId="3A6D24D4" w14:textId="68267581" w:rsidR="00996369" w:rsidRDefault="00877708">
      <w:pPr>
        <w:rPr>
          <w:rFonts w:ascii="Times New Roman" w:hAnsi="Times New Roman" w:cs="Times New Roman"/>
          <w:sz w:val="22"/>
          <w:szCs w:val="22"/>
        </w:rPr>
      </w:pPr>
      <w:r w:rsidRPr="00877708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73600" behindDoc="0" locked="0" layoutInCell="1" allowOverlap="1" wp14:anchorId="2676C2BC" wp14:editId="093870C9">
            <wp:simplePos x="0" y="0"/>
            <wp:positionH relativeFrom="column">
              <wp:posOffset>-678071</wp:posOffset>
            </wp:positionH>
            <wp:positionV relativeFrom="paragraph">
              <wp:posOffset>38462</wp:posOffset>
            </wp:positionV>
            <wp:extent cx="7222946" cy="4397829"/>
            <wp:effectExtent l="0" t="0" r="3810" b="0"/>
            <wp:wrapNone/>
            <wp:docPr id="460125642" name="Picture 1" descr="A screen shot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125642" name="Picture 1" descr="A screen shot of a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2946" cy="4397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ED2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DC3F8" wp14:editId="45302C12">
                <wp:simplePos x="0" y="0"/>
                <wp:positionH relativeFrom="column">
                  <wp:posOffset>5417855</wp:posOffset>
                </wp:positionH>
                <wp:positionV relativeFrom="paragraph">
                  <wp:posOffset>2058670</wp:posOffset>
                </wp:positionV>
                <wp:extent cx="249899" cy="102231"/>
                <wp:effectExtent l="0" t="0" r="4445" b="0"/>
                <wp:wrapNone/>
                <wp:docPr id="3180858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899" cy="1022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E536B" w14:textId="20FAE7D7" w:rsidR="00557ED2" w:rsidRDefault="00557ED2" w:rsidP="00557ED2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8DC3F8" id="Rectangle 1" o:spid="_x0000_s1026" style="position:absolute;margin-left:426.6pt;margin-top:162.1pt;width:19.7pt;height: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" fillcolor="white [3212]" stroked="f" strokeweight="1pt">
                <v:textbox>
                  <w:txbxContent>
                    <w:p w14:paraId="0EFE536B" w14:textId="20FAE7D7" w:rsidR="00557ED2" w:rsidRDefault="00557ED2" w:rsidP="00557ED2">
                      <w:pPr>
                        <w:jc w:val="center"/>
                      </w:pPr>
                      <w:r>
                        <w:t xml:space="preserve">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522B3CAE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720DB8F5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516D6720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1D8BC4AB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4BAC9262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4E15C12F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42B0C13B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061B52BE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39136FC3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30007086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6D1F9E3A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0F170871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2EB45A48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6D1EFF46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3F369FA3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15D1339D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7CB8C320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63EAB1EC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6E2F85A1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496F3851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334A5B8F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4C05CBD9" w14:textId="77777777" w:rsidR="00D65A6B" w:rsidRDefault="00D65A6B">
      <w:pPr>
        <w:rPr>
          <w:rFonts w:ascii="Times New Roman" w:hAnsi="Times New Roman" w:cs="Times New Roman"/>
          <w:sz w:val="22"/>
          <w:szCs w:val="22"/>
        </w:rPr>
      </w:pPr>
    </w:p>
    <w:p w14:paraId="6D8DB8E0" w14:textId="77777777" w:rsidR="00877708" w:rsidRDefault="00877708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0E22DD3" w14:textId="77777777" w:rsidR="00877708" w:rsidRDefault="00877708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35BA6A8" w14:textId="77777777" w:rsidR="00877708" w:rsidRDefault="00877708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DBA6CC4" w14:textId="77777777" w:rsidR="00877708" w:rsidRDefault="00877708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3BB8477" w14:textId="77777777" w:rsidR="00877708" w:rsidRDefault="00877708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E42E36C" w14:textId="301D55A9" w:rsidR="00877708" w:rsidRDefault="00877708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3C608CB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3B51C43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3EBD926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024FABB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62B7378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1916464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79E5AE0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73068F3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31B57A1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AEF64DD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C3BBAD9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164F5DF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EFE35A4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71A0853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526AAC0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43549F7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0E89445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9CD6EC5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97CD37D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A14FBD9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5381BD2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418116A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5B36CAC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940A507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BCCAF02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6B4A78F" w14:textId="77777777" w:rsidR="00FB0377" w:rsidRDefault="00FB0377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21222D3" w14:textId="3216C49E" w:rsidR="00D65A6B" w:rsidRDefault="00616FD5" w:rsidP="00D65A6B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Appendix Figure</w:t>
      </w:r>
      <w:r w:rsidR="00D65A6B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B7DF9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AA4BFC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D65A6B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D65A6B">
        <w:rPr>
          <w:rFonts w:ascii="Times New Roman" w:hAnsi="Times New Roman" w:cs="Times New Roman"/>
          <w:b/>
          <w:bCs/>
          <w:sz w:val="20"/>
          <w:szCs w:val="20"/>
        </w:rPr>
        <w:t xml:space="preserve">Comparison of motivators for sharing </w:t>
      </w:r>
      <w:r w:rsidR="00300569">
        <w:rPr>
          <w:rFonts w:ascii="Times New Roman" w:hAnsi="Times New Roman" w:cs="Times New Roman"/>
          <w:b/>
          <w:bCs/>
          <w:sz w:val="20"/>
          <w:szCs w:val="20"/>
        </w:rPr>
        <w:t xml:space="preserve">human biological samples </w:t>
      </w:r>
      <w:r w:rsidR="006E715C">
        <w:rPr>
          <w:rFonts w:ascii="Times New Roman" w:hAnsi="Times New Roman" w:cs="Times New Roman"/>
          <w:b/>
          <w:bCs/>
          <w:sz w:val="20"/>
          <w:szCs w:val="20"/>
        </w:rPr>
        <w:t xml:space="preserve">by </w:t>
      </w:r>
      <w:r w:rsidR="00D65A6B">
        <w:rPr>
          <w:rFonts w:ascii="Times New Roman" w:hAnsi="Times New Roman" w:cs="Times New Roman"/>
          <w:b/>
          <w:bCs/>
          <w:sz w:val="20"/>
          <w:szCs w:val="20"/>
        </w:rPr>
        <w:t xml:space="preserve">respondent role in the cohort (PI vs non-PI) </w:t>
      </w:r>
    </w:p>
    <w:p w14:paraId="48BB07D5" w14:textId="36295029" w:rsidR="00C0601C" w:rsidRDefault="00FB0377">
      <w:pPr>
        <w:rPr>
          <w:rFonts w:ascii="Times New Roman" w:hAnsi="Times New Roman" w:cs="Times New Roman"/>
          <w:sz w:val="22"/>
          <w:szCs w:val="22"/>
        </w:rPr>
      </w:pPr>
      <w:r w:rsidRPr="00EE7615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74624" behindDoc="0" locked="0" layoutInCell="1" allowOverlap="1" wp14:anchorId="08258B1F" wp14:editId="2048E621">
            <wp:simplePos x="0" y="0"/>
            <wp:positionH relativeFrom="margin">
              <wp:posOffset>-712470</wp:posOffset>
            </wp:positionH>
            <wp:positionV relativeFrom="paragraph">
              <wp:posOffset>88900</wp:posOffset>
            </wp:positionV>
            <wp:extent cx="7153557" cy="4399200"/>
            <wp:effectExtent l="0" t="0" r="0" b="0"/>
            <wp:wrapNone/>
            <wp:docPr id="1266982489" name="Picture 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982489" name="Picture 1" descr="A close-up of a graph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557" cy="439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del w:id="0" w:author="lauren.maxwell" w:date="2024-04-10T15:14:00Z">
        <w:r w:rsidR="00612D08" w:rsidDel="001635DC">
          <w:rPr>
            <w:rFonts w:ascii="Times New Roman" w:hAnsi="Times New Roman" w:cs="Times New Roman"/>
            <w:noProof/>
            <w:sz w:val="22"/>
            <w:szCs w:val="22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C7AA77B" wp14:editId="2DCDD265">
                  <wp:simplePos x="0" y="0"/>
                  <wp:positionH relativeFrom="column">
                    <wp:posOffset>5417855</wp:posOffset>
                  </wp:positionH>
                  <wp:positionV relativeFrom="page">
                    <wp:posOffset>3276600</wp:posOffset>
                  </wp:positionV>
                  <wp:extent cx="249555" cy="101600"/>
                  <wp:effectExtent l="0" t="0" r="4445" b="0"/>
                  <wp:wrapNone/>
                  <wp:docPr id="1662397289" name="Rectangle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49555" cy="101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A7B4F8" w14:textId="77777777" w:rsidR="00612D08" w:rsidRDefault="00612D08" w:rsidP="00612D08">
                              <w:pPr>
                                <w:jc w:val="center"/>
                              </w:pPr>
                              <w:r>
                                <w:t xml:space="preserve">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4C7AA77B" id="_x0000_s1027" style="position:absolute;margin-left:426.6pt;margin-top:258pt;width:19.65pt;height: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" fillcolor="white [3212]" stroked="f" strokeweight="1pt">
                  <v:textbox>
                    <w:txbxContent>
                      <w:p w14:paraId="1FA7B4F8" w14:textId="77777777" w:rsidR="00612D08" w:rsidRDefault="00612D08" w:rsidP="00612D08">
                        <w:pPr>
                          <w:jc w:val="center"/>
                        </w:pPr>
                        <w:r>
                          <w:t xml:space="preserve">        </w:t>
                        </w:r>
                      </w:p>
                    </w:txbxContent>
                  </v:textbox>
                  <w10:wrap anchory="page"/>
                </v:rect>
              </w:pict>
            </mc:Fallback>
          </mc:AlternateContent>
        </w:r>
      </w:del>
    </w:p>
    <w:p w14:paraId="06E1D899" w14:textId="60CBBF94" w:rsidR="00EE7615" w:rsidRDefault="00EE7615">
      <w:pPr>
        <w:rPr>
          <w:rFonts w:ascii="Times New Roman" w:hAnsi="Times New Roman" w:cs="Times New Roman"/>
          <w:sz w:val="22"/>
          <w:szCs w:val="22"/>
        </w:rPr>
      </w:pPr>
    </w:p>
    <w:p w14:paraId="0566DF5E" w14:textId="77777777" w:rsidR="00C0601C" w:rsidRDefault="00C0601C">
      <w:pPr>
        <w:rPr>
          <w:rFonts w:ascii="Times New Roman" w:hAnsi="Times New Roman" w:cs="Times New Roman"/>
          <w:sz w:val="22"/>
          <w:szCs w:val="22"/>
        </w:rPr>
      </w:pPr>
    </w:p>
    <w:p w14:paraId="7F5D24F3" w14:textId="77777777" w:rsidR="00C0601C" w:rsidRDefault="00C0601C">
      <w:pPr>
        <w:rPr>
          <w:rFonts w:ascii="Times New Roman" w:hAnsi="Times New Roman" w:cs="Times New Roman"/>
          <w:sz w:val="22"/>
          <w:szCs w:val="22"/>
        </w:rPr>
      </w:pPr>
    </w:p>
    <w:p w14:paraId="6F5C1F42" w14:textId="77777777" w:rsidR="00C0601C" w:rsidRDefault="00C0601C">
      <w:pPr>
        <w:rPr>
          <w:rFonts w:ascii="Times New Roman" w:hAnsi="Times New Roman" w:cs="Times New Roman"/>
          <w:sz w:val="22"/>
          <w:szCs w:val="22"/>
        </w:rPr>
      </w:pPr>
    </w:p>
    <w:p w14:paraId="6A460EF6" w14:textId="77777777" w:rsidR="00C0601C" w:rsidRDefault="00C0601C">
      <w:pPr>
        <w:rPr>
          <w:rFonts w:ascii="Times New Roman" w:hAnsi="Times New Roman" w:cs="Times New Roman"/>
          <w:sz w:val="22"/>
          <w:szCs w:val="22"/>
        </w:rPr>
      </w:pPr>
    </w:p>
    <w:p w14:paraId="7A2F0A34" w14:textId="77777777" w:rsidR="00C0601C" w:rsidRDefault="00C0601C">
      <w:pPr>
        <w:rPr>
          <w:rFonts w:ascii="Times New Roman" w:hAnsi="Times New Roman" w:cs="Times New Roman"/>
          <w:sz w:val="22"/>
          <w:szCs w:val="22"/>
        </w:rPr>
      </w:pPr>
    </w:p>
    <w:p w14:paraId="28A0916B" w14:textId="77777777" w:rsidR="00C0601C" w:rsidRDefault="00C0601C">
      <w:pPr>
        <w:rPr>
          <w:rFonts w:ascii="Times New Roman" w:hAnsi="Times New Roman" w:cs="Times New Roman"/>
          <w:sz w:val="22"/>
          <w:szCs w:val="22"/>
        </w:rPr>
      </w:pPr>
    </w:p>
    <w:p w14:paraId="127AA154" w14:textId="77777777" w:rsidR="00CB7A51" w:rsidRDefault="00CB7A51">
      <w:pPr>
        <w:rPr>
          <w:rFonts w:ascii="Times New Roman" w:hAnsi="Times New Roman" w:cs="Times New Roman"/>
          <w:sz w:val="22"/>
          <w:szCs w:val="22"/>
        </w:rPr>
      </w:pPr>
    </w:p>
    <w:p w14:paraId="61A52A2E" w14:textId="77777777" w:rsidR="00CB7A51" w:rsidRDefault="00CB7A51">
      <w:pPr>
        <w:rPr>
          <w:rFonts w:ascii="Times New Roman" w:hAnsi="Times New Roman" w:cs="Times New Roman"/>
          <w:sz w:val="22"/>
          <w:szCs w:val="22"/>
        </w:rPr>
      </w:pPr>
    </w:p>
    <w:p w14:paraId="53C409C5" w14:textId="77777777" w:rsidR="00CB7A51" w:rsidRDefault="00CB7A51">
      <w:pPr>
        <w:rPr>
          <w:rFonts w:ascii="Times New Roman" w:hAnsi="Times New Roman" w:cs="Times New Roman"/>
          <w:sz w:val="22"/>
          <w:szCs w:val="22"/>
        </w:rPr>
      </w:pPr>
    </w:p>
    <w:p w14:paraId="792E06D5" w14:textId="77777777" w:rsidR="00CB7A51" w:rsidRDefault="00CB7A51">
      <w:pPr>
        <w:rPr>
          <w:rFonts w:ascii="Times New Roman" w:hAnsi="Times New Roman" w:cs="Times New Roman"/>
          <w:sz w:val="22"/>
          <w:szCs w:val="22"/>
        </w:rPr>
      </w:pPr>
    </w:p>
    <w:p w14:paraId="3BB11FDD" w14:textId="77777777" w:rsidR="00CB7A51" w:rsidRDefault="00CB7A51">
      <w:pPr>
        <w:rPr>
          <w:rFonts w:ascii="Times New Roman" w:hAnsi="Times New Roman" w:cs="Times New Roman"/>
          <w:sz w:val="22"/>
          <w:szCs w:val="22"/>
        </w:rPr>
      </w:pPr>
    </w:p>
    <w:p w14:paraId="0FEDD349" w14:textId="77777777" w:rsidR="00CB7A51" w:rsidRDefault="00CB7A51">
      <w:pPr>
        <w:rPr>
          <w:rFonts w:ascii="Times New Roman" w:hAnsi="Times New Roman" w:cs="Times New Roman"/>
          <w:sz w:val="22"/>
          <w:szCs w:val="22"/>
        </w:rPr>
      </w:pPr>
    </w:p>
    <w:p w14:paraId="77467846" w14:textId="77777777" w:rsidR="00CB7A51" w:rsidRDefault="00CB7A51">
      <w:pPr>
        <w:rPr>
          <w:rFonts w:ascii="Times New Roman" w:hAnsi="Times New Roman" w:cs="Times New Roman"/>
          <w:sz w:val="22"/>
          <w:szCs w:val="22"/>
        </w:rPr>
      </w:pPr>
    </w:p>
    <w:p w14:paraId="21CC14C2" w14:textId="77777777" w:rsidR="00CB7A51" w:rsidRDefault="00CB7A51">
      <w:pPr>
        <w:rPr>
          <w:rFonts w:ascii="Times New Roman" w:hAnsi="Times New Roman" w:cs="Times New Roman"/>
          <w:sz w:val="22"/>
          <w:szCs w:val="22"/>
        </w:rPr>
      </w:pPr>
    </w:p>
    <w:p w14:paraId="50CBD713" w14:textId="77777777" w:rsidR="00CB7A51" w:rsidRDefault="00CB7A51">
      <w:pPr>
        <w:rPr>
          <w:rFonts w:ascii="Times New Roman" w:hAnsi="Times New Roman" w:cs="Times New Roman"/>
          <w:sz w:val="22"/>
          <w:szCs w:val="22"/>
        </w:rPr>
      </w:pPr>
    </w:p>
    <w:p w14:paraId="1A99E900" w14:textId="77777777" w:rsidR="00CB7A51" w:rsidRDefault="00CB7A51">
      <w:pPr>
        <w:rPr>
          <w:rFonts w:ascii="Times New Roman" w:hAnsi="Times New Roman" w:cs="Times New Roman"/>
          <w:sz w:val="22"/>
          <w:szCs w:val="22"/>
        </w:rPr>
      </w:pPr>
    </w:p>
    <w:p w14:paraId="2E6CD800" w14:textId="77777777" w:rsidR="00CB7A51" w:rsidRDefault="00CB7A51">
      <w:pPr>
        <w:rPr>
          <w:rFonts w:ascii="Times New Roman" w:hAnsi="Times New Roman" w:cs="Times New Roman"/>
          <w:sz w:val="22"/>
          <w:szCs w:val="22"/>
        </w:rPr>
      </w:pPr>
    </w:p>
    <w:p w14:paraId="4A833EBD" w14:textId="77777777" w:rsidR="00CB7A51" w:rsidRDefault="00CB7A51">
      <w:pPr>
        <w:rPr>
          <w:rFonts w:ascii="Times New Roman" w:hAnsi="Times New Roman" w:cs="Times New Roman"/>
          <w:sz w:val="22"/>
          <w:szCs w:val="22"/>
        </w:rPr>
      </w:pPr>
    </w:p>
    <w:p w14:paraId="3E79FE25" w14:textId="77777777" w:rsidR="00CB7A51" w:rsidRDefault="00CB7A51">
      <w:pPr>
        <w:rPr>
          <w:rFonts w:ascii="Times New Roman" w:hAnsi="Times New Roman" w:cs="Times New Roman"/>
          <w:sz w:val="22"/>
          <w:szCs w:val="22"/>
        </w:rPr>
      </w:pPr>
    </w:p>
    <w:p w14:paraId="4C0FDAF5" w14:textId="77777777" w:rsidR="00CB7A51" w:rsidRDefault="00CB7A51">
      <w:pPr>
        <w:rPr>
          <w:rFonts w:ascii="Times New Roman" w:hAnsi="Times New Roman" w:cs="Times New Roman"/>
          <w:sz w:val="22"/>
          <w:szCs w:val="22"/>
        </w:rPr>
      </w:pPr>
    </w:p>
    <w:p w14:paraId="6DCD670C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1EB3139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2EBD5A7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834F96C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1EC7ACF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9D0B596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7039C4D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CE1A81B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740892C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4962E83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188379A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A3F00CB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47C3E12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E5D961B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2D79479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DBA2C58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C5DE1DD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4BD17E4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C00D172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E80C2D8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F5C6711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4A44EB3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28E3B1C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2641B30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BDC8130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0B9B301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768890A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96CEF8B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B01F658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FC67CE7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43C8045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AF45410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FE5B5BC" w14:textId="77777777" w:rsidR="00FB0377" w:rsidRDefault="00FB0377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27A8A5C" w14:textId="3DD7146D" w:rsidR="00CB7A51" w:rsidRDefault="00616FD5" w:rsidP="00CB7A5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Appendix Figure</w:t>
      </w:r>
      <w:r w:rsidR="00CB7A51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B7DF9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AA4BFC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CB7A51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CB7A51">
        <w:rPr>
          <w:rFonts w:ascii="Times New Roman" w:hAnsi="Times New Roman" w:cs="Times New Roman"/>
          <w:b/>
          <w:bCs/>
          <w:sz w:val="20"/>
          <w:szCs w:val="20"/>
        </w:rPr>
        <w:t xml:space="preserve">Comparison of motivators for sharing human </w:t>
      </w:r>
      <w:r w:rsidR="00145FF4">
        <w:rPr>
          <w:rFonts w:ascii="Times New Roman" w:hAnsi="Times New Roman" w:cs="Times New Roman"/>
          <w:b/>
          <w:bCs/>
          <w:sz w:val="20"/>
          <w:szCs w:val="20"/>
        </w:rPr>
        <w:t xml:space="preserve">genetic data </w:t>
      </w:r>
      <w:r w:rsidR="001635DC">
        <w:rPr>
          <w:rFonts w:ascii="Times New Roman" w:hAnsi="Times New Roman" w:cs="Times New Roman"/>
          <w:b/>
          <w:bCs/>
          <w:sz w:val="20"/>
          <w:szCs w:val="20"/>
        </w:rPr>
        <w:t xml:space="preserve">by </w:t>
      </w:r>
      <w:r w:rsidR="00CB7A51">
        <w:rPr>
          <w:rFonts w:ascii="Times New Roman" w:hAnsi="Times New Roman" w:cs="Times New Roman"/>
          <w:b/>
          <w:bCs/>
          <w:sz w:val="20"/>
          <w:szCs w:val="20"/>
        </w:rPr>
        <w:t xml:space="preserve">respondent role in the cohort (PI vs non-PI) </w:t>
      </w:r>
    </w:p>
    <w:p w14:paraId="429BEA5B" w14:textId="62427377" w:rsidR="00CB7A51" w:rsidRDefault="00FB0377">
      <w:pPr>
        <w:rPr>
          <w:rFonts w:ascii="Times New Roman" w:hAnsi="Times New Roman" w:cs="Times New Roman"/>
          <w:sz w:val="22"/>
          <w:szCs w:val="22"/>
        </w:rPr>
      </w:pPr>
      <w:r w:rsidRPr="005C2FCC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75648" behindDoc="0" locked="0" layoutInCell="1" allowOverlap="1" wp14:anchorId="21F7E524" wp14:editId="0C4DF18F">
            <wp:simplePos x="0" y="0"/>
            <wp:positionH relativeFrom="column">
              <wp:posOffset>-827731</wp:posOffset>
            </wp:positionH>
            <wp:positionV relativeFrom="paragraph">
              <wp:posOffset>70485</wp:posOffset>
            </wp:positionV>
            <wp:extent cx="7374241" cy="4399200"/>
            <wp:effectExtent l="0" t="0" r="5080" b="0"/>
            <wp:wrapNone/>
            <wp:docPr id="1607445071" name="Picture 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445071" name="Picture 1" descr="A close-up of a graph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4241" cy="439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64477" w14:textId="5A614B8F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34F1F892" w14:textId="10E86B6C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58E11CEC" w14:textId="791F9180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04F090E9" w14:textId="0EA79C0F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78958656" w14:textId="1A950736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53BA148C" w14:textId="0587D4A6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057F7FF0" w14:textId="4513F888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660DBA06" w14:textId="699FDE72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07FABE10" w14:textId="177D4441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51388E03" w14:textId="758450C3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60B5B431" w14:textId="5B7AB563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537A644B" w14:textId="15602780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0943BB60" w14:textId="11D8DD26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44F3A50F" w14:textId="48B4C0F6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4AC3DD70" w14:textId="77777777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09FF8172" w14:textId="6BD7E777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1BBDAB2D" w14:textId="22CA1C7A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387D3CB4" w14:textId="24524C1B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7562AD65" w14:textId="77777777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39024DCD" w14:textId="77DC839A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58B67F73" w14:textId="77777777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144A8863" w14:textId="77777777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7897BFC1" w14:textId="77777777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66FD10C7" w14:textId="77777777" w:rsidR="00B70AB9" w:rsidRDefault="00B70AB9">
      <w:pPr>
        <w:rPr>
          <w:rFonts w:ascii="Times New Roman" w:hAnsi="Times New Roman" w:cs="Times New Roman"/>
          <w:sz w:val="22"/>
          <w:szCs w:val="22"/>
        </w:rPr>
      </w:pPr>
    </w:p>
    <w:p w14:paraId="6A2F6021" w14:textId="77777777" w:rsidR="005C2FCC" w:rsidRDefault="005C2FCC" w:rsidP="006D53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0F7E42AE" w14:textId="77777777" w:rsidR="005C2FCC" w:rsidRDefault="005C2FCC" w:rsidP="006D53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067D66F5" w14:textId="25D0047B" w:rsidR="003C6D84" w:rsidRDefault="003C6D84" w:rsidP="006D53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1641B300" w14:textId="77777777" w:rsidR="003C6D84" w:rsidRDefault="003C6D84" w:rsidP="006D53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59B7243B" w14:textId="77777777" w:rsidR="003C6D84" w:rsidRDefault="003C6D84" w:rsidP="006D53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2FBCFC26" w14:textId="77777777" w:rsidR="003C6D84" w:rsidRDefault="003C6D84" w:rsidP="006D53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37A9DE56" w14:textId="77777777" w:rsidR="003C6D84" w:rsidRDefault="003C6D84" w:rsidP="006D53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0563B531" w14:textId="77777777" w:rsidR="003C6D84" w:rsidRDefault="003C6D84" w:rsidP="006D53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4BCF29C7" w14:textId="77777777" w:rsidR="003C6D84" w:rsidRDefault="003C6D84" w:rsidP="006D53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5E14CADE" w14:textId="77777777" w:rsidR="003C6D84" w:rsidRDefault="003C6D84" w:rsidP="006D53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40281453" w14:textId="77777777" w:rsidR="003C6D84" w:rsidRDefault="003C6D84" w:rsidP="006D53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1679DAB1" w14:textId="77777777" w:rsidR="003C6D84" w:rsidRDefault="003C6D84" w:rsidP="006D53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0B3111F8" w14:textId="77777777" w:rsidR="003C6D84" w:rsidRDefault="003C6D84" w:rsidP="006D53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17B676F8" w14:textId="77777777" w:rsidR="003C6D84" w:rsidRDefault="003C6D84" w:rsidP="006D53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420C8F17" w14:textId="77777777" w:rsidR="003C6D84" w:rsidRDefault="003C6D84" w:rsidP="006D53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2D4D370F" w14:textId="0A91412D" w:rsidR="00B70AB9" w:rsidRDefault="003C6D84" w:rsidP="006D53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 w:rsidRPr="003C6D84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76672" behindDoc="0" locked="0" layoutInCell="1" allowOverlap="1" wp14:anchorId="004CA658" wp14:editId="7D158F7A">
            <wp:simplePos x="0" y="0"/>
            <wp:positionH relativeFrom="column">
              <wp:posOffset>-740410</wp:posOffset>
            </wp:positionH>
            <wp:positionV relativeFrom="paragraph">
              <wp:posOffset>322580</wp:posOffset>
            </wp:positionV>
            <wp:extent cx="7285990" cy="4398645"/>
            <wp:effectExtent l="0" t="0" r="3810" b="0"/>
            <wp:wrapNone/>
            <wp:docPr id="1981515621" name="Picture 1" descr="A graph with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515621" name="Picture 1" descr="A graph with different colored bars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5990" cy="439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FD5">
        <w:rPr>
          <w:rFonts w:ascii="Times New Roman" w:hAnsi="Times New Roman" w:cs="Times New Roman"/>
          <w:b/>
          <w:bCs/>
          <w:sz w:val="20"/>
          <w:szCs w:val="20"/>
        </w:rPr>
        <w:t>Appendix Figure</w:t>
      </w:r>
      <w:r w:rsidR="00B70AB9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B7DF9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AA4BFC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B70AB9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B70AB9">
        <w:rPr>
          <w:rFonts w:ascii="Times New Roman" w:hAnsi="Times New Roman" w:cs="Times New Roman"/>
          <w:b/>
          <w:bCs/>
          <w:sz w:val="20"/>
          <w:szCs w:val="20"/>
        </w:rPr>
        <w:t xml:space="preserve">Comparison of benefits of sharing participant-level clinical-epidemiological data </w:t>
      </w:r>
      <w:r w:rsidR="001635DC">
        <w:rPr>
          <w:rFonts w:ascii="Times New Roman" w:hAnsi="Times New Roman" w:cs="Times New Roman"/>
          <w:b/>
          <w:bCs/>
          <w:sz w:val="20"/>
          <w:szCs w:val="20"/>
        </w:rPr>
        <w:t xml:space="preserve">by </w:t>
      </w:r>
      <w:r w:rsidR="00B70AB9">
        <w:rPr>
          <w:rFonts w:ascii="Times New Roman" w:hAnsi="Times New Roman" w:cs="Times New Roman"/>
          <w:b/>
          <w:bCs/>
          <w:sz w:val="20"/>
          <w:szCs w:val="20"/>
        </w:rPr>
        <w:t xml:space="preserve">respondent role in the cohort (PI vs non-PI) </w:t>
      </w:r>
    </w:p>
    <w:p w14:paraId="75CBFA46" w14:textId="7734917D" w:rsidR="00B70AB9" w:rsidRDefault="00D52D3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95044F" wp14:editId="7B756F93">
                <wp:simplePos x="0" y="0"/>
                <wp:positionH relativeFrom="column">
                  <wp:posOffset>5446430</wp:posOffset>
                </wp:positionH>
                <wp:positionV relativeFrom="page">
                  <wp:posOffset>3413760</wp:posOffset>
                </wp:positionV>
                <wp:extent cx="329412" cy="101600"/>
                <wp:effectExtent l="0" t="0" r="1270" b="0"/>
                <wp:wrapNone/>
                <wp:docPr id="3549927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412" cy="10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58225" w14:textId="77777777" w:rsidR="00D52D35" w:rsidRDefault="00D52D35" w:rsidP="00D52D35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5044F" id="_x0000_s1028" style="position:absolute;margin-left:428.85pt;margin-top:268.8pt;width:25.95pt;height: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" fillcolor="white [3212]" stroked="f" strokeweight="1pt">
                <v:textbox>
                  <w:txbxContent>
                    <w:p w14:paraId="61458225" w14:textId="77777777" w:rsidR="00D52D35" w:rsidRDefault="00D52D35" w:rsidP="00D52D35">
                      <w:pPr>
                        <w:jc w:val="center"/>
                      </w:pPr>
                      <w:r>
                        <w:t xml:space="preserve">       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49B3781D" w14:textId="1A8F6965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62A69DCA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7A19A41E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302E2D32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72DBFD7A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71A0223D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09A8C3A8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414D2B64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68A5EBAA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26CA41E2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2F571C26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0D228E52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6D7F8B92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7AD9FF68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58D45C17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07E73135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75C9B80F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60C7EFEB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0BAEED0E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45A89C28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4F35AF4D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77D3C70E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16CF6D5F" w14:textId="77777777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19751B66" w14:textId="77777777" w:rsidR="003C6D84" w:rsidRDefault="003C6D84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4A00003A" w14:textId="77777777" w:rsidR="003C6D84" w:rsidRDefault="003C6D84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199EE61B" w14:textId="77777777" w:rsidR="00126FED" w:rsidRDefault="00126FED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745F97F5" w14:textId="77777777" w:rsidR="00126FED" w:rsidRDefault="00126FED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73D77B0A" w14:textId="77777777" w:rsidR="00126FED" w:rsidRDefault="00126FED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61E86057" w14:textId="77777777" w:rsidR="00126FED" w:rsidRDefault="00126FED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5B6508BF" w14:textId="77777777" w:rsidR="00126FED" w:rsidRDefault="00126FED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73DBCE48" w14:textId="77777777" w:rsidR="00126FED" w:rsidRDefault="00126FED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6871BD1B" w14:textId="77777777" w:rsidR="00126FED" w:rsidRDefault="00126FED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707ED811" w14:textId="77777777" w:rsidR="00126FED" w:rsidRDefault="00126FED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5E511DBA" w14:textId="77777777" w:rsidR="00126FED" w:rsidRDefault="00126FED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19DACC46" w14:textId="77777777" w:rsidR="00126FED" w:rsidRDefault="00126FED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6DC04AD6" w14:textId="77777777" w:rsidR="00126FED" w:rsidRDefault="00126FED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042B173C" w14:textId="77777777" w:rsidR="00126FED" w:rsidRDefault="00126FED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6717A1BB" w14:textId="77777777" w:rsidR="00126FED" w:rsidRDefault="00126FED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110E557D" w14:textId="77777777" w:rsidR="00126FED" w:rsidRDefault="00126FED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51B78ADB" w14:textId="5E6CEAE8" w:rsidR="00EB255C" w:rsidRDefault="00F078D2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 w:rsidRPr="00930244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77696" behindDoc="0" locked="0" layoutInCell="1" allowOverlap="1" wp14:anchorId="06755F45" wp14:editId="4DE86270">
            <wp:simplePos x="0" y="0"/>
            <wp:positionH relativeFrom="column">
              <wp:posOffset>-740229</wp:posOffset>
            </wp:positionH>
            <wp:positionV relativeFrom="paragraph">
              <wp:posOffset>339997</wp:posOffset>
            </wp:positionV>
            <wp:extent cx="7122589" cy="4392000"/>
            <wp:effectExtent l="0" t="0" r="2540" b="2540"/>
            <wp:wrapNone/>
            <wp:docPr id="65247109" name="Picture 1" descr="A graph with pink and blue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47109" name="Picture 1" descr="A graph with pink and blue bars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2589" cy="43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FD5">
        <w:rPr>
          <w:rFonts w:ascii="Times New Roman" w:hAnsi="Times New Roman" w:cs="Times New Roman"/>
          <w:b/>
          <w:bCs/>
          <w:sz w:val="20"/>
          <w:szCs w:val="20"/>
        </w:rPr>
        <w:t>Appendix Figure</w:t>
      </w:r>
      <w:r w:rsidR="00EB255C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B7DF9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AA4BFC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EB255C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EB255C">
        <w:rPr>
          <w:rFonts w:ascii="Times New Roman" w:hAnsi="Times New Roman" w:cs="Times New Roman"/>
          <w:b/>
          <w:bCs/>
          <w:sz w:val="20"/>
          <w:szCs w:val="20"/>
        </w:rPr>
        <w:t xml:space="preserve">Comparison of benefits of sharing </w:t>
      </w:r>
      <w:r w:rsidR="009E15F7">
        <w:rPr>
          <w:rFonts w:ascii="Times New Roman" w:hAnsi="Times New Roman" w:cs="Times New Roman"/>
          <w:b/>
          <w:bCs/>
          <w:sz w:val="20"/>
          <w:szCs w:val="20"/>
        </w:rPr>
        <w:t xml:space="preserve">human biological samples </w:t>
      </w:r>
      <w:r w:rsidR="00881685">
        <w:rPr>
          <w:rFonts w:ascii="Times New Roman" w:hAnsi="Times New Roman" w:cs="Times New Roman"/>
          <w:b/>
          <w:bCs/>
          <w:sz w:val="20"/>
          <w:szCs w:val="20"/>
        </w:rPr>
        <w:t xml:space="preserve">by </w:t>
      </w:r>
      <w:r w:rsidR="00EB255C">
        <w:rPr>
          <w:rFonts w:ascii="Times New Roman" w:hAnsi="Times New Roman" w:cs="Times New Roman"/>
          <w:b/>
          <w:bCs/>
          <w:sz w:val="20"/>
          <w:szCs w:val="20"/>
        </w:rPr>
        <w:t xml:space="preserve">respondent role in the cohort (PI vs non-PI) </w:t>
      </w:r>
    </w:p>
    <w:p w14:paraId="210BCA8D" w14:textId="0C4E4842" w:rsidR="00930244" w:rsidRDefault="00930244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04C98662" w14:textId="0D8870E1" w:rsidR="009A692D" w:rsidRDefault="009462F7" w:rsidP="00EB255C">
      <w:pPr>
        <w:spacing w:after="240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944C39" wp14:editId="67FAF114">
                <wp:simplePos x="0" y="0"/>
                <wp:positionH relativeFrom="column">
                  <wp:posOffset>5440964</wp:posOffset>
                </wp:positionH>
                <wp:positionV relativeFrom="page">
                  <wp:posOffset>3436963</wp:posOffset>
                </wp:positionV>
                <wp:extent cx="329412" cy="101600"/>
                <wp:effectExtent l="0" t="0" r="1270" b="0"/>
                <wp:wrapNone/>
                <wp:docPr id="101880520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412" cy="10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D7B156" w14:textId="77777777" w:rsidR="009462F7" w:rsidRDefault="009462F7" w:rsidP="009462F7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44C39" id="_x0000_s1029" style="position:absolute;margin-left:428.4pt;margin-top:270.65pt;width:25.95pt;height: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" fillcolor="white [3212]" stroked="f" strokeweight="1pt">
                <v:textbox>
                  <w:txbxContent>
                    <w:p w14:paraId="3AD7B156" w14:textId="77777777" w:rsidR="009462F7" w:rsidRDefault="009462F7" w:rsidP="009462F7">
                      <w:pPr>
                        <w:jc w:val="center"/>
                      </w:pPr>
                      <w:r>
                        <w:t xml:space="preserve">       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4C168275" w14:textId="77777777" w:rsidR="004009D4" w:rsidRDefault="004009D4" w:rsidP="00EB255C">
      <w:pPr>
        <w:spacing w:after="240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1878024B" w14:textId="77777777" w:rsidR="004009D4" w:rsidRDefault="004009D4" w:rsidP="00EB255C">
      <w:pPr>
        <w:spacing w:after="240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4D0ED9D0" w14:textId="01695773" w:rsidR="004009D4" w:rsidRDefault="00D71E5F" w:rsidP="00EB255C">
      <w:pPr>
        <w:spacing w:after="240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4C7C8B" wp14:editId="5CC823CE">
                <wp:simplePos x="0" y="0"/>
                <wp:positionH relativeFrom="column">
                  <wp:posOffset>-678815</wp:posOffset>
                </wp:positionH>
                <wp:positionV relativeFrom="paragraph">
                  <wp:posOffset>286211</wp:posOffset>
                </wp:positionV>
                <wp:extent cx="315883" cy="922481"/>
                <wp:effectExtent l="0" t="0" r="1905" b="5080"/>
                <wp:wrapNone/>
                <wp:docPr id="13841323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883" cy="9224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02DE14" w14:textId="77777777" w:rsidR="00D71E5F" w:rsidRPr="00627CDD" w:rsidRDefault="00D71E5F" w:rsidP="00D71E5F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627CD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Benefits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C7C8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0" type="#_x0000_t202" style="position:absolute;margin-left:-53.45pt;margin-top:22.55pt;width:24.85pt;height:72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" fillcolor="white [3201]" stroked="f" strokeweight=".5pt">
                <v:textbox style="layout-flow:vertical;mso-layout-flow-alt:bottom-to-top">
                  <w:txbxContent>
                    <w:p w14:paraId="2A02DE14" w14:textId="77777777" w:rsidR="00D71E5F" w:rsidRPr="00627CDD" w:rsidRDefault="00D71E5F" w:rsidP="00D71E5F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627CDD">
                        <w:rPr>
                          <w:rFonts w:ascii="Arial" w:hAnsi="Arial" w:cs="Arial"/>
                          <w:sz w:val="15"/>
                          <w:szCs w:val="15"/>
                        </w:rPr>
                        <w:t>Benefits</w:t>
                      </w:r>
                    </w:p>
                  </w:txbxContent>
                </v:textbox>
              </v:shape>
            </w:pict>
          </mc:Fallback>
        </mc:AlternateContent>
      </w:r>
      <w:r w:rsidR="00627CDD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57574F" wp14:editId="221B7436">
                <wp:simplePos x="0" y="0"/>
                <wp:positionH relativeFrom="column">
                  <wp:posOffset>-739140</wp:posOffset>
                </wp:positionH>
                <wp:positionV relativeFrom="paragraph">
                  <wp:posOffset>340995</wp:posOffset>
                </wp:positionV>
                <wp:extent cx="315883" cy="922481"/>
                <wp:effectExtent l="0" t="0" r="1905" b="5080"/>
                <wp:wrapNone/>
                <wp:docPr id="3522710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883" cy="9224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9B4665" w14:textId="2308D019" w:rsidR="00627CDD" w:rsidRPr="00627CDD" w:rsidRDefault="00627CDD" w:rsidP="00627CDD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627CD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Benefits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7574F" id="_x0000_s1031" type="#_x0000_t202" style="position:absolute;margin-left:-58.2pt;margin-top:26.85pt;width:24.85pt;height:72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" fillcolor="white [3201]" stroked="f" strokeweight=".5pt">
                <v:textbox style="layout-flow:vertical;mso-layout-flow-alt:bottom-to-top">
                  <w:txbxContent>
                    <w:p w14:paraId="469B4665" w14:textId="2308D019" w:rsidR="00627CDD" w:rsidRPr="00627CDD" w:rsidRDefault="00627CDD" w:rsidP="00627CDD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627CDD">
                        <w:rPr>
                          <w:rFonts w:ascii="Arial" w:hAnsi="Arial" w:cs="Arial"/>
                          <w:sz w:val="15"/>
                          <w:szCs w:val="15"/>
                        </w:rPr>
                        <w:t>Benefits</w:t>
                      </w:r>
                    </w:p>
                  </w:txbxContent>
                </v:textbox>
              </v:shape>
            </w:pict>
          </mc:Fallback>
        </mc:AlternateContent>
      </w:r>
    </w:p>
    <w:p w14:paraId="5F28C4EF" w14:textId="00A95581" w:rsidR="004009D4" w:rsidRDefault="004009D4" w:rsidP="00EB255C">
      <w:pPr>
        <w:spacing w:after="240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4571BBA1" w14:textId="53F8BFBE" w:rsidR="004009D4" w:rsidRDefault="004009D4" w:rsidP="00EB255C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55A262DD" w14:textId="784D2212" w:rsidR="00EB255C" w:rsidRDefault="00EB255C">
      <w:pPr>
        <w:rPr>
          <w:rFonts w:ascii="Times New Roman" w:hAnsi="Times New Roman" w:cs="Times New Roman"/>
          <w:sz w:val="22"/>
          <w:szCs w:val="22"/>
        </w:rPr>
      </w:pPr>
    </w:p>
    <w:p w14:paraId="1222817D" w14:textId="236791C8" w:rsidR="009E15F7" w:rsidRDefault="009E15F7">
      <w:pPr>
        <w:rPr>
          <w:rFonts w:ascii="Times New Roman" w:hAnsi="Times New Roman" w:cs="Times New Roman"/>
          <w:sz w:val="22"/>
          <w:szCs w:val="22"/>
        </w:rPr>
      </w:pPr>
    </w:p>
    <w:p w14:paraId="141162D9" w14:textId="6FF42DB6" w:rsidR="009E15F7" w:rsidRDefault="009E15F7">
      <w:pPr>
        <w:rPr>
          <w:rFonts w:ascii="Times New Roman" w:hAnsi="Times New Roman" w:cs="Times New Roman"/>
          <w:sz w:val="22"/>
          <w:szCs w:val="22"/>
        </w:rPr>
      </w:pPr>
    </w:p>
    <w:p w14:paraId="67FDD98A" w14:textId="0845C8C4" w:rsidR="009E15F7" w:rsidRDefault="009E15F7">
      <w:pPr>
        <w:rPr>
          <w:rFonts w:ascii="Times New Roman" w:hAnsi="Times New Roman" w:cs="Times New Roman"/>
          <w:sz w:val="22"/>
          <w:szCs w:val="22"/>
        </w:rPr>
      </w:pPr>
    </w:p>
    <w:p w14:paraId="69053612" w14:textId="77777777" w:rsidR="009E15F7" w:rsidRDefault="009E15F7">
      <w:pPr>
        <w:rPr>
          <w:rFonts w:ascii="Times New Roman" w:hAnsi="Times New Roman" w:cs="Times New Roman"/>
          <w:sz w:val="22"/>
          <w:szCs w:val="22"/>
        </w:rPr>
      </w:pPr>
    </w:p>
    <w:p w14:paraId="5C49DA2D" w14:textId="658B33BA" w:rsidR="009E15F7" w:rsidRDefault="009E15F7">
      <w:pPr>
        <w:rPr>
          <w:rFonts w:ascii="Times New Roman" w:hAnsi="Times New Roman" w:cs="Times New Roman"/>
          <w:sz w:val="22"/>
          <w:szCs w:val="22"/>
        </w:rPr>
      </w:pPr>
    </w:p>
    <w:p w14:paraId="7EE6801E" w14:textId="1F7A1699" w:rsidR="009E15F7" w:rsidRDefault="009E15F7">
      <w:pPr>
        <w:rPr>
          <w:rFonts w:ascii="Times New Roman" w:hAnsi="Times New Roman" w:cs="Times New Roman"/>
          <w:sz w:val="22"/>
          <w:szCs w:val="22"/>
        </w:rPr>
      </w:pPr>
    </w:p>
    <w:p w14:paraId="5A47489A" w14:textId="77777777" w:rsidR="009E15F7" w:rsidRDefault="009E15F7">
      <w:pPr>
        <w:rPr>
          <w:rFonts w:ascii="Times New Roman" w:hAnsi="Times New Roman" w:cs="Times New Roman"/>
          <w:sz w:val="22"/>
          <w:szCs w:val="22"/>
        </w:rPr>
      </w:pPr>
    </w:p>
    <w:p w14:paraId="5D6342A2" w14:textId="60BABC3B" w:rsidR="00126FED" w:rsidRDefault="00126FED" w:rsidP="009E15F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5725FAC5" w14:textId="69689DAA" w:rsidR="00126FED" w:rsidRDefault="00126FED" w:rsidP="009E15F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3EB96311" w14:textId="4033D153" w:rsidR="00126FED" w:rsidRDefault="00126FED" w:rsidP="009E15F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342A0BB8" w14:textId="6EAD8486" w:rsidR="00126FED" w:rsidRDefault="00126FED" w:rsidP="009E15F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2D0889DC" w14:textId="3DDAB33C" w:rsidR="00126FED" w:rsidRDefault="00126FED" w:rsidP="009E15F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25C1FEA1" w14:textId="10DD4C6C" w:rsidR="00126FED" w:rsidRDefault="00126FED" w:rsidP="009E15F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50C8F2BC" w14:textId="12A8F4AF" w:rsidR="00126FED" w:rsidRDefault="00126FED" w:rsidP="009E15F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68330A87" w14:textId="19B60ADD" w:rsidR="00126FED" w:rsidRDefault="00126FED" w:rsidP="009E15F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586B368D" w14:textId="532DFB84" w:rsidR="00126FED" w:rsidRDefault="00126FED" w:rsidP="009E15F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5F642498" w14:textId="01F61BEA" w:rsidR="00126FED" w:rsidRDefault="00126FED" w:rsidP="009E15F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739BD547" w14:textId="77777777" w:rsidR="00126FED" w:rsidRDefault="00126FED" w:rsidP="009E15F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31C75A1C" w14:textId="7632839E" w:rsidR="00126FED" w:rsidRDefault="00126FED" w:rsidP="009E15F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61ECE007" w14:textId="4DD9C2CD" w:rsidR="00126FED" w:rsidRDefault="00126FED" w:rsidP="009E15F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64124A7D" w14:textId="77777777" w:rsidR="00126FED" w:rsidRDefault="00126FED" w:rsidP="009E15F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6EBFC304" w14:textId="199BC967" w:rsidR="00126FED" w:rsidRDefault="00126FED" w:rsidP="009E15F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73EFC144" w14:textId="5187FE06" w:rsidR="00126FED" w:rsidRDefault="00126FED" w:rsidP="009E15F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2E612E97" w14:textId="3053D42C" w:rsidR="009E15F7" w:rsidRDefault="00B91030" w:rsidP="009E15F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 w:rsidRPr="00B91030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78720" behindDoc="0" locked="0" layoutInCell="1" allowOverlap="1" wp14:anchorId="2FE1F614" wp14:editId="200A6878">
            <wp:simplePos x="0" y="0"/>
            <wp:positionH relativeFrom="column">
              <wp:posOffset>-574766</wp:posOffset>
            </wp:positionH>
            <wp:positionV relativeFrom="paragraph">
              <wp:posOffset>374832</wp:posOffset>
            </wp:positionV>
            <wp:extent cx="7031108" cy="4320000"/>
            <wp:effectExtent l="0" t="0" r="5080" b="0"/>
            <wp:wrapNone/>
            <wp:docPr id="2074100166" name="Picture 1" descr="A graph with text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100166" name="Picture 1" descr="A graph with text on it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1108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FD5">
        <w:rPr>
          <w:rFonts w:ascii="Times New Roman" w:hAnsi="Times New Roman" w:cs="Times New Roman"/>
          <w:b/>
          <w:bCs/>
          <w:sz w:val="20"/>
          <w:szCs w:val="20"/>
        </w:rPr>
        <w:t>Appendix Figure</w:t>
      </w:r>
      <w:r w:rsidR="009E15F7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B7DF9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AA4BFC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9E15F7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9E15F7">
        <w:rPr>
          <w:rFonts w:ascii="Times New Roman" w:hAnsi="Times New Roman" w:cs="Times New Roman"/>
          <w:b/>
          <w:bCs/>
          <w:sz w:val="20"/>
          <w:szCs w:val="20"/>
        </w:rPr>
        <w:t xml:space="preserve">Comparison of benefits of sharing human </w:t>
      </w:r>
      <w:r w:rsidR="00A046B2">
        <w:rPr>
          <w:rFonts w:ascii="Times New Roman" w:hAnsi="Times New Roman" w:cs="Times New Roman"/>
          <w:b/>
          <w:bCs/>
          <w:sz w:val="20"/>
          <w:szCs w:val="20"/>
        </w:rPr>
        <w:t xml:space="preserve">omics data </w:t>
      </w:r>
      <w:r w:rsidR="00881685">
        <w:rPr>
          <w:rFonts w:ascii="Times New Roman" w:hAnsi="Times New Roman" w:cs="Times New Roman"/>
          <w:b/>
          <w:bCs/>
          <w:sz w:val="20"/>
          <w:szCs w:val="20"/>
        </w:rPr>
        <w:t xml:space="preserve">by </w:t>
      </w:r>
      <w:r w:rsidR="009E15F7">
        <w:rPr>
          <w:rFonts w:ascii="Times New Roman" w:hAnsi="Times New Roman" w:cs="Times New Roman"/>
          <w:b/>
          <w:bCs/>
          <w:sz w:val="20"/>
          <w:szCs w:val="20"/>
        </w:rPr>
        <w:t xml:space="preserve">respondent role in the cohort (PI vs non-PI) </w:t>
      </w:r>
    </w:p>
    <w:p w14:paraId="11972773" w14:textId="1681B256" w:rsidR="00B91030" w:rsidRDefault="00B91030" w:rsidP="009E15F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4B420EA3" w14:textId="1BB79FBC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4DE66D4A" w14:textId="7B036B7B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1F6BA704" w14:textId="4DE4820E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275D744A" w14:textId="23DB1F30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7156E7B5" w14:textId="40B3A81F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69EC045B" w14:textId="2A83FDAA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4A003C21" w14:textId="3679F0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1E351DB8" w14:textId="4D3F4498" w:rsidR="002C1D01" w:rsidRDefault="00D71E5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77E7D7" wp14:editId="0F86C4DE">
                <wp:simplePos x="0" y="0"/>
                <wp:positionH relativeFrom="column">
                  <wp:posOffset>-698269</wp:posOffset>
                </wp:positionH>
                <wp:positionV relativeFrom="paragraph">
                  <wp:posOffset>207991</wp:posOffset>
                </wp:positionV>
                <wp:extent cx="315595" cy="922020"/>
                <wp:effectExtent l="0" t="0" r="1905" b="5080"/>
                <wp:wrapNone/>
                <wp:docPr id="2854165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" cy="922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126BEF" w14:textId="77777777" w:rsidR="00D71E5F" w:rsidRPr="00627CDD" w:rsidRDefault="00D71E5F" w:rsidP="00D71E5F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627CD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Benefits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7E7D7" id="_x0000_s1032" type="#_x0000_t202" style="position:absolute;margin-left:-55pt;margin-top:16.4pt;width:24.85pt;height:72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" fillcolor="white [3201]" stroked="f" strokeweight=".5pt">
                <v:textbox style="layout-flow:vertical;mso-layout-flow-alt:bottom-to-top">
                  <w:txbxContent>
                    <w:p w14:paraId="05126BEF" w14:textId="77777777" w:rsidR="00D71E5F" w:rsidRPr="00627CDD" w:rsidRDefault="00D71E5F" w:rsidP="00D71E5F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627CDD">
                        <w:rPr>
                          <w:rFonts w:ascii="Arial" w:hAnsi="Arial" w:cs="Arial"/>
                          <w:sz w:val="15"/>
                          <w:szCs w:val="15"/>
                        </w:rPr>
                        <w:t>Benefits</w:t>
                      </w:r>
                    </w:p>
                  </w:txbxContent>
                </v:textbox>
              </v:shape>
            </w:pict>
          </mc:Fallback>
        </mc:AlternateContent>
      </w:r>
    </w:p>
    <w:p w14:paraId="041BAFE3" w14:textId="174B2BF5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263FC5D8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45AC8C27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408A51E3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267D2369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68464E30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64156F1A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266DBF43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0714F34E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682EA13B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0319C0B5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15C579DE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77998EEC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6030B8C8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1D3FE14D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0B0E01A7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540DA466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0F59D410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3A5DBA26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7ACF52BE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4B87B894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72718D6D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30F77423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4D8C5845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0AA04C92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7D5AE137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7C7FAB5B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7C86CC1F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0F85CC3D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5D8D5007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7C1B480C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700D6218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5D649EC8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53B10F9C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77EEC165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0F324845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24372951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643F6B0F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0E808D9B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487F54EF" w14:textId="77777777" w:rsidR="002C1D01" w:rsidRDefault="002C1D01">
      <w:pPr>
        <w:rPr>
          <w:rFonts w:ascii="Times New Roman" w:hAnsi="Times New Roman" w:cs="Times New Roman"/>
          <w:sz w:val="22"/>
          <w:szCs w:val="22"/>
        </w:rPr>
      </w:pPr>
    </w:p>
    <w:p w14:paraId="5CAA89F3" w14:textId="552153C8" w:rsidR="00F554F9" w:rsidRDefault="003012E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012E9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87936" behindDoc="0" locked="0" layoutInCell="1" allowOverlap="1" wp14:anchorId="17CA8ECD" wp14:editId="0187B280">
            <wp:simplePos x="0" y="0"/>
            <wp:positionH relativeFrom="column">
              <wp:posOffset>-833120</wp:posOffset>
            </wp:positionH>
            <wp:positionV relativeFrom="paragraph">
              <wp:posOffset>241723</wp:posOffset>
            </wp:positionV>
            <wp:extent cx="7390005" cy="4206240"/>
            <wp:effectExtent l="0" t="0" r="1905" b="0"/>
            <wp:wrapNone/>
            <wp:docPr id="811191464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191464" name="Picture 1" descr="A screenshot of a graph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005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FD5">
        <w:rPr>
          <w:rFonts w:ascii="Times New Roman" w:hAnsi="Times New Roman" w:cs="Times New Roman"/>
          <w:b/>
          <w:bCs/>
          <w:sz w:val="20"/>
          <w:szCs w:val="20"/>
        </w:rPr>
        <w:t>Appendix Figure</w:t>
      </w:r>
      <w:r w:rsidR="00F554F9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554F9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F554F9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F554F9">
        <w:rPr>
          <w:rFonts w:ascii="Times New Roman" w:hAnsi="Times New Roman" w:cs="Times New Roman"/>
          <w:b/>
          <w:bCs/>
          <w:sz w:val="20"/>
          <w:szCs w:val="20"/>
        </w:rPr>
        <w:t xml:space="preserve">Barriers to sharing by respondent role in the cohort (PI vs non-PI) </w:t>
      </w:r>
    </w:p>
    <w:p w14:paraId="2B6D1D55" w14:textId="6F323386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EE6DAF1" w14:textId="56726CE8" w:rsidR="00EE31D4" w:rsidRDefault="00EE31D4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68B0D06" w14:textId="7589DDE5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361BF64" w14:textId="0E57ACAE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A2BA78E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82815B1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8ED4706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C7BB318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A578246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0A3BBD1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F6E204A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AA6257B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F86E697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90B74F3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65DBC53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6759E4F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32ACC7F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34D6319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FC349E8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E86BC2D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D6F0196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282D01E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A704A05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3E8FE93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8478D9B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7CE6398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7B13231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8F6E955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7B714C2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ECBA215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38F3364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AB32223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F16C78B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747FD51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3DD4BDD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E03BDA9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28BD8FE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5B8545B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EC2E36F" w14:textId="77777777" w:rsidR="00F554F9" w:rsidRDefault="00F554F9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FF26DA6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99A3172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75A2805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B445F15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35ACA1D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976A37B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F6B1E3C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E2B76D5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FBA8E2E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58F59DF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F39D5B0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0D0C4B1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19716BE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E43F696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3EA844D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7B3B141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FF079CA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407C5AE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32D5067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65ED29D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BE03388" w14:textId="77777777" w:rsidR="00B65DAF" w:rsidRDefault="00B65DAF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85F501D" w14:textId="33766CDF" w:rsidR="006B1717" w:rsidRDefault="00616FD5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Appendix Figure</w:t>
      </w:r>
      <w:r w:rsidR="003B68A1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554F9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3B68A1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3B68A1">
        <w:rPr>
          <w:rFonts w:ascii="Times New Roman" w:hAnsi="Times New Roman" w:cs="Times New Roman"/>
          <w:b/>
          <w:bCs/>
          <w:sz w:val="20"/>
          <w:szCs w:val="20"/>
        </w:rPr>
        <w:t>Barriers to sharing data and samples by respondent role in the cohort (PI vs non-PI)  and data type</w:t>
      </w:r>
      <w:r w:rsidR="003B68A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DE4B36" wp14:editId="07F83E19">
                <wp:simplePos x="0" y="0"/>
                <wp:positionH relativeFrom="column">
                  <wp:posOffset>-365760</wp:posOffset>
                </wp:positionH>
                <wp:positionV relativeFrom="paragraph">
                  <wp:posOffset>201676</wp:posOffset>
                </wp:positionV>
                <wp:extent cx="277393" cy="5288890"/>
                <wp:effectExtent l="0" t="0" r="0" b="0"/>
                <wp:wrapNone/>
                <wp:docPr id="72876390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93" cy="5288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id="Rectangle 1" style="position:absolute;margin-left:-28.8pt;margin-top:15.9pt;width:21.85pt;height:416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d="f" strokeweight="1pt" w14:anchorId="5AE0E1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"/>
            </w:pict>
          </mc:Fallback>
        </mc:AlternateContent>
      </w:r>
    </w:p>
    <w:p w14:paraId="5CFFE1D1" w14:textId="5E704CF6" w:rsidR="006B1717" w:rsidRDefault="0069505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77C1719D" wp14:editId="3DA63D6B">
            <wp:simplePos x="0" y="0"/>
            <wp:positionH relativeFrom="margin">
              <wp:posOffset>-342730</wp:posOffset>
            </wp:positionH>
            <wp:positionV relativeFrom="paragraph">
              <wp:posOffset>131657</wp:posOffset>
            </wp:positionV>
            <wp:extent cx="6408000" cy="6265921"/>
            <wp:effectExtent l="0" t="0" r="5715" b="0"/>
            <wp:wrapNone/>
            <wp:docPr id="798990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99005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6265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3D943" w14:textId="43423822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94FF6D3" w14:textId="7AB1D83F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03699BE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6A6BAB8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B32DE1F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5A036A9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C56907B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3D6AE71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92A6F29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63EB68E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05B1FF1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C829C96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1D042BE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624B142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D3A8B9B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F43B271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08CFCB0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39B5519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F4E2027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A8B3FA6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11E6F80" w14:textId="77777777" w:rsidR="006B1717" w:rsidRDefault="006B1717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DBA4C72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D89DA80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18B8AC3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C4FE911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CC844E0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44FCD26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3AFC6A7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CCBB1F5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3ADDEB4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206D819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6F4B900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B83FC6F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13D8EB4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D3B02EE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CFFF11C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D86A0AF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F8E43A1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B9225F2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96B55CD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B4447E9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06F6D91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3597842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AC1142C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F5BFA6E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1D7F48F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7BF39E1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C53DE61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FCD31EE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1A1BF47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104269F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DB708A9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3EB662E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6D6F814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3B323F6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DE9512F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F9E826F" w14:textId="77777777" w:rsidR="00906BC6" w:rsidRDefault="00906BC6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9732453" w14:textId="66895206" w:rsidR="002C1D01" w:rsidRDefault="00616FD5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Appendix Figure</w:t>
      </w:r>
      <w:r w:rsidR="002C1D01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554F9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2C1D01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2C1D01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C1D01">
        <w:rPr>
          <w:rFonts w:ascii="Times New Roman" w:hAnsi="Times New Roman" w:cs="Times New Roman"/>
          <w:b/>
          <w:bCs/>
          <w:sz w:val="20"/>
          <w:szCs w:val="20"/>
        </w:rPr>
        <w:t xml:space="preserve">Barriers to sharing data and samples during epidemics by respondent role in the cohort (PI vs non-PI) </w:t>
      </w:r>
      <w:r w:rsidR="002C1D0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ECC09A" wp14:editId="55A5BDBE">
                <wp:simplePos x="0" y="0"/>
                <wp:positionH relativeFrom="column">
                  <wp:posOffset>-365760</wp:posOffset>
                </wp:positionH>
                <wp:positionV relativeFrom="paragraph">
                  <wp:posOffset>201676</wp:posOffset>
                </wp:positionV>
                <wp:extent cx="277393" cy="5288890"/>
                <wp:effectExtent l="0" t="0" r="0" b="0"/>
                <wp:wrapNone/>
                <wp:docPr id="13773872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93" cy="5288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id="Rectangle 1" style="position:absolute;margin-left:-28.8pt;margin-top:15.9pt;width:21.85pt;height:416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d="f" strokeweight="1pt" w14:anchorId="713CEA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"/>
            </w:pict>
          </mc:Fallback>
        </mc:AlternateContent>
      </w:r>
      <w:r w:rsidR="002C1D0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145852F" w14:textId="77777777" w:rsidR="002C1D01" w:rsidRDefault="002C1D01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313074E" w14:textId="77777777" w:rsidR="002C1D01" w:rsidRDefault="002C1D01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C0C341F" w14:textId="0D836A1F" w:rsidR="002C1D01" w:rsidRDefault="002C1D01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526D0E25" wp14:editId="3CC47F67">
            <wp:extent cx="5730353" cy="5140800"/>
            <wp:effectExtent l="0" t="0" r="0" b="3175"/>
            <wp:docPr id="1015401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40185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0353" cy="51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AD379" w14:textId="613B6906" w:rsidR="00616FD5" w:rsidRDefault="00616FD5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Appendix Table 1. Number of respondents to barriers questions in Appendix Figure 5A.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3"/>
        <w:gridCol w:w="1124"/>
        <w:gridCol w:w="1122"/>
        <w:gridCol w:w="1122"/>
        <w:gridCol w:w="1146"/>
        <w:gridCol w:w="1122"/>
        <w:gridCol w:w="1126"/>
        <w:gridCol w:w="1125"/>
      </w:tblGrid>
      <w:tr w:rsidR="002C1D01" w:rsidRPr="00BA3BCF" w14:paraId="55649B0F" w14:textId="77777777" w:rsidTr="0055684D">
        <w:tc>
          <w:tcPr>
            <w:tcW w:w="1123" w:type="dxa"/>
          </w:tcPr>
          <w:p w14:paraId="2B386713" w14:textId="7021E539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124" w:type="dxa"/>
          </w:tcPr>
          <w:p w14:paraId="2DD70744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Economic barriers</w:t>
            </w:r>
          </w:p>
        </w:tc>
        <w:tc>
          <w:tcPr>
            <w:tcW w:w="1122" w:type="dxa"/>
          </w:tcPr>
          <w:p w14:paraId="2D3E7A7F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Ethical barriers</w:t>
            </w:r>
          </w:p>
        </w:tc>
        <w:tc>
          <w:tcPr>
            <w:tcW w:w="1122" w:type="dxa"/>
          </w:tcPr>
          <w:p w14:paraId="50EE15DB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Legal barriers</w:t>
            </w:r>
          </w:p>
        </w:tc>
        <w:tc>
          <w:tcPr>
            <w:tcW w:w="1146" w:type="dxa"/>
          </w:tcPr>
          <w:p w14:paraId="58C9437B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Motivational barriers</w:t>
            </w:r>
          </w:p>
        </w:tc>
        <w:tc>
          <w:tcPr>
            <w:tcW w:w="1122" w:type="dxa"/>
          </w:tcPr>
          <w:p w14:paraId="3C2EA61E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 xml:space="preserve">Political barriers </w:t>
            </w:r>
          </w:p>
        </w:tc>
        <w:tc>
          <w:tcPr>
            <w:tcW w:w="1126" w:type="dxa"/>
          </w:tcPr>
          <w:p w14:paraId="64A79DF8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Regulatory barriers</w:t>
            </w:r>
          </w:p>
        </w:tc>
        <w:tc>
          <w:tcPr>
            <w:tcW w:w="1125" w:type="dxa"/>
          </w:tcPr>
          <w:p w14:paraId="0D642177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Technical barriers</w:t>
            </w:r>
          </w:p>
        </w:tc>
      </w:tr>
      <w:tr w:rsidR="002C1D01" w:rsidRPr="00BA3BCF" w14:paraId="27E70BD4" w14:textId="77777777" w:rsidTr="0055684D">
        <w:tc>
          <w:tcPr>
            <w:tcW w:w="9010" w:type="dxa"/>
            <w:gridSpan w:val="8"/>
          </w:tcPr>
          <w:p w14:paraId="0F9D7D92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Clin-epi data</w:t>
            </w:r>
          </w:p>
        </w:tc>
      </w:tr>
      <w:tr w:rsidR="002C1D01" w:rsidRPr="00BA3BCF" w14:paraId="7D1AECCD" w14:textId="77777777" w:rsidTr="0055684D">
        <w:tc>
          <w:tcPr>
            <w:tcW w:w="1123" w:type="dxa"/>
          </w:tcPr>
          <w:p w14:paraId="65BD89EC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 xml:space="preserve">  PI</w:t>
            </w:r>
          </w:p>
        </w:tc>
        <w:tc>
          <w:tcPr>
            <w:tcW w:w="1124" w:type="dxa"/>
          </w:tcPr>
          <w:p w14:paraId="33610EA2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122" w:type="dxa"/>
          </w:tcPr>
          <w:p w14:paraId="2D7B25E8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22" w:type="dxa"/>
          </w:tcPr>
          <w:p w14:paraId="686A12F1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46" w:type="dxa"/>
          </w:tcPr>
          <w:p w14:paraId="48658356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122" w:type="dxa"/>
          </w:tcPr>
          <w:p w14:paraId="796C67A2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126" w:type="dxa"/>
          </w:tcPr>
          <w:p w14:paraId="4ED0B98C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25" w:type="dxa"/>
          </w:tcPr>
          <w:p w14:paraId="386B07E7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</w:tr>
      <w:tr w:rsidR="002C1D01" w:rsidRPr="00BA3BCF" w14:paraId="76E75A65" w14:textId="77777777" w:rsidTr="0055684D">
        <w:tc>
          <w:tcPr>
            <w:tcW w:w="1123" w:type="dxa"/>
          </w:tcPr>
          <w:p w14:paraId="0CFB640B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 xml:space="preserve">  Non-PI</w:t>
            </w:r>
          </w:p>
        </w:tc>
        <w:tc>
          <w:tcPr>
            <w:tcW w:w="1124" w:type="dxa"/>
          </w:tcPr>
          <w:p w14:paraId="2339BF4F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22" w:type="dxa"/>
          </w:tcPr>
          <w:p w14:paraId="796CEDD9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122" w:type="dxa"/>
          </w:tcPr>
          <w:p w14:paraId="62ED87DB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46" w:type="dxa"/>
          </w:tcPr>
          <w:p w14:paraId="4D81B74C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22" w:type="dxa"/>
          </w:tcPr>
          <w:p w14:paraId="0461B72E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126" w:type="dxa"/>
          </w:tcPr>
          <w:p w14:paraId="33BD07A6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25" w:type="dxa"/>
          </w:tcPr>
          <w:p w14:paraId="75DB3E06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2C1D01" w:rsidRPr="00BA3BCF" w14:paraId="71AA9A01" w14:textId="77777777" w:rsidTr="0055684D">
        <w:tc>
          <w:tcPr>
            <w:tcW w:w="9010" w:type="dxa"/>
            <w:gridSpan w:val="8"/>
          </w:tcPr>
          <w:p w14:paraId="2483DC63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Human genetic data</w:t>
            </w:r>
          </w:p>
        </w:tc>
      </w:tr>
      <w:tr w:rsidR="002C1D01" w:rsidRPr="00BA3BCF" w14:paraId="08AD8CDB" w14:textId="77777777" w:rsidTr="0055684D">
        <w:tc>
          <w:tcPr>
            <w:tcW w:w="1123" w:type="dxa"/>
          </w:tcPr>
          <w:p w14:paraId="38E3029D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 xml:space="preserve">  PI</w:t>
            </w:r>
          </w:p>
        </w:tc>
        <w:tc>
          <w:tcPr>
            <w:tcW w:w="1124" w:type="dxa"/>
          </w:tcPr>
          <w:p w14:paraId="77E80A3D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2" w:type="dxa"/>
          </w:tcPr>
          <w:p w14:paraId="1BDDB1C2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2" w:type="dxa"/>
          </w:tcPr>
          <w:p w14:paraId="22F93306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46" w:type="dxa"/>
          </w:tcPr>
          <w:p w14:paraId="4D2734F6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2" w:type="dxa"/>
          </w:tcPr>
          <w:p w14:paraId="74279BA7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</w:tcPr>
          <w:p w14:paraId="2E8B5127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5" w:type="dxa"/>
          </w:tcPr>
          <w:p w14:paraId="31B505D5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2C1D01" w:rsidRPr="00BA3BCF" w14:paraId="137366CD" w14:textId="77777777" w:rsidTr="0055684D">
        <w:tc>
          <w:tcPr>
            <w:tcW w:w="1123" w:type="dxa"/>
          </w:tcPr>
          <w:p w14:paraId="0501642F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 xml:space="preserve">  Non-PI</w:t>
            </w:r>
          </w:p>
        </w:tc>
        <w:tc>
          <w:tcPr>
            <w:tcW w:w="1124" w:type="dxa"/>
          </w:tcPr>
          <w:p w14:paraId="216D2283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2" w:type="dxa"/>
          </w:tcPr>
          <w:p w14:paraId="72D1C158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2" w:type="dxa"/>
          </w:tcPr>
          <w:p w14:paraId="73F3514A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6" w:type="dxa"/>
          </w:tcPr>
          <w:p w14:paraId="58827B8B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2" w:type="dxa"/>
          </w:tcPr>
          <w:p w14:paraId="20CA607C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6" w:type="dxa"/>
          </w:tcPr>
          <w:p w14:paraId="0EE4387C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5" w:type="dxa"/>
          </w:tcPr>
          <w:p w14:paraId="6457B2CE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C1D01" w:rsidRPr="00BA3BCF" w14:paraId="7C7A7FB0" w14:textId="77777777" w:rsidTr="0055684D">
        <w:tc>
          <w:tcPr>
            <w:tcW w:w="9010" w:type="dxa"/>
            <w:gridSpan w:val="8"/>
          </w:tcPr>
          <w:p w14:paraId="4D3B7168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 xml:space="preserve">Human biological samples </w:t>
            </w:r>
          </w:p>
        </w:tc>
      </w:tr>
      <w:tr w:rsidR="002C1D01" w:rsidRPr="00BA3BCF" w14:paraId="44E63F01" w14:textId="77777777" w:rsidTr="0055684D">
        <w:tc>
          <w:tcPr>
            <w:tcW w:w="1123" w:type="dxa"/>
          </w:tcPr>
          <w:p w14:paraId="02818C23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 xml:space="preserve">  PI</w:t>
            </w:r>
          </w:p>
        </w:tc>
        <w:tc>
          <w:tcPr>
            <w:tcW w:w="1124" w:type="dxa"/>
          </w:tcPr>
          <w:p w14:paraId="3EE9BE4E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122" w:type="dxa"/>
          </w:tcPr>
          <w:p w14:paraId="28369AE5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122" w:type="dxa"/>
          </w:tcPr>
          <w:p w14:paraId="51E10487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146" w:type="dxa"/>
          </w:tcPr>
          <w:p w14:paraId="407797DE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22" w:type="dxa"/>
          </w:tcPr>
          <w:p w14:paraId="4709FDE8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126" w:type="dxa"/>
          </w:tcPr>
          <w:p w14:paraId="655E9A73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25" w:type="dxa"/>
          </w:tcPr>
          <w:p w14:paraId="79582090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2C1D01" w:rsidRPr="00BA3BCF" w14:paraId="07575478" w14:textId="77777777" w:rsidTr="0055684D">
        <w:tc>
          <w:tcPr>
            <w:tcW w:w="1123" w:type="dxa"/>
          </w:tcPr>
          <w:p w14:paraId="500BEB98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 xml:space="preserve">  Non-PI</w:t>
            </w:r>
          </w:p>
        </w:tc>
        <w:tc>
          <w:tcPr>
            <w:tcW w:w="1124" w:type="dxa"/>
          </w:tcPr>
          <w:p w14:paraId="745A0513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22" w:type="dxa"/>
          </w:tcPr>
          <w:p w14:paraId="3C81A875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122" w:type="dxa"/>
          </w:tcPr>
          <w:p w14:paraId="55286266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46" w:type="dxa"/>
          </w:tcPr>
          <w:p w14:paraId="0953D15A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22" w:type="dxa"/>
          </w:tcPr>
          <w:p w14:paraId="6F932B8E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126" w:type="dxa"/>
          </w:tcPr>
          <w:p w14:paraId="7BFAD9D3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125" w:type="dxa"/>
          </w:tcPr>
          <w:p w14:paraId="61835B6D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</w:tbl>
    <w:p w14:paraId="3C503A57" w14:textId="77777777" w:rsidR="002C1D01" w:rsidRPr="002F36D6" w:rsidRDefault="002C1D01" w:rsidP="002C1D01">
      <w:pPr>
        <w:rPr>
          <w:rFonts w:ascii="Times New Roman" w:hAnsi="Times New Roman" w:cs="Times New Roman"/>
          <w:sz w:val="20"/>
          <w:szCs w:val="20"/>
        </w:rPr>
      </w:pPr>
    </w:p>
    <w:p w14:paraId="6CDADEAA" w14:textId="77777777" w:rsidR="002C1D01" w:rsidRDefault="002C1D01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39D0F67" w14:textId="77777777" w:rsidR="002C1D01" w:rsidRDefault="002C1D01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B64AE9E" w14:textId="77777777" w:rsidR="002C1D01" w:rsidRDefault="002C1D01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08BD930" w14:textId="77777777" w:rsidR="002C1D01" w:rsidRDefault="002C1D01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017CE98" w14:textId="77777777" w:rsidR="002C1D01" w:rsidRDefault="002C1D01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C5D73FC" w14:textId="77777777" w:rsidR="002C1D01" w:rsidRDefault="002C1D01" w:rsidP="002C1D01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1CE3CC0A" w14:textId="77777777" w:rsidR="002C1D01" w:rsidRDefault="002C1D01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FC922BA" w14:textId="77777777" w:rsidR="002C1D01" w:rsidRDefault="002C1D01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1616E8D" w14:textId="77777777" w:rsidR="002C1D01" w:rsidRDefault="002C1D01" w:rsidP="002C1D01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14:paraId="07559873" w14:textId="36F5E2C0" w:rsidR="002C1D01" w:rsidRDefault="00616FD5" w:rsidP="002C1D01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Appendix Figure</w:t>
      </w:r>
      <w:r w:rsidR="002C1D01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554F9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2C1D01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2C1D01" w:rsidRPr="00156BB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C1D01">
        <w:rPr>
          <w:rFonts w:ascii="Times New Roman" w:hAnsi="Times New Roman" w:cs="Times New Roman"/>
          <w:b/>
          <w:bCs/>
          <w:sz w:val="20"/>
          <w:szCs w:val="20"/>
        </w:rPr>
        <w:t xml:space="preserve">Barriers to sharing data and samples outside of epidemic settings according to respondent role in the cohort (PI vs non-PI) </w:t>
      </w:r>
    </w:p>
    <w:p w14:paraId="79C615A4" w14:textId="04DC20D0" w:rsidR="002C1D01" w:rsidRDefault="002C1D01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0AB35685" wp14:editId="1D0ADAC6">
            <wp:extent cx="5727700" cy="5291455"/>
            <wp:effectExtent l="0" t="0" r="0" b="4445"/>
            <wp:docPr id="388964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96419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29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36F62" w14:textId="77777777" w:rsidR="00616FD5" w:rsidRDefault="00616FD5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F3938AD" w14:textId="48CF0C6B" w:rsidR="002C1D01" w:rsidRDefault="00616FD5" w:rsidP="002C1D0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Appendix Table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>. Number of respondents to barriers questions in Appendix Figure 5A.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3"/>
        <w:gridCol w:w="1124"/>
        <w:gridCol w:w="1122"/>
        <w:gridCol w:w="1122"/>
        <w:gridCol w:w="1146"/>
        <w:gridCol w:w="1122"/>
        <w:gridCol w:w="1126"/>
        <w:gridCol w:w="1125"/>
      </w:tblGrid>
      <w:tr w:rsidR="002C1D01" w:rsidRPr="00BA3BCF" w14:paraId="47FE48DA" w14:textId="77777777" w:rsidTr="0055684D">
        <w:tc>
          <w:tcPr>
            <w:tcW w:w="1123" w:type="dxa"/>
          </w:tcPr>
          <w:p w14:paraId="114027AE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124" w:type="dxa"/>
          </w:tcPr>
          <w:p w14:paraId="653F0817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Economic barriers</w:t>
            </w:r>
          </w:p>
        </w:tc>
        <w:tc>
          <w:tcPr>
            <w:tcW w:w="1122" w:type="dxa"/>
          </w:tcPr>
          <w:p w14:paraId="3E2637F1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Ethical barriers</w:t>
            </w:r>
          </w:p>
        </w:tc>
        <w:tc>
          <w:tcPr>
            <w:tcW w:w="1122" w:type="dxa"/>
          </w:tcPr>
          <w:p w14:paraId="5B3CED5E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Legal barriers</w:t>
            </w:r>
          </w:p>
        </w:tc>
        <w:tc>
          <w:tcPr>
            <w:tcW w:w="1146" w:type="dxa"/>
          </w:tcPr>
          <w:p w14:paraId="4B6B20AA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Motivational barriers</w:t>
            </w:r>
          </w:p>
        </w:tc>
        <w:tc>
          <w:tcPr>
            <w:tcW w:w="1122" w:type="dxa"/>
          </w:tcPr>
          <w:p w14:paraId="67D0FAB7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 xml:space="preserve">Political barriers </w:t>
            </w:r>
          </w:p>
        </w:tc>
        <w:tc>
          <w:tcPr>
            <w:tcW w:w="1126" w:type="dxa"/>
          </w:tcPr>
          <w:p w14:paraId="572F19F8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Regulatory barriers</w:t>
            </w:r>
          </w:p>
        </w:tc>
        <w:tc>
          <w:tcPr>
            <w:tcW w:w="1125" w:type="dxa"/>
          </w:tcPr>
          <w:p w14:paraId="4504109E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Technical barriers</w:t>
            </w:r>
          </w:p>
        </w:tc>
      </w:tr>
      <w:tr w:rsidR="002C1D01" w:rsidRPr="00BA3BCF" w14:paraId="35A2A9C3" w14:textId="77777777" w:rsidTr="0055684D">
        <w:tc>
          <w:tcPr>
            <w:tcW w:w="9010" w:type="dxa"/>
            <w:gridSpan w:val="8"/>
          </w:tcPr>
          <w:p w14:paraId="013DA9AB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Clin-epi data</w:t>
            </w:r>
          </w:p>
        </w:tc>
      </w:tr>
      <w:tr w:rsidR="002C1D01" w:rsidRPr="00BA3BCF" w14:paraId="04FF39F2" w14:textId="77777777" w:rsidTr="0055684D">
        <w:tc>
          <w:tcPr>
            <w:tcW w:w="1123" w:type="dxa"/>
          </w:tcPr>
          <w:p w14:paraId="3C5770DD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 xml:space="preserve">  PI</w:t>
            </w:r>
          </w:p>
        </w:tc>
        <w:tc>
          <w:tcPr>
            <w:tcW w:w="1124" w:type="dxa"/>
          </w:tcPr>
          <w:p w14:paraId="0191971F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122" w:type="dxa"/>
          </w:tcPr>
          <w:p w14:paraId="495F22A7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22" w:type="dxa"/>
          </w:tcPr>
          <w:p w14:paraId="61C148D1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46" w:type="dxa"/>
          </w:tcPr>
          <w:p w14:paraId="4F1371A9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22" w:type="dxa"/>
          </w:tcPr>
          <w:p w14:paraId="37FC4446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6" w:type="dxa"/>
          </w:tcPr>
          <w:p w14:paraId="63D41023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125" w:type="dxa"/>
          </w:tcPr>
          <w:p w14:paraId="597BFF55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2C1D01" w:rsidRPr="00BA3BCF" w14:paraId="517E28F2" w14:textId="77777777" w:rsidTr="0055684D">
        <w:tc>
          <w:tcPr>
            <w:tcW w:w="1123" w:type="dxa"/>
          </w:tcPr>
          <w:p w14:paraId="4E5EB921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 xml:space="preserve">  Non-PI</w:t>
            </w:r>
          </w:p>
        </w:tc>
        <w:tc>
          <w:tcPr>
            <w:tcW w:w="1124" w:type="dxa"/>
          </w:tcPr>
          <w:p w14:paraId="22F0F404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2" w:type="dxa"/>
          </w:tcPr>
          <w:p w14:paraId="10CE0CCE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2" w:type="dxa"/>
          </w:tcPr>
          <w:p w14:paraId="4BCDFC06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46" w:type="dxa"/>
          </w:tcPr>
          <w:p w14:paraId="384A4D12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22" w:type="dxa"/>
          </w:tcPr>
          <w:p w14:paraId="157B6BAE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126" w:type="dxa"/>
          </w:tcPr>
          <w:p w14:paraId="3ADEB845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5" w:type="dxa"/>
          </w:tcPr>
          <w:p w14:paraId="0D50028A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2C1D01" w:rsidRPr="00BA3BCF" w14:paraId="3E9406E6" w14:textId="77777777" w:rsidTr="0055684D">
        <w:tc>
          <w:tcPr>
            <w:tcW w:w="9010" w:type="dxa"/>
            <w:gridSpan w:val="8"/>
          </w:tcPr>
          <w:p w14:paraId="6FF5AA52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Human genetic data</w:t>
            </w:r>
          </w:p>
        </w:tc>
      </w:tr>
      <w:tr w:rsidR="002C1D01" w:rsidRPr="00BA3BCF" w14:paraId="45EB952B" w14:textId="77777777" w:rsidTr="0055684D">
        <w:tc>
          <w:tcPr>
            <w:tcW w:w="1123" w:type="dxa"/>
          </w:tcPr>
          <w:p w14:paraId="4FD969D0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 xml:space="preserve">  PI</w:t>
            </w:r>
          </w:p>
        </w:tc>
        <w:tc>
          <w:tcPr>
            <w:tcW w:w="1124" w:type="dxa"/>
          </w:tcPr>
          <w:p w14:paraId="62BD3C9B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22" w:type="dxa"/>
          </w:tcPr>
          <w:p w14:paraId="10CB03AB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22" w:type="dxa"/>
          </w:tcPr>
          <w:p w14:paraId="5758662D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46" w:type="dxa"/>
          </w:tcPr>
          <w:p w14:paraId="7554A8E2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22" w:type="dxa"/>
          </w:tcPr>
          <w:p w14:paraId="4BDFCC74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26" w:type="dxa"/>
          </w:tcPr>
          <w:p w14:paraId="63B35CA0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25" w:type="dxa"/>
          </w:tcPr>
          <w:p w14:paraId="72F541D6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2C1D01" w:rsidRPr="00BA3BCF" w14:paraId="46FA9319" w14:textId="77777777" w:rsidTr="0055684D">
        <w:tc>
          <w:tcPr>
            <w:tcW w:w="1123" w:type="dxa"/>
          </w:tcPr>
          <w:p w14:paraId="79C67825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 xml:space="preserve">  Non-PI</w:t>
            </w:r>
          </w:p>
        </w:tc>
        <w:tc>
          <w:tcPr>
            <w:tcW w:w="1124" w:type="dxa"/>
          </w:tcPr>
          <w:p w14:paraId="4DFC285D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2" w:type="dxa"/>
          </w:tcPr>
          <w:p w14:paraId="5DA55A77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2" w:type="dxa"/>
          </w:tcPr>
          <w:p w14:paraId="2B8C698A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6" w:type="dxa"/>
          </w:tcPr>
          <w:p w14:paraId="44B99299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2" w:type="dxa"/>
          </w:tcPr>
          <w:p w14:paraId="1E39CBA7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6" w:type="dxa"/>
          </w:tcPr>
          <w:p w14:paraId="2A4697DE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5" w:type="dxa"/>
          </w:tcPr>
          <w:p w14:paraId="713CDD16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2C1D01" w:rsidRPr="00BA3BCF" w14:paraId="4B56E610" w14:textId="77777777" w:rsidTr="0055684D">
        <w:tc>
          <w:tcPr>
            <w:tcW w:w="9010" w:type="dxa"/>
            <w:gridSpan w:val="8"/>
          </w:tcPr>
          <w:p w14:paraId="15E9F489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 xml:space="preserve">Human biological samples </w:t>
            </w:r>
          </w:p>
        </w:tc>
      </w:tr>
      <w:tr w:rsidR="002C1D01" w:rsidRPr="00BA3BCF" w14:paraId="592D6DB3" w14:textId="77777777" w:rsidTr="0055684D">
        <w:tc>
          <w:tcPr>
            <w:tcW w:w="1123" w:type="dxa"/>
          </w:tcPr>
          <w:p w14:paraId="5FC4D9CA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 xml:space="preserve">  PI</w:t>
            </w:r>
          </w:p>
        </w:tc>
        <w:tc>
          <w:tcPr>
            <w:tcW w:w="1124" w:type="dxa"/>
          </w:tcPr>
          <w:p w14:paraId="1DE3FC64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22" w:type="dxa"/>
          </w:tcPr>
          <w:p w14:paraId="4E565248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2" w:type="dxa"/>
          </w:tcPr>
          <w:p w14:paraId="609F78B5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46" w:type="dxa"/>
          </w:tcPr>
          <w:p w14:paraId="60E6AED0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2" w:type="dxa"/>
          </w:tcPr>
          <w:p w14:paraId="0CCD5375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6" w:type="dxa"/>
          </w:tcPr>
          <w:p w14:paraId="3C076694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25" w:type="dxa"/>
          </w:tcPr>
          <w:p w14:paraId="02F702A7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C1D01" w:rsidRPr="00BA3BCF" w14:paraId="0492B141" w14:textId="77777777" w:rsidTr="0055684D">
        <w:tc>
          <w:tcPr>
            <w:tcW w:w="1123" w:type="dxa"/>
          </w:tcPr>
          <w:p w14:paraId="3ED64C3D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 xml:space="preserve">  Non-PI</w:t>
            </w:r>
          </w:p>
        </w:tc>
        <w:tc>
          <w:tcPr>
            <w:tcW w:w="1124" w:type="dxa"/>
          </w:tcPr>
          <w:p w14:paraId="3E379355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22" w:type="dxa"/>
          </w:tcPr>
          <w:p w14:paraId="751BEF2E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2" w:type="dxa"/>
          </w:tcPr>
          <w:p w14:paraId="4BB3A69B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6" w:type="dxa"/>
          </w:tcPr>
          <w:p w14:paraId="460B5B8E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2" w:type="dxa"/>
          </w:tcPr>
          <w:p w14:paraId="3CC428DC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126" w:type="dxa"/>
          </w:tcPr>
          <w:p w14:paraId="4C604455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5" w:type="dxa"/>
          </w:tcPr>
          <w:p w14:paraId="242A4480" w14:textId="77777777" w:rsidR="002C1D01" w:rsidRPr="00BA3BCF" w:rsidRDefault="002C1D01" w:rsidP="00556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3BCF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</w:tbl>
    <w:p w14:paraId="5038CEC5" w14:textId="57EA407F" w:rsidR="009E15F7" w:rsidRPr="00C25C27" w:rsidRDefault="00A046B2">
      <w:pPr>
        <w:rPr>
          <w:rFonts w:ascii="Times New Roman" w:hAnsi="Times New Roman" w:cs="Times New Roman"/>
          <w:sz w:val="22"/>
          <w:szCs w:val="22"/>
        </w:rPr>
      </w:pPr>
      <w:bookmarkStart w:id="1" w:name="_GoBack"/>
      <w:bookmarkEnd w:id="1"/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0A6148" wp14:editId="2E8BC665">
                <wp:simplePos x="0" y="0"/>
                <wp:positionH relativeFrom="column">
                  <wp:posOffset>5440964</wp:posOffset>
                </wp:positionH>
                <wp:positionV relativeFrom="page">
                  <wp:posOffset>3436099</wp:posOffset>
                </wp:positionV>
                <wp:extent cx="329412" cy="101600"/>
                <wp:effectExtent l="0" t="0" r="1270" b="0"/>
                <wp:wrapNone/>
                <wp:docPr id="2695183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412" cy="10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637AF" w14:textId="77777777" w:rsidR="00A046B2" w:rsidRDefault="00A046B2" w:rsidP="00A046B2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A6148" id="_x0000_s1033" style="position:absolute;margin-left:428.4pt;margin-top:270.55pt;width:25.95pt;height: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" fillcolor="white [3212]" stroked="f" strokeweight="1pt">
                <v:textbox>
                  <w:txbxContent>
                    <w:p w14:paraId="2BA637AF" w14:textId="77777777" w:rsidR="00A046B2" w:rsidRDefault="00A046B2" w:rsidP="00A046B2">
                      <w:pPr>
                        <w:jc w:val="center"/>
                      </w:pPr>
                      <w:r>
                        <w:t xml:space="preserve">       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sectPr w:rsidR="009E15F7" w:rsidRPr="00C25C27" w:rsidSect="008B2B91">
      <w:footerReference w:type="default" r:id="rId1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86FEA" w14:textId="77777777" w:rsidR="00EF401C" w:rsidRDefault="00EF401C" w:rsidP="00881685">
      <w:r>
        <w:separator/>
      </w:r>
    </w:p>
  </w:endnote>
  <w:endnote w:type="continuationSeparator" w:id="0">
    <w:p w14:paraId="5C9C0428" w14:textId="77777777" w:rsidR="00EF401C" w:rsidRDefault="00EF401C" w:rsidP="0088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73899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07C18F" w14:textId="3FBFA1F2" w:rsidR="00881685" w:rsidRDefault="008816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037EA7" w14:textId="77777777" w:rsidR="00881685" w:rsidRDefault="008816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D39A8" w14:textId="77777777" w:rsidR="00EF401C" w:rsidRDefault="00EF401C" w:rsidP="00881685">
      <w:r>
        <w:separator/>
      </w:r>
    </w:p>
  </w:footnote>
  <w:footnote w:type="continuationSeparator" w:id="0">
    <w:p w14:paraId="5C3E49B0" w14:textId="77777777" w:rsidR="00EF401C" w:rsidRDefault="00EF401C" w:rsidP="0088168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uren.maxwell">
    <w15:presenceInfo w15:providerId="Windows Live" w15:userId="3e60fac0054334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cyMrcwMTSyMLSwNDdX0lEKTi0uzszPAykwrAUA2pnoyywAAAA="/>
  </w:docVars>
  <w:rsids>
    <w:rsidRoot w:val="00C25C27"/>
    <w:rsid w:val="0000301D"/>
    <w:rsid w:val="0001082F"/>
    <w:rsid w:val="000149C5"/>
    <w:rsid w:val="00016A9C"/>
    <w:rsid w:val="00033121"/>
    <w:rsid w:val="000349EC"/>
    <w:rsid w:val="00050B42"/>
    <w:rsid w:val="00052F31"/>
    <w:rsid w:val="00082326"/>
    <w:rsid w:val="000846CA"/>
    <w:rsid w:val="00096C3C"/>
    <w:rsid w:val="000A6B2A"/>
    <w:rsid w:val="000D3611"/>
    <w:rsid w:val="000D52B3"/>
    <w:rsid w:val="000D6933"/>
    <w:rsid w:val="000E576E"/>
    <w:rsid w:val="000E670A"/>
    <w:rsid w:val="001033AF"/>
    <w:rsid w:val="00104B84"/>
    <w:rsid w:val="00107FEC"/>
    <w:rsid w:val="00126FED"/>
    <w:rsid w:val="00144A8F"/>
    <w:rsid w:val="00145641"/>
    <w:rsid w:val="00145FF4"/>
    <w:rsid w:val="00146CCE"/>
    <w:rsid w:val="00156BBD"/>
    <w:rsid w:val="001635DC"/>
    <w:rsid w:val="00163BE2"/>
    <w:rsid w:val="00164387"/>
    <w:rsid w:val="0017573C"/>
    <w:rsid w:val="00193AD0"/>
    <w:rsid w:val="00197684"/>
    <w:rsid w:val="001A09F3"/>
    <w:rsid w:val="001A1B57"/>
    <w:rsid w:val="001A2577"/>
    <w:rsid w:val="001A40B4"/>
    <w:rsid w:val="001A70D7"/>
    <w:rsid w:val="001B4F0E"/>
    <w:rsid w:val="001D7B90"/>
    <w:rsid w:val="001F461C"/>
    <w:rsid w:val="00200887"/>
    <w:rsid w:val="00205BC0"/>
    <w:rsid w:val="002121AE"/>
    <w:rsid w:val="00220394"/>
    <w:rsid w:val="0023198B"/>
    <w:rsid w:val="00254652"/>
    <w:rsid w:val="00264F1D"/>
    <w:rsid w:val="00274D14"/>
    <w:rsid w:val="002831BA"/>
    <w:rsid w:val="00284C90"/>
    <w:rsid w:val="002862F4"/>
    <w:rsid w:val="00295BBD"/>
    <w:rsid w:val="00296F30"/>
    <w:rsid w:val="002A001E"/>
    <w:rsid w:val="002A0FA3"/>
    <w:rsid w:val="002C1D01"/>
    <w:rsid w:val="002C46A5"/>
    <w:rsid w:val="002D0B1D"/>
    <w:rsid w:val="002D6A01"/>
    <w:rsid w:val="002E15EB"/>
    <w:rsid w:val="002F14DE"/>
    <w:rsid w:val="002F36D6"/>
    <w:rsid w:val="002F607A"/>
    <w:rsid w:val="00300569"/>
    <w:rsid w:val="003012E9"/>
    <w:rsid w:val="00301F48"/>
    <w:rsid w:val="003044A1"/>
    <w:rsid w:val="00312EFD"/>
    <w:rsid w:val="00316159"/>
    <w:rsid w:val="00323703"/>
    <w:rsid w:val="00352F22"/>
    <w:rsid w:val="00356A10"/>
    <w:rsid w:val="003658D6"/>
    <w:rsid w:val="0039601B"/>
    <w:rsid w:val="003B68A1"/>
    <w:rsid w:val="003B6EC6"/>
    <w:rsid w:val="003C140F"/>
    <w:rsid w:val="003C1C60"/>
    <w:rsid w:val="003C6D84"/>
    <w:rsid w:val="003C7B82"/>
    <w:rsid w:val="003F0879"/>
    <w:rsid w:val="003F1E86"/>
    <w:rsid w:val="004009D4"/>
    <w:rsid w:val="00401B19"/>
    <w:rsid w:val="0042326E"/>
    <w:rsid w:val="00430741"/>
    <w:rsid w:val="0043187E"/>
    <w:rsid w:val="00432FD7"/>
    <w:rsid w:val="0043403D"/>
    <w:rsid w:val="00476F46"/>
    <w:rsid w:val="004774CC"/>
    <w:rsid w:val="004945AE"/>
    <w:rsid w:val="0049465F"/>
    <w:rsid w:val="00495E46"/>
    <w:rsid w:val="004C201F"/>
    <w:rsid w:val="004C59C3"/>
    <w:rsid w:val="004C5AF4"/>
    <w:rsid w:val="004D7ABD"/>
    <w:rsid w:val="004E69AF"/>
    <w:rsid w:val="00505274"/>
    <w:rsid w:val="005337E1"/>
    <w:rsid w:val="00542C30"/>
    <w:rsid w:val="00547E72"/>
    <w:rsid w:val="00553A4C"/>
    <w:rsid w:val="00557ED2"/>
    <w:rsid w:val="00572B41"/>
    <w:rsid w:val="005874A3"/>
    <w:rsid w:val="00590CDF"/>
    <w:rsid w:val="00595114"/>
    <w:rsid w:val="005A0312"/>
    <w:rsid w:val="005B2E74"/>
    <w:rsid w:val="005B3168"/>
    <w:rsid w:val="005C2FCC"/>
    <w:rsid w:val="005C3887"/>
    <w:rsid w:val="005D2F45"/>
    <w:rsid w:val="00612D08"/>
    <w:rsid w:val="00616FD5"/>
    <w:rsid w:val="006171CC"/>
    <w:rsid w:val="00627CDD"/>
    <w:rsid w:val="00635BEE"/>
    <w:rsid w:val="00636075"/>
    <w:rsid w:val="006373DB"/>
    <w:rsid w:val="006604F9"/>
    <w:rsid w:val="006749E8"/>
    <w:rsid w:val="0068130E"/>
    <w:rsid w:val="006821AC"/>
    <w:rsid w:val="00695056"/>
    <w:rsid w:val="00695979"/>
    <w:rsid w:val="00697EB7"/>
    <w:rsid w:val="006A51F8"/>
    <w:rsid w:val="006B1717"/>
    <w:rsid w:val="006C2010"/>
    <w:rsid w:val="006D1BEA"/>
    <w:rsid w:val="006D5352"/>
    <w:rsid w:val="006E04FA"/>
    <w:rsid w:val="006E715C"/>
    <w:rsid w:val="006F5289"/>
    <w:rsid w:val="006F5F40"/>
    <w:rsid w:val="006F70A6"/>
    <w:rsid w:val="007134D6"/>
    <w:rsid w:val="00716647"/>
    <w:rsid w:val="00733196"/>
    <w:rsid w:val="00734D60"/>
    <w:rsid w:val="00744C3F"/>
    <w:rsid w:val="007618EC"/>
    <w:rsid w:val="00780E2C"/>
    <w:rsid w:val="00782ED5"/>
    <w:rsid w:val="007A00DB"/>
    <w:rsid w:val="007A6F99"/>
    <w:rsid w:val="007A7D24"/>
    <w:rsid w:val="007A7E46"/>
    <w:rsid w:val="007B485E"/>
    <w:rsid w:val="007C2B03"/>
    <w:rsid w:val="007C3C40"/>
    <w:rsid w:val="007C4CC4"/>
    <w:rsid w:val="007E2DD2"/>
    <w:rsid w:val="007F2D8B"/>
    <w:rsid w:val="007F39D8"/>
    <w:rsid w:val="007F6F4D"/>
    <w:rsid w:val="00812610"/>
    <w:rsid w:val="008153A2"/>
    <w:rsid w:val="00820861"/>
    <w:rsid w:val="008279D8"/>
    <w:rsid w:val="00833713"/>
    <w:rsid w:val="0083445E"/>
    <w:rsid w:val="00841999"/>
    <w:rsid w:val="008515B2"/>
    <w:rsid w:val="00851E88"/>
    <w:rsid w:val="00860788"/>
    <w:rsid w:val="00862594"/>
    <w:rsid w:val="00873929"/>
    <w:rsid w:val="0087469D"/>
    <w:rsid w:val="00877708"/>
    <w:rsid w:val="0088017C"/>
    <w:rsid w:val="00881685"/>
    <w:rsid w:val="008A3B62"/>
    <w:rsid w:val="008A4509"/>
    <w:rsid w:val="008B2B91"/>
    <w:rsid w:val="008B61EB"/>
    <w:rsid w:val="008B7DF9"/>
    <w:rsid w:val="008F26C6"/>
    <w:rsid w:val="00906BC6"/>
    <w:rsid w:val="00924FFE"/>
    <w:rsid w:val="0093010C"/>
    <w:rsid w:val="00930244"/>
    <w:rsid w:val="00932010"/>
    <w:rsid w:val="00940864"/>
    <w:rsid w:val="009462F7"/>
    <w:rsid w:val="00952663"/>
    <w:rsid w:val="00963059"/>
    <w:rsid w:val="009642B1"/>
    <w:rsid w:val="00965AF9"/>
    <w:rsid w:val="0096786E"/>
    <w:rsid w:val="00967C6D"/>
    <w:rsid w:val="0097338D"/>
    <w:rsid w:val="009820C5"/>
    <w:rsid w:val="00990C7E"/>
    <w:rsid w:val="00996369"/>
    <w:rsid w:val="009A692D"/>
    <w:rsid w:val="009E15F7"/>
    <w:rsid w:val="009E4914"/>
    <w:rsid w:val="009F52F0"/>
    <w:rsid w:val="00A0357B"/>
    <w:rsid w:val="00A046B2"/>
    <w:rsid w:val="00A069DE"/>
    <w:rsid w:val="00A15050"/>
    <w:rsid w:val="00A21560"/>
    <w:rsid w:val="00A21BD3"/>
    <w:rsid w:val="00A23EBE"/>
    <w:rsid w:val="00A2447F"/>
    <w:rsid w:val="00A411AB"/>
    <w:rsid w:val="00A44156"/>
    <w:rsid w:val="00A47331"/>
    <w:rsid w:val="00A47FB2"/>
    <w:rsid w:val="00A50CDB"/>
    <w:rsid w:val="00A67CFF"/>
    <w:rsid w:val="00A7240C"/>
    <w:rsid w:val="00A763C3"/>
    <w:rsid w:val="00A840B2"/>
    <w:rsid w:val="00AA4BFC"/>
    <w:rsid w:val="00AB2D6A"/>
    <w:rsid w:val="00AB2F65"/>
    <w:rsid w:val="00AC212B"/>
    <w:rsid w:val="00AC350B"/>
    <w:rsid w:val="00AC6CC3"/>
    <w:rsid w:val="00AE4E52"/>
    <w:rsid w:val="00AF5CFB"/>
    <w:rsid w:val="00AF6955"/>
    <w:rsid w:val="00B01EEA"/>
    <w:rsid w:val="00B12ABF"/>
    <w:rsid w:val="00B1745B"/>
    <w:rsid w:val="00B36962"/>
    <w:rsid w:val="00B526EA"/>
    <w:rsid w:val="00B61C95"/>
    <w:rsid w:val="00B65DAF"/>
    <w:rsid w:val="00B70AB9"/>
    <w:rsid w:val="00B76E3C"/>
    <w:rsid w:val="00B824D2"/>
    <w:rsid w:val="00B82E54"/>
    <w:rsid w:val="00B91030"/>
    <w:rsid w:val="00BA3BCF"/>
    <w:rsid w:val="00BC4C8D"/>
    <w:rsid w:val="00BC5632"/>
    <w:rsid w:val="00BD49DB"/>
    <w:rsid w:val="00BE04D9"/>
    <w:rsid w:val="00BE7EB5"/>
    <w:rsid w:val="00C0601C"/>
    <w:rsid w:val="00C25C27"/>
    <w:rsid w:val="00C41B6C"/>
    <w:rsid w:val="00C73248"/>
    <w:rsid w:val="00C914D9"/>
    <w:rsid w:val="00CA00CA"/>
    <w:rsid w:val="00CA01DE"/>
    <w:rsid w:val="00CA7A89"/>
    <w:rsid w:val="00CB4A90"/>
    <w:rsid w:val="00CB7A51"/>
    <w:rsid w:val="00CC1AF1"/>
    <w:rsid w:val="00CC7170"/>
    <w:rsid w:val="00CD38DD"/>
    <w:rsid w:val="00CE0827"/>
    <w:rsid w:val="00D03326"/>
    <w:rsid w:val="00D15EA8"/>
    <w:rsid w:val="00D2272B"/>
    <w:rsid w:val="00D25945"/>
    <w:rsid w:val="00D37968"/>
    <w:rsid w:val="00D52D35"/>
    <w:rsid w:val="00D53EC7"/>
    <w:rsid w:val="00D65A6B"/>
    <w:rsid w:val="00D71E5F"/>
    <w:rsid w:val="00D74352"/>
    <w:rsid w:val="00D768D1"/>
    <w:rsid w:val="00D84C7C"/>
    <w:rsid w:val="00DA3E34"/>
    <w:rsid w:val="00DB2E12"/>
    <w:rsid w:val="00DB2F74"/>
    <w:rsid w:val="00DB5CDE"/>
    <w:rsid w:val="00DC37D1"/>
    <w:rsid w:val="00DC6942"/>
    <w:rsid w:val="00DD1158"/>
    <w:rsid w:val="00DD1CE5"/>
    <w:rsid w:val="00DE1A4A"/>
    <w:rsid w:val="00DF4BDB"/>
    <w:rsid w:val="00E03C3D"/>
    <w:rsid w:val="00E2180D"/>
    <w:rsid w:val="00E36B3F"/>
    <w:rsid w:val="00E37F96"/>
    <w:rsid w:val="00E443F7"/>
    <w:rsid w:val="00E4705F"/>
    <w:rsid w:val="00E47C9A"/>
    <w:rsid w:val="00E83482"/>
    <w:rsid w:val="00E97397"/>
    <w:rsid w:val="00EB1E65"/>
    <w:rsid w:val="00EB255C"/>
    <w:rsid w:val="00EB301B"/>
    <w:rsid w:val="00EB5B6C"/>
    <w:rsid w:val="00EB7618"/>
    <w:rsid w:val="00EB7D45"/>
    <w:rsid w:val="00EE26C6"/>
    <w:rsid w:val="00EE31D4"/>
    <w:rsid w:val="00EE7615"/>
    <w:rsid w:val="00EF401C"/>
    <w:rsid w:val="00EF7536"/>
    <w:rsid w:val="00F078D2"/>
    <w:rsid w:val="00F14DA6"/>
    <w:rsid w:val="00F2776B"/>
    <w:rsid w:val="00F554F9"/>
    <w:rsid w:val="00F55F0A"/>
    <w:rsid w:val="00F64E26"/>
    <w:rsid w:val="00F70AC3"/>
    <w:rsid w:val="00F73C20"/>
    <w:rsid w:val="00FB0377"/>
    <w:rsid w:val="00FB0817"/>
    <w:rsid w:val="00FB2576"/>
    <w:rsid w:val="00FB49B6"/>
    <w:rsid w:val="00FC06D4"/>
    <w:rsid w:val="00FC2243"/>
    <w:rsid w:val="00FD0AF9"/>
    <w:rsid w:val="00FE17FF"/>
    <w:rsid w:val="00FF1D09"/>
    <w:rsid w:val="00FF2146"/>
    <w:rsid w:val="13E6917A"/>
    <w:rsid w:val="527F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913A9B"/>
  <w15:chartTrackingRefBased/>
  <w15:docId w15:val="{E35E46EC-3377-6B46-AEF9-57049168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0A6"/>
    <w:pPr>
      <w:keepNext/>
      <w:keepLines/>
      <w:spacing w:before="240" w:line="480" w:lineRule="auto"/>
      <w:outlineLvl w:val="0"/>
    </w:pPr>
    <w:rPr>
      <w:rFonts w:ascii="Times New Roman" w:eastAsiaTheme="majorEastAsia" w:hAnsi="Times New Roman" w:cs="Times New Roman"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6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Heading2"/>
    <w:qFormat/>
    <w:rsid w:val="00952663"/>
    <w:pPr>
      <w:keepLines w:val="0"/>
      <w:spacing w:before="240" w:after="60"/>
    </w:pPr>
    <w:rPr>
      <w:rFonts w:ascii="Arial" w:hAnsi="Arial" w:cs="Arial"/>
      <w:i/>
      <w:iCs/>
      <w:color w:val="auto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6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F70A6"/>
    <w:rPr>
      <w:rFonts w:ascii="Times New Roman" w:eastAsiaTheme="majorEastAsia" w:hAnsi="Times New Roman" w:cs="Times New Roman"/>
      <w:color w:val="000000" w:themeColor="text1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C1A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1A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1AF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A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AF1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A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AF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816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68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816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685"/>
    <w:rPr>
      <w:lang w:val="en-US"/>
    </w:rPr>
  </w:style>
  <w:style w:type="paragraph" w:styleId="Revision">
    <w:name w:val="Revision"/>
    <w:hidden/>
    <w:uiPriority w:val="99"/>
    <w:semiHidden/>
    <w:rsid w:val="00205BC0"/>
    <w:rPr>
      <w:lang w:val="en-US"/>
    </w:rPr>
  </w:style>
  <w:style w:type="table" w:styleId="TableGrid">
    <w:name w:val="Table Grid"/>
    <w:basedOn w:val="TableNormal"/>
    <w:uiPriority w:val="39"/>
    <w:rsid w:val="009E4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474</Words>
  <Characters>2293</Characters>
  <Application>Microsoft Office Word</Application>
  <DocSecurity>0</DocSecurity>
  <Lines>764</Lines>
  <Paragraphs>184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shreedhar</dc:creator>
  <cp:keywords/>
  <dc:description/>
  <cp:lastModifiedBy>lauren.maxwell</cp:lastModifiedBy>
  <cp:revision>14</cp:revision>
  <dcterms:created xsi:type="dcterms:W3CDTF">2024-05-24T15:58:00Z</dcterms:created>
  <dcterms:modified xsi:type="dcterms:W3CDTF">2024-06-05T16:36:00Z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7da07c6c996f9564940ae7eb54c8dce762e5a9ec1ee17cdf0f3f5025a00baaf7</vt:lpwstr>
  </property>
</Properties>
</file>