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Supplementary Table S1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>The sequences of siRNA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or shRNA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-circRPS6KC1#1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GGTGTTCAAGGGTGGAATA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si-circ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RPS6KC1#2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TAGAAGGTGTTCAAGGGTG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-circ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RPS6KC1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TAGAAGGTGTTCAAGGGTG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siMETTL3#1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CCUGCAAGUAUGUUCACUA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siMETTL3#2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GCUACCUGGACGUCAGUAU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sh-METTL3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CCUGCAAGUAUGUUCACUA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siYTHDF1#1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GCACTGACTGGTGTCCTTT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siYTHDF1#2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ACGGCAGAGTCGAAACAAA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siFOXM1#1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CCAACAATGCTAATATTCA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siFOXM1#2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GGACCACUUUCCCUACUUU</w:t>
            </w:r>
          </w:p>
        </w:tc>
      </w:tr>
    </w:tbl>
    <w:p>
      <w:pPr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Supplementary Table S2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32"/>
        </w:rPr>
        <w:t xml:space="preserve">The sequences of 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PCR </w:t>
      </w:r>
      <w:r>
        <w:rPr>
          <w:rFonts w:hint="default" w:ascii="Times New Roman" w:hAnsi="Times New Roman" w:cs="Times New Roman"/>
          <w:sz w:val="24"/>
          <w:szCs w:val="32"/>
        </w:rPr>
        <w:t xml:space="preserve">primers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bookmarkStart w:id="0" w:name="OLE_LINK47"/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irc</w:t>
            </w:r>
            <w:bookmarkEnd w:id="0"/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RPS6KC1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-F</w:t>
            </w:r>
          </w:p>
        </w:tc>
        <w:tc>
          <w:tcPr>
            <w:tcW w:w="4261" w:type="dxa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AATCGACCGCACAGAGCTCA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irc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RPS6KC1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GGTCCAGGGAGGTCCTCAAG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irc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RPS6KC1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convergent-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AGCTCACTCAGATTCCCTCA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irc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RPS6KC1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convergent-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GCCCCTAGTGCTGAAGAATC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METTL3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-F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CCAGCTATGCTTCAGATCGCCT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METTL3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-R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GGTTCTCTTCCTTGTCCATCTCC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YTHDF1-F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ACCTGTCCAGCTATTACCCG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YTHDF1-R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TGGTGAGGTATGGAATCGGAG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FOXM1-F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TGCAGCTAGGGATGTGAATCTTC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FOXM1-R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GGAGCCCAGTCCATCAGAACT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RPS6KC1-F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TCTTACCGGGAGCGGAGT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RPS6KC1-R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TCTCTTCCATACAATTATCTCCTGG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GAPDH-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convergent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GCCGTCTAGAAAAACCTGCC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GAPDH-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convergent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</w:t>
            </w:r>
          </w:p>
        </w:tc>
        <w:tc>
          <w:tcPr>
            <w:tcW w:w="4261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CCACCTGGTGCTCAGTGTAG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GAPDH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divergent-F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CGACCACTTTGTCAAGCTCA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GAPDH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divergent-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R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GACCTTCACCTTCCCCATTT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β-actin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F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CATGTACGTTGCTATCCAGGC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β-actin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-R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CTCCTTAATGTCACGCACGAT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CDKN1A-F</w:t>
            </w:r>
          </w:p>
        </w:tc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AGTCAGTTCCTTGTGGAGCC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CDKN1A-R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CATTAGCGCATCACAGTCGC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PCNA-F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CCTGCTGGGATATTAGCTCCA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PCNA-R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CAGCGGTAGGTGTCGAAGC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irc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RPS6KC1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MeRIP-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GATTCTTCAGCACTAGGGGC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irc</w:t>
            </w: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RPS6KC1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MeRIP-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CCAGGAAAGAGGCTACGACT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PCNA-ChIP-binding site 1-F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AGCCTGGGTGTCAAAGGG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PCNA-ChIP-binding site 1-R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AAAAGGGAACAGGAAAGGGC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PCNA-ChIP-binding site 2-F</w:t>
            </w:r>
          </w:p>
        </w:tc>
        <w:tc>
          <w:tcPr>
            <w:tcW w:w="4261" w:type="dxa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TGCCTAAGTGCTCAAAGGTGT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PCNA-ChIP-binding site 2-R</w:t>
            </w:r>
          </w:p>
        </w:tc>
        <w:tc>
          <w:tcPr>
            <w:tcW w:w="4261" w:type="dxa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GCACTCATTCCGTAAACACTTGG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hsa-miR-4778-3p-F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TCTTCTTCCTTTGCAGAGTTGA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hsa-miR-4786-3p-F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TGAAGCCAGCTCTGGTCTGGGC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hsa-miR-4659a-3p-F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TTTCTTCTTAGACATGGCAACG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hsa-miR-4659b-3p-F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TTTCTTCTTAGACATGGCAGCT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hsa-miR-761-F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  <w:t>GCAGCAGGGTGAAACTGACACA</w:t>
            </w:r>
          </w:p>
        </w:tc>
      </w:tr>
    </w:tbl>
    <w:p>
      <w:pPr>
        <w:rPr>
          <w:rFonts w:hint="eastAsia" w:ascii="Times New Roman" w:hAnsi="Times New Roman" w:cs="Times New Roman"/>
          <w:b w:val="0"/>
          <w:bCs/>
          <w:kern w:val="0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Supplementary Table S3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The sequence of circRPS6KC1 and NC </w:t>
      </w:r>
      <w:r>
        <w:rPr>
          <w:rFonts w:hint="default" w:ascii="Times New Roman" w:hAnsi="Times New Roman" w:cs="Times New Roman"/>
          <w:sz w:val="24"/>
          <w:szCs w:val="32"/>
        </w:rPr>
        <w:t>probes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4"/>
        <w:gridCol w:w="4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circRPS6KC1 probe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TATTCCACCCTTGAACACCTTCTAGG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NC probe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ascii="Times New Roman" w:hAnsi="Times New Roman" w:cs="Times New Roman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CCTAGAAGGTGTTCAAGGGTGGAATA</w:t>
            </w:r>
          </w:p>
        </w:tc>
      </w:tr>
    </w:tbl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default" w:ascii="Times New Roman" w:hAnsi="Times New Roman" w:cs="Times New Roman"/>
          <w:sz w:val="24"/>
          <w:szCs w:val="32"/>
        </w:rPr>
      </w:pPr>
      <w:bookmarkStart w:id="1" w:name="_GoBack"/>
      <w:bookmarkEnd w:id="1"/>
    </w:p>
    <w:p>
      <w:pPr>
        <w:rPr>
          <w:rFonts w:hint="default" w:ascii="Times New Roman" w:hAnsi="Times New Roman" w:cs="Times New Roman"/>
          <w:sz w:val="24"/>
          <w:szCs w:val="32"/>
        </w:rPr>
      </w:pP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Supplemental Fig. 1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The sequence and SRAMP predicting results of  </w:t>
      </w:r>
      <w:r>
        <w:rPr>
          <w:rFonts w:hint="default" w:ascii="Times New Roman" w:hAnsi="Times New Roman" w:cs="Times New Roman"/>
          <w:sz w:val="24"/>
          <w:szCs w:val="32"/>
        </w:rPr>
        <w:t>hsa_circ_0001583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and </w:t>
      </w:r>
      <w:r>
        <w:rPr>
          <w:rFonts w:hint="default" w:ascii="Times New Roman" w:hAnsi="Times New Roman" w:cs="Times New Roman"/>
          <w:sz w:val="24"/>
          <w:szCs w:val="32"/>
        </w:rPr>
        <w:t>hsa_circ_0001584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 </w:t>
      </w: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&gt; </w:t>
      </w:r>
      <w: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  <w:t>hsa_circ_0001583</w:t>
      </w: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  <w:t>GTTAAAAAGGCGGGCGGAACCAAACCTAAGAAGCCAGTTGGGGCAGCCAAGAAGCCCAAGAAGGCGGCTGGCGGCGCAACTCCGAAGAAGAGCGCTAAGAAAACACCGAAGAAAGCGAAGAAGCCGGCCGCGGCCACTGTAACCAAGAAAGTGGCTAAGAGCCCAAAGAAGGCCAAG</w:t>
      </w: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  <w:drawing>
          <wp:inline distT="0" distB="0" distL="114300" distR="114300">
            <wp:extent cx="5269230" cy="1685925"/>
            <wp:effectExtent l="0" t="0" r="7620" b="9525"/>
            <wp:docPr id="1" name="图片 1" descr="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 xml:space="preserve">&gt; </w:t>
      </w:r>
      <w: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  <w:t>hsa_circ_0001584</w:t>
      </w: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  <w:t>GTTTGGTTCCGCCCGCCTTTTTAACCTTGGGCTTGGCTTCCCCGGAGGCTGCCTTCTTGTTGAGTTTAAAGGAGCCAGAAGCACCGGTGCCTTTCGTTTGCACCAGAGTGCCCTTGCTCACCAGGCTCTTGAGACCAA</w:t>
      </w:r>
    </w:p>
    <w:p>
      <w:pP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32"/>
          <w:lang w:eastAsia="zh-CN"/>
        </w:rPr>
        <w:drawing>
          <wp:inline distT="0" distB="0" distL="114300" distR="114300">
            <wp:extent cx="5269230" cy="1685925"/>
            <wp:effectExtent l="0" t="0" r="7620" b="9525"/>
            <wp:docPr id="2" name="图片 2" descr="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YTEzNjAxNjY2ZTdhZWE1Zjc5MjY0OTAyM2Q3MzYifQ=="/>
  </w:docVars>
  <w:rsids>
    <w:rsidRoot w:val="550129C2"/>
    <w:rsid w:val="24991474"/>
    <w:rsid w:val="41E631CC"/>
    <w:rsid w:val="5501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</Words>
  <Characters>1719</Characters>
  <Lines>0</Lines>
  <Paragraphs>0</Paragraphs>
  <TotalTime>1</TotalTime>
  <ScaleCrop>false</ScaleCrop>
  <LinksUpToDate>false</LinksUpToDate>
  <CharactersWithSpaces>1765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2024-06-01T14:16:00Z</dcterms:created>
  <dc:creator>XuanS</dc:creator>
  <cp:lastModifiedBy>XuanS</cp:lastModifiedBy>
  <dcterms:modified xsi:type="dcterms:W3CDTF">2024-06-02T00:48:40Z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FFB2485F4B1749DEA10DABF8B331C0FE_11</vt:lpwstr>
  </property>
</Properties>
</file>