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3A3A49" w14:textId="77777777" w:rsidR="0039752A" w:rsidRPr="00F11870" w:rsidRDefault="0039752A" w:rsidP="0090197B">
      <w:pPr>
        <w:pStyle w:val="BATitle"/>
        <w:jc w:val="both"/>
        <w:rPr>
          <w:i/>
          <w:sz w:val="24"/>
          <w:lang w:eastAsia="ja-JP"/>
        </w:rPr>
      </w:pPr>
      <w:r>
        <w:rPr>
          <w:i/>
          <w:sz w:val="24"/>
          <w:lang w:eastAsia="ja-JP"/>
        </w:rPr>
        <w:t>Supplementa</w:t>
      </w:r>
      <w:r>
        <w:rPr>
          <w:rFonts w:hint="eastAsia"/>
          <w:i/>
          <w:sz w:val="24"/>
          <w:lang w:eastAsia="ja-JP"/>
        </w:rPr>
        <w:t>ry</w:t>
      </w:r>
      <w:r>
        <w:rPr>
          <w:i/>
          <w:sz w:val="24"/>
          <w:lang w:eastAsia="ja-JP"/>
        </w:rPr>
        <w:t xml:space="preserve"> Information</w:t>
      </w:r>
    </w:p>
    <w:p w14:paraId="77DAFA54" w14:textId="77777777" w:rsidR="0039752A" w:rsidRPr="00EC6C67" w:rsidRDefault="0039752A" w:rsidP="00B84831">
      <w:pPr>
        <w:pStyle w:val="BATitle"/>
        <w:jc w:val="both"/>
        <w:rPr>
          <w:lang w:val="en-GB"/>
        </w:rPr>
      </w:pPr>
      <w:bookmarkStart w:id="0" w:name="_Hlk90551778"/>
      <w:bookmarkStart w:id="1" w:name="_Hlk163592205"/>
      <w:bookmarkStart w:id="2" w:name="_Hlk157691764"/>
      <w:proofErr w:type="gramStart"/>
      <w:r>
        <w:rPr>
          <w:rFonts w:hint="eastAsia"/>
          <w:lang w:val="en-GB" w:eastAsia="zh-CN"/>
        </w:rPr>
        <w:t>P</w:t>
      </w:r>
      <w:r w:rsidRPr="00EC6C67">
        <w:rPr>
          <w:lang w:val="en-GB"/>
        </w:rPr>
        <w:t>oly(</w:t>
      </w:r>
      <w:proofErr w:type="gramEnd"/>
      <w:r w:rsidRPr="00EC6C67">
        <w:rPr>
          <w:lang w:val="en-GB"/>
        </w:rPr>
        <w:t>ionic liquid) electrolyte</w:t>
      </w:r>
      <w:r>
        <w:rPr>
          <w:rFonts w:hint="eastAsia"/>
          <w:lang w:val="en-GB" w:eastAsia="ja-JP"/>
        </w:rPr>
        <w:t>s</w:t>
      </w:r>
      <w:r w:rsidRPr="00EC6C67">
        <w:rPr>
          <w:lang w:val="en-GB"/>
        </w:rPr>
        <w:t xml:space="preserve"> at an extreme salt concentration for solid-state batter</w:t>
      </w:r>
      <w:r>
        <w:rPr>
          <w:lang w:val="en-GB"/>
        </w:rPr>
        <w:t>ies</w:t>
      </w:r>
    </w:p>
    <w:bookmarkEnd w:id="0"/>
    <w:p w14:paraId="26C25371" w14:textId="77777777" w:rsidR="0039752A" w:rsidRPr="00607152" w:rsidRDefault="0039752A" w:rsidP="009C44F9">
      <w:pPr>
        <w:pStyle w:val="BBAuthorName"/>
        <w:jc w:val="both"/>
        <w:rPr>
          <w:rFonts w:ascii="Times New Roman" w:hAnsi="Times New Roman"/>
          <w:i w:val="0"/>
          <w:iCs/>
        </w:rPr>
      </w:pPr>
      <w:r w:rsidRPr="00607152">
        <w:rPr>
          <w:rFonts w:ascii="Times New Roman" w:hAnsi="Times New Roman"/>
          <w:i w:val="0"/>
          <w:iCs/>
        </w:rPr>
        <w:t>Shinji Kondou</w:t>
      </w:r>
      <w:r w:rsidRPr="00607152">
        <w:rPr>
          <w:rFonts w:ascii="Times New Roman" w:hAnsi="Times New Roman"/>
          <w:i w:val="0"/>
          <w:iCs/>
          <w:vertAlign w:val="superscript"/>
        </w:rPr>
        <w:t>1,2</w:t>
      </w:r>
      <w:r w:rsidRPr="00607152">
        <w:rPr>
          <w:rFonts w:ascii="Times New Roman" w:hAnsi="Times New Roman" w:hint="eastAsia"/>
          <w:i w:val="0"/>
          <w:iCs/>
          <w:vertAlign w:val="superscript"/>
          <w:lang w:eastAsia="ja-JP"/>
        </w:rPr>
        <w:t>,3</w:t>
      </w:r>
      <w:r>
        <w:rPr>
          <w:rFonts w:ascii="Times New Roman" w:hAnsi="Times New Roman" w:hint="eastAsia"/>
          <w:i w:val="0"/>
          <w:iCs/>
          <w:vertAlign w:val="superscript"/>
          <w:lang w:eastAsia="ja-JP"/>
        </w:rPr>
        <w:t>,4</w:t>
      </w:r>
      <w:r w:rsidRPr="00607152">
        <w:rPr>
          <w:rFonts w:ascii="Times New Roman" w:hAnsi="Times New Roman"/>
          <w:i w:val="0"/>
          <w:iCs/>
          <w:vertAlign w:val="superscript"/>
        </w:rPr>
        <w:t>*</w:t>
      </w:r>
      <w:r w:rsidRPr="00607152">
        <w:rPr>
          <w:rFonts w:ascii="Times New Roman" w:hAnsi="Times New Roman"/>
          <w:i w:val="0"/>
          <w:iCs/>
        </w:rPr>
        <w:t>, Mohanad</w:t>
      </w:r>
      <w:r>
        <w:rPr>
          <w:rFonts w:ascii="Times New Roman" w:hAnsi="Times New Roman"/>
          <w:i w:val="0"/>
          <w:iCs/>
        </w:rPr>
        <w:t xml:space="preserve"> </w:t>
      </w:r>
      <w:r w:rsidRPr="00F05C0F">
        <w:rPr>
          <w:rFonts w:ascii="Times New Roman" w:hAnsi="Times New Roman"/>
          <w:i w:val="0"/>
          <w:iCs/>
        </w:rPr>
        <w:t>Abdullah</w:t>
      </w:r>
      <w:r w:rsidRPr="00F05C0F">
        <w:rPr>
          <w:rFonts w:ascii="Times New Roman" w:hAnsi="Times New Roman" w:hint="eastAsia"/>
          <w:iCs/>
          <w:vertAlign w:val="superscript"/>
        </w:rPr>
        <w:t xml:space="preserve"> </w:t>
      </w:r>
      <w:r>
        <w:rPr>
          <w:rFonts w:ascii="Times New Roman" w:hAnsi="Times New Roman" w:hint="eastAsia"/>
          <w:i w:val="0"/>
          <w:iCs/>
          <w:vertAlign w:val="superscript"/>
          <w:lang w:eastAsia="ja-JP"/>
        </w:rPr>
        <w:t>5</w:t>
      </w:r>
      <w:r w:rsidRPr="00607152">
        <w:rPr>
          <w:rFonts w:ascii="Times New Roman" w:hAnsi="Times New Roman"/>
          <w:i w:val="0"/>
          <w:iCs/>
        </w:rPr>
        <w:t>, Ivan Popov</w:t>
      </w:r>
      <w:bookmarkStart w:id="3" w:name="_Hlk90551815"/>
      <w:r>
        <w:rPr>
          <w:rFonts w:ascii="Times New Roman" w:hAnsi="Times New Roman" w:hint="eastAsia"/>
          <w:i w:val="0"/>
          <w:iCs/>
          <w:vertAlign w:val="superscript"/>
          <w:lang w:eastAsia="ja-JP"/>
        </w:rPr>
        <w:t>6</w:t>
      </w:r>
      <w:r w:rsidRPr="00607152">
        <w:rPr>
          <w:rFonts w:ascii="Times New Roman" w:hAnsi="Times New Roman"/>
          <w:i w:val="0"/>
          <w:iCs/>
        </w:rPr>
        <w:t xml:space="preserve">, </w:t>
      </w:r>
      <w:r>
        <w:rPr>
          <w:rFonts w:ascii="Times New Roman" w:hAnsi="Times New Roman"/>
          <w:i w:val="0"/>
          <w:iCs/>
        </w:rPr>
        <w:t>Murillo L. Martins</w:t>
      </w:r>
      <w:r>
        <w:rPr>
          <w:rFonts w:ascii="Times New Roman" w:hAnsi="Times New Roman" w:hint="eastAsia"/>
          <w:i w:val="0"/>
          <w:iCs/>
          <w:vertAlign w:val="superscript"/>
          <w:lang w:eastAsia="ja-JP"/>
        </w:rPr>
        <w:t>5</w:t>
      </w:r>
      <w:r>
        <w:rPr>
          <w:rFonts w:ascii="Times New Roman" w:hAnsi="Times New Roman"/>
          <w:i w:val="0"/>
          <w:iCs/>
        </w:rPr>
        <w:t xml:space="preserve">, </w:t>
      </w:r>
      <w:r w:rsidRPr="00607152">
        <w:rPr>
          <w:rFonts w:ascii="Times New Roman" w:hAnsi="Times New Roman"/>
          <w:i w:val="0"/>
          <w:iCs/>
        </w:rPr>
        <w:t>Luke A. O’Dell</w:t>
      </w:r>
      <w:r w:rsidRPr="00607152">
        <w:rPr>
          <w:rFonts w:ascii="Times New Roman" w:hAnsi="Times New Roman"/>
          <w:i w:val="0"/>
          <w:iCs/>
          <w:vertAlign w:val="superscript"/>
        </w:rPr>
        <w:t>1</w:t>
      </w:r>
      <w:r w:rsidRPr="00607152">
        <w:rPr>
          <w:rFonts w:ascii="Times New Roman" w:hAnsi="Times New Roman" w:hint="eastAsia"/>
          <w:i w:val="0"/>
          <w:iCs/>
          <w:vertAlign w:val="superscript"/>
          <w:lang w:eastAsia="ja-JP"/>
        </w:rPr>
        <w:t>,2</w:t>
      </w:r>
      <w:r w:rsidRPr="00607152">
        <w:rPr>
          <w:rFonts w:ascii="Times New Roman" w:hAnsi="Times New Roman"/>
          <w:i w:val="0"/>
          <w:iCs/>
        </w:rPr>
        <w:t>,</w:t>
      </w:r>
      <w:bookmarkEnd w:id="3"/>
      <w:r w:rsidRPr="00607152">
        <w:rPr>
          <w:i w:val="0"/>
          <w:iCs/>
        </w:rPr>
        <w:t xml:space="preserve"> </w:t>
      </w:r>
      <w:r w:rsidRPr="00607152">
        <w:rPr>
          <w:rFonts w:ascii="Times New Roman" w:hAnsi="Times New Roman"/>
          <w:i w:val="0"/>
          <w:iCs/>
        </w:rPr>
        <w:t>Hiroyuki Ueda</w:t>
      </w:r>
      <w:r w:rsidRPr="00607152">
        <w:rPr>
          <w:rFonts w:ascii="Times New Roman" w:hAnsi="Times New Roman"/>
          <w:i w:val="0"/>
          <w:iCs/>
          <w:vertAlign w:val="superscript"/>
        </w:rPr>
        <w:t>1,</w:t>
      </w:r>
      <w:r w:rsidRPr="00607152">
        <w:rPr>
          <w:rFonts w:ascii="Times New Roman" w:hAnsi="Times New Roman" w:hint="eastAsia"/>
          <w:i w:val="0"/>
          <w:iCs/>
          <w:vertAlign w:val="superscript"/>
          <w:lang w:eastAsia="ja-JP"/>
        </w:rPr>
        <w:t>2</w:t>
      </w:r>
      <w:r w:rsidRPr="00607152">
        <w:rPr>
          <w:rFonts w:ascii="Times New Roman" w:hAnsi="Times New Roman"/>
          <w:i w:val="0"/>
          <w:iCs/>
        </w:rPr>
        <w:t>,</w:t>
      </w:r>
      <w:r w:rsidRPr="00607152">
        <w:rPr>
          <w:rFonts w:ascii="Times New Roman" w:hAnsi="Times New Roman"/>
          <w:i w:val="0"/>
          <w:iCs/>
          <w:vertAlign w:val="superscript"/>
        </w:rPr>
        <w:t xml:space="preserve"> </w:t>
      </w:r>
      <w:r w:rsidRPr="00607152">
        <w:rPr>
          <w:rFonts w:ascii="Times New Roman" w:hAnsi="Times New Roman"/>
          <w:i w:val="0"/>
          <w:iCs/>
        </w:rPr>
        <w:t>Faezeh Makhlooghiazad</w:t>
      </w:r>
      <w:r w:rsidRPr="00607152">
        <w:rPr>
          <w:rFonts w:ascii="Times New Roman" w:hAnsi="Times New Roman"/>
          <w:i w:val="0"/>
          <w:iCs/>
          <w:vertAlign w:val="superscript"/>
        </w:rPr>
        <w:t>1,</w:t>
      </w:r>
      <w:r w:rsidRPr="00607152">
        <w:rPr>
          <w:rFonts w:ascii="Times New Roman" w:hAnsi="Times New Roman" w:hint="eastAsia"/>
          <w:i w:val="0"/>
          <w:iCs/>
          <w:vertAlign w:val="superscript"/>
          <w:lang w:eastAsia="ja-JP"/>
        </w:rPr>
        <w:t>2</w:t>
      </w:r>
      <w:r w:rsidRPr="00607152">
        <w:rPr>
          <w:rFonts w:ascii="Times New Roman" w:hAnsi="Times New Roman"/>
          <w:i w:val="0"/>
          <w:iCs/>
        </w:rPr>
        <w:t xml:space="preserve">, </w:t>
      </w:r>
      <w:r>
        <w:rPr>
          <w:rFonts w:ascii="Times New Roman" w:hAnsi="Times New Roman" w:hint="eastAsia"/>
          <w:i w:val="0"/>
          <w:iCs/>
          <w:lang w:eastAsia="ja-JP"/>
        </w:rPr>
        <w:t>Azusa Nakanishi</w:t>
      </w:r>
      <w:r>
        <w:rPr>
          <w:rFonts w:ascii="Times New Roman" w:hAnsi="Times New Roman" w:hint="eastAsia"/>
          <w:i w:val="0"/>
          <w:iCs/>
          <w:vertAlign w:val="superscript"/>
          <w:lang w:eastAsia="ja-JP"/>
        </w:rPr>
        <w:t>1</w:t>
      </w:r>
      <w:r>
        <w:rPr>
          <w:rFonts w:ascii="Times New Roman" w:hAnsi="Times New Roman" w:hint="eastAsia"/>
          <w:i w:val="0"/>
          <w:iCs/>
          <w:lang w:eastAsia="ja-JP"/>
        </w:rPr>
        <w:t xml:space="preserve">, </w:t>
      </w:r>
      <w:r w:rsidRPr="00607152">
        <w:rPr>
          <w:rFonts w:ascii="Times New Roman" w:hAnsi="Times New Roman"/>
          <w:i w:val="0"/>
          <w:iCs/>
        </w:rPr>
        <w:t>Taku Sudoh</w:t>
      </w:r>
      <w:r>
        <w:rPr>
          <w:rFonts w:ascii="Times New Roman" w:hAnsi="Times New Roman" w:hint="eastAsia"/>
          <w:i w:val="0"/>
          <w:iCs/>
          <w:vertAlign w:val="superscript"/>
          <w:lang w:eastAsia="ja-JP"/>
        </w:rPr>
        <w:t>4</w:t>
      </w:r>
      <w:r w:rsidRPr="00607152">
        <w:rPr>
          <w:rFonts w:ascii="Times New Roman" w:hAnsi="Times New Roman"/>
          <w:i w:val="0"/>
          <w:iCs/>
        </w:rPr>
        <w:t xml:space="preserve">, </w:t>
      </w:r>
      <w:proofErr w:type="spellStart"/>
      <w:r w:rsidRPr="00607152">
        <w:rPr>
          <w:rFonts w:ascii="Times New Roman" w:hAnsi="Times New Roman"/>
          <w:i w:val="0"/>
          <w:iCs/>
        </w:rPr>
        <w:t>Kazuhide</w:t>
      </w:r>
      <w:proofErr w:type="spellEnd"/>
      <w:r w:rsidRPr="00607152">
        <w:rPr>
          <w:rFonts w:ascii="Times New Roman" w:hAnsi="Times New Roman"/>
          <w:i w:val="0"/>
          <w:iCs/>
        </w:rPr>
        <w:t xml:space="preserve"> Ueno</w:t>
      </w:r>
      <w:r>
        <w:rPr>
          <w:rFonts w:ascii="Times New Roman" w:hAnsi="Times New Roman" w:hint="eastAsia"/>
          <w:i w:val="0"/>
          <w:iCs/>
          <w:vertAlign w:val="superscript"/>
          <w:lang w:eastAsia="ja-JP"/>
        </w:rPr>
        <w:t>4</w:t>
      </w:r>
      <w:r w:rsidRPr="00607152">
        <w:rPr>
          <w:rFonts w:ascii="Times New Roman" w:hAnsi="Times New Roman"/>
          <w:i w:val="0"/>
          <w:iCs/>
          <w:vertAlign w:val="superscript"/>
        </w:rPr>
        <w:t>,</w:t>
      </w:r>
      <w:r>
        <w:rPr>
          <w:rFonts w:ascii="Times New Roman" w:hAnsi="Times New Roman" w:hint="eastAsia"/>
          <w:i w:val="0"/>
          <w:iCs/>
          <w:vertAlign w:val="superscript"/>
          <w:lang w:eastAsia="ja-JP"/>
        </w:rPr>
        <w:t>7</w:t>
      </w:r>
      <w:r w:rsidRPr="00607152">
        <w:rPr>
          <w:rFonts w:ascii="Times New Roman" w:hAnsi="Times New Roman"/>
          <w:i w:val="0"/>
          <w:iCs/>
        </w:rPr>
        <w:t>, Masayoshi Watanabe</w:t>
      </w:r>
      <w:r>
        <w:rPr>
          <w:rFonts w:ascii="Times New Roman" w:hAnsi="Times New Roman" w:hint="eastAsia"/>
          <w:i w:val="0"/>
          <w:iCs/>
          <w:vertAlign w:val="superscript"/>
          <w:lang w:eastAsia="ja-JP"/>
        </w:rPr>
        <w:t>7</w:t>
      </w:r>
      <w:r w:rsidRPr="00607152">
        <w:rPr>
          <w:rFonts w:ascii="Times New Roman" w:hAnsi="Times New Roman"/>
          <w:i w:val="0"/>
          <w:iCs/>
        </w:rPr>
        <w:t xml:space="preserve">, </w:t>
      </w:r>
      <w:r w:rsidRPr="00607152">
        <w:rPr>
          <w:rFonts w:ascii="Times New Roman" w:hAnsi="Times New Roman" w:hint="eastAsia"/>
          <w:i w:val="0"/>
          <w:iCs/>
          <w:lang w:eastAsia="ja-JP"/>
        </w:rPr>
        <w:t>Patrick Howlett</w:t>
      </w:r>
      <w:r w:rsidRPr="00607152">
        <w:rPr>
          <w:rFonts w:ascii="Times New Roman" w:hAnsi="Times New Roman" w:hint="eastAsia"/>
          <w:i w:val="0"/>
          <w:iCs/>
          <w:vertAlign w:val="superscript"/>
          <w:lang w:eastAsia="ja-JP"/>
        </w:rPr>
        <w:t>1,2</w:t>
      </w:r>
      <w:r w:rsidRPr="00607152">
        <w:rPr>
          <w:rFonts w:ascii="Times New Roman" w:hAnsi="Times New Roman" w:hint="eastAsia"/>
          <w:i w:val="0"/>
          <w:iCs/>
          <w:lang w:eastAsia="ja-JP"/>
        </w:rPr>
        <w:t xml:space="preserve">, </w:t>
      </w:r>
      <w:r>
        <w:rPr>
          <w:rFonts w:ascii="Times New Roman" w:hAnsi="Times New Roman" w:hint="eastAsia"/>
          <w:i w:val="0"/>
          <w:iCs/>
          <w:lang w:eastAsia="ja-JP"/>
        </w:rPr>
        <w:t>Heng Zhang</w:t>
      </w:r>
      <w:r>
        <w:rPr>
          <w:rFonts w:ascii="Times New Roman" w:hAnsi="Times New Roman" w:hint="eastAsia"/>
          <w:i w:val="0"/>
          <w:iCs/>
          <w:vertAlign w:val="superscript"/>
          <w:lang w:eastAsia="ja-JP"/>
        </w:rPr>
        <w:t>8</w:t>
      </w:r>
      <w:r>
        <w:rPr>
          <w:rFonts w:ascii="Times New Roman" w:hAnsi="Times New Roman" w:hint="eastAsia"/>
          <w:i w:val="0"/>
          <w:iCs/>
          <w:lang w:eastAsia="ja-JP"/>
        </w:rPr>
        <w:t xml:space="preserve">, </w:t>
      </w:r>
      <w:r w:rsidRPr="00607152">
        <w:rPr>
          <w:rFonts w:ascii="Times New Roman" w:hAnsi="Times New Roman"/>
          <w:i w:val="0"/>
          <w:iCs/>
        </w:rPr>
        <w:t>Michel Armand</w:t>
      </w:r>
      <w:r>
        <w:rPr>
          <w:rFonts w:ascii="Times New Roman" w:hAnsi="Times New Roman" w:hint="eastAsia"/>
          <w:i w:val="0"/>
          <w:iCs/>
          <w:vertAlign w:val="superscript"/>
          <w:lang w:eastAsia="ja-JP"/>
        </w:rPr>
        <w:t>9</w:t>
      </w:r>
      <w:r w:rsidRPr="00607152">
        <w:rPr>
          <w:rFonts w:ascii="Times New Roman" w:hAnsi="Times New Roman"/>
          <w:i w:val="0"/>
          <w:iCs/>
        </w:rPr>
        <w:t>, Alexei P. Sokolov</w:t>
      </w:r>
      <w:r>
        <w:rPr>
          <w:rFonts w:ascii="Times New Roman" w:hAnsi="Times New Roman" w:hint="eastAsia"/>
          <w:i w:val="0"/>
          <w:iCs/>
          <w:vertAlign w:val="superscript"/>
          <w:lang w:eastAsia="ja-JP"/>
        </w:rPr>
        <w:t>5</w:t>
      </w:r>
      <w:r w:rsidRPr="00607152">
        <w:rPr>
          <w:rFonts w:ascii="Times New Roman" w:hAnsi="Times New Roman"/>
          <w:i w:val="0"/>
          <w:iCs/>
          <w:vertAlign w:val="superscript"/>
        </w:rPr>
        <w:t>,</w:t>
      </w:r>
      <w:r>
        <w:rPr>
          <w:rFonts w:ascii="Times New Roman" w:hAnsi="Times New Roman" w:hint="eastAsia"/>
          <w:i w:val="0"/>
          <w:iCs/>
          <w:vertAlign w:val="superscript"/>
          <w:lang w:eastAsia="ja-JP"/>
        </w:rPr>
        <w:t>10</w:t>
      </w:r>
      <w:r w:rsidRPr="00607152">
        <w:rPr>
          <w:rFonts w:ascii="Times New Roman" w:hAnsi="Times New Roman"/>
          <w:i w:val="0"/>
          <w:iCs/>
        </w:rPr>
        <w:t>, Maria Forsyth</w:t>
      </w:r>
      <w:r w:rsidRPr="00607152">
        <w:rPr>
          <w:rFonts w:ascii="Times New Roman" w:hAnsi="Times New Roman"/>
          <w:i w:val="0"/>
          <w:iCs/>
          <w:vertAlign w:val="superscript"/>
        </w:rPr>
        <w:t>1,</w:t>
      </w:r>
      <w:r w:rsidRPr="00607152">
        <w:rPr>
          <w:rFonts w:ascii="Times New Roman" w:hAnsi="Times New Roman" w:hint="eastAsia"/>
          <w:i w:val="0"/>
          <w:iCs/>
          <w:vertAlign w:val="superscript"/>
          <w:lang w:eastAsia="ja-JP"/>
        </w:rPr>
        <w:t>2</w:t>
      </w:r>
      <w:r w:rsidRPr="00607152">
        <w:rPr>
          <w:rFonts w:ascii="Times New Roman" w:hAnsi="Times New Roman"/>
          <w:i w:val="0"/>
          <w:iCs/>
          <w:vertAlign w:val="superscript"/>
        </w:rPr>
        <w:t>*</w:t>
      </w:r>
      <w:r w:rsidRPr="00607152">
        <w:rPr>
          <w:rFonts w:ascii="Times New Roman" w:hAnsi="Times New Roman"/>
          <w:i w:val="0"/>
          <w:iCs/>
        </w:rPr>
        <w:t>, Fangfang Chen</w:t>
      </w:r>
      <w:r w:rsidRPr="00607152">
        <w:rPr>
          <w:rFonts w:ascii="Times New Roman" w:hAnsi="Times New Roman"/>
          <w:i w:val="0"/>
          <w:iCs/>
          <w:vertAlign w:val="superscript"/>
        </w:rPr>
        <w:t>1*</w:t>
      </w:r>
    </w:p>
    <w:p w14:paraId="0807D153" w14:textId="77777777" w:rsidR="0039752A" w:rsidRPr="00392C0A" w:rsidRDefault="0039752A" w:rsidP="00392C0A">
      <w:pPr>
        <w:pStyle w:val="BCAuthorAddress"/>
        <w:spacing w:after="0" w:line="240" w:lineRule="auto"/>
        <w:jc w:val="both"/>
        <w:rPr>
          <w:rFonts w:ascii="Times New Roman" w:hAnsi="Times New Roman"/>
          <w:sz w:val="22"/>
          <w:szCs w:val="22"/>
        </w:rPr>
      </w:pPr>
      <w:r w:rsidRPr="00392C0A">
        <w:rPr>
          <w:rFonts w:ascii="Times New Roman" w:hAnsi="Times New Roman"/>
          <w:sz w:val="22"/>
          <w:szCs w:val="22"/>
          <w:vertAlign w:val="superscript"/>
          <w:lang w:eastAsia="ja-JP"/>
        </w:rPr>
        <w:t xml:space="preserve">1 </w:t>
      </w:r>
      <w:r w:rsidRPr="00392C0A">
        <w:rPr>
          <w:rFonts w:ascii="Times New Roman" w:hAnsi="Times New Roman"/>
          <w:sz w:val="22"/>
          <w:szCs w:val="22"/>
        </w:rPr>
        <w:t>Institute for Frontier Materials, Deakin University, Burwood, VIC 3125,</w:t>
      </w:r>
      <w:r w:rsidRPr="00392C0A">
        <w:rPr>
          <w:rFonts w:ascii="Times New Roman" w:hAnsi="Times New Roman"/>
          <w:sz w:val="22"/>
          <w:szCs w:val="22"/>
          <w:lang w:eastAsia="ja-JP"/>
        </w:rPr>
        <w:t xml:space="preserve"> </w:t>
      </w:r>
      <w:r w:rsidRPr="00392C0A">
        <w:rPr>
          <w:rFonts w:ascii="Times New Roman" w:hAnsi="Times New Roman"/>
          <w:sz w:val="22"/>
          <w:szCs w:val="22"/>
        </w:rPr>
        <w:t>Australia</w:t>
      </w:r>
    </w:p>
    <w:p w14:paraId="2EF60444" w14:textId="77777777" w:rsidR="0039752A" w:rsidRPr="00392C0A" w:rsidRDefault="0039752A" w:rsidP="00392C0A">
      <w:pPr>
        <w:pStyle w:val="BIEmailAddress"/>
        <w:spacing w:after="0" w:line="240" w:lineRule="auto"/>
        <w:rPr>
          <w:sz w:val="22"/>
          <w:szCs w:val="22"/>
          <w:lang w:eastAsia="ja-JP"/>
        </w:rPr>
      </w:pPr>
      <w:r w:rsidRPr="00392C0A">
        <w:rPr>
          <w:rFonts w:hint="eastAsia"/>
          <w:sz w:val="22"/>
          <w:szCs w:val="22"/>
          <w:vertAlign w:val="superscript"/>
          <w:lang w:eastAsia="ja-JP"/>
        </w:rPr>
        <w:t>2</w:t>
      </w:r>
      <w:r w:rsidRPr="00392C0A">
        <w:rPr>
          <w:sz w:val="22"/>
          <w:szCs w:val="22"/>
          <w:lang w:eastAsia="ja-JP"/>
        </w:rPr>
        <w:t>ARC Industry Transformation Training Centre for Future Energy Technologies, Deakin University, Burwood, VIC 3125, Australia</w:t>
      </w:r>
    </w:p>
    <w:p w14:paraId="2F0E7780" w14:textId="77777777" w:rsidR="0039752A" w:rsidRPr="00392C0A" w:rsidRDefault="0039752A" w:rsidP="00392C0A">
      <w:pPr>
        <w:pStyle w:val="BIEmailAddress"/>
        <w:spacing w:after="0" w:line="240" w:lineRule="auto"/>
        <w:rPr>
          <w:sz w:val="22"/>
          <w:szCs w:val="22"/>
          <w:lang w:eastAsia="ja-JP"/>
        </w:rPr>
      </w:pPr>
      <w:r w:rsidRPr="00392C0A">
        <w:rPr>
          <w:rFonts w:hint="eastAsia"/>
          <w:sz w:val="22"/>
          <w:szCs w:val="22"/>
          <w:vertAlign w:val="superscript"/>
          <w:lang w:eastAsia="ja-JP"/>
        </w:rPr>
        <w:t>3</w:t>
      </w:r>
      <w:r w:rsidRPr="00392C0A">
        <w:rPr>
          <w:sz w:val="22"/>
          <w:szCs w:val="22"/>
        </w:rPr>
        <w:t xml:space="preserve"> </w:t>
      </w:r>
      <w:r w:rsidRPr="00392C0A">
        <w:rPr>
          <w:sz w:val="22"/>
          <w:szCs w:val="22"/>
          <w:lang w:eastAsia="ja-JP"/>
        </w:rPr>
        <w:t xml:space="preserve">Department of Materials Engineering Science, Osaka University, 1-3, </w:t>
      </w:r>
      <w:proofErr w:type="spellStart"/>
      <w:r w:rsidRPr="00392C0A">
        <w:rPr>
          <w:sz w:val="22"/>
          <w:szCs w:val="22"/>
          <w:lang w:eastAsia="ja-JP"/>
        </w:rPr>
        <w:t>Machikaneyama</w:t>
      </w:r>
      <w:proofErr w:type="spellEnd"/>
      <w:r w:rsidRPr="00392C0A">
        <w:rPr>
          <w:sz w:val="22"/>
          <w:szCs w:val="22"/>
          <w:lang w:eastAsia="ja-JP"/>
        </w:rPr>
        <w:t>, Toyonaka, Osaka 560-8531, Japan</w:t>
      </w:r>
    </w:p>
    <w:p w14:paraId="590B3853" w14:textId="77777777" w:rsidR="0039752A" w:rsidRPr="00392C0A" w:rsidRDefault="0039752A" w:rsidP="00392C0A">
      <w:pPr>
        <w:pStyle w:val="BCAuthorAddress"/>
        <w:spacing w:after="0" w:line="240" w:lineRule="auto"/>
        <w:jc w:val="both"/>
        <w:rPr>
          <w:rFonts w:ascii="Times New Roman" w:hAnsi="Times New Roman"/>
          <w:sz w:val="22"/>
          <w:szCs w:val="22"/>
        </w:rPr>
      </w:pPr>
      <w:r w:rsidRPr="00392C0A">
        <w:rPr>
          <w:rFonts w:ascii="Times New Roman" w:hAnsi="Times New Roman" w:hint="eastAsia"/>
          <w:sz w:val="22"/>
          <w:szCs w:val="22"/>
          <w:vertAlign w:val="superscript"/>
          <w:lang w:eastAsia="ja-JP"/>
        </w:rPr>
        <w:t>4</w:t>
      </w:r>
      <w:r w:rsidRPr="00392C0A">
        <w:rPr>
          <w:rFonts w:ascii="Times New Roman" w:hAnsi="Times New Roman"/>
          <w:sz w:val="22"/>
          <w:szCs w:val="22"/>
          <w:vertAlign w:val="superscript"/>
        </w:rPr>
        <w:t xml:space="preserve"> </w:t>
      </w:r>
      <w:r w:rsidRPr="00392C0A">
        <w:rPr>
          <w:rFonts w:ascii="Times New Roman" w:hAnsi="Times New Roman"/>
          <w:sz w:val="22"/>
          <w:szCs w:val="22"/>
        </w:rPr>
        <w:t xml:space="preserve">Department of Chemistry and Life Science, Yokohama National University, 79-5 </w:t>
      </w:r>
      <w:proofErr w:type="spellStart"/>
      <w:r w:rsidRPr="00392C0A">
        <w:rPr>
          <w:rFonts w:ascii="Times New Roman" w:hAnsi="Times New Roman"/>
          <w:sz w:val="22"/>
          <w:szCs w:val="22"/>
        </w:rPr>
        <w:t>Tokiwadai</w:t>
      </w:r>
      <w:proofErr w:type="spellEnd"/>
      <w:r w:rsidRPr="00392C0A">
        <w:rPr>
          <w:rFonts w:ascii="Times New Roman" w:hAnsi="Times New Roman"/>
          <w:sz w:val="22"/>
          <w:szCs w:val="22"/>
        </w:rPr>
        <w:t>, Hodogaya-</w:t>
      </w:r>
      <w:proofErr w:type="spellStart"/>
      <w:r w:rsidRPr="00392C0A">
        <w:rPr>
          <w:rFonts w:ascii="Times New Roman" w:hAnsi="Times New Roman"/>
          <w:sz w:val="22"/>
          <w:szCs w:val="22"/>
        </w:rPr>
        <w:t>ku</w:t>
      </w:r>
      <w:proofErr w:type="spellEnd"/>
      <w:r w:rsidRPr="00392C0A">
        <w:rPr>
          <w:rFonts w:ascii="Times New Roman" w:hAnsi="Times New Roman"/>
          <w:sz w:val="22"/>
          <w:szCs w:val="22"/>
        </w:rPr>
        <w:t>, Yokohama 240-8501, Japan</w:t>
      </w:r>
    </w:p>
    <w:p w14:paraId="1E7CA54A" w14:textId="77777777" w:rsidR="0039752A" w:rsidRPr="00392C0A" w:rsidRDefault="0039752A" w:rsidP="00392C0A">
      <w:pPr>
        <w:pStyle w:val="BCAuthorAddress"/>
        <w:spacing w:after="0" w:line="240" w:lineRule="auto"/>
        <w:jc w:val="both"/>
        <w:rPr>
          <w:rFonts w:ascii="Times New Roman" w:hAnsi="Times New Roman"/>
          <w:sz w:val="22"/>
          <w:szCs w:val="22"/>
        </w:rPr>
      </w:pPr>
      <w:r w:rsidRPr="00392C0A">
        <w:rPr>
          <w:rFonts w:ascii="Times New Roman" w:hAnsi="Times New Roman" w:hint="eastAsia"/>
          <w:sz w:val="22"/>
          <w:szCs w:val="22"/>
          <w:vertAlign w:val="superscript"/>
          <w:lang w:eastAsia="ja-JP"/>
        </w:rPr>
        <w:t>5</w:t>
      </w:r>
      <w:r w:rsidRPr="00392C0A">
        <w:rPr>
          <w:rFonts w:ascii="Times New Roman" w:hAnsi="Times New Roman"/>
          <w:sz w:val="22"/>
          <w:szCs w:val="22"/>
        </w:rPr>
        <w:t xml:space="preserve"> Department of Chemistry, University of Tennessee, Knoxville, Tennessee 37996, United States</w:t>
      </w:r>
    </w:p>
    <w:p w14:paraId="2EDDD942" w14:textId="77777777" w:rsidR="0039752A" w:rsidRPr="00392C0A" w:rsidRDefault="0039752A" w:rsidP="00392C0A">
      <w:pPr>
        <w:pStyle w:val="BIEmailAddress"/>
        <w:spacing w:after="0" w:line="240" w:lineRule="auto"/>
        <w:rPr>
          <w:sz w:val="22"/>
          <w:szCs w:val="22"/>
          <w:lang w:eastAsia="ja-JP"/>
        </w:rPr>
      </w:pPr>
      <w:r w:rsidRPr="00392C0A">
        <w:rPr>
          <w:rFonts w:hint="eastAsia"/>
          <w:sz w:val="22"/>
          <w:szCs w:val="22"/>
          <w:vertAlign w:val="superscript"/>
          <w:lang w:eastAsia="ja-JP"/>
        </w:rPr>
        <w:t>6</w:t>
      </w:r>
      <w:r w:rsidRPr="00392C0A">
        <w:rPr>
          <w:rFonts w:hint="eastAsia"/>
          <w:sz w:val="22"/>
          <w:szCs w:val="22"/>
          <w:lang w:eastAsia="ja-JP"/>
        </w:rPr>
        <w:t xml:space="preserve"> </w:t>
      </w:r>
      <w:r w:rsidRPr="00392C0A">
        <w:rPr>
          <w:rFonts w:ascii="Times New Roman" w:hAnsi="Times New Roman"/>
          <w:sz w:val="22"/>
          <w:szCs w:val="22"/>
        </w:rPr>
        <w:t>University of Tennessee - Oak Ridge Innovation Institute, University of Tennessee, Knoxville, Tennessee 37996, United States</w:t>
      </w:r>
    </w:p>
    <w:p w14:paraId="0FE4767F" w14:textId="77777777" w:rsidR="0039752A" w:rsidRPr="00392C0A" w:rsidRDefault="0039752A" w:rsidP="00392C0A">
      <w:pPr>
        <w:pStyle w:val="BIEmailAddress"/>
        <w:spacing w:after="0" w:line="240" w:lineRule="auto"/>
        <w:rPr>
          <w:sz w:val="22"/>
          <w:szCs w:val="22"/>
        </w:rPr>
      </w:pPr>
      <w:r w:rsidRPr="00392C0A">
        <w:rPr>
          <w:rFonts w:ascii="Times New Roman" w:hAnsi="Times New Roman" w:hint="eastAsia"/>
          <w:sz w:val="22"/>
          <w:szCs w:val="22"/>
          <w:vertAlign w:val="superscript"/>
          <w:lang w:eastAsia="ja-JP"/>
        </w:rPr>
        <w:t>7</w:t>
      </w:r>
      <w:r w:rsidRPr="00392C0A">
        <w:rPr>
          <w:rFonts w:ascii="Times New Roman" w:hAnsi="Times New Roman"/>
          <w:sz w:val="22"/>
          <w:szCs w:val="22"/>
        </w:rPr>
        <w:t xml:space="preserve"> Advanced Chemical Energy Research Centre (ACERC), Institute of Advanced Sciences, Yokohama National University, 79-5 </w:t>
      </w:r>
      <w:proofErr w:type="spellStart"/>
      <w:r w:rsidRPr="00392C0A">
        <w:rPr>
          <w:rFonts w:ascii="Times New Roman" w:hAnsi="Times New Roman"/>
          <w:sz w:val="22"/>
          <w:szCs w:val="22"/>
        </w:rPr>
        <w:t>Tokiwadai</w:t>
      </w:r>
      <w:proofErr w:type="spellEnd"/>
      <w:r w:rsidRPr="00392C0A">
        <w:rPr>
          <w:rFonts w:ascii="Times New Roman" w:hAnsi="Times New Roman"/>
          <w:sz w:val="22"/>
          <w:szCs w:val="22"/>
        </w:rPr>
        <w:t>, Hodogaya-</w:t>
      </w:r>
      <w:proofErr w:type="spellStart"/>
      <w:r w:rsidRPr="00392C0A">
        <w:rPr>
          <w:rFonts w:ascii="Times New Roman" w:hAnsi="Times New Roman"/>
          <w:sz w:val="22"/>
          <w:szCs w:val="22"/>
        </w:rPr>
        <w:t>ku</w:t>
      </w:r>
      <w:proofErr w:type="spellEnd"/>
      <w:r w:rsidRPr="00392C0A">
        <w:rPr>
          <w:rFonts w:ascii="Times New Roman" w:hAnsi="Times New Roman"/>
          <w:sz w:val="22"/>
          <w:szCs w:val="22"/>
        </w:rPr>
        <w:t>, Yokohama 240-8501, Japan</w:t>
      </w:r>
      <w:r w:rsidRPr="00392C0A">
        <w:rPr>
          <w:sz w:val="22"/>
          <w:szCs w:val="22"/>
        </w:rPr>
        <w:t xml:space="preserve"> </w:t>
      </w:r>
    </w:p>
    <w:p w14:paraId="4AA29E7C" w14:textId="77777777" w:rsidR="0039752A" w:rsidRPr="00392C0A" w:rsidRDefault="0039752A" w:rsidP="00392C0A">
      <w:pPr>
        <w:pStyle w:val="BIEmailAddress"/>
        <w:spacing w:after="0" w:line="240" w:lineRule="auto"/>
        <w:rPr>
          <w:rFonts w:ascii="Times New Roman" w:hAnsi="Times New Roman"/>
          <w:sz w:val="22"/>
          <w:szCs w:val="22"/>
        </w:rPr>
      </w:pPr>
      <w:r w:rsidRPr="00392C0A">
        <w:rPr>
          <w:rFonts w:ascii="Times New Roman" w:hAnsi="Times New Roman" w:hint="eastAsia"/>
          <w:sz w:val="22"/>
          <w:szCs w:val="22"/>
          <w:vertAlign w:val="superscript"/>
          <w:lang w:eastAsia="ja-JP"/>
        </w:rPr>
        <w:t xml:space="preserve">8 </w:t>
      </w:r>
      <w:r w:rsidRPr="00392C0A">
        <w:rPr>
          <w:rFonts w:ascii="Times New Roman" w:hAnsi="Times New Roman"/>
          <w:sz w:val="22"/>
          <w:szCs w:val="22"/>
        </w:rPr>
        <w:t xml:space="preserve">Key Laboratory of Material Chemistry for Energy Conversion and Storage (Ministry of Education), School of Chemistry and Chemical Engineering, Huazhong University of Science and Technology </w:t>
      </w:r>
      <w:proofErr w:type="spellStart"/>
      <w:r w:rsidRPr="00392C0A">
        <w:rPr>
          <w:rFonts w:ascii="Times New Roman" w:hAnsi="Times New Roman"/>
          <w:sz w:val="22"/>
          <w:szCs w:val="22"/>
        </w:rPr>
        <w:t>Luoyu</w:t>
      </w:r>
      <w:proofErr w:type="spellEnd"/>
      <w:r w:rsidRPr="00392C0A">
        <w:rPr>
          <w:rFonts w:ascii="Times New Roman" w:hAnsi="Times New Roman"/>
          <w:sz w:val="22"/>
          <w:szCs w:val="22"/>
        </w:rPr>
        <w:t xml:space="preserve"> Road 1037, 430074, Wuhan, China</w:t>
      </w:r>
    </w:p>
    <w:p w14:paraId="5BA6C54D" w14:textId="77777777" w:rsidR="0039752A" w:rsidRPr="00392C0A" w:rsidRDefault="0039752A" w:rsidP="00392C0A">
      <w:pPr>
        <w:pStyle w:val="BIEmailAddress"/>
        <w:spacing w:after="0" w:line="240" w:lineRule="auto"/>
        <w:rPr>
          <w:rFonts w:ascii="Times New Roman" w:hAnsi="Times New Roman"/>
          <w:sz w:val="22"/>
          <w:szCs w:val="22"/>
          <w:lang w:eastAsia="ja-JP"/>
        </w:rPr>
      </w:pPr>
      <w:bookmarkStart w:id="4" w:name="_Hlk90552306"/>
      <w:r w:rsidRPr="00392C0A">
        <w:rPr>
          <w:rFonts w:ascii="Times New Roman" w:hAnsi="Times New Roman" w:hint="eastAsia"/>
          <w:sz w:val="22"/>
          <w:szCs w:val="22"/>
          <w:vertAlign w:val="superscript"/>
          <w:lang w:eastAsia="ja-JP"/>
        </w:rPr>
        <w:t>9</w:t>
      </w:r>
      <w:r w:rsidRPr="00392C0A">
        <w:rPr>
          <w:rFonts w:ascii="Times New Roman" w:hAnsi="Times New Roman"/>
          <w:sz w:val="22"/>
          <w:szCs w:val="22"/>
          <w:vertAlign w:val="superscript"/>
          <w:lang w:eastAsia="ja-JP"/>
        </w:rPr>
        <w:t xml:space="preserve"> </w:t>
      </w:r>
      <w:r w:rsidRPr="00392C0A">
        <w:rPr>
          <w:rFonts w:ascii="Times New Roman" w:hAnsi="Times New Roman"/>
          <w:sz w:val="22"/>
          <w:szCs w:val="22"/>
          <w:lang w:eastAsia="ja-JP"/>
        </w:rPr>
        <w:t xml:space="preserve">Center for Cooperative Research on Alternative Energies (CIC </w:t>
      </w:r>
      <w:proofErr w:type="spellStart"/>
      <w:r w:rsidRPr="00392C0A">
        <w:rPr>
          <w:rFonts w:ascii="Times New Roman" w:hAnsi="Times New Roman"/>
          <w:sz w:val="22"/>
          <w:szCs w:val="22"/>
          <w:lang w:eastAsia="ja-JP"/>
        </w:rPr>
        <w:t>energiGUNE</w:t>
      </w:r>
      <w:proofErr w:type="spellEnd"/>
      <w:r w:rsidRPr="00392C0A">
        <w:rPr>
          <w:rFonts w:ascii="Times New Roman" w:hAnsi="Times New Roman"/>
          <w:sz w:val="22"/>
          <w:szCs w:val="22"/>
          <w:lang w:eastAsia="ja-JP"/>
        </w:rPr>
        <w:t xml:space="preserve">), Basque Research and Technology Alliance (BRTA), 01510 Vitoria </w:t>
      </w:r>
      <w:proofErr w:type="spellStart"/>
      <w:r w:rsidRPr="00392C0A">
        <w:rPr>
          <w:rFonts w:ascii="Times New Roman" w:hAnsi="Times New Roman"/>
          <w:sz w:val="22"/>
          <w:szCs w:val="22"/>
        </w:rPr>
        <w:t>Gasteiz</w:t>
      </w:r>
      <w:proofErr w:type="spellEnd"/>
      <w:r w:rsidRPr="00392C0A">
        <w:rPr>
          <w:rFonts w:ascii="Times New Roman" w:hAnsi="Times New Roman"/>
          <w:sz w:val="22"/>
          <w:szCs w:val="22"/>
        </w:rPr>
        <w:t>, Spain</w:t>
      </w:r>
    </w:p>
    <w:bookmarkEnd w:id="1"/>
    <w:bookmarkEnd w:id="4"/>
    <w:p w14:paraId="27EBF50A" w14:textId="77777777" w:rsidR="0039752A" w:rsidRPr="00392C0A" w:rsidRDefault="0039752A" w:rsidP="00392C0A">
      <w:pPr>
        <w:pStyle w:val="BIEmailAddress"/>
        <w:spacing w:after="0" w:line="240" w:lineRule="auto"/>
        <w:rPr>
          <w:rFonts w:ascii="Times New Roman" w:hAnsi="Times New Roman"/>
          <w:sz w:val="22"/>
          <w:szCs w:val="22"/>
        </w:rPr>
      </w:pPr>
      <w:r w:rsidRPr="00392C0A">
        <w:rPr>
          <w:rFonts w:ascii="Times New Roman" w:hAnsi="Times New Roman" w:hint="eastAsia"/>
          <w:sz w:val="22"/>
          <w:szCs w:val="22"/>
          <w:vertAlign w:val="superscript"/>
          <w:lang w:eastAsia="ja-JP"/>
        </w:rPr>
        <w:t>10</w:t>
      </w:r>
      <w:r w:rsidRPr="00392C0A">
        <w:rPr>
          <w:rFonts w:ascii="Times New Roman" w:hAnsi="Times New Roman"/>
          <w:sz w:val="22"/>
          <w:szCs w:val="22"/>
          <w:vertAlign w:val="superscript"/>
          <w:lang w:eastAsia="ja-JP"/>
        </w:rPr>
        <w:t xml:space="preserve"> </w:t>
      </w:r>
      <w:r w:rsidRPr="00392C0A">
        <w:rPr>
          <w:rFonts w:ascii="Times New Roman" w:hAnsi="Times New Roman"/>
          <w:sz w:val="22"/>
          <w:szCs w:val="22"/>
        </w:rPr>
        <w:t>Chemical Sciences Division, Oak Ridge National Laboratory, Oak Ridge, Tennessee 37831, United States</w:t>
      </w:r>
    </w:p>
    <w:bookmarkEnd w:id="2"/>
    <w:p w14:paraId="222440D9" w14:textId="77777777" w:rsidR="0039752A" w:rsidRDefault="0039752A" w:rsidP="009C44F9">
      <w:pPr>
        <w:spacing w:after="0"/>
        <w:jc w:val="left"/>
        <w:rPr>
          <w:rFonts w:ascii="Times New Roman" w:hAnsi="Times New Roman"/>
          <w:b/>
          <w:bCs/>
          <w:szCs w:val="21"/>
          <w:lang w:eastAsia="ja-JP"/>
        </w:rPr>
      </w:pPr>
      <w:r>
        <w:rPr>
          <w:rFonts w:ascii="Times New Roman" w:hAnsi="Times New Roman"/>
          <w:b/>
          <w:bCs/>
          <w:szCs w:val="21"/>
          <w:lang w:eastAsia="ja-JP"/>
        </w:rPr>
        <w:br w:type="page"/>
      </w:r>
    </w:p>
    <w:p w14:paraId="63D891DB" w14:textId="77777777" w:rsidR="0039752A" w:rsidRPr="003C6BAB" w:rsidRDefault="0039752A" w:rsidP="008E6E0E">
      <w:pPr>
        <w:pStyle w:val="TAMainText"/>
        <w:ind w:firstLine="0"/>
        <w:rPr>
          <w:rFonts w:ascii="Times New Roman" w:hAnsi="Times New Roman"/>
          <w:b/>
          <w:bCs/>
          <w:szCs w:val="21"/>
          <w:lang w:eastAsia="ja-JP"/>
        </w:rPr>
      </w:pPr>
      <w:r w:rsidRPr="003C6BAB">
        <w:rPr>
          <w:rFonts w:ascii="Times New Roman" w:hAnsi="Times New Roman" w:hint="eastAsia"/>
          <w:b/>
          <w:bCs/>
          <w:szCs w:val="21"/>
          <w:lang w:eastAsia="ja-JP"/>
        </w:rPr>
        <w:lastRenderedPageBreak/>
        <w:t>T</w:t>
      </w:r>
      <w:r w:rsidRPr="003C6BAB">
        <w:rPr>
          <w:rFonts w:ascii="Times New Roman" w:hAnsi="Times New Roman"/>
          <w:b/>
          <w:bCs/>
          <w:szCs w:val="21"/>
          <w:lang w:eastAsia="ja-JP"/>
        </w:rPr>
        <w:t>able of Contents</w:t>
      </w:r>
    </w:p>
    <w:p w14:paraId="06607446" w14:textId="77777777" w:rsidR="0039752A" w:rsidRPr="002F715B" w:rsidRDefault="0039752A" w:rsidP="008E6E0E">
      <w:pPr>
        <w:pStyle w:val="TAMainText"/>
        <w:ind w:firstLine="0"/>
        <w:rPr>
          <w:rFonts w:ascii="Times New Roman" w:hAnsi="Times New Roman"/>
          <w:szCs w:val="21"/>
          <w:lang w:eastAsia="ja-JP"/>
        </w:rPr>
      </w:pPr>
      <w:r w:rsidRPr="002F715B">
        <w:rPr>
          <w:rFonts w:ascii="Times New Roman" w:hAnsi="Times New Roman"/>
          <w:szCs w:val="21"/>
          <w:lang w:eastAsia="ja-JP"/>
        </w:rPr>
        <w:t xml:space="preserve">Supplementary Figure 1…………………………………………….………………………...……… </w:t>
      </w:r>
      <w:r>
        <w:rPr>
          <w:rFonts w:ascii="Times New Roman" w:hAnsi="Times New Roman" w:hint="eastAsia"/>
          <w:szCs w:val="21"/>
          <w:lang w:eastAsia="ja-JP"/>
        </w:rPr>
        <w:t>2</w:t>
      </w:r>
    </w:p>
    <w:p w14:paraId="3D59629E" w14:textId="77777777" w:rsidR="0039752A" w:rsidRPr="002F715B" w:rsidRDefault="0039752A" w:rsidP="006E426E">
      <w:pPr>
        <w:pStyle w:val="TAMainText"/>
        <w:ind w:firstLine="0"/>
        <w:rPr>
          <w:rFonts w:ascii="Times New Roman" w:hAnsi="Times New Roman"/>
          <w:szCs w:val="21"/>
          <w:lang w:eastAsia="ja-JP"/>
        </w:rPr>
      </w:pPr>
      <w:r w:rsidRPr="002F715B">
        <w:rPr>
          <w:rFonts w:ascii="Times New Roman" w:hAnsi="Times New Roman"/>
          <w:szCs w:val="21"/>
          <w:lang w:eastAsia="ja-JP"/>
        </w:rPr>
        <w:t>Supplementary Note 1...……………...…………………………….………………………….............</w:t>
      </w:r>
      <w:r>
        <w:rPr>
          <w:rFonts w:ascii="Times New Roman" w:hAnsi="Times New Roman" w:hint="eastAsia"/>
          <w:szCs w:val="21"/>
          <w:lang w:eastAsia="ja-JP"/>
        </w:rPr>
        <w:t>3</w:t>
      </w:r>
    </w:p>
    <w:p w14:paraId="2929224A" w14:textId="77777777" w:rsidR="0039752A" w:rsidRPr="002F715B" w:rsidRDefault="0039752A" w:rsidP="006E426E">
      <w:pPr>
        <w:pStyle w:val="TAMainText"/>
        <w:ind w:firstLine="0"/>
        <w:rPr>
          <w:rFonts w:ascii="Times New Roman" w:hAnsi="Times New Roman"/>
          <w:szCs w:val="21"/>
          <w:lang w:eastAsia="ja-JP"/>
        </w:rPr>
      </w:pPr>
      <w:r w:rsidRPr="002F715B">
        <w:rPr>
          <w:rFonts w:ascii="Times New Roman" w:hAnsi="Times New Roman"/>
          <w:szCs w:val="21"/>
          <w:lang w:eastAsia="ja-JP"/>
        </w:rPr>
        <w:t>Supplementary Figure 2</w:t>
      </w:r>
      <w:r>
        <w:rPr>
          <w:rFonts w:ascii="Times New Roman" w:hAnsi="Times New Roman" w:hint="eastAsia"/>
          <w:szCs w:val="21"/>
          <w:lang w:eastAsia="ja-JP"/>
        </w:rPr>
        <w:t xml:space="preserve"> and</w:t>
      </w:r>
      <w:r w:rsidRPr="002F715B">
        <w:rPr>
          <w:rFonts w:ascii="Times New Roman" w:hAnsi="Times New Roman"/>
          <w:szCs w:val="21"/>
          <w:lang w:eastAsia="ja-JP"/>
        </w:rPr>
        <w:t xml:space="preserve"> Table 1……………………………….…………………………...…….</w:t>
      </w:r>
      <w:r>
        <w:rPr>
          <w:rFonts w:ascii="Times New Roman" w:hAnsi="Times New Roman" w:hint="eastAsia"/>
          <w:szCs w:val="21"/>
          <w:lang w:eastAsia="ja-JP"/>
        </w:rPr>
        <w:t>4</w:t>
      </w:r>
    </w:p>
    <w:p w14:paraId="2A153106" w14:textId="77777777" w:rsidR="0039752A" w:rsidRPr="002F715B" w:rsidRDefault="0039752A" w:rsidP="006E426E">
      <w:pPr>
        <w:pStyle w:val="TAMainText"/>
        <w:ind w:firstLine="0"/>
        <w:rPr>
          <w:rFonts w:ascii="Times New Roman" w:hAnsi="Times New Roman"/>
          <w:szCs w:val="21"/>
          <w:lang w:eastAsia="ja-JP"/>
        </w:rPr>
      </w:pPr>
      <w:r w:rsidRPr="002F715B">
        <w:rPr>
          <w:rFonts w:ascii="Times New Roman" w:hAnsi="Times New Roman"/>
          <w:szCs w:val="21"/>
          <w:lang w:eastAsia="ja-JP"/>
        </w:rPr>
        <w:t>Supplementary Figure 3 …………………………</w:t>
      </w:r>
      <w:proofErr w:type="gramStart"/>
      <w:r w:rsidRPr="002F715B">
        <w:rPr>
          <w:rFonts w:ascii="Times New Roman" w:hAnsi="Times New Roman"/>
          <w:szCs w:val="21"/>
          <w:lang w:eastAsia="ja-JP"/>
        </w:rPr>
        <w:t>….…</w:t>
      </w:r>
      <w:r>
        <w:rPr>
          <w:rFonts w:ascii="Times New Roman" w:hAnsi="Times New Roman" w:hint="eastAsia"/>
          <w:szCs w:val="21"/>
          <w:lang w:eastAsia="ja-JP"/>
        </w:rPr>
        <w:t>..</w:t>
      </w:r>
      <w:proofErr w:type="gramEnd"/>
      <w:r w:rsidRPr="002F715B">
        <w:rPr>
          <w:rFonts w:ascii="Times New Roman" w:hAnsi="Times New Roman"/>
          <w:szCs w:val="21"/>
          <w:lang w:eastAsia="ja-JP"/>
        </w:rPr>
        <w:t xml:space="preserve">………….…………………………...……. </w:t>
      </w:r>
      <w:r>
        <w:rPr>
          <w:rFonts w:ascii="Times New Roman" w:hAnsi="Times New Roman" w:hint="eastAsia"/>
          <w:szCs w:val="21"/>
          <w:lang w:eastAsia="ja-JP"/>
        </w:rPr>
        <w:t>5</w:t>
      </w:r>
    </w:p>
    <w:p w14:paraId="0A06793E" w14:textId="77777777" w:rsidR="0039752A" w:rsidRPr="002F715B" w:rsidRDefault="0039752A" w:rsidP="00D13553">
      <w:pPr>
        <w:pStyle w:val="TAMainText"/>
        <w:ind w:firstLine="0"/>
        <w:rPr>
          <w:rFonts w:ascii="Times New Roman" w:hAnsi="Times New Roman"/>
          <w:szCs w:val="21"/>
          <w:lang w:eastAsia="ja-JP"/>
        </w:rPr>
      </w:pPr>
      <w:r w:rsidRPr="002F715B">
        <w:rPr>
          <w:rFonts w:ascii="Times New Roman" w:hAnsi="Times New Roman"/>
          <w:szCs w:val="21"/>
          <w:lang w:eastAsia="ja-JP"/>
        </w:rPr>
        <w:t xml:space="preserve">Supplementary Table </w:t>
      </w:r>
      <w:proofErr w:type="gramStart"/>
      <w:r w:rsidRPr="002F715B">
        <w:rPr>
          <w:rFonts w:ascii="Times New Roman" w:hAnsi="Times New Roman"/>
          <w:szCs w:val="21"/>
          <w:lang w:eastAsia="ja-JP"/>
        </w:rPr>
        <w:t>2..</w:t>
      </w:r>
      <w:proofErr w:type="gramEnd"/>
      <w:r w:rsidRPr="002F715B">
        <w:rPr>
          <w:rFonts w:ascii="Times New Roman" w:hAnsi="Times New Roman"/>
          <w:szCs w:val="21"/>
          <w:lang w:eastAsia="ja-JP"/>
        </w:rPr>
        <w:t>………………………………………….…………………………...….…...</w:t>
      </w:r>
      <w:r>
        <w:rPr>
          <w:rFonts w:ascii="Times New Roman" w:hAnsi="Times New Roman" w:hint="eastAsia"/>
          <w:szCs w:val="21"/>
          <w:lang w:eastAsia="ja-JP"/>
        </w:rPr>
        <w:t>6</w:t>
      </w:r>
    </w:p>
    <w:p w14:paraId="3565ECA2" w14:textId="77777777" w:rsidR="0039752A" w:rsidRPr="002F715B" w:rsidRDefault="0039752A" w:rsidP="00EE284A">
      <w:pPr>
        <w:pStyle w:val="TAMainText"/>
        <w:ind w:firstLine="0"/>
        <w:rPr>
          <w:rFonts w:ascii="Times New Roman" w:hAnsi="Times New Roman"/>
          <w:szCs w:val="21"/>
          <w:lang w:eastAsia="ja-JP"/>
        </w:rPr>
      </w:pPr>
      <w:r w:rsidRPr="002F715B">
        <w:rPr>
          <w:rFonts w:ascii="Times New Roman" w:hAnsi="Times New Roman"/>
          <w:szCs w:val="21"/>
          <w:lang w:eastAsia="ja-JP"/>
        </w:rPr>
        <w:t>Supplementary Note 2…………………………………………….…………………………...….…...</w:t>
      </w:r>
      <w:r>
        <w:rPr>
          <w:rFonts w:ascii="Times New Roman" w:hAnsi="Times New Roman" w:hint="eastAsia"/>
          <w:szCs w:val="21"/>
          <w:lang w:eastAsia="ja-JP"/>
        </w:rPr>
        <w:t>7</w:t>
      </w:r>
    </w:p>
    <w:p w14:paraId="2233C3AB" w14:textId="77777777" w:rsidR="0039752A" w:rsidRPr="002F715B" w:rsidRDefault="0039752A" w:rsidP="00EE284A">
      <w:pPr>
        <w:pStyle w:val="TAMainText"/>
        <w:ind w:firstLine="0"/>
        <w:rPr>
          <w:rFonts w:ascii="Times New Roman" w:hAnsi="Times New Roman"/>
          <w:szCs w:val="21"/>
          <w:lang w:eastAsia="ja-JP"/>
        </w:rPr>
      </w:pPr>
      <w:r w:rsidRPr="002F715B">
        <w:rPr>
          <w:rFonts w:ascii="Times New Roman" w:hAnsi="Times New Roman"/>
          <w:szCs w:val="21"/>
          <w:lang w:eastAsia="ja-JP"/>
        </w:rPr>
        <w:t>Supplementary Figure 4…………………………………………….…………………………...…….</w:t>
      </w:r>
      <w:r>
        <w:rPr>
          <w:rFonts w:ascii="Times New Roman" w:hAnsi="Times New Roman" w:hint="eastAsia"/>
          <w:szCs w:val="21"/>
          <w:lang w:eastAsia="ja-JP"/>
        </w:rPr>
        <w:t>8</w:t>
      </w:r>
    </w:p>
    <w:p w14:paraId="36E62F2B" w14:textId="0340710C" w:rsidR="0039752A" w:rsidRPr="002F715B" w:rsidRDefault="0039752A" w:rsidP="003E4BD5">
      <w:pPr>
        <w:pStyle w:val="TAMainText"/>
        <w:ind w:firstLine="0"/>
        <w:rPr>
          <w:rFonts w:ascii="Times New Roman" w:hAnsi="Times New Roman"/>
          <w:szCs w:val="21"/>
          <w:lang w:eastAsia="ja-JP"/>
        </w:rPr>
      </w:pPr>
      <w:r w:rsidRPr="002F715B">
        <w:rPr>
          <w:rFonts w:ascii="Times New Roman" w:hAnsi="Times New Roman"/>
          <w:szCs w:val="21"/>
          <w:lang w:eastAsia="ja-JP"/>
        </w:rPr>
        <w:t>Supplementary Figure 5   ……………………………………………………………………...</w:t>
      </w:r>
      <w:r>
        <w:rPr>
          <w:rFonts w:ascii="Times New Roman" w:hAnsi="Times New Roman" w:hint="eastAsia"/>
          <w:szCs w:val="21"/>
          <w:lang w:eastAsia="ja-JP"/>
        </w:rPr>
        <w:t>.</w:t>
      </w:r>
      <w:r w:rsidRPr="002F715B">
        <w:rPr>
          <w:rFonts w:ascii="Times New Roman" w:hAnsi="Times New Roman"/>
          <w:szCs w:val="21"/>
          <w:lang w:eastAsia="ja-JP"/>
        </w:rPr>
        <w:t>….</w:t>
      </w:r>
      <w:r>
        <w:rPr>
          <w:rFonts w:ascii="Times New Roman" w:hAnsi="Times New Roman" w:hint="eastAsia"/>
          <w:szCs w:val="21"/>
          <w:lang w:eastAsia="ja-JP"/>
        </w:rPr>
        <w:t>..9</w:t>
      </w:r>
    </w:p>
    <w:p w14:paraId="37AC595E" w14:textId="77777777" w:rsidR="0039752A" w:rsidRPr="002F715B" w:rsidRDefault="0039752A" w:rsidP="003E4BD5">
      <w:pPr>
        <w:pStyle w:val="TAMainText"/>
        <w:ind w:firstLine="0"/>
        <w:rPr>
          <w:rFonts w:ascii="Times New Roman" w:hAnsi="Times New Roman"/>
          <w:szCs w:val="21"/>
          <w:lang w:eastAsia="ja-JP"/>
        </w:rPr>
      </w:pPr>
      <w:r w:rsidRPr="002F715B">
        <w:rPr>
          <w:rFonts w:ascii="Times New Roman" w:hAnsi="Times New Roman"/>
          <w:szCs w:val="21"/>
          <w:lang w:eastAsia="ja-JP"/>
        </w:rPr>
        <w:t xml:space="preserve">Supplementary Note </w:t>
      </w:r>
      <w:r>
        <w:rPr>
          <w:rFonts w:ascii="Times New Roman" w:hAnsi="Times New Roman" w:hint="eastAsia"/>
          <w:szCs w:val="21"/>
          <w:lang w:eastAsia="ja-JP"/>
        </w:rPr>
        <w:t>3</w:t>
      </w:r>
      <w:r w:rsidRPr="002F715B">
        <w:rPr>
          <w:rFonts w:ascii="Times New Roman" w:hAnsi="Times New Roman"/>
          <w:szCs w:val="21"/>
          <w:lang w:eastAsia="ja-JP"/>
        </w:rPr>
        <w:t xml:space="preserve">, Figure </w:t>
      </w:r>
      <w:r>
        <w:rPr>
          <w:rFonts w:ascii="Times New Roman" w:hAnsi="Times New Roman" w:hint="eastAsia"/>
          <w:szCs w:val="21"/>
          <w:lang w:eastAsia="ja-JP"/>
        </w:rPr>
        <w:t>6</w:t>
      </w:r>
      <w:r w:rsidRPr="002F715B">
        <w:rPr>
          <w:rFonts w:ascii="Times New Roman" w:hAnsi="Times New Roman"/>
          <w:szCs w:val="21"/>
          <w:lang w:eastAsia="ja-JP"/>
        </w:rPr>
        <w:t>………………………………………</w:t>
      </w:r>
      <w:r w:rsidRPr="002F715B">
        <w:rPr>
          <w:rFonts w:ascii="Times New Roman" w:hAnsi="Times New Roman" w:hint="eastAsia"/>
          <w:szCs w:val="21"/>
          <w:lang w:eastAsia="ja-JP"/>
        </w:rPr>
        <w:t>.</w:t>
      </w:r>
      <w:r w:rsidRPr="002F715B">
        <w:rPr>
          <w:rFonts w:ascii="Times New Roman" w:hAnsi="Times New Roman"/>
          <w:szCs w:val="21"/>
          <w:lang w:eastAsia="ja-JP"/>
        </w:rPr>
        <w:t>…….……………………….1</w:t>
      </w:r>
      <w:r>
        <w:rPr>
          <w:rFonts w:ascii="Times New Roman" w:hAnsi="Times New Roman" w:hint="eastAsia"/>
          <w:szCs w:val="21"/>
          <w:lang w:eastAsia="ja-JP"/>
        </w:rPr>
        <w:t>0</w:t>
      </w:r>
    </w:p>
    <w:p w14:paraId="69ED2F55" w14:textId="77777777" w:rsidR="0039752A" w:rsidRPr="002F715B" w:rsidRDefault="0039752A" w:rsidP="008D55FD">
      <w:pPr>
        <w:pStyle w:val="TAMainText"/>
        <w:ind w:firstLine="0"/>
        <w:rPr>
          <w:rFonts w:ascii="Times New Roman" w:hAnsi="Times New Roman"/>
          <w:szCs w:val="21"/>
          <w:lang w:eastAsia="ja-JP"/>
        </w:rPr>
      </w:pPr>
      <w:r w:rsidRPr="002F715B">
        <w:rPr>
          <w:rFonts w:ascii="Times New Roman" w:hAnsi="Times New Roman"/>
          <w:szCs w:val="21"/>
          <w:lang w:eastAsia="ja-JP"/>
        </w:rPr>
        <w:t xml:space="preserve">Supplementary Figure </w:t>
      </w:r>
      <w:r>
        <w:rPr>
          <w:rFonts w:ascii="Times New Roman" w:hAnsi="Times New Roman" w:hint="eastAsia"/>
          <w:szCs w:val="21"/>
          <w:lang w:eastAsia="ja-JP"/>
        </w:rPr>
        <w:t>7</w:t>
      </w:r>
      <w:r w:rsidRPr="002F715B">
        <w:rPr>
          <w:rFonts w:ascii="Times New Roman" w:hAnsi="Times New Roman"/>
          <w:szCs w:val="21"/>
          <w:lang w:eastAsia="ja-JP"/>
        </w:rPr>
        <w:t>……</w:t>
      </w:r>
      <w:r>
        <w:rPr>
          <w:rFonts w:ascii="Times New Roman" w:hAnsi="Times New Roman"/>
          <w:szCs w:val="21"/>
          <w:lang w:eastAsia="ja-JP"/>
        </w:rPr>
        <w:t>……….</w:t>
      </w:r>
      <w:r w:rsidRPr="002F715B">
        <w:rPr>
          <w:rFonts w:ascii="Times New Roman" w:hAnsi="Times New Roman"/>
          <w:szCs w:val="21"/>
          <w:lang w:eastAsia="ja-JP"/>
        </w:rPr>
        <w:t>……….………………….…………………</w:t>
      </w:r>
      <w:r>
        <w:rPr>
          <w:rFonts w:ascii="Times New Roman" w:hAnsi="Times New Roman" w:hint="eastAsia"/>
          <w:szCs w:val="21"/>
          <w:lang w:eastAsia="ja-JP"/>
        </w:rPr>
        <w:t>.</w:t>
      </w:r>
      <w:r w:rsidRPr="002F715B">
        <w:rPr>
          <w:rFonts w:ascii="Times New Roman" w:hAnsi="Times New Roman"/>
          <w:szCs w:val="21"/>
          <w:lang w:eastAsia="ja-JP"/>
        </w:rPr>
        <w:t>………......…….1</w:t>
      </w:r>
      <w:r>
        <w:rPr>
          <w:rFonts w:ascii="Times New Roman" w:hAnsi="Times New Roman" w:hint="eastAsia"/>
          <w:szCs w:val="21"/>
          <w:lang w:eastAsia="ja-JP"/>
        </w:rPr>
        <w:t>1</w:t>
      </w:r>
    </w:p>
    <w:p w14:paraId="4B3DB4F5" w14:textId="77777777" w:rsidR="0039752A" w:rsidRPr="002F715B" w:rsidRDefault="0039752A" w:rsidP="00695BEE">
      <w:pPr>
        <w:pStyle w:val="TAMainText"/>
        <w:ind w:firstLine="0"/>
        <w:rPr>
          <w:rFonts w:ascii="Times New Roman" w:hAnsi="Times New Roman"/>
          <w:szCs w:val="21"/>
          <w:lang w:eastAsia="ja-JP"/>
        </w:rPr>
      </w:pPr>
      <w:r w:rsidRPr="002F715B">
        <w:rPr>
          <w:rFonts w:ascii="Times New Roman" w:hAnsi="Times New Roman"/>
          <w:szCs w:val="21"/>
          <w:lang w:eastAsia="ja-JP"/>
        </w:rPr>
        <w:t xml:space="preserve">Supplementary Figure </w:t>
      </w:r>
      <w:r>
        <w:rPr>
          <w:rFonts w:ascii="Times New Roman" w:hAnsi="Times New Roman" w:hint="eastAsia"/>
          <w:szCs w:val="21"/>
          <w:lang w:eastAsia="ja-JP"/>
        </w:rPr>
        <w:t>8</w:t>
      </w:r>
      <w:r w:rsidRPr="002F715B">
        <w:rPr>
          <w:rFonts w:ascii="Times New Roman" w:hAnsi="Times New Roman"/>
          <w:szCs w:val="21"/>
          <w:lang w:eastAsia="ja-JP"/>
        </w:rPr>
        <w:t>……</w:t>
      </w:r>
      <w:r>
        <w:rPr>
          <w:rFonts w:ascii="Times New Roman" w:hAnsi="Times New Roman"/>
          <w:szCs w:val="21"/>
          <w:lang w:eastAsia="ja-JP"/>
        </w:rPr>
        <w:t>……………</w:t>
      </w:r>
      <w:r>
        <w:rPr>
          <w:rFonts w:ascii="Times New Roman" w:hAnsi="Times New Roman" w:hint="eastAsia"/>
          <w:szCs w:val="21"/>
          <w:lang w:eastAsia="ja-JP"/>
        </w:rPr>
        <w:t>.</w:t>
      </w:r>
      <w:r w:rsidRPr="002F715B">
        <w:rPr>
          <w:rFonts w:ascii="Times New Roman" w:hAnsi="Times New Roman"/>
          <w:szCs w:val="21"/>
          <w:lang w:eastAsia="ja-JP"/>
        </w:rPr>
        <w:t>……………………….………………………………….1</w:t>
      </w:r>
      <w:r>
        <w:rPr>
          <w:rFonts w:ascii="Times New Roman" w:hAnsi="Times New Roman" w:hint="eastAsia"/>
          <w:szCs w:val="21"/>
          <w:lang w:eastAsia="ja-JP"/>
        </w:rPr>
        <w:t>2</w:t>
      </w:r>
    </w:p>
    <w:p w14:paraId="1953F61F" w14:textId="77777777" w:rsidR="0039752A" w:rsidRPr="002F715B" w:rsidRDefault="0039752A" w:rsidP="00695BEE">
      <w:pPr>
        <w:pStyle w:val="TAMainText"/>
        <w:ind w:firstLine="0"/>
        <w:rPr>
          <w:rFonts w:ascii="Times New Roman" w:hAnsi="Times New Roman"/>
          <w:szCs w:val="21"/>
          <w:lang w:eastAsia="ja-JP"/>
        </w:rPr>
      </w:pPr>
      <w:r w:rsidRPr="002F715B">
        <w:rPr>
          <w:rFonts w:ascii="Times New Roman" w:hAnsi="Times New Roman"/>
          <w:szCs w:val="21"/>
          <w:lang w:eastAsia="ja-JP"/>
        </w:rPr>
        <w:t xml:space="preserve">Supplementary Figure </w:t>
      </w:r>
      <w:r>
        <w:rPr>
          <w:rFonts w:ascii="Times New Roman" w:hAnsi="Times New Roman" w:hint="eastAsia"/>
          <w:szCs w:val="21"/>
          <w:lang w:eastAsia="ja-JP"/>
        </w:rPr>
        <w:t>9 and Table 3</w:t>
      </w:r>
      <w:r w:rsidRPr="002F715B">
        <w:rPr>
          <w:rFonts w:ascii="Times New Roman" w:hAnsi="Times New Roman"/>
          <w:szCs w:val="21"/>
          <w:lang w:eastAsia="ja-JP"/>
        </w:rPr>
        <w:t>…</w:t>
      </w:r>
      <w:proofErr w:type="gramStart"/>
      <w:r w:rsidRPr="002F715B">
        <w:rPr>
          <w:rFonts w:ascii="Times New Roman" w:hAnsi="Times New Roman"/>
          <w:szCs w:val="21"/>
          <w:lang w:eastAsia="ja-JP"/>
        </w:rPr>
        <w:t>…</w:t>
      </w:r>
      <w:r>
        <w:rPr>
          <w:rFonts w:ascii="Times New Roman" w:hAnsi="Times New Roman" w:hint="eastAsia"/>
          <w:szCs w:val="21"/>
          <w:lang w:eastAsia="ja-JP"/>
        </w:rPr>
        <w:t>..</w:t>
      </w:r>
      <w:proofErr w:type="gramEnd"/>
      <w:r w:rsidRPr="002F715B">
        <w:rPr>
          <w:rFonts w:ascii="Times New Roman" w:hAnsi="Times New Roman"/>
          <w:szCs w:val="21"/>
          <w:lang w:eastAsia="ja-JP"/>
        </w:rPr>
        <w:t>……………………….………………………………… 1</w:t>
      </w:r>
      <w:r>
        <w:rPr>
          <w:rFonts w:ascii="Times New Roman" w:hAnsi="Times New Roman" w:hint="eastAsia"/>
          <w:szCs w:val="21"/>
          <w:lang w:eastAsia="ja-JP"/>
        </w:rPr>
        <w:t>3</w:t>
      </w:r>
    </w:p>
    <w:p w14:paraId="4515B1F1" w14:textId="77777777" w:rsidR="0039752A" w:rsidRPr="002F715B" w:rsidRDefault="0039752A" w:rsidP="00355396">
      <w:pPr>
        <w:pStyle w:val="TAMainText"/>
        <w:ind w:firstLine="0"/>
        <w:rPr>
          <w:rFonts w:ascii="Times New Roman" w:hAnsi="Times New Roman"/>
          <w:szCs w:val="21"/>
          <w:lang w:eastAsia="ja-JP"/>
        </w:rPr>
      </w:pPr>
      <w:r w:rsidRPr="002F715B">
        <w:rPr>
          <w:rFonts w:ascii="Times New Roman" w:hAnsi="Times New Roman"/>
          <w:szCs w:val="21"/>
          <w:lang w:eastAsia="ja-JP"/>
        </w:rPr>
        <w:t>Supplementary Figure 1</w:t>
      </w:r>
      <w:r>
        <w:rPr>
          <w:rFonts w:ascii="Times New Roman" w:hAnsi="Times New Roman" w:hint="eastAsia"/>
          <w:szCs w:val="21"/>
          <w:lang w:eastAsia="ja-JP"/>
        </w:rPr>
        <w:t>0</w:t>
      </w:r>
      <w:r w:rsidRPr="002F715B">
        <w:rPr>
          <w:rFonts w:ascii="Times New Roman" w:hAnsi="Times New Roman"/>
          <w:szCs w:val="21"/>
          <w:lang w:eastAsia="ja-JP"/>
        </w:rPr>
        <w:t>………………………………………….………………………………… 1</w:t>
      </w:r>
      <w:r>
        <w:rPr>
          <w:rFonts w:ascii="Times New Roman" w:hAnsi="Times New Roman" w:hint="eastAsia"/>
          <w:szCs w:val="21"/>
          <w:lang w:eastAsia="ja-JP"/>
        </w:rPr>
        <w:t>4</w:t>
      </w:r>
    </w:p>
    <w:p w14:paraId="6C584A9B" w14:textId="77777777" w:rsidR="0039752A" w:rsidRPr="002F715B" w:rsidRDefault="0039752A" w:rsidP="00355396">
      <w:pPr>
        <w:pStyle w:val="TAMainText"/>
        <w:ind w:firstLine="0"/>
        <w:rPr>
          <w:rFonts w:ascii="Times New Roman" w:hAnsi="Times New Roman"/>
          <w:szCs w:val="21"/>
          <w:lang w:eastAsia="ja-JP"/>
        </w:rPr>
      </w:pPr>
      <w:r w:rsidRPr="002F715B">
        <w:rPr>
          <w:rFonts w:ascii="Times New Roman" w:hAnsi="Times New Roman"/>
          <w:szCs w:val="21"/>
          <w:lang w:eastAsia="ja-JP"/>
        </w:rPr>
        <w:t>Supplementary Figure 1</w:t>
      </w:r>
      <w:r>
        <w:rPr>
          <w:rFonts w:ascii="Times New Roman" w:hAnsi="Times New Roman" w:hint="eastAsia"/>
          <w:szCs w:val="21"/>
          <w:lang w:eastAsia="ja-JP"/>
        </w:rPr>
        <w:t>1</w:t>
      </w:r>
      <w:r w:rsidRPr="002F715B">
        <w:rPr>
          <w:rFonts w:ascii="Times New Roman" w:hAnsi="Times New Roman"/>
          <w:szCs w:val="21"/>
          <w:lang w:eastAsia="ja-JP"/>
        </w:rPr>
        <w:t>………………………………………….………………………………… 1</w:t>
      </w:r>
      <w:r>
        <w:rPr>
          <w:rFonts w:ascii="Times New Roman" w:hAnsi="Times New Roman" w:hint="eastAsia"/>
          <w:szCs w:val="21"/>
          <w:lang w:eastAsia="ja-JP"/>
        </w:rPr>
        <w:t>5</w:t>
      </w:r>
    </w:p>
    <w:p w14:paraId="12331745" w14:textId="77777777" w:rsidR="0039752A" w:rsidRDefault="0039752A" w:rsidP="00355396">
      <w:pPr>
        <w:pStyle w:val="TAMainText"/>
        <w:ind w:firstLine="0"/>
        <w:rPr>
          <w:rFonts w:ascii="Times New Roman" w:hAnsi="Times New Roman"/>
          <w:szCs w:val="21"/>
          <w:lang w:eastAsia="ja-JP"/>
        </w:rPr>
      </w:pPr>
    </w:p>
    <w:p w14:paraId="4D106864" w14:textId="77777777" w:rsidR="0039752A" w:rsidRPr="00C842C7" w:rsidRDefault="0039752A" w:rsidP="008E6E0E">
      <w:pPr>
        <w:pStyle w:val="TAMainText"/>
        <w:ind w:firstLine="0"/>
        <w:rPr>
          <w:rFonts w:ascii="Times New Roman" w:hAnsi="Times New Roman"/>
          <w:szCs w:val="21"/>
          <w:lang w:eastAsia="ja-JP"/>
        </w:rPr>
      </w:pPr>
    </w:p>
    <w:p w14:paraId="09819242" w14:textId="77777777" w:rsidR="0039752A" w:rsidRDefault="0039752A" w:rsidP="00F520FF">
      <w:pPr>
        <w:spacing w:after="0"/>
        <w:jc w:val="left"/>
        <w:rPr>
          <w:rFonts w:ascii="Times New Roman" w:hAnsi="Times New Roman"/>
          <w:szCs w:val="21"/>
          <w:lang w:eastAsia="ja-JP"/>
        </w:rPr>
      </w:pPr>
      <w:r w:rsidRPr="00085A42">
        <w:rPr>
          <w:rFonts w:ascii="Times New Roman" w:hAnsi="Times New Roman"/>
          <w:szCs w:val="21"/>
          <w:lang w:eastAsia="ja-JP"/>
        </w:rPr>
        <w:t xml:space="preserve"> </w:t>
      </w:r>
    </w:p>
    <w:p w14:paraId="4AD49DDB" w14:textId="77777777" w:rsidR="0039752A" w:rsidRPr="006E426E" w:rsidRDefault="0039752A" w:rsidP="006E426E">
      <w:pPr>
        <w:pStyle w:val="TFReferencesSection"/>
        <w:spacing w:line="240" w:lineRule="auto"/>
        <w:ind w:firstLine="0"/>
        <w:rPr>
          <w:rFonts w:ascii="Times New Roman" w:hAnsi="Times New Roman"/>
          <w:sz w:val="22"/>
          <w:szCs w:val="18"/>
          <w:lang w:eastAsia="ja-JP"/>
        </w:rPr>
      </w:pPr>
    </w:p>
    <w:p w14:paraId="59B8B705" w14:textId="77777777" w:rsidR="0039752A" w:rsidRDefault="0039752A" w:rsidP="00ED1632">
      <w:pPr>
        <w:pStyle w:val="TFReferencesSection"/>
        <w:ind w:firstLine="0"/>
        <w:jc w:val="center"/>
        <w:rPr>
          <w:rFonts w:ascii="Times New Roman" w:hAnsi="Times New Roman"/>
          <w:szCs w:val="24"/>
        </w:rPr>
      </w:pPr>
      <w:r>
        <w:rPr>
          <w:rFonts w:ascii="Times New Roman" w:hAnsi="Times New Roman"/>
          <w:noProof/>
          <w:szCs w:val="24"/>
        </w:rPr>
        <w:lastRenderedPageBreak/>
        <w:drawing>
          <wp:inline distT="0" distB="0" distL="0" distR="0" wp14:anchorId="5D45EEF0" wp14:editId="5EEC5A95">
            <wp:extent cx="5422900" cy="5197967"/>
            <wp:effectExtent l="0" t="0" r="6350" b="3175"/>
            <wp:docPr id="536078626"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34848" cy="5209419"/>
                    </a:xfrm>
                    <a:prstGeom prst="rect">
                      <a:avLst/>
                    </a:prstGeom>
                    <a:noFill/>
                    <a:ln>
                      <a:noFill/>
                    </a:ln>
                  </pic:spPr>
                </pic:pic>
              </a:graphicData>
            </a:graphic>
          </wp:inline>
        </w:drawing>
      </w:r>
    </w:p>
    <w:p w14:paraId="1E521A34" w14:textId="77777777" w:rsidR="0039752A" w:rsidRDefault="0039752A" w:rsidP="00ED1632">
      <w:pPr>
        <w:pStyle w:val="TFReferencesSection"/>
        <w:spacing w:line="240" w:lineRule="auto"/>
        <w:ind w:firstLine="0"/>
        <w:rPr>
          <w:rFonts w:ascii="Times New Roman" w:hAnsi="Times New Roman"/>
          <w:sz w:val="22"/>
          <w:szCs w:val="22"/>
          <w:lang w:eastAsia="ja-JP"/>
        </w:rPr>
      </w:pPr>
      <w:r w:rsidRPr="00643E03">
        <w:rPr>
          <w:rFonts w:ascii="Times New Roman" w:hAnsi="Times New Roman"/>
          <w:b/>
          <w:bCs/>
          <w:sz w:val="22"/>
          <w:szCs w:val="22"/>
          <w:lang w:eastAsia="ja-JP"/>
        </w:rPr>
        <w:t>Supplementary</w:t>
      </w:r>
      <w:r w:rsidRPr="00643E03">
        <w:rPr>
          <w:rFonts w:ascii="Times New Roman" w:hAnsi="Times New Roman" w:hint="eastAsia"/>
          <w:b/>
          <w:bCs/>
          <w:sz w:val="22"/>
          <w:szCs w:val="22"/>
          <w:lang w:eastAsia="ja-JP"/>
        </w:rPr>
        <w:t xml:space="preserve"> F</w:t>
      </w:r>
      <w:r w:rsidRPr="00643E03">
        <w:rPr>
          <w:rFonts w:ascii="Times New Roman" w:hAnsi="Times New Roman"/>
          <w:b/>
          <w:bCs/>
          <w:sz w:val="22"/>
          <w:szCs w:val="22"/>
          <w:lang w:eastAsia="ja-JP"/>
        </w:rPr>
        <w:t xml:space="preserve">ig. </w:t>
      </w:r>
      <w:r>
        <w:rPr>
          <w:rFonts w:ascii="Times New Roman" w:hAnsi="Times New Roman"/>
          <w:b/>
          <w:bCs/>
          <w:sz w:val="22"/>
          <w:szCs w:val="22"/>
          <w:lang w:eastAsia="ja-JP"/>
        </w:rPr>
        <w:t>1</w:t>
      </w:r>
      <w:r w:rsidRPr="00643E03">
        <w:rPr>
          <w:rFonts w:ascii="Times New Roman" w:hAnsi="Times New Roman"/>
          <w:sz w:val="22"/>
          <w:szCs w:val="22"/>
          <w:lang w:eastAsia="ja-JP"/>
        </w:rPr>
        <w:t xml:space="preserve"> </w:t>
      </w:r>
      <w:r w:rsidRPr="00DA3284">
        <w:rPr>
          <w:rFonts w:ascii="Times New Roman" w:hAnsi="Times New Roman"/>
          <w:sz w:val="22"/>
          <w:szCs w:val="22"/>
          <w:lang w:eastAsia="ja-JP"/>
        </w:rPr>
        <w:t>DSC thermograms</w:t>
      </w:r>
      <w:r>
        <w:rPr>
          <w:rFonts w:ascii="Times New Roman" w:hAnsi="Times New Roman" w:hint="eastAsia"/>
          <w:sz w:val="22"/>
          <w:szCs w:val="22"/>
          <w:lang w:eastAsia="ja-JP"/>
        </w:rPr>
        <w:t>:</w:t>
      </w:r>
      <w:r>
        <w:rPr>
          <w:rFonts w:ascii="Times New Roman" w:hAnsi="Times New Roman"/>
          <w:sz w:val="22"/>
          <w:szCs w:val="22"/>
          <w:lang w:eastAsia="ja-JP"/>
        </w:rPr>
        <w:t xml:space="preserve"> </w:t>
      </w:r>
      <w:r>
        <w:rPr>
          <w:rFonts w:ascii="Times New Roman" w:hAnsi="Times New Roman" w:hint="eastAsia"/>
          <w:sz w:val="22"/>
          <w:szCs w:val="22"/>
          <w:lang w:eastAsia="ja-JP"/>
        </w:rPr>
        <w:t>(</w:t>
      </w:r>
      <w:r w:rsidRPr="00477002">
        <w:rPr>
          <w:rFonts w:ascii="Times New Roman" w:hAnsi="Times New Roman"/>
          <w:sz w:val="22"/>
          <w:szCs w:val="22"/>
          <w:lang w:eastAsia="ja-JP"/>
        </w:rPr>
        <w:t>a</w:t>
      </w:r>
      <w:r>
        <w:rPr>
          <w:rFonts w:ascii="Times New Roman" w:hAnsi="Times New Roman" w:hint="eastAsia"/>
          <w:sz w:val="22"/>
          <w:szCs w:val="22"/>
          <w:lang w:eastAsia="ja-JP"/>
        </w:rPr>
        <w:t>)</w:t>
      </w:r>
      <w:r>
        <w:rPr>
          <w:rFonts w:ascii="Times New Roman" w:hAnsi="Times New Roman"/>
          <w:sz w:val="22"/>
          <w:szCs w:val="22"/>
          <w:lang w:eastAsia="ja-JP"/>
        </w:rPr>
        <w:t xml:space="preserve"> pure </w:t>
      </w:r>
      <w:proofErr w:type="spellStart"/>
      <w:r>
        <w:rPr>
          <w:rFonts w:ascii="Times New Roman" w:hAnsi="Times New Roman"/>
          <w:sz w:val="22"/>
          <w:szCs w:val="22"/>
          <w:lang w:eastAsia="ja-JP"/>
        </w:rPr>
        <w:t>LiFTFSI</w:t>
      </w:r>
      <w:proofErr w:type="spellEnd"/>
      <w:r>
        <w:rPr>
          <w:rFonts w:ascii="Times New Roman" w:hAnsi="Times New Roman" w:hint="eastAsia"/>
          <w:sz w:val="22"/>
          <w:szCs w:val="22"/>
          <w:lang w:eastAsia="ja-JP"/>
        </w:rPr>
        <w:t>,</w:t>
      </w:r>
      <w:r>
        <w:rPr>
          <w:rFonts w:ascii="Times New Roman" w:hAnsi="Times New Roman"/>
          <w:sz w:val="22"/>
          <w:szCs w:val="22"/>
          <w:lang w:eastAsia="ja-JP"/>
        </w:rPr>
        <w:t xml:space="preserve"> </w:t>
      </w:r>
      <w:r>
        <w:rPr>
          <w:rFonts w:ascii="Times New Roman" w:hAnsi="Times New Roman" w:hint="eastAsia"/>
          <w:sz w:val="22"/>
          <w:szCs w:val="22"/>
          <w:lang w:eastAsia="ja-JP"/>
        </w:rPr>
        <w:t>(b)</w:t>
      </w:r>
      <w:r>
        <w:rPr>
          <w:rFonts w:ascii="Times New Roman" w:hAnsi="Times New Roman"/>
          <w:sz w:val="22"/>
          <w:szCs w:val="22"/>
          <w:lang w:eastAsia="ja-JP"/>
        </w:rPr>
        <w:t xml:space="preserve"> pure </w:t>
      </w:r>
      <w:proofErr w:type="spellStart"/>
      <w:r>
        <w:rPr>
          <w:rFonts w:ascii="Times New Roman" w:hAnsi="Times New Roman" w:hint="eastAsia"/>
          <w:sz w:val="22"/>
          <w:szCs w:val="22"/>
          <w:lang w:eastAsia="ja-JP"/>
        </w:rPr>
        <w:t>LiFSI</w:t>
      </w:r>
      <w:proofErr w:type="spellEnd"/>
      <w:r>
        <w:rPr>
          <w:rFonts w:ascii="Times New Roman" w:hAnsi="Times New Roman" w:hint="eastAsia"/>
          <w:sz w:val="22"/>
          <w:szCs w:val="22"/>
          <w:lang w:eastAsia="ja-JP"/>
        </w:rPr>
        <w:t>, and</w:t>
      </w:r>
      <w:r>
        <w:rPr>
          <w:rFonts w:ascii="Times New Roman" w:hAnsi="Times New Roman"/>
          <w:sz w:val="22"/>
          <w:szCs w:val="22"/>
          <w:lang w:eastAsia="ja-JP"/>
        </w:rPr>
        <w:t xml:space="preserve"> </w:t>
      </w:r>
      <w:r>
        <w:rPr>
          <w:rFonts w:ascii="Times New Roman" w:hAnsi="Times New Roman" w:hint="eastAsia"/>
          <w:sz w:val="22"/>
          <w:szCs w:val="22"/>
          <w:lang w:eastAsia="ja-JP"/>
        </w:rPr>
        <w:t>(</w:t>
      </w:r>
      <w:r w:rsidRPr="00477002">
        <w:rPr>
          <w:rFonts w:ascii="Times New Roman" w:hAnsi="Times New Roman"/>
          <w:sz w:val="22"/>
          <w:szCs w:val="22"/>
          <w:lang w:eastAsia="ja-JP"/>
        </w:rPr>
        <w:t>c</w:t>
      </w:r>
      <w:r>
        <w:rPr>
          <w:rFonts w:ascii="Times New Roman" w:hAnsi="Times New Roman" w:hint="eastAsia"/>
          <w:sz w:val="22"/>
          <w:szCs w:val="22"/>
          <w:lang w:eastAsia="ja-JP"/>
        </w:rPr>
        <w:t>)</w:t>
      </w:r>
      <w:r w:rsidRPr="00643E03">
        <w:rPr>
          <w:rFonts w:ascii="Times New Roman" w:hAnsi="Times New Roman"/>
          <w:sz w:val="22"/>
          <w:szCs w:val="22"/>
          <w:lang w:eastAsia="ja-JP"/>
        </w:rPr>
        <w:t xml:space="preserve"> PDADMAFTFSI/</w:t>
      </w:r>
      <w:proofErr w:type="spellStart"/>
      <w:r w:rsidRPr="00643E03">
        <w:rPr>
          <w:rFonts w:ascii="Times New Roman" w:hAnsi="Times New Roman"/>
          <w:sz w:val="22"/>
          <w:szCs w:val="22"/>
          <w:lang w:eastAsia="ja-JP"/>
        </w:rPr>
        <w:t>LiFTFSI</w:t>
      </w:r>
      <w:proofErr w:type="spellEnd"/>
      <w:r w:rsidRPr="00643E03">
        <w:rPr>
          <w:rFonts w:ascii="Times New Roman" w:hAnsi="Times New Roman"/>
          <w:sz w:val="22"/>
          <w:szCs w:val="22"/>
          <w:lang w:eastAsia="ja-JP"/>
        </w:rPr>
        <w:t xml:space="preserve"> with different </w:t>
      </w:r>
      <w:proofErr w:type="spellStart"/>
      <w:r w:rsidRPr="00643E03">
        <w:rPr>
          <w:rFonts w:ascii="Times New Roman" w:hAnsi="Times New Roman"/>
          <w:sz w:val="22"/>
          <w:szCs w:val="22"/>
          <w:lang w:eastAsia="ja-JP"/>
        </w:rPr>
        <w:t>LiFTFSI</w:t>
      </w:r>
      <w:proofErr w:type="spellEnd"/>
      <w:r>
        <w:rPr>
          <w:rFonts w:ascii="Times New Roman" w:hAnsi="Times New Roman"/>
          <w:sz w:val="22"/>
          <w:szCs w:val="22"/>
          <w:lang w:eastAsia="ja-JP"/>
        </w:rPr>
        <w:t xml:space="preserve"> content</w:t>
      </w:r>
      <w:r w:rsidRPr="00643E03">
        <w:rPr>
          <w:rFonts w:ascii="Times New Roman" w:hAnsi="Times New Roman"/>
          <w:sz w:val="22"/>
          <w:szCs w:val="22"/>
          <w:lang w:eastAsia="ja-JP"/>
        </w:rPr>
        <w:t>.</w:t>
      </w:r>
    </w:p>
    <w:p w14:paraId="4EC3F922" w14:textId="77777777" w:rsidR="0039752A" w:rsidRDefault="0039752A" w:rsidP="00ED1632">
      <w:pPr>
        <w:pStyle w:val="TFReferencesSection"/>
        <w:spacing w:line="240" w:lineRule="auto"/>
        <w:ind w:firstLine="0"/>
        <w:rPr>
          <w:rFonts w:ascii="Times New Roman" w:hAnsi="Times New Roman"/>
          <w:sz w:val="22"/>
          <w:szCs w:val="22"/>
          <w:lang w:eastAsia="ja-JP"/>
        </w:rPr>
      </w:pPr>
    </w:p>
    <w:p w14:paraId="4F3968B0" w14:textId="77777777" w:rsidR="0039752A" w:rsidRDefault="0039752A" w:rsidP="00ED1632">
      <w:pPr>
        <w:pStyle w:val="TFReferencesSection"/>
        <w:spacing w:line="240" w:lineRule="auto"/>
        <w:ind w:firstLine="0"/>
        <w:rPr>
          <w:rFonts w:ascii="Times New Roman" w:hAnsi="Times New Roman"/>
          <w:b/>
          <w:bCs/>
          <w:szCs w:val="24"/>
          <w:lang w:eastAsia="ja-JP"/>
        </w:rPr>
      </w:pPr>
    </w:p>
    <w:p w14:paraId="687211E2" w14:textId="77777777" w:rsidR="0039752A" w:rsidRDefault="0039752A" w:rsidP="00ED1632">
      <w:pPr>
        <w:pStyle w:val="TFReferencesSection"/>
        <w:spacing w:line="240" w:lineRule="auto"/>
        <w:ind w:firstLine="0"/>
        <w:rPr>
          <w:rFonts w:ascii="Times New Roman" w:hAnsi="Times New Roman"/>
          <w:b/>
          <w:bCs/>
          <w:szCs w:val="24"/>
          <w:lang w:eastAsia="ja-JP"/>
        </w:rPr>
      </w:pPr>
    </w:p>
    <w:p w14:paraId="7B250528" w14:textId="77777777" w:rsidR="0039752A" w:rsidRDefault="0039752A" w:rsidP="00ED1632">
      <w:pPr>
        <w:pStyle w:val="TFReferencesSection"/>
        <w:spacing w:line="240" w:lineRule="auto"/>
        <w:ind w:firstLine="0"/>
        <w:rPr>
          <w:rFonts w:ascii="Times New Roman" w:hAnsi="Times New Roman"/>
          <w:b/>
          <w:bCs/>
          <w:szCs w:val="24"/>
          <w:lang w:eastAsia="ja-JP"/>
        </w:rPr>
      </w:pPr>
    </w:p>
    <w:p w14:paraId="5643CB9D" w14:textId="77777777" w:rsidR="0039752A" w:rsidRDefault="0039752A" w:rsidP="00ED1632">
      <w:pPr>
        <w:pStyle w:val="TFReferencesSection"/>
        <w:spacing w:line="240" w:lineRule="auto"/>
        <w:ind w:firstLine="0"/>
        <w:rPr>
          <w:rFonts w:ascii="Times New Roman" w:hAnsi="Times New Roman"/>
          <w:b/>
          <w:bCs/>
          <w:szCs w:val="24"/>
          <w:lang w:eastAsia="ja-JP"/>
        </w:rPr>
      </w:pPr>
    </w:p>
    <w:p w14:paraId="01E71816" w14:textId="77777777" w:rsidR="0039752A" w:rsidRDefault="0039752A" w:rsidP="00ED1632">
      <w:pPr>
        <w:pStyle w:val="TFReferencesSection"/>
        <w:spacing w:line="240" w:lineRule="auto"/>
        <w:ind w:firstLine="0"/>
        <w:rPr>
          <w:rFonts w:ascii="Times New Roman" w:hAnsi="Times New Roman"/>
          <w:b/>
          <w:bCs/>
          <w:szCs w:val="24"/>
          <w:lang w:eastAsia="ja-JP"/>
        </w:rPr>
      </w:pPr>
    </w:p>
    <w:p w14:paraId="1993B380" w14:textId="77777777" w:rsidR="0039752A" w:rsidRDefault="0039752A" w:rsidP="00ED1632">
      <w:pPr>
        <w:pStyle w:val="TFReferencesSection"/>
        <w:spacing w:line="240" w:lineRule="auto"/>
        <w:ind w:firstLine="0"/>
        <w:rPr>
          <w:rFonts w:ascii="Times New Roman" w:hAnsi="Times New Roman"/>
          <w:b/>
          <w:bCs/>
          <w:szCs w:val="24"/>
          <w:lang w:eastAsia="ja-JP"/>
        </w:rPr>
      </w:pPr>
    </w:p>
    <w:p w14:paraId="5259EF1F" w14:textId="77777777" w:rsidR="0039752A" w:rsidRDefault="0039752A" w:rsidP="00ED1632">
      <w:pPr>
        <w:pStyle w:val="TFReferencesSection"/>
        <w:spacing w:line="240" w:lineRule="auto"/>
        <w:ind w:firstLine="0"/>
        <w:rPr>
          <w:rFonts w:ascii="Times New Roman" w:hAnsi="Times New Roman"/>
          <w:b/>
          <w:bCs/>
          <w:szCs w:val="24"/>
          <w:lang w:eastAsia="ja-JP"/>
        </w:rPr>
      </w:pPr>
    </w:p>
    <w:p w14:paraId="5F375CE4" w14:textId="77777777" w:rsidR="0039752A" w:rsidRPr="005742FD" w:rsidRDefault="0039752A" w:rsidP="00ED1632">
      <w:pPr>
        <w:pStyle w:val="TFReferencesSection"/>
        <w:spacing w:line="240" w:lineRule="auto"/>
        <w:ind w:firstLine="0"/>
        <w:rPr>
          <w:rFonts w:ascii="Times New Roman" w:hAnsi="Times New Roman"/>
          <w:b/>
          <w:bCs/>
          <w:szCs w:val="24"/>
          <w:lang w:eastAsia="ja-JP"/>
        </w:rPr>
      </w:pPr>
      <w:r w:rsidRPr="005742FD">
        <w:rPr>
          <w:rFonts w:ascii="Times New Roman" w:hAnsi="Times New Roman" w:hint="eastAsia"/>
          <w:b/>
          <w:bCs/>
          <w:szCs w:val="24"/>
          <w:lang w:eastAsia="ja-JP"/>
        </w:rPr>
        <w:lastRenderedPageBreak/>
        <w:t>S</w:t>
      </w:r>
      <w:r w:rsidRPr="005742FD">
        <w:rPr>
          <w:rFonts w:ascii="Times New Roman" w:hAnsi="Times New Roman"/>
          <w:b/>
          <w:bCs/>
          <w:szCs w:val="24"/>
          <w:lang w:eastAsia="ja-JP"/>
        </w:rPr>
        <w:t>upplementary Note 1: Computational methods</w:t>
      </w:r>
    </w:p>
    <w:p w14:paraId="69F36E7E" w14:textId="77777777" w:rsidR="0039752A" w:rsidRDefault="0039752A" w:rsidP="00ED1632">
      <w:pPr>
        <w:pStyle w:val="TFReferencesSection"/>
        <w:spacing w:line="240" w:lineRule="auto"/>
        <w:ind w:firstLine="0"/>
        <w:rPr>
          <w:rFonts w:ascii="Times New Roman" w:hAnsi="Times New Roman"/>
          <w:color w:val="24292F"/>
          <w:szCs w:val="24"/>
          <w:shd w:val="clear" w:color="auto" w:fill="FFFFFF"/>
        </w:rPr>
      </w:pPr>
      <w:r w:rsidRPr="005742FD">
        <w:rPr>
          <w:rFonts w:ascii="Times New Roman" w:hAnsi="Times New Roman"/>
          <w:szCs w:val="24"/>
          <w:lang w:eastAsia="ja-JP"/>
        </w:rPr>
        <w:t xml:space="preserve">MD simulations </w:t>
      </w:r>
      <w:r w:rsidRPr="005742FD">
        <w:rPr>
          <w:rFonts w:ascii="Times New Roman" w:hAnsi="Times New Roman"/>
          <w:szCs w:val="24"/>
          <w:lang w:val="en-AU" w:eastAsia="ja-JP"/>
        </w:rPr>
        <w:t xml:space="preserve">were conducted using </w:t>
      </w:r>
      <w:proofErr w:type="spellStart"/>
      <w:r w:rsidRPr="005742FD">
        <w:rPr>
          <w:rFonts w:ascii="Times New Roman" w:hAnsi="Times New Roman"/>
          <w:szCs w:val="24"/>
          <w:lang w:val="en-AU" w:eastAsia="ja-JP"/>
        </w:rPr>
        <w:t>Gromacs</w:t>
      </w:r>
      <w:proofErr w:type="spellEnd"/>
      <w:r w:rsidRPr="005742FD">
        <w:rPr>
          <w:rFonts w:ascii="Times New Roman" w:hAnsi="Times New Roman"/>
          <w:szCs w:val="24"/>
          <w:lang w:val="en-AU" w:eastAsia="ja-JP"/>
        </w:rPr>
        <w:t xml:space="preserve"> (Version 2022.22). The system consists of 15 Polycation chains with each having 12 repeat units. Three </w:t>
      </w:r>
      <w:proofErr w:type="spellStart"/>
      <w:r w:rsidRPr="005742FD">
        <w:rPr>
          <w:rFonts w:ascii="Times New Roman" w:hAnsi="Times New Roman"/>
          <w:szCs w:val="24"/>
          <w:lang w:val="en-AU" w:eastAsia="ja-JP"/>
        </w:rPr>
        <w:t>polyIL</w:t>
      </w:r>
      <w:proofErr w:type="spellEnd"/>
      <w:r w:rsidRPr="005742FD">
        <w:rPr>
          <w:rFonts w:ascii="Times New Roman" w:hAnsi="Times New Roman"/>
          <w:szCs w:val="24"/>
          <w:lang w:val="en-AU" w:eastAsia="ja-JP"/>
        </w:rPr>
        <w:t xml:space="preserve">: salt concentrations were investigated including 1:2 and 1:8 of </w:t>
      </w:r>
      <w:proofErr w:type="spellStart"/>
      <w:r w:rsidRPr="005742FD">
        <w:rPr>
          <w:rFonts w:ascii="Times New Roman" w:hAnsi="Times New Roman"/>
          <w:szCs w:val="24"/>
          <w:lang w:val="en-AU" w:eastAsia="ja-JP"/>
        </w:rPr>
        <w:t>PolyDADMA</w:t>
      </w:r>
      <w:proofErr w:type="spellEnd"/>
      <w:r w:rsidRPr="005742FD">
        <w:rPr>
          <w:rFonts w:ascii="Times New Roman" w:hAnsi="Times New Roman"/>
          <w:szCs w:val="24"/>
          <w:lang w:val="en-AU" w:eastAsia="ja-JP"/>
        </w:rPr>
        <w:t xml:space="preserve"> FSI: </w:t>
      </w:r>
      <w:proofErr w:type="spellStart"/>
      <w:r w:rsidRPr="005742FD">
        <w:rPr>
          <w:rFonts w:ascii="Times New Roman" w:hAnsi="Times New Roman"/>
          <w:szCs w:val="24"/>
          <w:lang w:val="en-AU" w:eastAsia="ja-JP"/>
        </w:rPr>
        <w:t>LiFTFSI</w:t>
      </w:r>
      <w:proofErr w:type="spellEnd"/>
      <w:r w:rsidRPr="005742FD">
        <w:rPr>
          <w:rFonts w:ascii="Times New Roman" w:hAnsi="Times New Roman"/>
          <w:szCs w:val="24"/>
          <w:lang w:val="en-AU" w:eastAsia="ja-JP"/>
        </w:rPr>
        <w:t xml:space="preserve"> and 1:4:4 of </w:t>
      </w:r>
      <w:proofErr w:type="spellStart"/>
      <w:r w:rsidRPr="005742FD">
        <w:rPr>
          <w:rFonts w:ascii="Times New Roman" w:hAnsi="Times New Roman"/>
          <w:szCs w:val="24"/>
          <w:lang w:val="en-AU" w:eastAsia="ja-JP"/>
        </w:rPr>
        <w:t>PolyDADMA</w:t>
      </w:r>
      <w:proofErr w:type="spellEnd"/>
      <w:r w:rsidRPr="005742FD">
        <w:rPr>
          <w:rFonts w:ascii="Times New Roman" w:hAnsi="Times New Roman"/>
          <w:szCs w:val="24"/>
          <w:lang w:val="en-AU" w:eastAsia="ja-JP"/>
        </w:rPr>
        <w:t xml:space="preserve"> FSI: </w:t>
      </w:r>
      <w:proofErr w:type="spellStart"/>
      <w:r w:rsidRPr="005742FD">
        <w:rPr>
          <w:rFonts w:ascii="Times New Roman" w:hAnsi="Times New Roman"/>
          <w:szCs w:val="24"/>
          <w:lang w:val="en-AU" w:eastAsia="ja-JP"/>
        </w:rPr>
        <w:t>LiFSI</w:t>
      </w:r>
      <w:proofErr w:type="spellEnd"/>
      <w:r w:rsidRPr="005742FD">
        <w:rPr>
          <w:rFonts w:ascii="Times New Roman" w:hAnsi="Times New Roman"/>
          <w:szCs w:val="24"/>
          <w:lang w:val="en-AU" w:eastAsia="ja-JP"/>
        </w:rPr>
        <w:t xml:space="preserve">: </w:t>
      </w:r>
      <w:proofErr w:type="spellStart"/>
      <w:r w:rsidRPr="005742FD">
        <w:rPr>
          <w:rFonts w:ascii="Times New Roman" w:hAnsi="Times New Roman"/>
          <w:szCs w:val="24"/>
          <w:lang w:val="en-AU" w:eastAsia="ja-JP"/>
        </w:rPr>
        <w:t>LiFTFSI</w:t>
      </w:r>
      <w:proofErr w:type="spellEnd"/>
      <w:r w:rsidRPr="005742FD">
        <w:rPr>
          <w:rFonts w:ascii="Times New Roman" w:hAnsi="Times New Roman"/>
          <w:szCs w:val="24"/>
          <w:lang w:val="en-AU" w:eastAsia="ja-JP"/>
        </w:rPr>
        <w:t xml:space="preserve">. The initial simulation box was prepared using </w:t>
      </w:r>
      <w:proofErr w:type="spellStart"/>
      <w:r w:rsidRPr="005742FD">
        <w:rPr>
          <w:rFonts w:ascii="Times New Roman" w:hAnsi="Times New Roman"/>
          <w:szCs w:val="24"/>
          <w:lang w:val="en-AU" w:eastAsia="ja-JP"/>
        </w:rPr>
        <w:t>Packmol</w:t>
      </w:r>
      <w:proofErr w:type="spellEnd"/>
      <w:r w:rsidRPr="005742FD">
        <w:rPr>
          <w:rFonts w:ascii="Times New Roman" w:hAnsi="Times New Roman"/>
          <w:szCs w:val="24"/>
          <w:lang w:val="en-AU" w:eastAsia="ja-JP"/>
        </w:rPr>
        <w:t xml:space="preserve">. The system was heated to 700 K first and equilibrated for 7 ns in an NPT ensemble. This enhances the velocity of ions and allows the system to fully relax and quickly reach the equilibrium, which will be checked through energy and volume profiles. Then the system was cooled down to 393 K and equilibrated for another 7 ns. During this annealing simulation, the temperature and pressure coupling methods are V-rescale and Berendsen. The tau-t and tau-p is set at 0.1 and 1.0, respectively. The pressure is 1 bar. Velocity integrator is chosen. All h-bonds are constrained. A 1 fs time step is used. Then the system was cooled down again to 353 K in an NPT ensemble and equilibrated for a total of 50 ns. For this simulation, the nose-hoover temperature thermostat and Parrinello-Rahman </w:t>
      </w:r>
      <w:proofErr w:type="spellStart"/>
      <w:r w:rsidRPr="005742FD">
        <w:rPr>
          <w:rFonts w:ascii="Times New Roman" w:hAnsi="Times New Roman"/>
          <w:szCs w:val="24"/>
          <w:lang w:val="en-AU" w:eastAsia="ja-JP"/>
        </w:rPr>
        <w:t>barostat</w:t>
      </w:r>
      <w:proofErr w:type="spellEnd"/>
      <w:r w:rsidRPr="005742FD">
        <w:rPr>
          <w:rFonts w:ascii="Times New Roman" w:hAnsi="Times New Roman"/>
          <w:szCs w:val="24"/>
          <w:lang w:val="en-AU" w:eastAsia="ja-JP"/>
        </w:rPr>
        <w:t xml:space="preserve"> methods were chosen to control temperature and pressure. The tau-t and tau-p is set at 1 and 2.</w:t>
      </w:r>
      <w:r w:rsidRPr="005742FD">
        <w:rPr>
          <w:rFonts w:ascii="Times New Roman" w:hAnsi="Times New Roman"/>
          <w:szCs w:val="24"/>
          <w:shd w:val="clear" w:color="auto" w:fill="FFFFFF"/>
        </w:rPr>
        <w:t xml:space="preserve"> The PME (Particle Mesh Ewald) method was used for handling electrostatic interactions with periodic boundary conditions. </w:t>
      </w:r>
      <w:proofErr w:type="spellStart"/>
      <w:r w:rsidRPr="005742FD">
        <w:rPr>
          <w:rFonts w:ascii="Times New Roman" w:hAnsi="Times New Roman"/>
          <w:szCs w:val="24"/>
          <w:shd w:val="clear" w:color="auto" w:fill="FFFFFF"/>
        </w:rPr>
        <w:t>Fourierspacing</w:t>
      </w:r>
      <w:proofErr w:type="spellEnd"/>
      <w:r w:rsidRPr="005742FD">
        <w:rPr>
          <w:rFonts w:ascii="Times New Roman" w:hAnsi="Times New Roman"/>
          <w:szCs w:val="24"/>
          <w:shd w:val="clear" w:color="auto" w:fill="FFFFFF"/>
        </w:rPr>
        <w:t xml:space="preserve"> is 0.12 </w:t>
      </w:r>
      <w:proofErr w:type="gramStart"/>
      <w:r w:rsidRPr="005742FD">
        <w:rPr>
          <w:rFonts w:ascii="Times New Roman" w:hAnsi="Times New Roman"/>
          <w:szCs w:val="24"/>
          <w:shd w:val="clear" w:color="auto" w:fill="FFFFFF"/>
        </w:rPr>
        <w:t>nm</w:t>
      </w:r>
      <w:proofErr w:type="gramEnd"/>
      <w:r w:rsidRPr="005742FD">
        <w:rPr>
          <w:rFonts w:ascii="Times New Roman" w:hAnsi="Times New Roman"/>
          <w:szCs w:val="24"/>
          <w:shd w:val="clear" w:color="auto" w:fill="FFFFFF"/>
        </w:rPr>
        <w:t xml:space="preserve"> and the </w:t>
      </w:r>
      <w:proofErr w:type="spellStart"/>
      <w:r w:rsidRPr="005742FD">
        <w:rPr>
          <w:rFonts w:ascii="Times New Roman" w:hAnsi="Times New Roman"/>
          <w:szCs w:val="24"/>
          <w:shd w:val="clear" w:color="auto" w:fill="FFFFFF"/>
        </w:rPr>
        <w:t>pme</w:t>
      </w:r>
      <w:proofErr w:type="spellEnd"/>
      <w:r w:rsidRPr="005742FD">
        <w:rPr>
          <w:rFonts w:ascii="Times New Roman" w:hAnsi="Times New Roman"/>
          <w:szCs w:val="24"/>
          <w:shd w:val="clear" w:color="auto" w:fill="FFFFFF"/>
        </w:rPr>
        <w:t>-order is 4. The cutoff value of Coulo</w:t>
      </w:r>
      <w:r w:rsidRPr="002443F1">
        <w:rPr>
          <w:rFonts w:ascii="Times New Roman" w:hAnsi="Times New Roman"/>
          <w:color w:val="24292F"/>
          <w:szCs w:val="24"/>
          <w:shd w:val="clear" w:color="auto" w:fill="FFFFFF"/>
        </w:rPr>
        <w:t>mbic interactions and van der Waals interactions is 1.2 nm.</w:t>
      </w:r>
      <w:r>
        <w:rPr>
          <w:rFonts w:ascii="Times New Roman" w:hAnsi="Times New Roman"/>
          <w:color w:val="24292F"/>
          <w:szCs w:val="24"/>
          <w:shd w:val="clear" w:color="auto" w:fill="FFFFFF"/>
        </w:rPr>
        <w:t xml:space="preserve"> The 20 ns NVT simulation was followed for diffusion analysis.</w:t>
      </w:r>
    </w:p>
    <w:p w14:paraId="3AE2C58B" w14:textId="77777777" w:rsidR="0039752A" w:rsidRPr="007606AD" w:rsidRDefault="0039752A" w:rsidP="00ED1632">
      <w:pPr>
        <w:pStyle w:val="TFReferencesSection"/>
        <w:spacing w:line="240" w:lineRule="auto"/>
        <w:ind w:firstLine="0"/>
        <w:rPr>
          <w:rFonts w:ascii="Times New Roman" w:hAnsi="Times New Roman"/>
          <w:szCs w:val="24"/>
          <w:shd w:val="clear" w:color="auto" w:fill="FFFFFF"/>
        </w:rPr>
      </w:pPr>
      <w:r>
        <w:rPr>
          <w:rFonts w:ascii="Times New Roman" w:hAnsi="Times New Roman"/>
          <w:color w:val="24292F"/>
          <w:szCs w:val="24"/>
          <w:shd w:val="clear" w:color="auto" w:fill="FFFFFF"/>
        </w:rPr>
        <w:t>The non-</w:t>
      </w:r>
      <w:proofErr w:type="spellStart"/>
      <w:r>
        <w:rPr>
          <w:rFonts w:ascii="Times New Roman" w:hAnsi="Times New Roman"/>
          <w:color w:val="24292F"/>
          <w:szCs w:val="24"/>
          <w:shd w:val="clear" w:color="auto" w:fill="FFFFFF"/>
        </w:rPr>
        <w:t>polarisable</w:t>
      </w:r>
      <w:proofErr w:type="spellEnd"/>
      <w:r>
        <w:rPr>
          <w:rFonts w:ascii="Times New Roman" w:hAnsi="Times New Roman"/>
          <w:color w:val="24292F"/>
          <w:szCs w:val="24"/>
          <w:shd w:val="clear" w:color="auto" w:fill="FFFFFF"/>
        </w:rPr>
        <w:t xml:space="preserve"> all-atom OPLS_AA force field [</w:t>
      </w:r>
      <w:r w:rsidRPr="007606AD">
        <w:rPr>
          <w:rFonts w:ascii="Times New Roman" w:hAnsi="Times New Roman"/>
          <w:i/>
          <w:iCs/>
          <w:color w:val="24292F"/>
          <w:szCs w:val="24"/>
          <w:shd w:val="clear" w:color="auto" w:fill="FFFFFF"/>
        </w:rPr>
        <w:t>JACS</w:t>
      </w:r>
      <w:r>
        <w:rPr>
          <w:rFonts w:ascii="Times New Roman" w:hAnsi="Times New Roman"/>
          <w:color w:val="24292F"/>
          <w:szCs w:val="24"/>
          <w:shd w:val="clear" w:color="auto" w:fill="FFFFFF"/>
        </w:rPr>
        <w:t xml:space="preserve">, 1995, 117, 5179-5197] functional was chosen. The force field parameters of PDADMA were reported in </w:t>
      </w:r>
      <w:r w:rsidRPr="005742FD">
        <w:rPr>
          <w:rFonts w:ascii="Times New Roman" w:hAnsi="Times New Roman"/>
          <w:color w:val="24292F"/>
          <w:szCs w:val="24"/>
          <w:shd w:val="clear" w:color="auto" w:fill="FFFFFF"/>
        </w:rPr>
        <w:t xml:space="preserve">our previous research (X. Wang </w:t>
      </w:r>
      <w:r w:rsidRPr="005742FD">
        <w:rPr>
          <w:rFonts w:ascii="Times New Roman" w:hAnsi="Times New Roman"/>
          <w:i/>
          <w:iCs/>
          <w:color w:val="24292F"/>
          <w:szCs w:val="24"/>
          <w:shd w:val="clear" w:color="auto" w:fill="FFFFFF"/>
        </w:rPr>
        <w:t>et al.</w:t>
      </w:r>
      <w:r w:rsidRPr="005742FD">
        <w:rPr>
          <w:rFonts w:ascii="Times New Roman" w:hAnsi="Times New Roman"/>
          <w:color w:val="24292F"/>
          <w:szCs w:val="24"/>
          <w:shd w:val="clear" w:color="auto" w:fill="FFFFFF"/>
        </w:rPr>
        <w:t xml:space="preserve">, </w:t>
      </w:r>
      <w:r w:rsidRPr="005742FD">
        <w:rPr>
          <w:rFonts w:ascii="Times New Roman" w:hAnsi="Times New Roman"/>
          <w:i/>
          <w:iCs/>
          <w:color w:val="24292F"/>
          <w:szCs w:val="24"/>
          <w:shd w:val="clear" w:color="auto" w:fill="FFFFFF"/>
        </w:rPr>
        <w:t>Joule</w:t>
      </w:r>
      <w:r w:rsidRPr="005742FD">
        <w:rPr>
          <w:rFonts w:ascii="Times New Roman" w:hAnsi="Times New Roman"/>
          <w:color w:val="24292F"/>
          <w:szCs w:val="24"/>
          <w:shd w:val="clear" w:color="auto" w:fill="FFFFFF"/>
        </w:rPr>
        <w:t xml:space="preserve">, 3, 2687–2702 (2019). &amp; F. Chen </w:t>
      </w:r>
      <w:r w:rsidRPr="005742FD">
        <w:rPr>
          <w:rFonts w:ascii="Times New Roman" w:hAnsi="Times New Roman"/>
          <w:i/>
          <w:iCs/>
          <w:color w:val="24292F"/>
          <w:szCs w:val="24"/>
          <w:shd w:val="clear" w:color="auto" w:fill="FFFFFF"/>
        </w:rPr>
        <w:t>et al.</w:t>
      </w:r>
      <w:r w:rsidRPr="005742FD">
        <w:rPr>
          <w:rFonts w:ascii="Times New Roman" w:hAnsi="Times New Roman"/>
          <w:color w:val="24292F"/>
          <w:szCs w:val="24"/>
          <w:shd w:val="clear" w:color="auto" w:fill="FFFFFF"/>
        </w:rPr>
        <w:t xml:space="preserve">, </w:t>
      </w:r>
      <w:r w:rsidRPr="005742FD">
        <w:rPr>
          <w:rFonts w:ascii="Times New Roman" w:hAnsi="Times New Roman"/>
          <w:i/>
          <w:iCs/>
          <w:color w:val="24292F"/>
          <w:szCs w:val="24"/>
          <w:shd w:val="clear" w:color="auto" w:fill="FFFFFF"/>
        </w:rPr>
        <w:t>Nat. Mater.</w:t>
      </w:r>
      <w:r w:rsidRPr="005742FD">
        <w:rPr>
          <w:rFonts w:ascii="Times New Roman" w:hAnsi="Times New Roman"/>
          <w:color w:val="24292F"/>
          <w:szCs w:val="24"/>
          <w:shd w:val="clear" w:color="auto" w:fill="FFFFFF"/>
        </w:rPr>
        <w:t>, 21, 1175–1182 (2022)). The forcefield parameters of FSI and FTFSI are adopted from CL&amp;P force field [</w:t>
      </w:r>
      <w:r w:rsidRPr="007606AD">
        <w:rPr>
          <w:rFonts w:ascii="Times New Roman" w:hAnsi="Times New Roman"/>
          <w:i/>
          <w:iCs/>
          <w:color w:val="24292F"/>
          <w:szCs w:val="24"/>
          <w:shd w:val="clear" w:color="auto" w:fill="FFFFFF"/>
        </w:rPr>
        <w:t>Theor Chem Acc</w:t>
      </w:r>
      <w:r>
        <w:rPr>
          <w:rFonts w:ascii="Times New Roman" w:hAnsi="Times New Roman"/>
          <w:color w:val="24292F"/>
          <w:szCs w:val="24"/>
          <w:shd w:val="clear" w:color="auto" w:fill="FFFFFF"/>
        </w:rPr>
        <w:t xml:space="preserve"> 2012, 131:1129], except for the atomic charges of FTFSI which were initially calculated using </w:t>
      </w:r>
      <w:proofErr w:type="spellStart"/>
      <w:r>
        <w:rPr>
          <w:rFonts w:ascii="Times New Roman" w:hAnsi="Times New Roman"/>
          <w:color w:val="24292F"/>
          <w:szCs w:val="24"/>
          <w:shd w:val="clear" w:color="auto" w:fill="FFFFFF"/>
        </w:rPr>
        <w:t>CHelpG</w:t>
      </w:r>
      <w:proofErr w:type="spellEnd"/>
      <w:r>
        <w:rPr>
          <w:rFonts w:ascii="Times New Roman" w:hAnsi="Times New Roman"/>
          <w:color w:val="24292F"/>
          <w:szCs w:val="24"/>
          <w:shd w:val="clear" w:color="auto" w:fill="FFFFFF"/>
        </w:rPr>
        <w:t xml:space="preserve"> charge scheme with Gaussian 09 software at the B3LYP/6-311++G(</w:t>
      </w:r>
      <w:proofErr w:type="spellStart"/>
      <w:proofErr w:type="gramStart"/>
      <w:r>
        <w:rPr>
          <w:rFonts w:ascii="Times New Roman" w:hAnsi="Times New Roman"/>
          <w:color w:val="24292F"/>
          <w:szCs w:val="24"/>
          <w:shd w:val="clear" w:color="auto" w:fill="FFFFFF"/>
        </w:rPr>
        <w:t>d,p</w:t>
      </w:r>
      <w:proofErr w:type="spellEnd"/>
      <w:proofErr w:type="gramEnd"/>
      <w:r>
        <w:rPr>
          <w:rFonts w:ascii="Times New Roman" w:hAnsi="Times New Roman"/>
          <w:color w:val="24292F"/>
          <w:szCs w:val="24"/>
          <w:shd w:val="clear" w:color="auto" w:fill="FFFFFF"/>
        </w:rPr>
        <w:t>) level of theory (</w:t>
      </w:r>
      <w:r w:rsidRPr="007606AD">
        <w:rPr>
          <w:rFonts w:ascii="Times New Roman" w:hAnsi="Times New Roman"/>
          <w:b/>
          <w:bCs/>
          <w:sz w:val="22"/>
          <w:szCs w:val="22"/>
          <w:lang w:eastAsia="ja-JP"/>
        </w:rPr>
        <w:t>Supplementary</w:t>
      </w:r>
      <w:r w:rsidRPr="007606AD">
        <w:rPr>
          <w:rFonts w:ascii="Times New Roman" w:hAnsi="Times New Roman" w:hint="eastAsia"/>
          <w:b/>
          <w:bCs/>
          <w:sz w:val="22"/>
          <w:szCs w:val="22"/>
          <w:lang w:eastAsia="ja-JP"/>
        </w:rPr>
        <w:t xml:space="preserve"> F</w:t>
      </w:r>
      <w:r w:rsidRPr="007606AD">
        <w:rPr>
          <w:rFonts w:ascii="Times New Roman" w:hAnsi="Times New Roman"/>
          <w:b/>
          <w:bCs/>
          <w:sz w:val="22"/>
          <w:szCs w:val="22"/>
          <w:lang w:eastAsia="ja-JP"/>
        </w:rPr>
        <w:t>ig. 2)</w:t>
      </w:r>
      <w:r w:rsidRPr="00353FA9">
        <w:rPr>
          <w:rFonts w:ascii="Times New Roman" w:hAnsi="Times New Roman"/>
          <w:color w:val="FF0000"/>
          <w:sz w:val="22"/>
          <w:szCs w:val="22"/>
          <w:lang w:eastAsia="ja-JP"/>
        </w:rPr>
        <w:t xml:space="preserve"> </w:t>
      </w:r>
      <w:r>
        <w:rPr>
          <w:rFonts w:ascii="Times New Roman" w:hAnsi="Times New Roman"/>
          <w:color w:val="24292F"/>
          <w:szCs w:val="24"/>
          <w:shd w:val="clear" w:color="auto" w:fill="FFFFFF"/>
        </w:rPr>
        <w:t>. Then the charges were slightly modified to comply with the atomic charge on an equivalent site in TFSI anion in the CL</w:t>
      </w:r>
      <w:r w:rsidRPr="007606AD">
        <w:rPr>
          <w:rFonts w:ascii="Times New Roman" w:hAnsi="Times New Roman"/>
          <w:szCs w:val="24"/>
          <w:shd w:val="clear" w:color="auto" w:fill="FFFFFF"/>
        </w:rPr>
        <w:t xml:space="preserve">&amp;P force field. Table 1 listed all atomic charges for FSI and FTFSI in this research and those of TFSI are given as a comparison. A charge scaling factor of 0.7 was adopted to account for polarizable effect.  </w:t>
      </w:r>
    </w:p>
    <w:p w14:paraId="28C1434F" w14:textId="77777777" w:rsidR="0039752A" w:rsidRPr="007606AD" w:rsidRDefault="0039752A" w:rsidP="00D13553">
      <w:pPr>
        <w:pStyle w:val="TFReferencesSection"/>
        <w:spacing w:line="240" w:lineRule="auto"/>
        <w:ind w:firstLine="0"/>
        <w:rPr>
          <w:rFonts w:ascii="Times New Roman" w:hAnsi="Times New Roman"/>
          <w:szCs w:val="24"/>
          <w:shd w:val="clear" w:color="auto" w:fill="FFFFFF"/>
        </w:rPr>
      </w:pPr>
      <w:r w:rsidRPr="007606AD">
        <w:rPr>
          <w:rFonts w:ascii="Times New Roman" w:hAnsi="Times New Roman"/>
          <w:szCs w:val="24"/>
          <w:shd w:val="clear" w:color="auto" w:fill="FFFFFF"/>
        </w:rPr>
        <w:t>The anion-PDADMA and anion-Li coordination can be decided by comparing their distance with the coordination cutoff distance R1 or R2 marked in their radial distribution functions (</w:t>
      </w:r>
      <w:r w:rsidRPr="007606AD">
        <w:rPr>
          <w:rFonts w:ascii="Times New Roman" w:hAnsi="Times New Roman"/>
          <w:b/>
          <w:bCs/>
          <w:sz w:val="22"/>
          <w:szCs w:val="22"/>
          <w:lang w:eastAsia="ja-JP"/>
        </w:rPr>
        <w:t>Supplementary</w:t>
      </w:r>
      <w:r w:rsidRPr="007606AD">
        <w:rPr>
          <w:rFonts w:ascii="Times New Roman" w:hAnsi="Times New Roman" w:hint="eastAsia"/>
          <w:b/>
          <w:bCs/>
          <w:sz w:val="22"/>
          <w:szCs w:val="22"/>
          <w:lang w:eastAsia="ja-JP"/>
        </w:rPr>
        <w:t xml:space="preserve"> F</w:t>
      </w:r>
      <w:r w:rsidRPr="007606AD">
        <w:rPr>
          <w:rFonts w:ascii="Times New Roman" w:hAnsi="Times New Roman"/>
          <w:b/>
          <w:bCs/>
          <w:sz w:val="22"/>
          <w:szCs w:val="22"/>
          <w:lang w:eastAsia="ja-JP"/>
        </w:rPr>
        <w:t>ig. 3)</w:t>
      </w:r>
      <w:r w:rsidRPr="007606AD">
        <w:rPr>
          <w:rFonts w:ascii="Times New Roman" w:hAnsi="Times New Roman"/>
          <w:szCs w:val="24"/>
          <w:shd w:val="clear" w:color="auto" w:fill="FFFFFF"/>
        </w:rPr>
        <w:t>. This cutoff is usually the first prominent minimum value. The multiple minima for the first major coordination peak band are due to the different coordination geometries of anions with cations, for example, through N(FSI), bi-dentate (through O atoms on both sides of N) or monodentate (through O atoms on one side of N).</w:t>
      </w:r>
    </w:p>
    <w:p w14:paraId="193FF110" w14:textId="77777777" w:rsidR="0039752A" w:rsidRDefault="0039752A" w:rsidP="00ED1632">
      <w:pPr>
        <w:pStyle w:val="TFReferencesSection"/>
        <w:spacing w:line="240" w:lineRule="auto"/>
        <w:ind w:firstLine="0"/>
        <w:rPr>
          <w:rFonts w:ascii="Times New Roman" w:hAnsi="Times New Roman"/>
          <w:color w:val="24292F"/>
          <w:szCs w:val="24"/>
          <w:shd w:val="clear" w:color="auto" w:fill="FFFFFF"/>
        </w:rPr>
      </w:pPr>
    </w:p>
    <w:p w14:paraId="450FB19A" w14:textId="77777777" w:rsidR="0039752A" w:rsidRDefault="0039752A" w:rsidP="00ED1632">
      <w:pPr>
        <w:pStyle w:val="TFReferencesSection"/>
        <w:spacing w:line="240" w:lineRule="auto"/>
        <w:ind w:firstLine="0"/>
        <w:rPr>
          <w:rFonts w:ascii="Times New Roman" w:hAnsi="Times New Roman"/>
          <w:color w:val="24292F"/>
          <w:szCs w:val="24"/>
          <w:shd w:val="clear" w:color="auto" w:fill="FFFFFF"/>
        </w:rPr>
      </w:pPr>
    </w:p>
    <w:p w14:paraId="061D4308" w14:textId="77777777" w:rsidR="0039752A" w:rsidRDefault="0039752A" w:rsidP="00353FA9">
      <w:pPr>
        <w:pStyle w:val="TFReferencesSection"/>
        <w:spacing w:line="240" w:lineRule="auto"/>
        <w:ind w:firstLine="0"/>
        <w:jc w:val="center"/>
        <w:rPr>
          <w:rFonts w:ascii="Times New Roman" w:hAnsi="Times New Roman"/>
          <w:color w:val="24292F"/>
          <w:szCs w:val="24"/>
          <w:shd w:val="clear" w:color="auto" w:fill="FFFFFF"/>
        </w:rPr>
      </w:pPr>
      <w:r>
        <w:rPr>
          <w:rFonts w:ascii="Times New Roman" w:hAnsi="Times New Roman"/>
          <w:noProof/>
          <w:color w:val="24292F"/>
          <w:szCs w:val="24"/>
          <w:shd w:val="clear" w:color="auto" w:fill="FFFFFF"/>
        </w:rPr>
        <w:lastRenderedPageBreak/>
        <w:drawing>
          <wp:inline distT="0" distB="0" distL="0" distR="0" wp14:anchorId="2C5BE776" wp14:editId="5CCB71D5">
            <wp:extent cx="6170930" cy="3962400"/>
            <wp:effectExtent l="0" t="0" r="0" b="0"/>
            <wp:docPr id="9050078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007802" name="Picture 905007802"/>
                    <pic:cNvPicPr/>
                  </pic:nvPicPr>
                  <pic:blipFill rotWithShape="1">
                    <a:blip r:embed="rId8">
                      <a:extLst>
                        <a:ext uri="{28A0092B-C50C-407E-A947-70E740481C1C}">
                          <a14:useLocalDpi xmlns:a14="http://schemas.microsoft.com/office/drawing/2010/main" val="0"/>
                        </a:ext>
                      </a:extLst>
                    </a:blip>
                    <a:srcRect b="9131"/>
                    <a:stretch/>
                  </pic:blipFill>
                  <pic:spPr bwMode="auto">
                    <a:xfrm>
                      <a:off x="0" y="0"/>
                      <a:ext cx="6170930" cy="3962400"/>
                    </a:xfrm>
                    <a:prstGeom prst="rect">
                      <a:avLst/>
                    </a:prstGeom>
                    <a:ln>
                      <a:noFill/>
                    </a:ln>
                    <a:extLst>
                      <a:ext uri="{53640926-AAD7-44D8-BBD7-CCE9431645EC}">
                        <a14:shadowObscured xmlns:a14="http://schemas.microsoft.com/office/drawing/2010/main"/>
                      </a:ext>
                    </a:extLst>
                  </pic:spPr>
                </pic:pic>
              </a:graphicData>
            </a:graphic>
          </wp:inline>
        </w:drawing>
      </w:r>
    </w:p>
    <w:p w14:paraId="2BA13478" w14:textId="77777777" w:rsidR="0039752A" w:rsidRPr="007606AD" w:rsidRDefault="0039752A" w:rsidP="00F16D82">
      <w:pPr>
        <w:pStyle w:val="TFReferencesSection"/>
        <w:spacing w:line="240" w:lineRule="auto"/>
        <w:ind w:firstLine="0"/>
        <w:rPr>
          <w:rFonts w:ascii="Times New Roman" w:hAnsi="Times New Roman"/>
          <w:sz w:val="22"/>
          <w:szCs w:val="22"/>
          <w:shd w:val="clear" w:color="auto" w:fill="FFFFFF"/>
        </w:rPr>
      </w:pPr>
      <w:r w:rsidRPr="007606AD">
        <w:rPr>
          <w:rFonts w:ascii="Times New Roman" w:hAnsi="Times New Roman"/>
          <w:b/>
          <w:bCs/>
          <w:sz w:val="22"/>
          <w:szCs w:val="22"/>
          <w:lang w:eastAsia="ja-JP"/>
        </w:rPr>
        <w:t>Supplementary</w:t>
      </w:r>
      <w:r w:rsidRPr="007606AD">
        <w:rPr>
          <w:rFonts w:ascii="Times New Roman" w:hAnsi="Times New Roman" w:hint="eastAsia"/>
          <w:b/>
          <w:bCs/>
          <w:sz w:val="22"/>
          <w:szCs w:val="22"/>
          <w:lang w:eastAsia="ja-JP"/>
        </w:rPr>
        <w:t xml:space="preserve"> F</w:t>
      </w:r>
      <w:r w:rsidRPr="007606AD">
        <w:rPr>
          <w:rFonts w:ascii="Times New Roman" w:hAnsi="Times New Roman"/>
          <w:b/>
          <w:bCs/>
          <w:sz w:val="22"/>
          <w:szCs w:val="22"/>
          <w:lang w:eastAsia="ja-JP"/>
        </w:rPr>
        <w:t xml:space="preserve">ig. 2. </w:t>
      </w:r>
      <w:r w:rsidRPr="00F16D82">
        <w:rPr>
          <w:rFonts w:ascii="Times New Roman" w:hAnsi="Times New Roman"/>
          <w:sz w:val="22"/>
          <w:szCs w:val="22"/>
          <w:lang w:eastAsia="ja-JP"/>
        </w:rPr>
        <w:t>Density Functional Theory calculations</w:t>
      </w:r>
      <w:r>
        <w:rPr>
          <w:rFonts w:ascii="Times New Roman" w:hAnsi="Times New Roman"/>
          <w:b/>
          <w:bCs/>
          <w:sz w:val="22"/>
          <w:szCs w:val="22"/>
          <w:lang w:eastAsia="ja-JP"/>
        </w:rPr>
        <w:t xml:space="preserve"> </w:t>
      </w:r>
      <w:r w:rsidRPr="007606AD">
        <w:rPr>
          <w:rFonts w:ascii="Times New Roman" w:hAnsi="Times New Roman"/>
          <w:sz w:val="22"/>
          <w:szCs w:val="22"/>
          <w:lang w:eastAsia="ja-JP"/>
        </w:rPr>
        <w:t xml:space="preserve">at </w:t>
      </w:r>
      <w:r w:rsidRPr="007606AD">
        <w:rPr>
          <w:rFonts w:ascii="Times New Roman" w:hAnsi="Times New Roman"/>
          <w:sz w:val="22"/>
          <w:szCs w:val="22"/>
          <w:shd w:val="clear" w:color="auto" w:fill="FFFFFF"/>
        </w:rPr>
        <w:t>the B3LYP/6-311++G(</w:t>
      </w:r>
      <w:proofErr w:type="spellStart"/>
      <w:proofErr w:type="gramStart"/>
      <w:r w:rsidRPr="007606AD">
        <w:rPr>
          <w:rFonts w:ascii="Times New Roman" w:hAnsi="Times New Roman"/>
          <w:sz w:val="22"/>
          <w:szCs w:val="22"/>
          <w:shd w:val="clear" w:color="auto" w:fill="FFFFFF"/>
        </w:rPr>
        <w:t>d,p</w:t>
      </w:r>
      <w:proofErr w:type="spellEnd"/>
      <w:proofErr w:type="gramEnd"/>
      <w:r w:rsidRPr="007606AD">
        <w:rPr>
          <w:rFonts w:ascii="Times New Roman" w:hAnsi="Times New Roman"/>
          <w:sz w:val="22"/>
          <w:szCs w:val="22"/>
          <w:shd w:val="clear" w:color="auto" w:fill="FFFFFF"/>
        </w:rPr>
        <w:t>) level of theory.</w:t>
      </w:r>
    </w:p>
    <w:p w14:paraId="626699A9" w14:textId="77777777" w:rsidR="0039752A" w:rsidRPr="007606AD" w:rsidRDefault="0039752A" w:rsidP="00F16D82">
      <w:pPr>
        <w:pStyle w:val="TFReferencesSection"/>
        <w:spacing w:line="240" w:lineRule="auto"/>
        <w:ind w:firstLine="0"/>
        <w:rPr>
          <w:rFonts w:ascii="Times New Roman" w:hAnsi="Times New Roman"/>
          <w:sz w:val="22"/>
          <w:szCs w:val="22"/>
          <w:shd w:val="clear" w:color="auto" w:fill="FFFFFF"/>
        </w:rPr>
      </w:pPr>
      <w:r w:rsidRPr="00F95781">
        <w:rPr>
          <w:rFonts w:ascii="Times New Roman" w:hAnsi="Times New Roman" w:hint="eastAsia"/>
          <w:sz w:val="22"/>
          <w:szCs w:val="22"/>
          <w:lang w:eastAsia="ja-JP"/>
        </w:rPr>
        <w:t>(</w:t>
      </w:r>
      <w:r w:rsidRPr="00F95781">
        <w:rPr>
          <w:rFonts w:ascii="Times New Roman" w:hAnsi="Times New Roman"/>
          <w:sz w:val="22"/>
          <w:szCs w:val="22"/>
          <w:lang w:eastAsia="ja-JP"/>
        </w:rPr>
        <w:t>a</w:t>
      </w:r>
      <w:r w:rsidRPr="00F95781">
        <w:rPr>
          <w:rFonts w:ascii="Times New Roman" w:hAnsi="Times New Roman" w:hint="eastAsia"/>
          <w:sz w:val="22"/>
          <w:szCs w:val="22"/>
          <w:lang w:eastAsia="ja-JP"/>
        </w:rPr>
        <w:t>)</w:t>
      </w:r>
      <w:r>
        <w:rPr>
          <w:rFonts w:ascii="Times New Roman" w:hAnsi="Times New Roman"/>
          <w:b/>
          <w:bCs/>
          <w:sz w:val="22"/>
          <w:szCs w:val="22"/>
          <w:lang w:eastAsia="ja-JP"/>
        </w:rPr>
        <w:t xml:space="preserve"> </w:t>
      </w:r>
      <w:proofErr w:type="spellStart"/>
      <w:r w:rsidRPr="007606AD">
        <w:rPr>
          <w:rFonts w:ascii="Times New Roman" w:hAnsi="Times New Roman"/>
          <w:sz w:val="22"/>
          <w:szCs w:val="22"/>
          <w:lang w:eastAsia="ja-JP"/>
        </w:rPr>
        <w:t>CHelpG</w:t>
      </w:r>
      <w:proofErr w:type="spellEnd"/>
      <w:r w:rsidRPr="007606AD">
        <w:rPr>
          <w:rFonts w:ascii="Times New Roman" w:hAnsi="Times New Roman"/>
          <w:sz w:val="22"/>
          <w:szCs w:val="22"/>
          <w:lang w:eastAsia="ja-JP"/>
        </w:rPr>
        <w:t xml:space="preserve"> charges calculated for FTFSI</w:t>
      </w:r>
      <w:r>
        <w:rPr>
          <w:rFonts w:ascii="Times New Roman" w:hAnsi="Times New Roman"/>
          <w:sz w:val="22"/>
          <w:szCs w:val="22"/>
          <w:lang w:eastAsia="ja-JP"/>
        </w:rPr>
        <w:t xml:space="preserve">; </w:t>
      </w:r>
      <w:r>
        <w:rPr>
          <w:rFonts w:ascii="Times New Roman" w:hAnsi="Times New Roman" w:hint="eastAsia"/>
          <w:sz w:val="22"/>
          <w:szCs w:val="22"/>
          <w:lang w:eastAsia="ja-JP"/>
        </w:rPr>
        <w:t>(</w:t>
      </w:r>
      <w:r w:rsidRPr="00F95781">
        <w:rPr>
          <w:rFonts w:ascii="Times New Roman" w:hAnsi="Times New Roman"/>
          <w:sz w:val="22"/>
          <w:szCs w:val="22"/>
          <w:lang w:eastAsia="ja-JP"/>
        </w:rPr>
        <w:t>b</w:t>
      </w:r>
      <w:r>
        <w:rPr>
          <w:rFonts w:ascii="Times New Roman" w:hAnsi="Times New Roman" w:hint="eastAsia"/>
          <w:sz w:val="22"/>
          <w:szCs w:val="22"/>
          <w:lang w:eastAsia="ja-JP"/>
        </w:rPr>
        <w:t>)</w:t>
      </w:r>
      <w:r>
        <w:rPr>
          <w:rFonts w:ascii="Times New Roman" w:hAnsi="Times New Roman"/>
          <w:sz w:val="22"/>
          <w:szCs w:val="22"/>
          <w:lang w:eastAsia="ja-JP"/>
        </w:rPr>
        <w:t xml:space="preserve"> Conformational energy of different </w:t>
      </w:r>
      <w:proofErr w:type="spellStart"/>
      <w:r>
        <w:rPr>
          <w:rFonts w:ascii="Times New Roman" w:hAnsi="Times New Roman"/>
          <w:sz w:val="22"/>
          <w:szCs w:val="22"/>
          <w:lang w:eastAsia="ja-JP"/>
        </w:rPr>
        <w:t>LiFTFSI</w:t>
      </w:r>
      <w:proofErr w:type="spellEnd"/>
      <w:r>
        <w:rPr>
          <w:rFonts w:ascii="Times New Roman" w:hAnsi="Times New Roman"/>
          <w:sz w:val="22"/>
          <w:szCs w:val="22"/>
          <w:lang w:eastAsia="ja-JP"/>
        </w:rPr>
        <w:t xml:space="preserve"> monodentate coordinated conformers (in Hartree).</w:t>
      </w:r>
      <w:r w:rsidRPr="007606AD">
        <w:rPr>
          <w:rFonts w:ascii="Times New Roman" w:hAnsi="Times New Roman"/>
          <w:sz w:val="22"/>
          <w:szCs w:val="22"/>
          <w:lang w:eastAsia="ja-JP"/>
        </w:rPr>
        <w:t xml:space="preserve"> </w:t>
      </w:r>
    </w:p>
    <w:p w14:paraId="1521DFD5" w14:textId="77777777" w:rsidR="0039752A" w:rsidRDefault="0039752A" w:rsidP="00353FA9">
      <w:pPr>
        <w:pStyle w:val="TFReferencesSection"/>
        <w:spacing w:line="240" w:lineRule="auto"/>
        <w:ind w:firstLine="0"/>
        <w:jc w:val="center"/>
        <w:rPr>
          <w:rFonts w:ascii="Times New Roman" w:hAnsi="Times New Roman"/>
          <w:color w:val="24292F"/>
          <w:sz w:val="22"/>
          <w:szCs w:val="22"/>
          <w:shd w:val="clear" w:color="auto" w:fill="FFFFFF"/>
        </w:rPr>
      </w:pPr>
    </w:p>
    <w:p w14:paraId="4F94B662" w14:textId="77777777" w:rsidR="0039752A" w:rsidRDefault="0039752A" w:rsidP="00353FA9">
      <w:pPr>
        <w:pStyle w:val="TFReferencesSection"/>
        <w:spacing w:line="240" w:lineRule="auto"/>
        <w:ind w:firstLine="0"/>
        <w:jc w:val="center"/>
        <w:rPr>
          <w:rFonts w:ascii="Times New Roman" w:hAnsi="Times New Roman"/>
          <w:color w:val="24292F"/>
          <w:sz w:val="22"/>
          <w:szCs w:val="22"/>
          <w:shd w:val="clear" w:color="auto" w:fill="FFFFFF"/>
        </w:rPr>
      </w:pPr>
    </w:p>
    <w:p w14:paraId="1725BCCC" w14:textId="77777777" w:rsidR="0039752A" w:rsidRDefault="0039752A" w:rsidP="00353FA9">
      <w:pPr>
        <w:pStyle w:val="TFReferencesSection"/>
        <w:spacing w:line="240" w:lineRule="auto"/>
        <w:ind w:firstLine="0"/>
        <w:jc w:val="center"/>
        <w:rPr>
          <w:rFonts w:ascii="Times New Roman" w:hAnsi="Times New Roman"/>
          <w:color w:val="24292F"/>
          <w:szCs w:val="24"/>
          <w:shd w:val="clear" w:color="auto" w:fill="FFFFFF"/>
        </w:rPr>
      </w:pPr>
    </w:p>
    <w:p w14:paraId="1DC8A6DE" w14:textId="77777777" w:rsidR="0039752A" w:rsidRDefault="0039752A" w:rsidP="00353FA9">
      <w:pPr>
        <w:pStyle w:val="TFReferencesSection"/>
        <w:spacing w:line="240" w:lineRule="auto"/>
        <w:ind w:firstLine="0"/>
        <w:jc w:val="center"/>
        <w:rPr>
          <w:rFonts w:ascii="Times New Roman" w:hAnsi="Times New Roman"/>
          <w:color w:val="24292F"/>
          <w:szCs w:val="24"/>
          <w:shd w:val="clear" w:color="auto" w:fill="FFFFFF"/>
        </w:rPr>
      </w:pPr>
      <w:r w:rsidRPr="00DC7F3F">
        <w:rPr>
          <w:rFonts w:ascii="Times New Roman" w:hAnsi="Times New Roman"/>
          <w:b/>
          <w:bCs/>
          <w:sz w:val="22"/>
          <w:szCs w:val="22"/>
          <w:lang w:eastAsia="ja-JP"/>
        </w:rPr>
        <w:t>Supplementary Table 1</w:t>
      </w:r>
      <w:r>
        <w:rPr>
          <w:rFonts w:ascii="Times New Roman" w:hAnsi="Times New Roman"/>
          <w:color w:val="24292F"/>
          <w:szCs w:val="24"/>
          <w:shd w:val="clear" w:color="auto" w:fill="FFFFFF"/>
          <w:lang w:eastAsia="zh-CN"/>
        </w:rPr>
        <w:t xml:space="preserve">. </w:t>
      </w:r>
      <w:r>
        <w:rPr>
          <w:rFonts w:ascii="Times New Roman" w:hAnsi="Times New Roman" w:hint="eastAsia"/>
          <w:color w:val="24292F"/>
          <w:szCs w:val="24"/>
          <w:shd w:val="clear" w:color="auto" w:fill="FFFFFF"/>
          <w:lang w:eastAsia="zh-CN"/>
        </w:rPr>
        <w:t>Atomic</w:t>
      </w:r>
      <w:r>
        <w:rPr>
          <w:rFonts w:ascii="Times New Roman" w:hAnsi="Times New Roman"/>
          <w:color w:val="24292F"/>
          <w:szCs w:val="24"/>
          <w:shd w:val="clear" w:color="auto" w:fill="FFFFFF"/>
        </w:rPr>
        <w:t xml:space="preserve"> charges for FSI, TFSI a</w:t>
      </w:r>
      <w:r w:rsidRPr="007606AD">
        <w:rPr>
          <w:rFonts w:ascii="Times New Roman" w:hAnsi="Times New Roman"/>
          <w:szCs w:val="24"/>
          <w:shd w:val="clear" w:color="auto" w:fill="FFFFFF"/>
        </w:rPr>
        <w:t>nd FTFSI used in the force field.</w:t>
      </w:r>
    </w:p>
    <w:tbl>
      <w:tblPr>
        <w:tblStyle w:val="ab"/>
        <w:tblW w:w="0" w:type="auto"/>
        <w:tblLook w:val="04A0" w:firstRow="1" w:lastRow="0" w:firstColumn="1" w:lastColumn="0" w:noHBand="0" w:noVBand="1"/>
      </w:tblPr>
      <w:tblGrid>
        <w:gridCol w:w="1618"/>
        <w:gridCol w:w="1618"/>
        <w:gridCol w:w="1618"/>
        <w:gridCol w:w="1618"/>
        <w:gridCol w:w="1618"/>
        <w:gridCol w:w="1618"/>
      </w:tblGrid>
      <w:tr w:rsidR="0039752A" w:rsidRPr="002443F1" w14:paraId="46B53EDF" w14:textId="77777777" w:rsidTr="007573F5">
        <w:tc>
          <w:tcPr>
            <w:tcW w:w="1618" w:type="dxa"/>
          </w:tcPr>
          <w:p w14:paraId="35B65470"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FSI</w:t>
            </w:r>
          </w:p>
        </w:tc>
        <w:tc>
          <w:tcPr>
            <w:tcW w:w="1618" w:type="dxa"/>
          </w:tcPr>
          <w:p w14:paraId="2ED21299"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CL&amp;P charge</w:t>
            </w:r>
          </w:p>
        </w:tc>
        <w:tc>
          <w:tcPr>
            <w:tcW w:w="1618" w:type="dxa"/>
          </w:tcPr>
          <w:p w14:paraId="4C203D1D"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TFSI</w:t>
            </w:r>
          </w:p>
        </w:tc>
        <w:tc>
          <w:tcPr>
            <w:tcW w:w="1618" w:type="dxa"/>
          </w:tcPr>
          <w:p w14:paraId="0BD570F5"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CL&amp;P charge</w:t>
            </w:r>
          </w:p>
        </w:tc>
        <w:tc>
          <w:tcPr>
            <w:tcW w:w="1618" w:type="dxa"/>
          </w:tcPr>
          <w:p w14:paraId="165B1E4E"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FTFSI</w:t>
            </w:r>
          </w:p>
        </w:tc>
        <w:tc>
          <w:tcPr>
            <w:tcW w:w="1618" w:type="dxa"/>
          </w:tcPr>
          <w:p w14:paraId="40A64BC3"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Charge</w:t>
            </w:r>
          </w:p>
        </w:tc>
      </w:tr>
      <w:tr w:rsidR="0039752A" w:rsidRPr="002443F1" w14:paraId="3AF2572F" w14:textId="77777777" w:rsidTr="007573F5">
        <w:tc>
          <w:tcPr>
            <w:tcW w:w="1618" w:type="dxa"/>
          </w:tcPr>
          <w:p w14:paraId="3239D258"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N</w:t>
            </w:r>
          </w:p>
        </w:tc>
        <w:tc>
          <w:tcPr>
            <w:tcW w:w="1618" w:type="dxa"/>
          </w:tcPr>
          <w:p w14:paraId="6F4751EF"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-0.66</w:t>
            </w:r>
          </w:p>
        </w:tc>
        <w:tc>
          <w:tcPr>
            <w:tcW w:w="1618" w:type="dxa"/>
          </w:tcPr>
          <w:p w14:paraId="1E1F211B"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N</w:t>
            </w:r>
          </w:p>
        </w:tc>
        <w:tc>
          <w:tcPr>
            <w:tcW w:w="1618" w:type="dxa"/>
          </w:tcPr>
          <w:p w14:paraId="2B45D636"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-0.66</w:t>
            </w:r>
          </w:p>
        </w:tc>
        <w:tc>
          <w:tcPr>
            <w:tcW w:w="1618" w:type="dxa"/>
          </w:tcPr>
          <w:p w14:paraId="3137A172"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N</w:t>
            </w:r>
          </w:p>
        </w:tc>
        <w:tc>
          <w:tcPr>
            <w:tcW w:w="1618" w:type="dxa"/>
          </w:tcPr>
          <w:p w14:paraId="3E39655C"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-0.66</w:t>
            </w:r>
          </w:p>
        </w:tc>
      </w:tr>
      <w:tr w:rsidR="0039752A" w:rsidRPr="002443F1" w14:paraId="7497A1AC" w14:textId="77777777" w:rsidTr="007573F5">
        <w:tc>
          <w:tcPr>
            <w:tcW w:w="1618" w:type="dxa"/>
          </w:tcPr>
          <w:p w14:paraId="7E077AF7"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O</w:t>
            </w:r>
          </w:p>
        </w:tc>
        <w:tc>
          <w:tcPr>
            <w:tcW w:w="1618" w:type="dxa"/>
          </w:tcPr>
          <w:p w14:paraId="00054E38"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-0.53</w:t>
            </w:r>
          </w:p>
        </w:tc>
        <w:tc>
          <w:tcPr>
            <w:tcW w:w="1618" w:type="dxa"/>
          </w:tcPr>
          <w:p w14:paraId="669670D1"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O</w:t>
            </w:r>
          </w:p>
        </w:tc>
        <w:tc>
          <w:tcPr>
            <w:tcW w:w="1618" w:type="dxa"/>
          </w:tcPr>
          <w:p w14:paraId="3472DDCA"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-0.53</w:t>
            </w:r>
          </w:p>
        </w:tc>
        <w:tc>
          <w:tcPr>
            <w:tcW w:w="1618" w:type="dxa"/>
          </w:tcPr>
          <w:p w14:paraId="35B36A3F"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O</w:t>
            </w:r>
          </w:p>
        </w:tc>
        <w:tc>
          <w:tcPr>
            <w:tcW w:w="1618" w:type="dxa"/>
          </w:tcPr>
          <w:p w14:paraId="3EFFC0E3"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-0.53</w:t>
            </w:r>
          </w:p>
        </w:tc>
      </w:tr>
      <w:tr w:rsidR="0039752A" w:rsidRPr="002443F1" w14:paraId="5A02BB9E" w14:textId="77777777" w:rsidTr="007573F5">
        <w:tc>
          <w:tcPr>
            <w:tcW w:w="1618" w:type="dxa"/>
          </w:tcPr>
          <w:p w14:paraId="7822422F"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S</w:t>
            </w:r>
          </w:p>
        </w:tc>
        <w:tc>
          <w:tcPr>
            <w:tcW w:w="1618" w:type="dxa"/>
          </w:tcPr>
          <w:p w14:paraId="55520B45"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1.02</w:t>
            </w:r>
          </w:p>
        </w:tc>
        <w:tc>
          <w:tcPr>
            <w:tcW w:w="1618" w:type="dxa"/>
          </w:tcPr>
          <w:p w14:paraId="47873C32"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S</w:t>
            </w:r>
          </w:p>
        </w:tc>
        <w:tc>
          <w:tcPr>
            <w:tcW w:w="1618" w:type="dxa"/>
          </w:tcPr>
          <w:p w14:paraId="2A1D13BF"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1.02</w:t>
            </w:r>
          </w:p>
        </w:tc>
        <w:tc>
          <w:tcPr>
            <w:tcW w:w="1618" w:type="dxa"/>
          </w:tcPr>
          <w:p w14:paraId="388B481A"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S3</w:t>
            </w:r>
            <w:r>
              <w:rPr>
                <w:rFonts w:ascii="Times New Roman" w:hAnsi="Times New Roman"/>
                <w:color w:val="24292F"/>
                <w:sz w:val="22"/>
                <w:szCs w:val="22"/>
                <w:shd w:val="clear" w:color="auto" w:fill="FFFFFF"/>
              </w:rPr>
              <w:t xml:space="preserve"> (with CF3)</w:t>
            </w:r>
          </w:p>
        </w:tc>
        <w:tc>
          <w:tcPr>
            <w:tcW w:w="1618" w:type="dxa"/>
          </w:tcPr>
          <w:p w14:paraId="5259CC62"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1.02</w:t>
            </w:r>
          </w:p>
        </w:tc>
      </w:tr>
      <w:tr w:rsidR="0039752A" w:rsidRPr="002443F1" w14:paraId="28D58FFE" w14:textId="77777777" w:rsidTr="007573F5">
        <w:tc>
          <w:tcPr>
            <w:tcW w:w="1618" w:type="dxa"/>
          </w:tcPr>
          <w:p w14:paraId="35E48B71"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F (-F)</w:t>
            </w:r>
          </w:p>
        </w:tc>
        <w:tc>
          <w:tcPr>
            <w:tcW w:w="1618" w:type="dxa"/>
          </w:tcPr>
          <w:p w14:paraId="1BC64F3C"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-0.13</w:t>
            </w:r>
          </w:p>
        </w:tc>
        <w:tc>
          <w:tcPr>
            <w:tcW w:w="1618" w:type="dxa"/>
          </w:tcPr>
          <w:p w14:paraId="21DA7AD4"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F (-CF3)</w:t>
            </w:r>
          </w:p>
        </w:tc>
        <w:tc>
          <w:tcPr>
            <w:tcW w:w="1618" w:type="dxa"/>
          </w:tcPr>
          <w:p w14:paraId="55A6DC2C"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-0.16</w:t>
            </w:r>
          </w:p>
        </w:tc>
        <w:tc>
          <w:tcPr>
            <w:tcW w:w="1618" w:type="dxa"/>
          </w:tcPr>
          <w:p w14:paraId="7D5976EC"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F3(-CF3)</w:t>
            </w:r>
          </w:p>
        </w:tc>
        <w:tc>
          <w:tcPr>
            <w:tcW w:w="1618" w:type="dxa"/>
          </w:tcPr>
          <w:p w14:paraId="6C342DFF"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-0.16</w:t>
            </w:r>
          </w:p>
        </w:tc>
      </w:tr>
      <w:tr w:rsidR="0039752A" w:rsidRPr="002443F1" w14:paraId="09D8D441" w14:textId="77777777" w:rsidTr="007573F5">
        <w:tc>
          <w:tcPr>
            <w:tcW w:w="1618" w:type="dxa"/>
          </w:tcPr>
          <w:p w14:paraId="2401BC98"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p>
        </w:tc>
        <w:tc>
          <w:tcPr>
            <w:tcW w:w="1618" w:type="dxa"/>
          </w:tcPr>
          <w:p w14:paraId="71ACEB55"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p>
        </w:tc>
        <w:tc>
          <w:tcPr>
            <w:tcW w:w="1618" w:type="dxa"/>
          </w:tcPr>
          <w:p w14:paraId="11CD0D19"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C</w:t>
            </w:r>
          </w:p>
        </w:tc>
        <w:tc>
          <w:tcPr>
            <w:tcW w:w="1618" w:type="dxa"/>
          </w:tcPr>
          <w:p w14:paraId="027C3D3F"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0.35</w:t>
            </w:r>
          </w:p>
        </w:tc>
        <w:tc>
          <w:tcPr>
            <w:tcW w:w="1618" w:type="dxa"/>
          </w:tcPr>
          <w:p w14:paraId="73464019"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C3</w:t>
            </w:r>
          </w:p>
        </w:tc>
        <w:tc>
          <w:tcPr>
            <w:tcW w:w="1618" w:type="dxa"/>
          </w:tcPr>
          <w:p w14:paraId="6915F159"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0.35</w:t>
            </w:r>
          </w:p>
        </w:tc>
      </w:tr>
      <w:tr w:rsidR="0039752A" w:rsidRPr="002443F1" w14:paraId="7BF45254" w14:textId="77777777" w:rsidTr="007573F5">
        <w:tc>
          <w:tcPr>
            <w:tcW w:w="1618" w:type="dxa"/>
          </w:tcPr>
          <w:p w14:paraId="5E536AD3"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p>
        </w:tc>
        <w:tc>
          <w:tcPr>
            <w:tcW w:w="1618" w:type="dxa"/>
          </w:tcPr>
          <w:p w14:paraId="4135F6BF"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p>
        </w:tc>
        <w:tc>
          <w:tcPr>
            <w:tcW w:w="1618" w:type="dxa"/>
          </w:tcPr>
          <w:p w14:paraId="4E47CBE9"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p>
        </w:tc>
        <w:tc>
          <w:tcPr>
            <w:tcW w:w="1618" w:type="dxa"/>
          </w:tcPr>
          <w:p w14:paraId="33669145"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p>
        </w:tc>
        <w:tc>
          <w:tcPr>
            <w:tcW w:w="1618" w:type="dxa"/>
          </w:tcPr>
          <w:p w14:paraId="00DFE5ED"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S2</w:t>
            </w:r>
            <w:r>
              <w:rPr>
                <w:rFonts w:ascii="Times New Roman" w:hAnsi="Times New Roman"/>
                <w:color w:val="24292F"/>
                <w:sz w:val="22"/>
                <w:szCs w:val="22"/>
                <w:shd w:val="clear" w:color="auto" w:fill="FFFFFF"/>
              </w:rPr>
              <w:t xml:space="preserve"> (with F)</w:t>
            </w:r>
          </w:p>
        </w:tc>
        <w:tc>
          <w:tcPr>
            <w:tcW w:w="1618" w:type="dxa"/>
          </w:tcPr>
          <w:p w14:paraId="2884711E"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1.2</w:t>
            </w:r>
          </w:p>
        </w:tc>
      </w:tr>
      <w:tr w:rsidR="0039752A" w:rsidRPr="002443F1" w14:paraId="5C9081E5" w14:textId="77777777" w:rsidTr="007573F5">
        <w:tc>
          <w:tcPr>
            <w:tcW w:w="1618" w:type="dxa"/>
          </w:tcPr>
          <w:p w14:paraId="67076254"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p>
        </w:tc>
        <w:tc>
          <w:tcPr>
            <w:tcW w:w="1618" w:type="dxa"/>
          </w:tcPr>
          <w:p w14:paraId="215411DA"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p>
        </w:tc>
        <w:tc>
          <w:tcPr>
            <w:tcW w:w="1618" w:type="dxa"/>
          </w:tcPr>
          <w:p w14:paraId="313D89CD"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p>
        </w:tc>
        <w:tc>
          <w:tcPr>
            <w:tcW w:w="1618" w:type="dxa"/>
          </w:tcPr>
          <w:p w14:paraId="20DC3A64"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p>
        </w:tc>
        <w:tc>
          <w:tcPr>
            <w:tcW w:w="1618" w:type="dxa"/>
          </w:tcPr>
          <w:p w14:paraId="3BB8DBA8"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F2(-F)</w:t>
            </w:r>
          </w:p>
        </w:tc>
        <w:tc>
          <w:tcPr>
            <w:tcW w:w="1618" w:type="dxa"/>
          </w:tcPr>
          <w:p w14:paraId="3DCF80E4" w14:textId="77777777" w:rsidR="0039752A" w:rsidRPr="002443F1" w:rsidRDefault="0039752A" w:rsidP="00DF0149">
            <w:pPr>
              <w:pStyle w:val="TFReferencesSection"/>
              <w:spacing w:after="120" w:line="240" w:lineRule="auto"/>
              <w:ind w:firstLine="0"/>
              <w:rPr>
                <w:rFonts w:ascii="Times New Roman" w:hAnsi="Times New Roman"/>
                <w:color w:val="24292F"/>
                <w:sz w:val="22"/>
                <w:szCs w:val="22"/>
                <w:shd w:val="clear" w:color="auto" w:fill="FFFFFF"/>
              </w:rPr>
            </w:pPr>
            <w:r w:rsidRPr="002443F1">
              <w:rPr>
                <w:rFonts w:ascii="Times New Roman" w:hAnsi="Times New Roman"/>
                <w:color w:val="24292F"/>
                <w:sz w:val="22"/>
                <w:szCs w:val="22"/>
                <w:shd w:val="clear" w:color="auto" w:fill="FFFFFF"/>
              </w:rPr>
              <w:t>-0.31</w:t>
            </w:r>
          </w:p>
        </w:tc>
      </w:tr>
    </w:tbl>
    <w:p w14:paraId="2ED40A94" w14:textId="77777777" w:rsidR="0039752A" w:rsidRDefault="0039752A" w:rsidP="00ED1632">
      <w:pPr>
        <w:pStyle w:val="TFReferencesSection"/>
        <w:spacing w:line="240" w:lineRule="auto"/>
        <w:ind w:firstLine="0"/>
        <w:rPr>
          <w:rFonts w:ascii="Times New Roman" w:hAnsi="Times New Roman"/>
          <w:color w:val="24292F"/>
          <w:szCs w:val="24"/>
          <w:shd w:val="clear" w:color="auto" w:fill="FFFFFF"/>
        </w:rPr>
      </w:pPr>
      <w:r>
        <w:rPr>
          <w:rFonts w:ascii="Times New Roman" w:hAnsi="Times New Roman"/>
          <w:color w:val="24292F"/>
          <w:szCs w:val="24"/>
          <w:shd w:val="clear" w:color="auto" w:fill="FFFFFF"/>
        </w:rPr>
        <w:t xml:space="preserve"> </w:t>
      </w:r>
    </w:p>
    <w:p w14:paraId="17A6A82F" w14:textId="77777777" w:rsidR="0039752A" w:rsidRDefault="0039752A" w:rsidP="00A50FEB">
      <w:pPr>
        <w:pStyle w:val="TFReferencesSection"/>
        <w:spacing w:after="0" w:line="240" w:lineRule="auto"/>
        <w:ind w:firstLine="0"/>
        <w:jc w:val="center"/>
        <w:rPr>
          <w:rFonts w:ascii="Times New Roman" w:hAnsi="Times New Roman"/>
          <w:sz w:val="22"/>
          <w:szCs w:val="22"/>
          <w:lang w:eastAsia="ja-JP"/>
        </w:rPr>
      </w:pPr>
      <w:r>
        <w:rPr>
          <w:rFonts w:ascii="Times New Roman" w:hAnsi="Times New Roman"/>
          <w:noProof/>
          <w:sz w:val="22"/>
          <w:szCs w:val="22"/>
          <w:lang w:eastAsia="ja-JP"/>
        </w:rPr>
        <w:drawing>
          <wp:inline distT="0" distB="0" distL="0" distR="0" wp14:anchorId="03DADBAA" wp14:editId="1AC0FCF6">
            <wp:extent cx="4997450" cy="6682367"/>
            <wp:effectExtent l="0" t="0" r="0" b="4445"/>
            <wp:docPr id="52304028" name="図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20732" cy="6713499"/>
                    </a:xfrm>
                    <a:prstGeom prst="rect">
                      <a:avLst/>
                    </a:prstGeom>
                    <a:noFill/>
                    <a:ln>
                      <a:noFill/>
                    </a:ln>
                  </pic:spPr>
                </pic:pic>
              </a:graphicData>
            </a:graphic>
          </wp:inline>
        </w:drawing>
      </w:r>
    </w:p>
    <w:p w14:paraId="6F8ED36F" w14:textId="77777777" w:rsidR="0039752A" w:rsidRDefault="0039752A" w:rsidP="00ED1632">
      <w:pPr>
        <w:pStyle w:val="TFReferencesSection"/>
        <w:spacing w:line="240" w:lineRule="auto"/>
        <w:ind w:firstLine="0"/>
        <w:rPr>
          <w:rFonts w:ascii="Times New Roman" w:hAnsi="Times New Roman"/>
          <w:sz w:val="22"/>
          <w:szCs w:val="22"/>
          <w:lang w:eastAsia="ja-JP"/>
        </w:rPr>
      </w:pPr>
      <w:r w:rsidRPr="00643E03">
        <w:rPr>
          <w:rFonts w:ascii="Times New Roman" w:hAnsi="Times New Roman"/>
          <w:b/>
          <w:bCs/>
          <w:sz w:val="22"/>
          <w:szCs w:val="22"/>
          <w:lang w:eastAsia="ja-JP"/>
        </w:rPr>
        <w:t>Supplementary</w:t>
      </w:r>
      <w:r w:rsidRPr="00643E03">
        <w:rPr>
          <w:rFonts w:ascii="Times New Roman" w:hAnsi="Times New Roman" w:hint="eastAsia"/>
          <w:b/>
          <w:bCs/>
          <w:sz w:val="22"/>
          <w:szCs w:val="22"/>
          <w:lang w:eastAsia="ja-JP"/>
        </w:rPr>
        <w:t xml:space="preserve"> F</w:t>
      </w:r>
      <w:r w:rsidRPr="00643E03">
        <w:rPr>
          <w:rFonts w:ascii="Times New Roman" w:hAnsi="Times New Roman"/>
          <w:b/>
          <w:bCs/>
          <w:sz w:val="22"/>
          <w:szCs w:val="22"/>
          <w:lang w:eastAsia="ja-JP"/>
        </w:rPr>
        <w:t>ig. 3</w:t>
      </w:r>
      <w:r w:rsidRPr="00643E03">
        <w:rPr>
          <w:rFonts w:ascii="Times New Roman" w:hAnsi="Times New Roman"/>
          <w:sz w:val="22"/>
          <w:szCs w:val="22"/>
          <w:lang w:eastAsia="ja-JP"/>
        </w:rPr>
        <w:t xml:space="preserve"> Radical Distributi</w:t>
      </w:r>
      <w:r w:rsidRPr="000319F7">
        <w:rPr>
          <w:rFonts w:ascii="Times New Roman" w:hAnsi="Times New Roman"/>
          <w:sz w:val="22"/>
          <w:szCs w:val="22"/>
          <w:lang w:eastAsia="ja-JP"/>
        </w:rPr>
        <w:t>on Functions (RDF) and Coordination Number (CN)</w:t>
      </w:r>
      <w:r>
        <w:rPr>
          <w:rFonts w:ascii="Times New Roman" w:hAnsi="Times New Roman"/>
          <w:sz w:val="22"/>
          <w:szCs w:val="22"/>
          <w:lang w:eastAsia="ja-JP"/>
        </w:rPr>
        <w:t xml:space="preserve"> of Li-ions with N in FSI anions (red) and FTFSI anions (blue); Li ions with S2 (-F)(black) and S3 (-CF</w:t>
      </w:r>
      <w:r w:rsidRPr="003E5003">
        <w:rPr>
          <w:rFonts w:ascii="Times New Roman" w:hAnsi="Times New Roman"/>
          <w:sz w:val="22"/>
          <w:szCs w:val="22"/>
          <w:vertAlign w:val="subscript"/>
          <w:lang w:eastAsia="ja-JP"/>
        </w:rPr>
        <w:t>3</w:t>
      </w:r>
      <w:r>
        <w:rPr>
          <w:rFonts w:ascii="Times New Roman" w:hAnsi="Times New Roman"/>
          <w:sz w:val="22"/>
          <w:szCs w:val="22"/>
          <w:lang w:eastAsia="ja-JP"/>
        </w:rPr>
        <w:t xml:space="preserve">) (pink); nitrogen atom (N) in PDADMA chains with nitrogen atoms in FSI anions (red line) and FTFSI anions (blue line); N in PDADMA chains with </w:t>
      </w:r>
      <w:r w:rsidRPr="0039752A">
        <w:rPr>
          <w:rFonts w:ascii="Times New Roman" w:hAnsi="Times New Roman"/>
          <w:sz w:val="22"/>
          <w:szCs w:val="22"/>
          <w:lang w:eastAsia="ja-JP"/>
        </w:rPr>
        <w:t xml:space="preserve">Li-ions of </w:t>
      </w:r>
      <w:r w:rsidRPr="0039752A">
        <w:rPr>
          <w:rFonts w:ascii="Times New Roman" w:hAnsi="Times New Roman" w:hint="eastAsia"/>
          <w:sz w:val="22"/>
          <w:szCs w:val="22"/>
          <w:lang w:eastAsia="ja-JP"/>
        </w:rPr>
        <w:t>(</w:t>
      </w:r>
      <w:r w:rsidRPr="0039752A">
        <w:rPr>
          <w:rFonts w:ascii="Times New Roman" w:hAnsi="Times New Roman"/>
          <w:sz w:val="22"/>
          <w:szCs w:val="22"/>
          <w:lang w:eastAsia="ja-JP"/>
        </w:rPr>
        <w:t>a-d</w:t>
      </w:r>
      <w:r w:rsidRPr="0039752A">
        <w:rPr>
          <w:rFonts w:ascii="Times New Roman" w:hAnsi="Times New Roman" w:hint="eastAsia"/>
          <w:sz w:val="22"/>
          <w:szCs w:val="22"/>
          <w:lang w:eastAsia="ja-JP"/>
        </w:rPr>
        <w:t>)</w:t>
      </w:r>
      <w:r w:rsidRPr="0039752A">
        <w:rPr>
          <w:rFonts w:ascii="Times New Roman" w:hAnsi="Times New Roman"/>
          <w:sz w:val="22"/>
          <w:szCs w:val="22"/>
          <w:lang w:eastAsia="ja-JP"/>
        </w:rPr>
        <w:t xml:space="preserve"> 1:2 and </w:t>
      </w:r>
      <w:r w:rsidRPr="0039752A">
        <w:rPr>
          <w:rFonts w:ascii="Times New Roman" w:hAnsi="Times New Roman" w:hint="eastAsia"/>
          <w:sz w:val="22"/>
          <w:szCs w:val="22"/>
          <w:lang w:eastAsia="ja-JP"/>
        </w:rPr>
        <w:t>(</w:t>
      </w:r>
      <w:r w:rsidRPr="0039752A">
        <w:rPr>
          <w:rFonts w:ascii="Times New Roman" w:hAnsi="Times New Roman"/>
          <w:sz w:val="22"/>
          <w:szCs w:val="22"/>
          <w:lang w:eastAsia="ja-JP"/>
        </w:rPr>
        <w:t>e-h</w:t>
      </w:r>
      <w:r w:rsidRPr="0039752A">
        <w:rPr>
          <w:rFonts w:ascii="Times New Roman" w:hAnsi="Times New Roman" w:hint="eastAsia"/>
          <w:sz w:val="22"/>
          <w:szCs w:val="22"/>
          <w:lang w:eastAsia="ja-JP"/>
        </w:rPr>
        <w:t>)</w:t>
      </w:r>
      <w:r w:rsidRPr="0039752A">
        <w:rPr>
          <w:rFonts w:ascii="Times New Roman" w:hAnsi="Times New Roman"/>
          <w:sz w:val="22"/>
          <w:szCs w:val="22"/>
          <w:lang w:eastAsia="ja-JP"/>
        </w:rPr>
        <w:t xml:space="preserve"> 1:8 compositions, respectively. RDF and CN are plotted with solid and dotted lines. </w:t>
      </w:r>
    </w:p>
    <w:p w14:paraId="55524AA6" w14:textId="77777777" w:rsidR="0039752A" w:rsidRDefault="0039752A" w:rsidP="00ED1632">
      <w:pPr>
        <w:pStyle w:val="TFReferencesSection"/>
        <w:spacing w:line="240" w:lineRule="auto"/>
        <w:ind w:firstLine="0"/>
        <w:rPr>
          <w:rFonts w:ascii="Times New Roman" w:hAnsi="Times New Roman"/>
          <w:sz w:val="22"/>
          <w:szCs w:val="22"/>
          <w:lang w:eastAsia="ja-JP"/>
        </w:rPr>
      </w:pPr>
    </w:p>
    <w:p w14:paraId="5106AFED" w14:textId="77777777" w:rsidR="0039752A" w:rsidRDefault="0039752A" w:rsidP="00ED1632">
      <w:pPr>
        <w:pStyle w:val="TFReferencesSection"/>
        <w:spacing w:line="240" w:lineRule="auto"/>
        <w:ind w:firstLine="0"/>
        <w:rPr>
          <w:rFonts w:ascii="Times New Roman" w:hAnsi="Times New Roman"/>
          <w:sz w:val="22"/>
          <w:szCs w:val="22"/>
          <w:lang w:eastAsia="ja-JP"/>
        </w:rPr>
      </w:pPr>
    </w:p>
    <w:p w14:paraId="0897E6FA" w14:textId="77777777" w:rsidR="0039752A" w:rsidRPr="005742FD" w:rsidRDefault="0039752A" w:rsidP="00A3705D">
      <w:pPr>
        <w:rPr>
          <w:rFonts w:ascii="Times New Roman" w:hAnsi="Times New Roman"/>
          <w:sz w:val="22"/>
          <w:szCs w:val="22"/>
        </w:rPr>
      </w:pPr>
      <w:r w:rsidRPr="00DC7F3F">
        <w:rPr>
          <w:rFonts w:ascii="Times New Roman" w:hAnsi="Times New Roman"/>
          <w:b/>
          <w:bCs/>
          <w:sz w:val="22"/>
          <w:szCs w:val="22"/>
          <w:lang w:eastAsia="ja-JP"/>
        </w:rPr>
        <w:t xml:space="preserve">Supplementary Table </w:t>
      </w:r>
      <w:r>
        <w:rPr>
          <w:rFonts w:ascii="Times New Roman" w:hAnsi="Times New Roman"/>
          <w:b/>
          <w:bCs/>
          <w:sz w:val="22"/>
          <w:szCs w:val="22"/>
          <w:lang w:eastAsia="ja-JP"/>
        </w:rPr>
        <w:t>2</w:t>
      </w:r>
      <w:r w:rsidRPr="00D0127F">
        <w:rPr>
          <w:rFonts w:ascii="Times New Roman" w:hAnsi="Times New Roman"/>
          <w:sz w:val="22"/>
          <w:szCs w:val="22"/>
          <w:lang w:eastAsia="ja-JP"/>
        </w:rPr>
        <w:t>.</w:t>
      </w:r>
      <w:r w:rsidRPr="00DC7F3F">
        <w:rPr>
          <w:rFonts w:ascii="Times New Roman" w:hAnsi="Times New Roman"/>
          <w:sz w:val="22"/>
          <w:szCs w:val="22"/>
        </w:rPr>
        <w:t xml:space="preserve"> Coordination n</w:t>
      </w:r>
      <w:r w:rsidRPr="005742FD">
        <w:rPr>
          <w:rFonts w:ascii="Times New Roman" w:hAnsi="Times New Roman"/>
          <w:sz w:val="22"/>
          <w:szCs w:val="22"/>
        </w:rPr>
        <w:t xml:space="preserve">umbers </w:t>
      </w:r>
      <w:r>
        <w:rPr>
          <w:rFonts w:ascii="Times New Roman" w:hAnsi="Times New Roman"/>
          <w:sz w:val="22"/>
          <w:szCs w:val="22"/>
        </w:rPr>
        <w:t>at different</w:t>
      </w:r>
      <w:r w:rsidRPr="005742FD">
        <w:rPr>
          <w:rFonts w:ascii="Times New Roman" w:hAnsi="Times New Roman"/>
          <w:sz w:val="22"/>
          <w:szCs w:val="22"/>
        </w:rPr>
        <w:t xml:space="preserve"> cutoffs for </w:t>
      </w:r>
      <w:r>
        <w:rPr>
          <w:rFonts w:ascii="Times New Roman" w:hAnsi="Times New Roman"/>
          <w:sz w:val="22"/>
          <w:szCs w:val="22"/>
        </w:rPr>
        <w:t xml:space="preserve">the </w:t>
      </w:r>
      <w:r w:rsidRPr="005742FD">
        <w:rPr>
          <w:rFonts w:ascii="Times New Roman" w:hAnsi="Times New Roman"/>
          <w:sz w:val="22"/>
          <w:szCs w:val="22"/>
        </w:rPr>
        <w:t xml:space="preserve">1:2 </w:t>
      </w:r>
      <w:r>
        <w:rPr>
          <w:rFonts w:ascii="Times New Roman" w:hAnsi="Times New Roman"/>
          <w:sz w:val="22"/>
          <w:szCs w:val="22"/>
        </w:rPr>
        <w:t>/</w:t>
      </w:r>
      <w:r w:rsidRPr="005544A5">
        <w:rPr>
          <w:rFonts w:ascii="Times New Roman" w:hAnsi="Times New Roman"/>
          <w:sz w:val="22"/>
          <w:szCs w:val="22"/>
        </w:rPr>
        <w:t>1:8</w:t>
      </w:r>
      <w:r w:rsidRPr="005742FD">
        <w:rPr>
          <w:rFonts w:ascii="Times New Roman" w:hAnsi="Times New Roman"/>
          <w:b/>
          <w:bCs/>
          <w:sz w:val="22"/>
          <w:szCs w:val="22"/>
        </w:rPr>
        <w:t xml:space="preserve"> </w:t>
      </w:r>
      <w:r w:rsidRPr="005742FD">
        <w:rPr>
          <w:rFonts w:ascii="Times New Roman" w:hAnsi="Times New Roman"/>
          <w:sz w:val="22"/>
          <w:szCs w:val="22"/>
        </w:rPr>
        <w:t>systems</w:t>
      </w:r>
      <w:r>
        <w:rPr>
          <w:rFonts w:ascii="Times New Roman" w:hAnsi="Times New Roman"/>
          <w:sz w:val="22"/>
          <w:szCs w:val="22"/>
        </w:rPr>
        <w:t>.</w:t>
      </w:r>
    </w:p>
    <w:tbl>
      <w:tblPr>
        <w:tblStyle w:val="ab"/>
        <w:tblW w:w="0" w:type="auto"/>
        <w:tblLook w:val="04A0" w:firstRow="1" w:lastRow="0" w:firstColumn="1" w:lastColumn="0" w:noHBand="0" w:noVBand="1"/>
      </w:tblPr>
      <w:tblGrid>
        <w:gridCol w:w="1980"/>
        <w:gridCol w:w="1626"/>
        <w:gridCol w:w="1803"/>
        <w:gridCol w:w="1803"/>
        <w:gridCol w:w="1804"/>
      </w:tblGrid>
      <w:tr w:rsidR="0039752A" w:rsidRPr="005742FD" w14:paraId="7154BB23" w14:textId="77777777" w:rsidTr="005544A5">
        <w:tc>
          <w:tcPr>
            <w:tcW w:w="1980" w:type="dxa"/>
          </w:tcPr>
          <w:p w14:paraId="4684AA0F"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coordination</w:t>
            </w:r>
          </w:p>
        </w:tc>
        <w:tc>
          <w:tcPr>
            <w:tcW w:w="1626" w:type="dxa"/>
          </w:tcPr>
          <w:p w14:paraId="6A7CE5DA"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R1 (Å)</w:t>
            </w:r>
          </w:p>
        </w:tc>
        <w:tc>
          <w:tcPr>
            <w:tcW w:w="1803" w:type="dxa"/>
          </w:tcPr>
          <w:p w14:paraId="548AC552"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CN</w:t>
            </w:r>
          </w:p>
        </w:tc>
        <w:tc>
          <w:tcPr>
            <w:tcW w:w="1803" w:type="dxa"/>
          </w:tcPr>
          <w:p w14:paraId="6AC0AE8E" w14:textId="77777777" w:rsidR="0039752A" w:rsidRPr="005544A5" w:rsidRDefault="0039752A" w:rsidP="00A5242F">
            <w:pPr>
              <w:rPr>
                <w:rFonts w:ascii="Times New Roman" w:hAnsi="Times New Roman"/>
                <w:sz w:val="22"/>
                <w:szCs w:val="22"/>
                <w:vertAlign w:val="superscript"/>
              </w:rPr>
            </w:pPr>
            <w:r w:rsidRPr="005742FD">
              <w:rPr>
                <w:rFonts w:ascii="Times New Roman" w:hAnsi="Times New Roman"/>
                <w:sz w:val="22"/>
                <w:szCs w:val="22"/>
              </w:rPr>
              <w:t>R2 (Å)</w:t>
            </w:r>
            <w:r>
              <w:rPr>
                <w:rFonts w:ascii="Times New Roman" w:hAnsi="Times New Roman"/>
                <w:sz w:val="22"/>
                <w:szCs w:val="22"/>
                <w:vertAlign w:val="superscript"/>
              </w:rPr>
              <w:t>*</w:t>
            </w:r>
          </w:p>
        </w:tc>
        <w:tc>
          <w:tcPr>
            <w:tcW w:w="1804" w:type="dxa"/>
          </w:tcPr>
          <w:p w14:paraId="7CF580A2"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CN</w:t>
            </w:r>
          </w:p>
        </w:tc>
      </w:tr>
      <w:tr w:rsidR="0039752A" w:rsidRPr="005742FD" w14:paraId="45DC374B" w14:textId="77777777" w:rsidTr="005544A5">
        <w:tc>
          <w:tcPr>
            <w:tcW w:w="1980" w:type="dxa"/>
          </w:tcPr>
          <w:p w14:paraId="5A9C2A52"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Li-FSI</w:t>
            </w:r>
          </w:p>
        </w:tc>
        <w:tc>
          <w:tcPr>
            <w:tcW w:w="1626" w:type="dxa"/>
          </w:tcPr>
          <w:p w14:paraId="34106854"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5.65 / 5.65</w:t>
            </w:r>
          </w:p>
        </w:tc>
        <w:tc>
          <w:tcPr>
            <w:tcW w:w="1803" w:type="dxa"/>
          </w:tcPr>
          <w:p w14:paraId="747F1E80"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1.84 / 0.6</w:t>
            </w:r>
          </w:p>
        </w:tc>
        <w:tc>
          <w:tcPr>
            <w:tcW w:w="1803" w:type="dxa"/>
          </w:tcPr>
          <w:p w14:paraId="4BC21959" w14:textId="77777777" w:rsidR="0039752A" w:rsidRPr="005742FD" w:rsidRDefault="0039752A" w:rsidP="00A5242F">
            <w:pPr>
              <w:rPr>
                <w:rFonts w:ascii="Times New Roman" w:hAnsi="Times New Roman"/>
                <w:sz w:val="22"/>
                <w:szCs w:val="22"/>
              </w:rPr>
            </w:pPr>
          </w:p>
        </w:tc>
        <w:tc>
          <w:tcPr>
            <w:tcW w:w="1804" w:type="dxa"/>
          </w:tcPr>
          <w:p w14:paraId="7053471E" w14:textId="77777777" w:rsidR="0039752A" w:rsidRPr="005742FD" w:rsidRDefault="0039752A" w:rsidP="00A5242F">
            <w:pPr>
              <w:rPr>
                <w:rFonts w:ascii="Times New Roman" w:hAnsi="Times New Roman"/>
                <w:sz w:val="22"/>
                <w:szCs w:val="22"/>
              </w:rPr>
            </w:pPr>
          </w:p>
        </w:tc>
      </w:tr>
      <w:tr w:rsidR="0039752A" w:rsidRPr="005742FD" w14:paraId="72FB67E7" w14:textId="77777777" w:rsidTr="005544A5">
        <w:tc>
          <w:tcPr>
            <w:tcW w:w="1980" w:type="dxa"/>
          </w:tcPr>
          <w:p w14:paraId="2C421994"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Li-FTFSI</w:t>
            </w:r>
          </w:p>
        </w:tc>
        <w:tc>
          <w:tcPr>
            <w:tcW w:w="1626" w:type="dxa"/>
          </w:tcPr>
          <w:p w14:paraId="7EDC1ABA"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5.75 / 5.75</w:t>
            </w:r>
          </w:p>
        </w:tc>
        <w:tc>
          <w:tcPr>
            <w:tcW w:w="1803" w:type="dxa"/>
          </w:tcPr>
          <w:p w14:paraId="5CFA5B36"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2.96 / 4.46</w:t>
            </w:r>
          </w:p>
        </w:tc>
        <w:tc>
          <w:tcPr>
            <w:tcW w:w="1803" w:type="dxa"/>
          </w:tcPr>
          <w:p w14:paraId="0B8A1A63" w14:textId="77777777" w:rsidR="0039752A" w:rsidRPr="005742FD" w:rsidRDefault="0039752A" w:rsidP="00A5242F">
            <w:pPr>
              <w:rPr>
                <w:rFonts w:ascii="Times New Roman" w:hAnsi="Times New Roman"/>
                <w:sz w:val="22"/>
                <w:szCs w:val="22"/>
              </w:rPr>
            </w:pPr>
          </w:p>
        </w:tc>
        <w:tc>
          <w:tcPr>
            <w:tcW w:w="1804" w:type="dxa"/>
          </w:tcPr>
          <w:p w14:paraId="4C22ED6E" w14:textId="77777777" w:rsidR="0039752A" w:rsidRPr="005742FD" w:rsidRDefault="0039752A" w:rsidP="00A5242F">
            <w:pPr>
              <w:rPr>
                <w:rFonts w:ascii="Times New Roman" w:hAnsi="Times New Roman"/>
                <w:sz w:val="22"/>
                <w:szCs w:val="22"/>
              </w:rPr>
            </w:pPr>
          </w:p>
        </w:tc>
      </w:tr>
      <w:tr w:rsidR="0039752A" w:rsidRPr="005742FD" w14:paraId="6EB50ACA" w14:textId="77777777" w:rsidTr="005544A5">
        <w:tc>
          <w:tcPr>
            <w:tcW w:w="1980" w:type="dxa"/>
          </w:tcPr>
          <w:p w14:paraId="31CE0C0B"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Li-S2 (S-F)</w:t>
            </w:r>
          </w:p>
        </w:tc>
        <w:tc>
          <w:tcPr>
            <w:tcW w:w="1626" w:type="dxa"/>
          </w:tcPr>
          <w:p w14:paraId="48B0D70A"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4.45 / 4.45</w:t>
            </w:r>
          </w:p>
        </w:tc>
        <w:tc>
          <w:tcPr>
            <w:tcW w:w="1803" w:type="dxa"/>
          </w:tcPr>
          <w:p w14:paraId="43367AB1"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1.82 / 2.55</w:t>
            </w:r>
          </w:p>
        </w:tc>
        <w:tc>
          <w:tcPr>
            <w:tcW w:w="1803" w:type="dxa"/>
          </w:tcPr>
          <w:p w14:paraId="1C0DACE6" w14:textId="77777777" w:rsidR="0039752A" w:rsidRPr="005742FD" w:rsidRDefault="0039752A" w:rsidP="00A5242F">
            <w:pPr>
              <w:rPr>
                <w:rFonts w:ascii="Times New Roman" w:hAnsi="Times New Roman"/>
                <w:sz w:val="22"/>
                <w:szCs w:val="22"/>
              </w:rPr>
            </w:pPr>
          </w:p>
        </w:tc>
        <w:tc>
          <w:tcPr>
            <w:tcW w:w="1804" w:type="dxa"/>
          </w:tcPr>
          <w:p w14:paraId="53AEA9CD" w14:textId="77777777" w:rsidR="0039752A" w:rsidRPr="005742FD" w:rsidRDefault="0039752A" w:rsidP="00A5242F">
            <w:pPr>
              <w:rPr>
                <w:rFonts w:ascii="Times New Roman" w:hAnsi="Times New Roman"/>
                <w:sz w:val="22"/>
                <w:szCs w:val="22"/>
              </w:rPr>
            </w:pPr>
          </w:p>
        </w:tc>
      </w:tr>
      <w:tr w:rsidR="0039752A" w:rsidRPr="005742FD" w14:paraId="2BE1D9E3" w14:textId="77777777" w:rsidTr="005544A5">
        <w:tc>
          <w:tcPr>
            <w:tcW w:w="1980" w:type="dxa"/>
          </w:tcPr>
          <w:p w14:paraId="326BE81C"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Li-S3(S-CF3)</w:t>
            </w:r>
          </w:p>
        </w:tc>
        <w:tc>
          <w:tcPr>
            <w:tcW w:w="1626" w:type="dxa"/>
          </w:tcPr>
          <w:p w14:paraId="70B45668"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4.35 / 4.25</w:t>
            </w:r>
          </w:p>
        </w:tc>
        <w:tc>
          <w:tcPr>
            <w:tcW w:w="1803" w:type="dxa"/>
          </w:tcPr>
          <w:p w14:paraId="5163C49F"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1.51 / 0.09</w:t>
            </w:r>
          </w:p>
        </w:tc>
        <w:tc>
          <w:tcPr>
            <w:tcW w:w="1803" w:type="dxa"/>
          </w:tcPr>
          <w:p w14:paraId="7B7AF6E1" w14:textId="77777777" w:rsidR="0039752A" w:rsidRPr="005742FD" w:rsidRDefault="0039752A" w:rsidP="00A5242F">
            <w:pPr>
              <w:rPr>
                <w:rFonts w:ascii="Times New Roman" w:hAnsi="Times New Roman"/>
                <w:sz w:val="22"/>
                <w:szCs w:val="22"/>
              </w:rPr>
            </w:pPr>
          </w:p>
        </w:tc>
        <w:tc>
          <w:tcPr>
            <w:tcW w:w="1804" w:type="dxa"/>
          </w:tcPr>
          <w:p w14:paraId="375DFDE4" w14:textId="77777777" w:rsidR="0039752A" w:rsidRPr="005742FD" w:rsidRDefault="0039752A" w:rsidP="00A5242F">
            <w:pPr>
              <w:rPr>
                <w:rFonts w:ascii="Times New Roman" w:hAnsi="Times New Roman"/>
                <w:sz w:val="22"/>
                <w:szCs w:val="22"/>
              </w:rPr>
            </w:pPr>
          </w:p>
        </w:tc>
      </w:tr>
      <w:tr w:rsidR="0039752A" w:rsidRPr="005742FD" w14:paraId="566F052B" w14:textId="77777777" w:rsidTr="005544A5">
        <w:tc>
          <w:tcPr>
            <w:tcW w:w="1980" w:type="dxa"/>
          </w:tcPr>
          <w:p w14:paraId="1270ACF0"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PDAD</w:t>
            </w:r>
            <w:r>
              <w:rPr>
                <w:rFonts w:ascii="Times New Roman" w:hAnsi="Times New Roman"/>
                <w:sz w:val="22"/>
                <w:szCs w:val="22"/>
              </w:rPr>
              <w:t>MA</w:t>
            </w:r>
            <w:r w:rsidRPr="005742FD">
              <w:rPr>
                <w:rFonts w:ascii="Times New Roman" w:hAnsi="Times New Roman"/>
                <w:sz w:val="22"/>
                <w:szCs w:val="22"/>
              </w:rPr>
              <w:t>-FSI</w:t>
            </w:r>
          </w:p>
        </w:tc>
        <w:tc>
          <w:tcPr>
            <w:tcW w:w="1626" w:type="dxa"/>
          </w:tcPr>
          <w:p w14:paraId="07A73401"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5.35 / 5.25</w:t>
            </w:r>
          </w:p>
        </w:tc>
        <w:tc>
          <w:tcPr>
            <w:tcW w:w="1803" w:type="dxa"/>
          </w:tcPr>
          <w:p w14:paraId="3482C269"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0.44 / 0.09</w:t>
            </w:r>
          </w:p>
        </w:tc>
        <w:tc>
          <w:tcPr>
            <w:tcW w:w="1803" w:type="dxa"/>
          </w:tcPr>
          <w:p w14:paraId="17690AE4"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7.85 / 7.76</w:t>
            </w:r>
          </w:p>
        </w:tc>
        <w:tc>
          <w:tcPr>
            <w:tcW w:w="1804" w:type="dxa"/>
          </w:tcPr>
          <w:p w14:paraId="33D39104"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2.25 / 0.46</w:t>
            </w:r>
          </w:p>
        </w:tc>
      </w:tr>
      <w:tr w:rsidR="0039752A" w:rsidRPr="005742FD" w14:paraId="69D5B7DB" w14:textId="77777777" w:rsidTr="005544A5">
        <w:tc>
          <w:tcPr>
            <w:tcW w:w="1980" w:type="dxa"/>
          </w:tcPr>
          <w:p w14:paraId="7C261DBB"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PDAD</w:t>
            </w:r>
            <w:r>
              <w:rPr>
                <w:rFonts w:ascii="Times New Roman" w:hAnsi="Times New Roman"/>
                <w:sz w:val="22"/>
                <w:szCs w:val="22"/>
              </w:rPr>
              <w:t>MA</w:t>
            </w:r>
            <w:r w:rsidRPr="005742FD">
              <w:rPr>
                <w:rFonts w:ascii="Times New Roman" w:hAnsi="Times New Roman"/>
                <w:sz w:val="22"/>
                <w:szCs w:val="22"/>
              </w:rPr>
              <w:t>-FTFSI</w:t>
            </w:r>
          </w:p>
        </w:tc>
        <w:tc>
          <w:tcPr>
            <w:tcW w:w="1626" w:type="dxa"/>
          </w:tcPr>
          <w:p w14:paraId="5D4F8A57"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5.35 / 5.45</w:t>
            </w:r>
          </w:p>
        </w:tc>
        <w:tc>
          <w:tcPr>
            <w:tcW w:w="1803" w:type="dxa"/>
          </w:tcPr>
          <w:p w14:paraId="4F7B0BBD"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1.16 / 1.4</w:t>
            </w:r>
          </w:p>
        </w:tc>
        <w:tc>
          <w:tcPr>
            <w:tcW w:w="1803" w:type="dxa"/>
          </w:tcPr>
          <w:p w14:paraId="3E7E2D39"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8.35 / 8.55</w:t>
            </w:r>
          </w:p>
        </w:tc>
        <w:tc>
          <w:tcPr>
            <w:tcW w:w="1804" w:type="dxa"/>
          </w:tcPr>
          <w:p w14:paraId="0999BC33"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6.35 / 9.3</w:t>
            </w:r>
          </w:p>
        </w:tc>
      </w:tr>
      <w:tr w:rsidR="0039752A" w:rsidRPr="005742FD" w14:paraId="7FF0C558" w14:textId="77777777" w:rsidTr="005544A5">
        <w:tc>
          <w:tcPr>
            <w:tcW w:w="1980" w:type="dxa"/>
          </w:tcPr>
          <w:p w14:paraId="46FB49C3"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PDAD-Li</w:t>
            </w:r>
          </w:p>
        </w:tc>
        <w:tc>
          <w:tcPr>
            <w:tcW w:w="1626" w:type="dxa"/>
          </w:tcPr>
          <w:p w14:paraId="3149ABB0"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6.95 / 6.95</w:t>
            </w:r>
          </w:p>
        </w:tc>
        <w:tc>
          <w:tcPr>
            <w:tcW w:w="1803" w:type="dxa"/>
          </w:tcPr>
          <w:p w14:paraId="724C3D5A"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2.24 / 1.95</w:t>
            </w:r>
          </w:p>
        </w:tc>
        <w:tc>
          <w:tcPr>
            <w:tcW w:w="1803" w:type="dxa"/>
          </w:tcPr>
          <w:p w14:paraId="71DA8B4C"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10.65</w:t>
            </w:r>
          </w:p>
        </w:tc>
        <w:tc>
          <w:tcPr>
            <w:tcW w:w="1804" w:type="dxa"/>
          </w:tcPr>
          <w:p w14:paraId="681EC823" w14:textId="77777777" w:rsidR="0039752A" w:rsidRPr="005742FD" w:rsidRDefault="0039752A" w:rsidP="00A5242F">
            <w:pPr>
              <w:rPr>
                <w:rFonts w:ascii="Times New Roman" w:hAnsi="Times New Roman"/>
                <w:sz w:val="22"/>
                <w:szCs w:val="22"/>
              </w:rPr>
            </w:pPr>
            <w:r w:rsidRPr="005742FD">
              <w:rPr>
                <w:rFonts w:ascii="Times New Roman" w:hAnsi="Times New Roman"/>
                <w:sz w:val="22"/>
                <w:szCs w:val="22"/>
              </w:rPr>
              <w:t xml:space="preserve"> 16.0</w:t>
            </w:r>
          </w:p>
        </w:tc>
      </w:tr>
    </w:tbl>
    <w:p w14:paraId="52CFD0FB" w14:textId="77777777" w:rsidR="0039752A" w:rsidRPr="00905E4F" w:rsidRDefault="0039752A" w:rsidP="00A3705D">
      <w:r w:rsidRPr="00905E4F">
        <w:rPr>
          <w:rFonts w:ascii="Times New Roman" w:hAnsi="Times New Roman"/>
          <w:sz w:val="22"/>
          <w:szCs w:val="22"/>
          <w:vertAlign w:val="superscript"/>
        </w:rPr>
        <w:t>*</w:t>
      </w:r>
      <w:r w:rsidRPr="00905E4F">
        <w:rPr>
          <w:rFonts w:ascii="Times New Roman" w:hAnsi="Times New Roman"/>
          <w:sz w:val="22"/>
          <w:szCs w:val="22"/>
        </w:rPr>
        <w:t>The R1 and R2 distances of the polycation-anion coordination are due to different anon coordination geometries in polycation’s first coordination shell.</w:t>
      </w:r>
    </w:p>
    <w:p w14:paraId="09910B86" w14:textId="77777777" w:rsidR="0039752A" w:rsidRDefault="0039752A">
      <w:pPr>
        <w:spacing w:after="0"/>
        <w:jc w:val="left"/>
        <w:rPr>
          <w:rFonts w:ascii="Times New Roman" w:hAnsi="Times New Roman"/>
          <w:b/>
          <w:bCs/>
          <w:szCs w:val="24"/>
          <w:lang w:eastAsia="ja-JP"/>
        </w:rPr>
      </w:pPr>
    </w:p>
    <w:p w14:paraId="1C73BB18" w14:textId="77777777" w:rsidR="0039752A" w:rsidRDefault="0039752A">
      <w:pPr>
        <w:spacing w:after="0"/>
        <w:jc w:val="left"/>
        <w:rPr>
          <w:rFonts w:ascii="Times New Roman" w:hAnsi="Times New Roman"/>
          <w:b/>
          <w:bCs/>
          <w:szCs w:val="24"/>
          <w:lang w:eastAsia="ja-JP"/>
        </w:rPr>
      </w:pPr>
    </w:p>
    <w:p w14:paraId="1EDD5007" w14:textId="77777777" w:rsidR="0039752A" w:rsidRDefault="0039752A">
      <w:pPr>
        <w:spacing w:after="0"/>
        <w:jc w:val="left"/>
        <w:rPr>
          <w:rFonts w:ascii="Times New Roman" w:hAnsi="Times New Roman"/>
          <w:b/>
          <w:bCs/>
          <w:szCs w:val="24"/>
          <w:lang w:eastAsia="ja-JP"/>
        </w:rPr>
      </w:pPr>
      <w:r>
        <w:rPr>
          <w:rFonts w:ascii="Times New Roman" w:hAnsi="Times New Roman"/>
          <w:b/>
          <w:bCs/>
          <w:szCs w:val="24"/>
          <w:lang w:eastAsia="ja-JP"/>
        </w:rPr>
        <w:br w:type="page"/>
      </w:r>
    </w:p>
    <w:p w14:paraId="2B53DAE3" w14:textId="77777777" w:rsidR="0039752A" w:rsidRPr="00FB1C15" w:rsidRDefault="0039752A" w:rsidP="00977BB3">
      <w:pPr>
        <w:pStyle w:val="TFReferencesSection"/>
        <w:spacing w:line="240" w:lineRule="auto"/>
        <w:ind w:firstLine="0"/>
        <w:rPr>
          <w:rFonts w:ascii="Times New Roman" w:hAnsi="Times New Roman"/>
          <w:b/>
          <w:bCs/>
          <w:szCs w:val="24"/>
          <w:lang w:eastAsia="ja-JP"/>
        </w:rPr>
      </w:pPr>
      <w:r w:rsidRPr="00FB1C15">
        <w:rPr>
          <w:rFonts w:ascii="Times New Roman" w:hAnsi="Times New Roman" w:hint="eastAsia"/>
          <w:b/>
          <w:bCs/>
          <w:szCs w:val="24"/>
          <w:lang w:eastAsia="ja-JP"/>
        </w:rPr>
        <w:lastRenderedPageBreak/>
        <w:t>S</w:t>
      </w:r>
      <w:r w:rsidRPr="00FB1C15">
        <w:rPr>
          <w:rFonts w:ascii="Times New Roman" w:hAnsi="Times New Roman"/>
          <w:b/>
          <w:bCs/>
          <w:szCs w:val="24"/>
          <w:lang w:eastAsia="ja-JP"/>
        </w:rPr>
        <w:t>upplementary Note 2: Li-ion transference number</w:t>
      </w:r>
      <w:r>
        <w:rPr>
          <w:rFonts w:ascii="Times New Roman" w:hAnsi="Times New Roman"/>
          <w:b/>
          <w:bCs/>
          <w:szCs w:val="24"/>
          <w:lang w:eastAsia="ja-JP"/>
        </w:rPr>
        <w:t xml:space="preserve"> (</w:t>
      </w:r>
      <m:oMath>
        <m:sSub>
          <m:sSubPr>
            <m:ctrlPr>
              <w:rPr>
                <w:rFonts w:ascii="Cambria Math" w:eastAsia="ＭＳ 明朝" w:hAnsi="Cambria Math"/>
                <w:b/>
                <w:bCs/>
              </w:rPr>
            </m:ctrlPr>
          </m:sSubPr>
          <m:e>
            <m:r>
              <m:rPr>
                <m:sty m:val="bi"/>
              </m:rPr>
              <w:rPr>
                <w:rFonts w:ascii="Cambria Math" w:eastAsia="ＭＳ 明朝" w:hAnsi="Cambria Math"/>
              </w:rPr>
              <m:t>t</m:t>
            </m:r>
          </m:e>
          <m:sub>
            <m:r>
              <m:rPr>
                <m:sty m:val="b"/>
              </m:rPr>
              <w:rPr>
                <w:rFonts w:ascii="Cambria Math" w:eastAsia="ＭＳ 明朝" w:hAnsi="Cambria Math"/>
              </w:rPr>
              <m:t>Li+</m:t>
            </m:r>
          </m:sub>
        </m:sSub>
      </m:oMath>
      <w:r>
        <w:rPr>
          <w:rFonts w:ascii="Times New Roman" w:hAnsi="Times New Roman"/>
          <w:b/>
          <w:bCs/>
          <w:szCs w:val="24"/>
          <w:lang w:eastAsia="ja-JP"/>
        </w:rPr>
        <w:t>)</w:t>
      </w:r>
    </w:p>
    <w:p w14:paraId="4B00EEBC" w14:textId="77777777" w:rsidR="0039752A" w:rsidRDefault="0039752A" w:rsidP="00FB1C15">
      <w:pPr>
        <w:pStyle w:val="TAMainText"/>
        <w:ind w:firstLine="0"/>
        <w:rPr>
          <w:rFonts w:ascii="Times New Roman" w:hAnsi="Times New Roman"/>
          <w:szCs w:val="21"/>
          <w:lang w:eastAsia="ja-JP"/>
        </w:rPr>
      </w:pPr>
      <w:r>
        <w:rPr>
          <w:rFonts w:ascii="Times New Roman" w:hAnsi="Times New Roman"/>
          <w:szCs w:val="21"/>
          <w:lang w:eastAsia="ja-JP"/>
        </w:rPr>
        <w:t xml:space="preserve">Equation 1 was then used to calculate the </w:t>
      </w:r>
      <m:oMath>
        <m:sSub>
          <m:sSubPr>
            <m:ctrlPr>
              <w:rPr>
                <w:rFonts w:ascii="Cambria Math" w:eastAsia="ＭＳ 明朝" w:hAnsi="Cambria Math"/>
              </w:rPr>
            </m:ctrlPr>
          </m:sSubPr>
          <m:e>
            <m:r>
              <w:rPr>
                <w:rFonts w:ascii="Cambria Math" w:eastAsia="ＭＳ 明朝" w:hAnsi="Cambria Math"/>
              </w:rPr>
              <m:t>t</m:t>
            </m:r>
          </m:e>
          <m:sub>
            <m:r>
              <m:rPr>
                <m:sty m:val="p"/>
              </m:rPr>
              <w:rPr>
                <w:rFonts w:ascii="Cambria Math" w:eastAsia="ＭＳ 明朝" w:hAnsi="Cambria Math"/>
              </w:rPr>
              <m:t>Li+</m:t>
            </m:r>
          </m:sub>
        </m:sSub>
      </m:oMath>
      <w:r>
        <w:rPr>
          <w:rFonts w:ascii="Times New Roman" w:hAnsi="Times New Roman"/>
          <w:szCs w:val="21"/>
          <w:lang w:eastAsia="ja-JP"/>
        </w:rPr>
        <w:t>, according to the following equation:</w:t>
      </w:r>
      <w:r w:rsidRPr="00AC3DB3">
        <w:rPr>
          <w:rFonts w:ascii="Times New Roman" w:hAnsi="Times New Roman"/>
          <w:noProof/>
          <w:szCs w:val="21"/>
          <w:vertAlign w:val="superscript"/>
          <w:lang w:eastAsia="ja-JP"/>
        </w:rPr>
        <w:t xml:space="preserve"> 1, 2</w:t>
      </w:r>
    </w:p>
    <w:p w14:paraId="7DD38BF1" w14:textId="77777777" w:rsidR="0039752A" w:rsidRPr="007F547D" w:rsidRDefault="00000000" w:rsidP="00FB1C15">
      <w:pPr>
        <w:rPr>
          <w:rFonts w:ascii="Times New Roman" w:hAnsi="Times New Roman"/>
          <w:lang w:eastAsia="ja-JP"/>
        </w:rPr>
      </w:pPr>
      <m:oMathPara>
        <m:oMath>
          <m:sSub>
            <m:sSubPr>
              <m:ctrlPr>
                <w:rPr>
                  <w:rFonts w:ascii="Cambria Math" w:eastAsia="ＭＳ 明朝" w:hAnsi="Cambria Math"/>
                </w:rPr>
              </m:ctrlPr>
            </m:sSubPr>
            <m:e>
              <m:r>
                <w:rPr>
                  <w:rFonts w:ascii="Cambria Math" w:eastAsia="ＭＳ 明朝" w:hAnsi="Cambria Math"/>
                </w:rPr>
                <m:t>t</m:t>
              </m:r>
            </m:e>
            <m:sub>
              <m:r>
                <m:rPr>
                  <m:sty m:val="p"/>
                </m:rPr>
                <w:rPr>
                  <w:rFonts w:ascii="Cambria Math" w:eastAsia="ＭＳ 明朝" w:hAnsi="Cambria Math"/>
                </w:rPr>
                <m:t>Li+</m:t>
              </m:r>
            </m:sub>
          </m:sSub>
          <m:r>
            <m:rPr>
              <m:sty m:val="p"/>
            </m:rPr>
            <w:rPr>
              <w:rFonts w:ascii="Cambria Math" w:eastAsia="ＭＳ 明朝" w:hAnsi="Cambria Math"/>
            </w:rPr>
            <m:t>=</m:t>
          </m:r>
          <m:f>
            <m:fPr>
              <m:ctrlPr>
                <w:rPr>
                  <w:rFonts w:ascii="Cambria Math" w:eastAsia="ＭＳ 明朝" w:hAnsi="Cambria Math"/>
                </w:rPr>
              </m:ctrlPr>
            </m:fPr>
            <m:num>
              <m:sSub>
                <m:sSubPr>
                  <m:ctrlPr>
                    <w:rPr>
                      <w:rFonts w:ascii="Cambria Math" w:eastAsia="ＭＳ 明朝" w:hAnsi="Cambria Math"/>
                    </w:rPr>
                  </m:ctrlPr>
                </m:sSubPr>
                <m:e>
                  <m:r>
                    <w:rPr>
                      <w:rFonts w:ascii="Cambria Math" w:eastAsia="ＭＳ 明朝" w:hAnsi="Cambria Math"/>
                    </w:rPr>
                    <m:t>I</m:t>
                  </m:r>
                </m:e>
                <m:sub>
                  <m:r>
                    <m:rPr>
                      <m:sty m:val="p"/>
                    </m:rPr>
                    <w:rPr>
                      <w:rFonts w:ascii="Cambria Math" w:eastAsia="ＭＳ 明朝" w:hAnsi="Cambria Math"/>
                    </w:rPr>
                    <m:t>SS</m:t>
                  </m:r>
                </m:sub>
              </m:sSub>
              <m:r>
                <m:rPr>
                  <m:sty m:val="p"/>
                </m:rPr>
                <w:rPr>
                  <w:rFonts w:ascii="Cambria Math" w:eastAsia="ＭＳ 明朝" w:hAnsi="Cambria Math"/>
                </w:rPr>
                <m:t>(∆</m:t>
              </m:r>
              <m:r>
                <w:rPr>
                  <w:rFonts w:ascii="Cambria Math" w:eastAsia="ＭＳ 明朝" w:hAnsi="Cambria Math"/>
                </w:rPr>
                <m:t>V</m:t>
              </m:r>
              <m:r>
                <m:rPr>
                  <m:sty m:val="p"/>
                </m:rPr>
                <w:rPr>
                  <w:rFonts w:ascii="Cambria Math" w:eastAsia="ＭＳ 明朝" w:hAnsi="Cambria Math"/>
                </w:rPr>
                <m:t>-</m:t>
              </m:r>
              <m:sSub>
                <m:sSubPr>
                  <m:ctrlPr>
                    <w:rPr>
                      <w:rFonts w:ascii="Cambria Math" w:eastAsia="ＭＳ 明朝" w:hAnsi="Cambria Math"/>
                    </w:rPr>
                  </m:ctrlPr>
                </m:sSubPr>
                <m:e>
                  <m:r>
                    <w:rPr>
                      <w:rFonts w:ascii="Cambria Math" w:eastAsia="ＭＳ 明朝" w:hAnsi="Cambria Math"/>
                    </w:rPr>
                    <m:t>I</m:t>
                  </m:r>
                </m:e>
                <m:sub>
                  <m:r>
                    <m:rPr>
                      <m:sty m:val="p"/>
                    </m:rPr>
                    <w:rPr>
                      <w:rFonts w:ascii="Cambria Math" w:eastAsia="ＭＳ 明朝" w:hAnsi="Cambria Math"/>
                    </w:rPr>
                    <m:t>ohm</m:t>
                  </m:r>
                </m:sub>
              </m:sSub>
              <m:sSub>
                <m:sSubPr>
                  <m:ctrlPr>
                    <w:rPr>
                      <w:rFonts w:ascii="Cambria Math" w:eastAsia="ＭＳ 明朝" w:hAnsi="Cambria Math"/>
                    </w:rPr>
                  </m:ctrlPr>
                </m:sSubPr>
                <m:e>
                  <m:r>
                    <w:rPr>
                      <w:rFonts w:ascii="Cambria Math" w:eastAsia="ＭＳ 明朝" w:hAnsi="Cambria Math"/>
                    </w:rPr>
                    <m:t>R</m:t>
                  </m:r>
                </m:e>
                <m:sub>
                  <m:r>
                    <m:rPr>
                      <m:sty m:val="p"/>
                    </m:rPr>
                    <w:rPr>
                      <w:rFonts w:ascii="Cambria Math" w:eastAsia="ＭＳ 明朝" w:hAnsi="Cambria Math"/>
                    </w:rPr>
                    <m:t>0</m:t>
                  </m:r>
                </m:sub>
              </m:sSub>
              <m:r>
                <m:rPr>
                  <m:sty m:val="p"/>
                </m:rPr>
                <w:rPr>
                  <w:rFonts w:ascii="Cambria Math" w:eastAsia="ＭＳ 明朝" w:hAnsi="Cambria Math"/>
                </w:rPr>
                <m:t>)</m:t>
              </m:r>
            </m:num>
            <m:den>
              <m:sSub>
                <m:sSubPr>
                  <m:ctrlPr>
                    <w:rPr>
                      <w:rFonts w:ascii="Cambria Math" w:eastAsia="ＭＳ 明朝" w:hAnsi="Cambria Math"/>
                    </w:rPr>
                  </m:ctrlPr>
                </m:sSubPr>
                <m:e>
                  <m:r>
                    <w:rPr>
                      <w:rFonts w:ascii="Cambria Math" w:eastAsia="ＭＳ 明朝" w:hAnsi="Cambria Math"/>
                    </w:rPr>
                    <m:t>I</m:t>
                  </m:r>
                </m:e>
                <m:sub>
                  <m:r>
                    <m:rPr>
                      <m:sty m:val="p"/>
                    </m:rPr>
                    <w:rPr>
                      <w:rFonts w:ascii="Cambria Math" w:eastAsia="ＭＳ 明朝" w:hAnsi="Cambria Math"/>
                    </w:rPr>
                    <m:t>ohm</m:t>
                  </m:r>
                </m:sub>
              </m:sSub>
              <m:r>
                <m:rPr>
                  <m:sty m:val="p"/>
                </m:rPr>
                <w:rPr>
                  <w:rFonts w:ascii="Cambria Math" w:eastAsia="ＭＳ 明朝" w:hAnsi="Cambria Math"/>
                </w:rPr>
                <m:t>(∆</m:t>
              </m:r>
              <m:r>
                <w:rPr>
                  <w:rFonts w:ascii="Cambria Math" w:eastAsia="ＭＳ 明朝" w:hAnsi="Cambria Math"/>
                </w:rPr>
                <m:t>V</m:t>
              </m:r>
              <m:r>
                <m:rPr>
                  <m:sty m:val="p"/>
                </m:rPr>
                <w:rPr>
                  <w:rFonts w:ascii="Cambria Math" w:eastAsia="ＭＳ 明朝" w:hAnsi="Cambria Math"/>
                </w:rPr>
                <m:t>-</m:t>
              </m:r>
              <m:sSub>
                <m:sSubPr>
                  <m:ctrlPr>
                    <w:rPr>
                      <w:rFonts w:ascii="Cambria Math" w:eastAsia="ＭＳ 明朝" w:hAnsi="Cambria Math"/>
                    </w:rPr>
                  </m:ctrlPr>
                </m:sSubPr>
                <m:e>
                  <m:r>
                    <w:rPr>
                      <w:rFonts w:ascii="Cambria Math" w:eastAsia="ＭＳ 明朝" w:hAnsi="Cambria Math"/>
                    </w:rPr>
                    <m:t>I</m:t>
                  </m:r>
                </m:e>
                <m:sub>
                  <m:r>
                    <m:rPr>
                      <m:sty m:val="p"/>
                    </m:rPr>
                    <w:rPr>
                      <w:rFonts w:ascii="Cambria Math" w:eastAsia="ＭＳ 明朝" w:hAnsi="Cambria Math"/>
                    </w:rPr>
                    <m:t>SS</m:t>
                  </m:r>
                </m:sub>
              </m:sSub>
              <m:sSub>
                <m:sSubPr>
                  <m:ctrlPr>
                    <w:rPr>
                      <w:rFonts w:ascii="Cambria Math" w:eastAsia="ＭＳ 明朝" w:hAnsi="Cambria Math"/>
                    </w:rPr>
                  </m:ctrlPr>
                </m:sSubPr>
                <m:e>
                  <m:r>
                    <w:rPr>
                      <w:rFonts w:ascii="Cambria Math" w:eastAsia="ＭＳ 明朝" w:hAnsi="Cambria Math"/>
                    </w:rPr>
                    <m:t>R</m:t>
                  </m:r>
                </m:e>
                <m:sub>
                  <m:r>
                    <m:rPr>
                      <m:sty m:val="p"/>
                    </m:rPr>
                    <w:rPr>
                      <w:rFonts w:ascii="Cambria Math" w:eastAsia="ＭＳ 明朝" w:hAnsi="Cambria Math"/>
                    </w:rPr>
                    <m:t>SS</m:t>
                  </m:r>
                </m:sub>
              </m:sSub>
              <m:r>
                <m:rPr>
                  <m:sty m:val="p"/>
                </m:rPr>
                <w:rPr>
                  <w:rFonts w:ascii="Cambria Math" w:eastAsia="ＭＳ 明朝" w:hAnsi="Cambria Math"/>
                </w:rPr>
                <m:t>)</m:t>
              </m:r>
            </m:den>
          </m:f>
          <m:r>
            <w:rPr>
              <w:rFonts w:ascii="Cambria Math" w:eastAsia="ＭＳ 明朝" w:hAnsi="Cambria Math"/>
            </w:rPr>
            <m:t xml:space="preserve">  (1)</m:t>
          </m:r>
        </m:oMath>
      </m:oMathPara>
    </w:p>
    <w:p w14:paraId="37ACA11A" w14:textId="77777777" w:rsidR="0039752A" w:rsidRDefault="0039752A" w:rsidP="00FB1C15">
      <w:pPr>
        <w:pStyle w:val="TAMainText"/>
        <w:ind w:firstLine="0"/>
        <w:rPr>
          <w:rFonts w:ascii="Times New Roman" w:hAnsi="Times New Roman"/>
        </w:rPr>
      </w:pPr>
      <w:r w:rsidRPr="00E41A05">
        <w:rPr>
          <w:rFonts w:ascii="Times New Roman" w:hAnsi="Times New Roman"/>
        </w:rPr>
        <w:t xml:space="preserve">where </w:t>
      </w:r>
      <m:oMath>
        <m:sSub>
          <m:sSubPr>
            <m:ctrlPr>
              <w:rPr>
                <w:rFonts w:ascii="Cambria Math" w:eastAsia="ＭＳ 明朝" w:hAnsi="Cambria Math"/>
              </w:rPr>
            </m:ctrlPr>
          </m:sSubPr>
          <m:e>
            <m:r>
              <w:rPr>
                <w:rFonts w:ascii="Cambria Math" w:eastAsia="ＭＳ 明朝" w:hAnsi="Cambria Math"/>
              </w:rPr>
              <m:t>I</m:t>
            </m:r>
          </m:e>
          <m:sub>
            <m:r>
              <m:rPr>
                <m:sty m:val="p"/>
              </m:rPr>
              <w:rPr>
                <w:rFonts w:ascii="Cambria Math" w:eastAsia="ＭＳ 明朝" w:hAnsi="Cambria Math"/>
              </w:rPr>
              <m:t>ohm</m:t>
            </m:r>
          </m:sub>
        </m:sSub>
      </m:oMath>
      <w:r w:rsidRPr="00E41A05">
        <w:rPr>
          <w:rFonts w:ascii="Times New Roman" w:hAnsi="Times New Roman"/>
        </w:rPr>
        <w:t xml:space="preserve"> and </w:t>
      </w:r>
      <m:oMath>
        <m:sSub>
          <m:sSubPr>
            <m:ctrlPr>
              <w:rPr>
                <w:rFonts w:ascii="Cambria Math" w:eastAsia="ＭＳ 明朝" w:hAnsi="Cambria Math"/>
              </w:rPr>
            </m:ctrlPr>
          </m:sSubPr>
          <m:e>
            <m:r>
              <w:rPr>
                <w:rFonts w:ascii="Cambria Math" w:eastAsia="ＭＳ 明朝" w:hAnsi="Cambria Math"/>
              </w:rPr>
              <m:t>I</m:t>
            </m:r>
          </m:e>
          <m:sub>
            <m:r>
              <m:rPr>
                <m:sty m:val="p"/>
              </m:rPr>
              <w:rPr>
                <w:rFonts w:ascii="Cambria Math" w:eastAsia="ＭＳ 明朝" w:hAnsi="Cambria Math"/>
              </w:rPr>
              <m:t>SS</m:t>
            </m:r>
          </m:sub>
        </m:sSub>
      </m:oMath>
      <w:r w:rsidRPr="00E41A05">
        <w:rPr>
          <w:rFonts w:ascii="Times New Roman" w:hAnsi="Times New Roman"/>
        </w:rPr>
        <w:t xml:space="preserve"> </w:t>
      </w:r>
      <w:r>
        <w:rPr>
          <w:rFonts w:ascii="Times New Roman" w:hAnsi="Times New Roman"/>
        </w:rPr>
        <w:t>represent</w:t>
      </w:r>
      <w:r w:rsidRPr="00E41A05">
        <w:rPr>
          <w:rFonts w:ascii="Times New Roman" w:hAnsi="Times New Roman"/>
        </w:rPr>
        <w:t xml:space="preserve"> the initial and steady-state currents, respectively</w:t>
      </w:r>
      <w:r>
        <w:rPr>
          <w:rFonts w:ascii="Times New Roman" w:hAnsi="Times New Roman"/>
        </w:rPr>
        <w:t xml:space="preserve"> </w:t>
      </w:r>
      <w:r w:rsidRPr="00E41A05">
        <w:rPr>
          <w:rFonts w:ascii="Times New Roman" w:hAnsi="Times New Roman"/>
        </w:rPr>
        <w:t xml:space="preserve">during polarization; </w:t>
      </w:r>
      <m:oMath>
        <m:r>
          <m:rPr>
            <m:sty m:val="p"/>
          </m:rPr>
          <w:rPr>
            <w:rFonts w:ascii="Cambria Math" w:eastAsia="ＭＳ 明朝" w:hAnsi="Cambria Math"/>
          </w:rPr>
          <m:t>∆</m:t>
        </m:r>
        <m:r>
          <w:rPr>
            <w:rFonts w:ascii="Cambria Math" w:eastAsia="ＭＳ 明朝" w:hAnsi="Cambria Math"/>
          </w:rPr>
          <m:t>V</m:t>
        </m:r>
      </m:oMath>
      <w:r w:rsidRPr="00E41A05">
        <w:rPr>
          <w:rFonts w:ascii="Times New Roman" w:hAnsi="Times New Roman"/>
        </w:rPr>
        <w:t xml:space="preserve"> </w:t>
      </w:r>
      <w:r>
        <w:rPr>
          <w:rFonts w:ascii="Times New Roman" w:hAnsi="Times New Roman"/>
        </w:rPr>
        <w:t>denotes</w:t>
      </w:r>
      <w:r w:rsidRPr="00E41A05">
        <w:rPr>
          <w:rFonts w:ascii="Times New Roman" w:hAnsi="Times New Roman"/>
        </w:rPr>
        <w:t xml:space="preserve"> the constant applied voltage; and </w:t>
      </w:r>
      <m:oMath>
        <m:sSub>
          <m:sSubPr>
            <m:ctrlPr>
              <w:rPr>
                <w:rFonts w:ascii="Cambria Math" w:eastAsia="ＭＳ 明朝" w:hAnsi="Cambria Math"/>
              </w:rPr>
            </m:ctrlPr>
          </m:sSubPr>
          <m:e>
            <m:r>
              <w:rPr>
                <w:rFonts w:ascii="Cambria Math" w:eastAsia="ＭＳ 明朝" w:hAnsi="Cambria Math"/>
              </w:rPr>
              <m:t>R</m:t>
            </m:r>
          </m:e>
          <m:sub>
            <m:r>
              <m:rPr>
                <m:sty m:val="p"/>
              </m:rPr>
              <w:rPr>
                <w:rFonts w:ascii="Cambria Math" w:eastAsia="ＭＳ 明朝" w:hAnsi="Cambria Math"/>
              </w:rPr>
              <m:t>0</m:t>
            </m:r>
          </m:sub>
        </m:sSub>
      </m:oMath>
      <w:r w:rsidRPr="00E41A05">
        <w:rPr>
          <w:rFonts w:ascii="Times New Roman" w:hAnsi="Times New Roman"/>
        </w:rPr>
        <w:t xml:space="preserve"> and </w:t>
      </w:r>
      <m:oMath>
        <m:sSub>
          <m:sSubPr>
            <m:ctrlPr>
              <w:rPr>
                <w:rFonts w:ascii="Cambria Math" w:eastAsia="ＭＳ 明朝" w:hAnsi="Cambria Math"/>
              </w:rPr>
            </m:ctrlPr>
          </m:sSubPr>
          <m:e>
            <m:r>
              <w:rPr>
                <w:rFonts w:ascii="Cambria Math" w:eastAsia="ＭＳ 明朝" w:hAnsi="Cambria Math"/>
              </w:rPr>
              <m:t>R</m:t>
            </m:r>
          </m:e>
          <m:sub>
            <m:r>
              <m:rPr>
                <m:sty m:val="p"/>
              </m:rPr>
              <w:rPr>
                <w:rFonts w:ascii="Cambria Math" w:eastAsia="ＭＳ 明朝" w:hAnsi="Cambria Math"/>
              </w:rPr>
              <m:t>SS</m:t>
            </m:r>
          </m:sub>
        </m:sSub>
        <m:r>
          <m:rPr>
            <m:sty m:val="p"/>
          </m:rPr>
          <w:rPr>
            <w:rFonts w:ascii="Cambria Math" w:eastAsia="ＭＳ 明朝" w:hAnsi="Cambria Math"/>
          </w:rPr>
          <m:t xml:space="preserve"> </m:t>
        </m:r>
      </m:oMath>
      <w:r w:rsidRPr="00E41A05">
        <w:rPr>
          <w:rFonts w:ascii="Times New Roman" w:hAnsi="Times New Roman"/>
        </w:rPr>
        <w:t xml:space="preserve">are the initial and steady-state resistances, respectively, at the Li metal interface. </w:t>
      </w:r>
      <w:r w:rsidRPr="00930114">
        <w:rPr>
          <w:rFonts w:ascii="Times New Roman" w:hAnsi="Times New Roman"/>
        </w:rPr>
        <w:t xml:space="preserve">In previous </w:t>
      </w:r>
      <w:r>
        <w:rPr>
          <w:rFonts w:ascii="Times New Roman" w:hAnsi="Times New Roman"/>
        </w:rPr>
        <w:t>reports</w:t>
      </w:r>
      <w:r w:rsidRPr="00930114">
        <w:rPr>
          <w:rFonts w:ascii="Times New Roman" w:hAnsi="Times New Roman"/>
        </w:rPr>
        <w:t xml:space="preserve">, </w:t>
      </w:r>
      <m:oMath>
        <m:sSub>
          <m:sSubPr>
            <m:ctrlPr>
              <w:rPr>
                <w:rFonts w:ascii="Cambria Math" w:eastAsia="ＭＳ 明朝" w:hAnsi="Cambria Math"/>
              </w:rPr>
            </m:ctrlPr>
          </m:sSubPr>
          <m:e>
            <m:r>
              <w:rPr>
                <w:rFonts w:ascii="Cambria Math" w:eastAsia="ＭＳ 明朝" w:hAnsi="Cambria Math"/>
              </w:rPr>
              <m:t>t</m:t>
            </m:r>
          </m:e>
          <m:sub>
            <m:r>
              <m:rPr>
                <m:sty m:val="p"/>
              </m:rPr>
              <w:rPr>
                <w:rFonts w:ascii="Cambria Math" w:eastAsia="ＭＳ 明朝" w:hAnsi="Cambria Math"/>
              </w:rPr>
              <m:t>Li+</m:t>
            </m:r>
          </m:sub>
        </m:sSub>
      </m:oMath>
      <w:r w:rsidRPr="00930114">
        <w:rPr>
          <w:rFonts w:ascii="Times New Roman" w:hAnsi="Times New Roman"/>
        </w:rPr>
        <w:t xml:space="preserve"> has been calculated using an initial current value, </w:t>
      </w:r>
      <m:oMath>
        <m:sSub>
          <m:sSubPr>
            <m:ctrlPr>
              <w:rPr>
                <w:rFonts w:ascii="Cambria Math" w:eastAsia="ＭＳ 明朝" w:hAnsi="Cambria Math"/>
              </w:rPr>
            </m:ctrlPr>
          </m:sSubPr>
          <m:e>
            <m:r>
              <w:rPr>
                <w:rFonts w:ascii="Cambria Math" w:eastAsia="ＭＳ 明朝" w:hAnsi="Cambria Math"/>
              </w:rPr>
              <m:t>I</m:t>
            </m:r>
          </m:e>
          <m:sub>
            <m:r>
              <m:rPr>
                <m:sty m:val="p"/>
              </m:rPr>
              <w:rPr>
                <w:rFonts w:ascii="Cambria Math" w:eastAsia="ＭＳ 明朝" w:hAnsi="Cambria Math"/>
              </w:rPr>
              <m:t>0</m:t>
            </m:r>
          </m:sub>
        </m:sSub>
      </m:oMath>
      <w:r w:rsidRPr="00930114">
        <w:rPr>
          <w:rFonts w:ascii="Times New Roman" w:hAnsi="Times New Roman"/>
        </w:rPr>
        <w:t>, de</w:t>
      </w:r>
      <w:r>
        <w:rPr>
          <w:rFonts w:ascii="Times New Roman" w:hAnsi="Times New Roman"/>
        </w:rPr>
        <w:t>rived</w:t>
      </w:r>
      <w:r w:rsidRPr="00930114">
        <w:rPr>
          <w:rFonts w:ascii="Times New Roman" w:hAnsi="Times New Roman"/>
        </w:rPr>
        <w:t xml:space="preserve"> </w:t>
      </w:r>
      <w:r>
        <w:rPr>
          <w:rFonts w:ascii="Times New Roman" w:hAnsi="Times New Roman"/>
        </w:rPr>
        <w:t xml:space="preserve">from </w:t>
      </w:r>
      <w:r w:rsidRPr="00930114">
        <w:rPr>
          <w:rFonts w:ascii="Times New Roman" w:hAnsi="Times New Roman"/>
        </w:rPr>
        <w:t xml:space="preserve">the </w:t>
      </w:r>
      <w:r>
        <w:rPr>
          <w:rFonts w:ascii="Times New Roman" w:hAnsi="Times New Roman"/>
        </w:rPr>
        <w:t>first</w:t>
      </w:r>
      <w:r w:rsidRPr="00930114">
        <w:rPr>
          <w:rFonts w:ascii="Times New Roman" w:hAnsi="Times New Roman"/>
        </w:rPr>
        <w:t xml:space="preserve"> data point </w:t>
      </w:r>
      <w:r>
        <w:rPr>
          <w:rFonts w:ascii="Times New Roman" w:hAnsi="Times New Roman"/>
        </w:rPr>
        <w:t>on</w:t>
      </w:r>
      <w:r w:rsidRPr="00930114">
        <w:rPr>
          <w:rFonts w:ascii="Times New Roman" w:hAnsi="Times New Roman"/>
        </w:rPr>
        <w:t xml:space="preserve"> the </w:t>
      </w:r>
      <w:proofErr w:type="spellStart"/>
      <w:r w:rsidRPr="00930114">
        <w:rPr>
          <w:rFonts w:ascii="Times New Roman" w:hAnsi="Times New Roman"/>
        </w:rPr>
        <w:t>polarisation</w:t>
      </w:r>
      <w:proofErr w:type="spellEnd"/>
      <w:r w:rsidRPr="00930114">
        <w:rPr>
          <w:rFonts w:ascii="Times New Roman" w:hAnsi="Times New Roman"/>
        </w:rPr>
        <w:t xml:space="preserve"> current curve. However, Balsara</w:t>
      </w:r>
      <w:r w:rsidRPr="00AC3DB3">
        <w:rPr>
          <w:rFonts w:ascii="Times New Roman" w:hAnsi="Times New Roman"/>
          <w:noProof/>
          <w:vertAlign w:val="superscript"/>
        </w:rPr>
        <w:t>3</w:t>
      </w:r>
      <w:r>
        <w:rPr>
          <w:rFonts w:ascii="Times New Roman" w:hAnsi="Times New Roman"/>
        </w:rPr>
        <w:t xml:space="preserve"> </w:t>
      </w:r>
      <w:r w:rsidRPr="00930114">
        <w:rPr>
          <w:rFonts w:ascii="Times New Roman" w:hAnsi="Times New Roman"/>
        </w:rPr>
        <w:t>et al.</w:t>
      </w:r>
      <w:r>
        <w:rPr>
          <w:rFonts w:ascii="Times New Roman" w:hAnsi="Times New Roman"/>
        </w:rPr>
        <w:t xml:space="preserve"> reported that</w:t>
      </w:r>
      <w:r w:rsidRPr="00930114">
        <w:rPr>
          <w:rFonts w:ascii="Times New Roman" w:hAnsi="Times New Roman"/>
        </w:rPr>
        <w:t xml:space="preserve"> </w:t>
      </w:r>
      <m:oMath>
        <m:sSub>
          <m:sSubPr>
            <m:ctrlPr>
              <w:rPr>
                <w:rFonts w:ascii="Cambria Math" w:eastAsia="ＭＳ 明朝" w:hAnsi="Cambria Math"/>
              </w:rPr>
            </m:ctrlPr>
          </m:sSubPr>
          <m:e>
            <m:r>
              <w:rPr>
                <w:rFonts w:ascii="Cambria Math" w:eastAsia="ＭＳ 明朝" w:hAnsi="Cambria Math"/>
              </w:rPr>
              <m:t>I</m:t>
            </m:r>
          </m:e>
          <m:sub>
            <m:r>
              <m:rPr>
                <m:sty m:val="p"/>
              </m:rPr>
              <w:rPr>
                <w:rFonts w:ascii="Cambria Math" w:eastAsia="ＭＳ 明朝" w:hAnsi="Cambria Math"/>
              </w:rPr>
              <m:t>0</m:t>
            </m:r>
          </m:sub>
        </m:sSub>
      </m:oMath>
      <w:r w:rsidRPr="00930114">
        <w:rPr>
          <w:rFonts w:ascii="Times New Roman" w:hAnsi="Times New Roman"/>
        </w:rPr>
        <w:t xml:space="preserve"> may not </w:t>
      </w:r>
      <w:r>
        <w:rPr>
          <w:rFonts w:ascii="Times New Roman" w:hAnsi="Times New Roman"/>
        </w:rPr>
        <w:t>provide</w:t>
      </w:r>
      <w:r w:rsidRPr="00930114">
        <w:rPr>
          <w:rFonts w:ascii="Times New Roman" w:hAnsi="Times New Roman"/>
        </w:rPr>
        <w:t xml:space="preserve"> </w:t>
      </w:r>
      <w:r>
        <w:rPr>
          <w:rFonts w:ascii="Times New Roman" w:hAnsi="Times New Roman"/>
        </w:rPr>
        <w:t xml:space="preserve">an </w:t>
      </w:r>
      <w:r w:rsidRPr="00930114">
        <w:rPr>
          <w:rFonts w:ascii="Times New Roman" w:hAnsi="Times New Roman"/>
        </w:rPr>
        <w:t xml:space="preserve">accurate </w:t>
      </w:r>
      <w:r>
        <w:rPr>
          <w:rFonts w:ascii="Times New Roman" w:hAnsi="Times New Roman"/>
        </w:rPr>
        <w:t xml:space="preserve">value </w:t>
      </w:r>
      <w:r w:rsidRPr="00930114">
        <w:rPr>
          <w:rFonts w:ascii="Times New Roman" w:hAnsi="Times New Roman"/>
        </w:rPr>
        <w:t xml:space="preserve">in some cases </w:t>
      </w:r>
      <w:r>
        <w:rPr>
          <w:rFonts w:ascii="Times New Roman" w:hAnsi="Times New Roman"/>
        </w:rPr>
        <w:t xml:space="preserve">due to its strong </w:t>
      </w:r>
      <w:r w:rsidRPr="00930114">
        <w:rPr>
          <w:rFonts w:ascii="Times New Roman" w:hAnsi="Times New Roman"/>
        </w:rPr>
        <w:t>depend</w:t>
      </w:r>
      <w:r>
        <w:rPr>
          <w:rFonts w:ascii="Times New Roman" w:hAnsi="Times New Roman"/>
        </w:rPr>
        <w:t>ency</w:t>
      </w:r>
      <w:r w:rsidRPr="00930114">
        <w:rPr>
          <w:rFonts w:ascii="Times New Roman" w:hAnsi="Times New Roman"/>
        </w:rPr>
        <w:t xml:space="preserve"> on the data sampling time.</w:t>
      </w:r>
      <w:r w:rsidRPr="00930114">
        <w:t xml:space="preserve"> </w:t>
      </w:r>
      <w:r>
        <w:t>Following this report, we adopted an alternative initial current (</w:t>
      </w:r>
      <m:oMath>
        <m:sSub>
          <m:sSubPr>
            <m:ctrlPr>
              <w:rPr>
                <w:rFonts w:ascii="Cambria Math" w:eastAsia="ＭＳ 明朝" w:hAnsi="Cambria Math"/>
              </w:rPr>
            </m:ctrlPr>
          </m:sSubPr>
          <m:e>
            <m:r>
              <w:rPr>
                <w:rFonts w:ascii="Cambria Math" w:eastAsia="ＭＳ 明朝" w:hAnsi="Cambria Math"/>
              </w:rPr>
              <m:t>I</m:t>
            </m:r>
          </m:e>
          <m:sub>
            <m:r>
              <m:rPr>
                <m:sty m:val="p"/>
              </m:rPr>
              <w:rPr>
                <w:rFonts w:ascii="Cambria Math" w:eastAsia="ＭＳ 明朝" w:hAnsi="Cambria Math"/>
              </w:rPr>
              <m:t>ohm</m:t>
            </m:r>
          </m:sub>
        </m:sSub>
      </m:oMath>
      <w:r>
        <w:t xml:space="preserve">) calculated by </w:t>
      </w:r>
      <w:r w:rsidRPr="00E41A05">
        <w:rPr>
          <w:rFonts w:ascii="Times New Roman" w:hAnsi="Times New Roman"/>
        </w:rPr>
        <w:t xml:space="preserve">Ohm’s law </w:t>
      </w:r>
      <m:oMath>
        <m:sSub>
          <m:sSubPr>
            <m:ctrlPr>
              <w:rPr>
                <w:rFonts w:ascii="Cambria Math" w:eastAsia="ＭＳ 明朝" w:hAnsi="Cambria Math"/>
              </w:rPr>
            </m:ctrlPr>
          </m:sSubPr>
          <m:e>
            <m:r>
              <w:rPr>
                <w:rFonts w:ascii="Cambria Math" w:eastAsia="ＭＳ 明朝" w:hAnsi="Cambria Math"/>
              </w:rPr>
              <m:t>I</m:t>
            </m:r>
          </m:e>
          <m:sub>
            <m:r>
              <m:rPr>
                <m:sty m:val="p"/>
              </m:rPr>
              <w:rPr>
                <w:rFonts w:ascii="Cambria Math" w:eastAsia="ＭＳ 明朝" w:hAnsi="Cambria Math"/>
              </w:rPr>
              <m:t>ohm</m:t>
            </m:r>
          </m:sub>
        </m:sSub>
        <m:r>
          <m:rPr>
            <m:sty m:val="p"/>
          </m:rPr>
          <w:rPr>
            <w:rFonts w:ascii="Cambria Math" w:hAnsi="Cambria Math"/>
          </w:rPr>
          <m:t>=</m:t>
        </m:r>
        <m:r>
          <m:rPr>
            <m:sty m:val="p"/>
          </m:rPr>
          <w:rPr>
            <w:rFonts w:ascii="Cambria Math" w:eastAsia="ＭＳ 明朝" w:hAnsi="Cambria Math"/>
          </w:rPr>
          <m:t>∆</m:t>
        </m:r>
        <m:r>
          <w:rPr>
            <w:rFonts w:ascii="Cambria Math" w:eastAsia="ＭＳ 明朝" w:hAnsi="Cambria Math"/>
          </w:rPr>
          <m:t>V</m:t>
        </m:r>
        <m:r>
          <m:rPr>
            <m:sty m:val="p"/>
          </m:rPr>
          <w:rPr>
            <w:rFonts w:ascii="Cambria Math" w:eastAsia="ＭＳ 明朝" w:hAnsi="Cambria Math"/>
          </w:rPr>
          <m:t>/</m:t>
        </m:r>
        <m:sSub>
          <m:sSubPr>
            <m:ctrlPr>
              <w:rPr>
                <w:rFonts w:ascii="Cambria Math" w:eastAsia="ＭＳ 明朝" w:hAnsi="Cambria Math"/>
              </w:rPr>
            </m:ctrlPr>
          </m:sSubPr>
          <m:e>
            <m:r>
              <m:rPr>
                <m:sty m:val="p"/>
              </m:rPr>
              <w:rPr>
                <w:rFonts w:ascii="Cambria Math" w:eastAsia="ＭＳ 明朝" w:hAnsi="Cambria Math"/>
              </w:rPr>
              <m:t>(</m:t>
            </m:r>
            <m:r>
              <w:rPr>
                <w:rFonts w:ascii="Cambria Math" w:eastAsia="ＭＳ 明朝" w:hAnsi="Cambria Math"/>
              </w:rPr>
              <m:t>R</m:t>
            </m:r>
          </m:e>
          <m:sub>
            <m:r>
              <m:rPr>
                <m:sty m:val="p"/>
              </m:rPr>
              <w:rPr>
                <w:rFonts w:ascii="Cambria Math" w:eastAsia="ＭＳ 明朝" w:hAnsi="Cambria Math"/>
              </w:rPr>
              <m:t>bulk</m:t>
            </m:r>
          </m:sub>
        </m:sSub>
        <m:r>
          <m:rPr>
            <m:sty m:val="p"/>
          </m:rPr>
          <w:rPr>
            <w:rFonts w:ascii="Cambria Math" w:eastAsia="ＭＳ 明朝" w:hAnsi="Cambria Math"/>
          </w:rPr>
          <m:t>+</m:t>
        </m:r>
        <m:sSub>
          <m:sSubPr>
            <m:ctrlPr>
              <w:rPr>
                <w:rFonts w:ascii="Cambria Math" w:eastAsia="ＭＳ 明朝" w:hAnsi="Cambria Math"/>
              </w:rPr>
            </m:ctrlPr>
          </m:sSubPr>
          <m:e>
            <m:r>
              <w:rPr>
                <w:rFonts w:ascii="Cambria Math" w:eastAsia="ＭＳ 明朝" w:hAnsi="Cambria Math"/>
              </w:rPr>
              <m:t>R</m:t>
            </m:r>
          </m:e>
          <m:sub>
            <m:r>
              <m:rPr>
                <m:sty m:val="p"/>
              </m:rPr>
              <w:rPr>
                <w:rFonts w:ascii="Cambria Math" w:eastAsia="ＭＳ 明朝" w:hAnsi="Cambria Math"/>
              </w:rPr>
              <m:t>0</m:t>
            </m:r>
          </m:sub>
        </m:sSub>
        <m:r>
          <m:rPr>
            <m:sty m:val="p"/>
          </m:rPr>
          <w:rPr>
            <w:rFonts w:ascii="Cambria Math" w:eastAsia="ＭＳ 明朝" w:hAnsi="Cambria Math"/>
          </w:rPr>
          <m:t>)</m:t>
        </m:r>
      </m:oMath>
      <w:r w:rsidRPr="00E41A05">
        <w:rPr>
          <w:rFonts w:ascii="Times New Roman" w:hAnsi="Times New Roman"/>
        </w:rPr>
        <w:t xml:space="preserve">, where </w:t>
      </w:r>
      <m:oMath>
        <m:sSub>
          <m:sSubPr>
            <m:ctrlPr>
              <w:rPr>
                <w:rFonts w:ascii="Cambria Math" w:eastAsia="ＭＳ 明朝" w:hAnsi="Cambria Math"/>
              </w:rPr>
            </m:ctrlPr>
          </m:sSubPr>
          <m:e>
            <m:r>
              <w:rPr>
                <w:rFonts w:ascii="Cambria Math" w:eastAsia="ＭＳ 明朝" w:hAnsi="Cambria Math"/>
              </w:rPr>
              <m:t>R</m:t>
            </m:r>
          </m:e>
          <m:sub>
            <m:r>
              <m:rPr>
                <m:sty m:val="p"/>
              </m:rPr>
              <w:rPr>
                <w:rFonts w:ascii="Cambria Math" w:eastAsia="ＭＳ 明朝" w:hAnsi="Cambria Math"/>
              </w:rPr>
              <m:t>bulk</m:t>
            </m:r>
          </m:sub>
        </m:sSub>
      </m:oMath>
      <w:r w:rsidRPr="00E41A05">
        <w:rPr>
          <w:rFonts w:ascii="Times New Roman" w:hAnsi="Times New Roman"/>
        </w:rPr>
        <w:t xml:space="preserve"> is the solution resistance</w:t>
      </w:r>
      <w:r>
        <w:t xml:space="preserve"> for the calculation of </w:t>
      </w:r>
      <m:oMath>
        <m:sSub>
          <m:sSubPr>
            <m:ctrlPr>
              <w:rPr>
                <w:rFonts w:ascii="Cambria Math" w:eastAsia="ＭＳ 明朝" w:hAnsi="Cambria Math"/>
              </w:rPr>
            </m:ctrlPr>
          </m:sSubPr>
          <m:e>
            <m:r>
              <w:rPr>
                <w:rFonts w:ascii="Cambria Math" w:eastAsia="ＭＳ 明朝" w:hAnsi="Cambria Math"/>
              </w:rPr>
              <m:t>t</m:t>
            </m:r>
          </m:e>
          <m:sub>
            <m:r>
              <m:rPr>
                <m:sty m:val="p"/>
              </m:rPr>
              <w:rPr>
                <w:rFonts w:ascii="Cambria Math" w:eastAsia="ＭＳ 明朝" w:hAnsi="Cambria Math"/>
              </w:rPr>
              <m:t>Li+</m:t>
            </m:r>
          </m:sub>
        </m:sSub>
      </m:oMath>
      <w:r>
        <w:t>.</w:t>
      </w:r>
      <w:r>
        <w:rPr>
          <w:rFonts w:ascii="Times New Roman" w:hAnsi="Times New Roman" w:hint="eastAsia"/>
          <w:lang w:eastAsia="ja-JP"/>
        </w:rPr>
        <w:t xml:space="preserve"> </w:t>
      </w:r>
      <w:r w:rsidRPr="00AC3DB3">
        <w:rPr>
          <w:rFonts w:ascii="Times New Roman" w:hAnsi="Times New Roman"/>
        </w:rPr>
        <w:t>Although</w:t>
      </w:r>
      <w:r>
        <w:rPr>
          <w:rFonts w:ascii="Times New Roman" w:hAnsi="Times New Roman"/>
        </w:rPr>
        <w:t xml:space="preserve"> </w:t>
      </w:r>
      <m:oMath>
        <m:sSub>
          <m:sSubPr>
            <m:ctrlPr>
              <w:rPr>
                <w:rFonts w:ascii="Cambria Math" w:eastAsia="ＭＳ 明朝" w:hAnsi="Cambria Math"/>
              </w:rPr>
            </m:ctrlPr>
          </m:sSubPr>
          <m:e>
            <m:r>
              <w:rPr>
                <w:rFonts w:ascii="Cambria Math" w:eastAsia="ＭＳ 明朝" w:hAnsi="Cambria Math"/>
              </w:rPr>
              <m:t>t</m:t>
            </m:r>
          </m:e>
          <m:sub>
            <m:r>
              <m:rPr>
                <m:sty m:val="p"/>
              </m:rPr>
              <w:rPr>
                <w:rFonts w:ascii="Cambria Math" w:eastAsia="ＭＳ 明朝" w:hAnsi="Cambria Math"/>
              </w:rPr>
              <m:t>Li+</m:t>
            </m:r>
          </m:sub>
        </m:sSub>
      </m:oMath>
      <w:r>
        <w:rPr>
          <w:rFonts w:ascii="Times New Roman" w:hAnsi="Times New Roman" w:hint="eastAsia"/>
          <w:lang w:eastAsia="ja-JP"/>
        </w:rPr>
        <w:t>u</w:t>
      </w:r>
      <w:r>
        <w:rPr>
          <w:rFonts w:ascii="Times New Roman" w:hAnsi="Times New Roman"/>
          <w:lang w:eastAsia="ja-JP"/>
        </w:rPr>
        <w:t xml:space="preserve">nder anion blocking condition is considered to </w:t>
      </w:r>
      <w:r w:rsidRPr="00AC3DB3">
        <w:rPr>
          <w:rFonts w:ascii="Times New Roman" w:hAnsi="Times New Roman"/>
        </w:rPr>
        <w:t>represent</w:t>
      </w:r>
      <w:r>
        <w:rPr>
          <w:rFonts w:ascii="Times New Roman" w:hAnsi="Times New Roman"/>
        </w:rPr>
        <w:t xml:space="preserve"> </w:t>
      </w:r>
      <w:r w:rsidRPr="00AC3DB3">
        <w:rPr>
          <w:rFonts w:ascii="Times New Roman" w:hAnsi="Times New Roman"/>
        </w:rPr>
        <w:t>the</w:t>
      </w:r>
      <w:r>
        <w:rPr>
          <w:rFonts w:ascii="Times New Roman" w:hAnsi="Times New Roman"/>
        </w:rPr>
        <w:t xml:space="preserve"> </w:t>
      </w:r>
      <w:r w:rsidRPr="00AC3DB3">
        <w:rPr>
          <w:rFonts w:ascii="Times New Roman" w:hAnsi="Times New Roman"/>
        </w:rPr>
        <w:t>true</w:t>
      </w:r>
      <w:r>
        <w:rPr>
          <w:rFonts w:ascii="Times New Roman" w:hAnsi="Times New Roman"/>
        </w:rPr>
        <w:t xml:space="preserve"> Li</w:t>
      </w:r>
      <w:r w:rsidRPr="00AC3DB3">
        <w:rPr>
          <w:rFonts w:ascii="Times New Roman" w:hAnsi="Times New Roman"/>
        </w:rPr>
        <w:t>-ion</w:t>
      </w:r>
      <w:r>
        <w:rPr>
          <w:rFonts w:ascii="Times New Roman" w:hAnsi="Times New Roman"/>
        </w:rPr>
        <w:t xml:space="preserve"> </w:t>
      </w:r>
      <w:r w:rsidRPr="00AC3DB3">
        <w:rPr>
          <w:rFonts w:ascii="Times New Roman" w:hAnsi="Times New Roman"/>
        </w:rPr>
        <w:t>transference</w:t>
      </w:r>
      <w:r>
        <w:rPr>
          <w:rFonts w:ascii="Times New Roman" w:hAnsi="Times New Roman"/>
        </w:rPr>
        <w:t xml:space="preserve"> </w:t>
      </w:r>
      <w:r w:rsidRPr="00AC3DB3">
        <w:rPr>
          <w:rFonts w:ascii="Times New Roman" w:hAnsi="Times New Roman"/>
        </w:rPr>
        <w:t>number</w:t>
      </w:r>
      <w:r>
        <w:rPr>
          <w:rFonts w:ascii="Times New Roman" w:hAnsi="Times New Roman"/>
        </w:rPr>
        <w:t xml:space="preserve"> exclusively </w:t>
      </w:r>
      <w:r w:rsidRPr="00AC3DB3">
        <w:rPr>
          <w:rFonts w:ascii="Times New Roman" w:hAnsi="Times New Roman"/>
        </w:rPr>
        <w:t>in ideal</w:t>
      </w:r>
      <w:r>
        <w:rPr>
          <w:rFonts w:ascii="Times New Roman" w:hAnsi="Times New Roman"/>
        </w:rPr>
        <w:t xml:space="preserve"> </w:t>
      </w:r>
      <w:r w:rsidRPr="00AC3DB3">
        <w:rPr>
          <w:rFonts w:ascii="Times New Roman" w:hAnsi="Times New Roman"/>
        </w:rPr>
        <w:t>electrolytes,</w:t>
      </w:r>
      <w:r>
        <w:rPr>
          <w:rFonts w:ascii="Times New Roman" w:hAnsi="Times New Roman"/>
        </w:rPr>
        <w:t xml:space="preserve"> it </w:t>
      </w:r>
      <w:r w:rsidRPr="00AC3DB3">
        <w:rPr>
          <w:rFonts w:ascii="Times New Roman" w:hAnsi="Times New Roman"/>
        </w:rPr>
        <w:t>can</w:t>
      </w:r>
      <w:r>
        <w:rPr>
          <w:rFonts w:ascii="Times New Roman" w:hAnsi="Times New Roman"/>
        </w:rPr>
        <w:t xml:space="preserve"> be more broadly defined as </w:t>
      </w:r>
      <w:r w:rsidRPr="00AC3DB3">
        <w:rPr>
          <w:rFonts w:ascii="Times New Roman" w:hAnsi="Times New Roman"/>
        </w:rPr>
        <w:t>the</w:t>
      </w:r>
      <w:r>
        <w:rPr>
          <w:rFonts w:ascii="Times New Roman" w:hAnsi="Times New Roman"/>
        </w:rPr>
        <w:t xml:space="preserve"> ‘</w:t>
      </w:r>
      <w:r w:rsidRPr="00AC3DB3">
        <w:rPr>
          <w:rFonts w:ascii="Times New Roman" w:hAnsi="Times New Roman"/>
        </w:rPr>
        <w:t>current</w:t>
      </w:r>
      <w:r>
        <w:rPr>
          <w:rFonts w:ascii="Times New Roman" w:hAnsi="Times New Roman"/>
        </w:rPr>
        <w:t xml:space="preserve"> </w:t>
      </w:r>
      <w:r w:rsidRPr="00AC3DB3">
        <w:rPr>
          <w:rFonts w:ascii="Times New Roman" w:hAnsi="Times New Roman"/>
        </w:rPr>
        <w:t>fraction</w:t>
      </w:r>
      <w:r>
        <w:rPr>
          <w:rFonts w:ascii="Times New Roman" w:hAnsi="Times New Roman"/>
        </w:rPr>
        <w:t xml:space="preserve">’ </w:t>
      </w:r>
      <w:r w:rsidRPr="00AC3DB3">
        <w:rPr>
          <w:rFonts w:ascii="Times New Roman" w:hAnsi="Times New Roman"/>
        </w:rPr>
        <w:t>carried</w:t>
      </w:r>
      <w:r>
        <w:rPr>
          <w:rFonts w:ascii="Times New Roman" w:hAnsi="Times New Roman"/>
        </w:rPr>
        <w:t xml:space="preserve"> </w:t>
      </w:r>
      <w:r w:rsidRPr="00AC3DB3">
        <w:rPr>
          <w:rFonts w:ascii="Times New Roman" w:hAnsi="Times New Roman"/>
        </w:rPr>
        <w:t xml:space="preserve">by </w:t>
      </w:r>
      <w:r>
        <w:rPr>
          <w:rFonts w:ascii="Times New Roman" w:hAnsi="Times New Roman"/>
        </w:rPr>
        <w:t>Li</w:t>
      </w:r>
      <w:r w:rsidRPr="00AC3DB3">
        <w:rPr>
          <w:rFonts w:ascii="Times New Roman" w:hAnsi="Times New Roman"/>
        </w:rPr>
        <w:t xml:space="preserve"> ions</w:t>
      </w:r>
      <w:r>
        <w:rPr>
          <w:rFonts w:ascii="Times New Roman" w:hAnsi="Times New Roman"/>
        </w:rPr>
        <w:t xml:space="preserve"> </w:t>
      </w:r>
      <w:r w:rsidRPr="00AC3DB3">
        <w:rPr>
          <w:rFonts w:ascii="Times New Roman" w:hAnsi="Times New Roman"/>
        </w:rPr>
        <w:t>under</w:t>
      </w:r>
      <w:r>
        <w:rPr>
          <w:rFonts w:ascii="Times New Roman" w:hAnsi="Times New Roman"/>
        </w:rPr>
        <w:t xml:space="preserve"> </w:t>
      </w:r>
      <w:r w:rsidRPr="00AC3DB3">
        <w:rPr>
          <w:rFonts w:ascii="Times New Roman" w:hAnsi="Times New Roman"/>
        </w:rPr>
        <w:t>anion-blocking</w:t>
      </w:r>
      <w:r>
        <w:rPr>
          <w:rFonts w:ascii="Times New Roman" w:hAnsi="Times New Roman"/>
        </w:rPr>
        <w:t xml:space="preserve"> </w:t>
      </w:r>
      <w:r w:rsidRPr="00AC3DB3">
        <w:rPr>
          <w:rFonts w:ascii="Times New Roman" w:hAnsi="Times New Roman"/>
        </w:rPr>
        <w:t>conditions</w:t>
      </w:r>
      <w:r>
        <w:rPr>
          <w:rFonts w:ascii="Times New Roman" w:hAnsi="Times New Roman"/>
        </w:rPr>
        <w:t xml:space="preserve"> and</w:t>
      </w:r>
      <w:r w:rsidRPr="00AC3DB3">
        <w:rPr>
          <w:rFonts w:ascii="Times New Roman" w:hAnsi="Times New Roman"/>
        </w:rPr>
        <w:t xml:space="preserve"> is a useful</w:t>
      </w:r>
      <w:r>
        <w:rPr>
          <w:rFonts w:ascii="Times New Roman" w:hAnsi="Times New Roman"/>
        </w:rPr>
        <w:t xml:space="preserve"> </w:t>
      </w:r>
      <w:r w:rsidRPr="00AC3DB3">
        <w:rPr>
          <w:rFonts w:ascii="Times New Roman" w:hAnsi="Times New Roman"/>
        </w:rPr>
        <w:t>parameter</w:t>
      </w:r>
      <w:r>
        <w:rPr>
          <w:rFonts w:ascii="Times New Roman" w:hAnsi="Times New Roman"/>
        </w:rPr>
        <w:t xml:space="preserve"> </w:t>
      </w:r>
      <w:r w:rsidRPr="00AC3DB3">
        <w:rPr>
          <w:rFonts w:ascii="Times New Roman" w:hAnsi="Times New Roman"/>
        </w:rPr>
        <w:t>to characterize</w:t>
      </w:r>
      <w:r>
        <w:rPr>
          <w:rFonts w:ascii="Times New Roman" w:hAnsi="Times New Roman"/>
        </w:rPr>
        <w:t xml:space="preserve"> </w:t>
      </w:r>
      <w:r w:rsidRPr="00AC3DB3">
        <w:rPr>
          <w:rFonts w:ascii="Times New Roman" w:hAnsi="Times New Roman"/>
        </w:rPr>
        <w:t>the</w:t>
      </w:r>
      <w:r>
        <w:rPr>
          <w:rFonts w:ascii="Times New Roman" w:hAnsi="Times New Roman"/>
        </w:rPr>
        <w:t xml:space="preserve"> </w:t>
      </w:r>
      <w:r w:rsidRPr="00AC3DB3">
        <w:rPr>
          <w:rFonts w:ascii="Times New Roman" w:hAnsi="Times New Roman"/>
        </w:rPr>
        <w:t>transport</w:t>
      </w:r>
      <w:r>
        <w:rPr>
          <w:rFonts w:ascii="Times New Roman" w:hAnsi="Times New Roman"/>
        </w:rPr>
        <w:t xml:space="preserve"> </w:t>
      </w:r>
      <w:r w:rsidRPr="00AC3DB3">
        <w:rPr>
          <w:rFonts w:ascii="Times New Roman" w:hAnsi="Times New Roman"/>
        </w:rPr>
        <w:t>properties</w:t>
      </w:r>
      <w:r>
        <w:rPr>
          <w:rFonts w:ascii="Times New Roman" w:hAnsi="Times New Roman"/>
        </w:rPr>
        <w:t xml:space="preserve"> </w:t>
      </w:r>
      <w:r w:rsidRPr="00AC3DB3">
        <w:rPr>
          <w:rFonts w:ascii="Times New Roman" w:hAnsi="Times New Roman"/>
        </w:rPr>
        <w:t>of</w:t>
      </w:r>
      <w:r>
        <w:rPr>
          <w:rFonts w:ascii="Times New Roman" w:hAnsi="Times New Roman"/>
        </w:rPr>
        <w:t xml:space="preserve"> electrolyte </w:t>
      </w:r>
      <w:r w:rsidRPr="00AC3DB3">
        <w:rPr>
          <w:rFonts w:ascii="Times New Roman" w:hAnsi="Times New Roman"/>
        </w:rPr>
        <w:t>materials</w:t>
      </w:r>
      <w:r>
        <w:rPr>
          <w:rFonts w:ascii="Times New Roman" w:hAnsi="Times New Roman"/>
        </w:rPr>
        <w:t xml:space="preserve"> </w:t>
      </w:r>
      <w:r w:rsidRPr="00AC3DB3">
        <w:rPr>
          <w:rFonts w:ascii="Times New Roman" w:hAnsi="Times New Roman"/>
        </w:rPr>
        <w:t xml:space="preserve">in </w:t>
      </w:r>
      <w:r>
        <w:rPr>
          <w:rFonts w:ascii="Times New Roman" w:hAnsi="Times New Roman"/>
        </w:rPr>
        <w:t>LIBs</w:t>
      </w:r>
      <w:r w:rsidRPr="00AC3DB3">
        <w:rPr>
          <w:rFonts w:ascii="Times New Roman" w:hAnsi="Times New Roman"/>
        </w:rPr>
        <w:t>.</w:t>
      </w:r>
    </w:p>
    <w:p w14:paraId="74AD225B" w14:textId="77777777" w:rsidR="0039752A" w:rsidRDefault="0039752A" w:rsidP="003A2240">
      <w:pPr>
        <w:pStyle w:val="TFReferencesSection"/>
        <w:spacing w:line="240" w:lineRule="auto"/>
        <w:ind w:firstLine="0"/>
        <w:jc w:val="center"/>
        <w:rPr>
          <w:rFonts w:ascii="Times New Roman" w:hAnsi="Times New Roman"/>
          <w:b/>
          <w:bCs/>
          <w:sz w:val="22"/>
          <w:szCs w:val="22"/>
          <w:lang w:eastAsia="ja-JP"/>
        </w:rPr>
      </w:pPr>
      <w:r>
        <w:rPr>
          <w:rFonts w:ascii="Times New Roman" w:hAnsi="Times New Roman"/>
          <w:b/>
          <w:bCs/>
          <w:noProof/>
          <w:sz w:val="22"/>
          <w:szCs w:val="22"/>
          <w:lang w:eastAsia="ja-JP"/>
        </w:rPr>
        <w:lastRenderedPageBreak/>
        <w:drawing>
          <wp:inline distT="0" distB="0" distL="0" distR="0" wp14:anchorId="61F0250F" wp14:editId="2F16DA49">
            <wp:extent cx="3275201" cy="7569200"/>
            <wp:effectExtent l="0" t="0" r="1905" b="0"/>
            <wp:docPr id="518594975"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88158" cy="7599144"/>
                    </a:xfrm>
                    <a:prstGeom prst="rect">
                      <a:avLst/>
                    </a:prstGeom>
                    <a:noFill/>
                    <a:ln>
                      <a:noFill/>
                    </a:ln>
                  </pic:spPr>
                </pic:pic>
              </a:graphicData>
            </a:graphic>
          </wp:inline>
        </w:drawing>
      </w:r>
    </w:p>
    <w:p w14:paraId="310BFAF0" w14:textId="77777777" w:rsidR="0039752A" w:rsidRDefault="0039752A" w:rsidP="00ED1632">
      <w:pPr>
        <w:pStyle w:val="TFReferencesSection"/>
        <w:spacing w:line="240" w:lineRule="auto"/>
        <w:ind w:firstLine="0"/>
        <w:rPr>
          <w:rFonts w:ascii="Times New Roman" w:hAnsi="Times New Roman"/>
          <w:sz w:val="22"/>
          <w:szCs w:val="22"/>
          <w:lang w:eastAsia="ja-JP"/>
        </w:rPr>
      </w:pPr>
      <w:r w:rsidRPr="00643E03">
        <w:rPr>
          <w:rFonts w:ascii="Times New Roman" w:hAnsi="Times New Roman"/>
          <w:b/>
          <w:bCs/>
          <w:sz w:val="22"/>
          <w:szCs w:val="22"/>
          <w:lang w:eastAsia="ja-JP"/>
        </w:rPr>
        <w:t>Supplementary</w:t>
      </w:r>
      <w:r w:rsidRPr="00643E03">
        <w:rPr>
          <w:rFonts w:ascii="Times New Roman" w:hAnsi="Times New Roman" w:hint="eastAsia"/>
          <w:b/>
          <w:bCs/>
          <w:sz w:val="22"/>
          <w:szCs w:val="22"/>
          <w:lang w:eastAsia="ja-JP"/>
        </w:rPr>
        <w:t xml:space="preserve"> F</w:t>
      </w:r>
      <w:r w:rsidRPr="00643E03">
        <w:rPr>
          <w:rFonts w:ascii="Times New Roman" w:hAnsi="Times New Roman"/>
          <w:b/>
          <w:bCs/>
          <w:sz w:val="22"/>
          <w:szCs w:val="22"/>
          <w:lang w:eastAsia="ja-JP"/>
        </w:rPr>
        <w:t>ig. 4</w:t>
      </w:r>
      <w:r w:rsidRPr="00643E03">
        <w:rPr>
          <w:rFonts w:ascii="Times New Roman" w:hAnsi="Times New Roman"/>
          <w:sz w:val="22"/>
          <w:szCs w:val="22"/>
          <w:lang w:eastAsia="ja-JP"/>
        </w:rPr>
        <w:t>. Nyquist plots befor</w:t>
      </w:r>
      <w:r>
        <w:rPr>
          <w:rFonts w:ascii="Times New Roman" w:hAnsi="Times New Roman"/>
          <w:sz w:val="22"/>
          <w:szCs w:val="22"/>
          <w:lang w:eastAsia="ja-JP"/>
        </w:rPr>
        <w:t xml:space="preserve">e and after polarization of the symmetrical Li cell for </w:t>
      </w:r>
      <w:r w:rsidRPr="005D1114">
        <w:rPr>
          <w:rFonts w:ascii="Times New Roman" w:hAnsi="Times New Roman"/>
          <w:sz w:val="22"/>
          <w:szCs w:val="22"/>
          <w:lang w:eastAsia="ja-JP"/>
        </w:rPr>
        <w:t xml:space="preserve">different </w:t>
      </w:r>
      <w:proofErr w:type="spellStart"/>
      <w:r w:rsidRPr="005D1114">
        <w:rPr>
          <w:rFonts w:ascii="Times New Roman" w:hAnsi="Times New Roman"/>
          <w:sz w:val="22"/>
          <w:szCs w:val="22"/>
          <w:lang w:eastAsia="ja-JP"/>
        </w:rPr>
        <w:t>polyIL</w:t>
      </w:r>
      <w:proofErr w:type="spellEnd"/>
      <w:r w:rsidRPr="005D1114">
        <w:rPr>
          <w:rFonts w:ascii="Times New Roman" w:hAnsi="Times New Roman"/>
          <w:sz w:val="22"/>
          <w:szCs w:val="22"/>
          <w:lang w:eastAsia="ja-JP"/>
        </w:rPr>
        <w:t xml:space="preserve"> unit/</w:t>
      </w:r>
      <w:proofErr w:type="spellStart"/>
      <w:r w:rsidRPr="005D1114">
        <w:rPr>
          <w:rFonts w:ascii="Times New Roman" w:hAnsi="Times New Roman"/>
          <w:sz w:val="22"/>
          <w:szCs w:val="22"/>
          <w:lang w:eastAsia="ja-JP"/>
        </w:rPr>
        <w:t>LiFTFSI</w:t>
      </w:r>
      <w:proofErr w:type="spellEnd"/>
      <w:r>
        <w:rPr>
          <w:rFonts w:ascii="Times New Roman" w:hAnsi="Times New Roman"/>
          <w:sz w:val="22"/>
          <w:szCs w:val="22"/>
          <w:lang w:eastAsia="ja-JP"/>
        </w:rPr>
        <w:t xml:space="preserve"> of </w:t>
      </w:r>
      <w:r w:rsidRPr="00477002">
        <w:rPr>
          <w:rFonts w:ascii="Times New Roman" w:hAnsi="Times New Roman" w:hint="eastAsia"/>
          <w:sz w:val="22"/>
          <w:szCs w:val="22"/>
          <w:lang w:eastAsia="ja-JP"/>
        </w:rPr>
        <w:t>(a)</w:t>
      </w:r>
      <w:r w:rsidRPr="00DA3284">
        <w:rPr>
          <w:rFonts w:ascii="Times New Roman" w:hAnsi="Times New Roman" w:hint="eastAsia"/>
          <w:b/>
          <w:bCs/>
          <w:sz w:val="22"/>
          <w:szCs w:val="22"/>
          <w:lang w:eastAsia="ja-JP"/>
        </w:rPr>
        <w:t xml:space="preserve"> </w:t>
      </w:r>
      <w:r>
        <w:rPr>
          <w:rFonts w:ascii="Times New Roman" w:hAnsi="Times New Roman"/>
          <w:sz w:val="22"/>
          <w:szCs w:val="22"/>
          <w:lang w:eastAsia="ja-JP"/>
        </w:rPr>
        <w:t xml:space="preserve">1:2, </w:t>
      </w:r>
      <w:r>
        <w:rPr>
          <w:rFonts w:ascii="Times New Roman" w:hAnsi="Times New Roman" w:hint="eastAsia"/>
          <w:sz w:val="22"/>
          <w:szCs w:val="22"/>
          <w:lang w:eastAsia="ja-JP"/>
        </w:rPr>
        <w:t xml:space="preserve">(b) </w:t>
      </w:r>
      <w:r>
        <w:rPr>
          <w:rFonts w:ascii="Times New Roman" w:hAnsi="Times New Roman"/>
          <w:sz w:val="22"/>
          <w:szCs w:val="22"/>
          <w:lang w:eastAsia="ja-JP"/>
        </w:rPr>
        <w:t xml:space="preserve">1:4, and </w:t>
      </w:r>
      <w:r>
        <w:rPr>
          <w:rFonts w:ascii="Times New Roman" w:hAnsi="Times New Roman" w:hint="eastAsia"/>
          <w:sz w:val="22"/>
          <w:szCs w:val="22"/>
          <w:lang w:eastAsia="ja-JP"/>
        </w:rPr>
        <w:t xml:space="preserve">(c) </w:t>
      </w:r>
      <w:r>
        <w:rPr>
          <w:rFonts w:ascii="Times New Roman" w:hAnsi="Times New Roman"/>
          <w:sz w:val="22"/>
          <w:szCs w:val="22"/>
          <w:lang w:eastAsia="ja-JP"/>
        </w:rPr>
        <w:t xml:space="preserve">1:8 at </w:t>
      </w:r>
      <w:r w:rsidRPr="003D4425">
        <w:rPr>
          <w:rFonts w:ascii="Times New Roman" w:hAnsi="Times New Roman"/>
          <w:sz w:val="22"/>
          <w:szCs w:val="22"/>
          <w:lang w:eastAsia="ja-JP"/>
        </w:rPr>
        <w:t>80 °C</w:t>
      </w:r>
      <w:r>
        <w:rPr>
          <w:rFonts w:ascii="Times New Roman" w:hAnsi="Times New Roman"/>
          <w:sz w:val="22"/>
          <w:szCs w:val="22"/>
          <w:lang w:eastAsia="ja-JP"/>
        </w:rPr>
        <w:t>. Inset: The equivalent circuit used during fitting. The electrode area of the Li metal is 1.54 cm</w:t>
      </w:r>
      <w:r w:rsidRPr="00432101">
        <w:rPr>
          <w:rFonts w:ascii="Times New Roman" w:hAnsi="Times New Roman"/>
          <w:sz w:val="22"/>
          <w:szCs w:val="22"/>
          <w:vertAlign w:val="superscript"/>
          <w:lang w:eastAsia="ja-JP"/>
        </w:rPr>
        <w:t>2</w:t>
      </w:r>
      <w:r>
        <w:rPr>
          <w:rFonts w:ascii="Times New Roman" w:hAnsi="Times New Roman"/>
          <w:sz w:val="22"/>
          <w:szCs w:val="22"/>
          <w:lang w:eastAsia="ja-JP"/>
        </w:rPr>
        <w:t>.</w:t>
      </w:r>
    </w:p>
    <w:p w14:paraId="33A6A906" w14:textId="77777777" w:rsidR="0039752A" w:rsidRDefault="0039752A" w:rsidP="0058462E">
      <w:pPr>
        <w:pStyle w:val="TFReferencesSection"/>
        <w:ind w:firstLine="0"/>
        <w:jc w:val="center"/>
        <w:rPr>
          <w:rFonts w:ascii="Times New Roman" w:hAnsi="Times New Roman"/>
          <w:szCs w:val="24"/>
        </w:rPr>
      </w:pPr>
      <w:r>
        <w:rPr>
          <w:rFonts w:ascii="Times New Roman" w:hAnsi="Times New Roman"/>
          <w:noProof/>
          <w:szCs w:val="24"/>
        </w:rPr>
        <w:lastRenderedPageBreak/>
        <w:drawing>
          <wp:inline distT="0" distB="0" distL="0" distR="0" wp14:anchorId="7D32DBFE" wp14:editId="232EAB9E">
            <wp:extent cx="5934958" cy="3667125"/>
            <wp:effectExtent l="0" t="0" r="8890" b="0"/>
            <wp:docPr id="1795564892"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9503" cy="3676112"/>
                    </a:xfrm>
                    <a:prstGeom prst="rect">
                      <a:avLst/>
                    </a:prstGeom>
                    <a:noFill/>
                    <a:ln>
                      <a:noFill/>
                    </a:ln>
                  </pic:spPr>
                </pic:pic>
              </a:graphicData>
            </a:graphic>
          </wp:inline>
        </w:drawing>
      </w:r>
    </w:p>
    <w:p w14:paraId="1BAF0ADF" w14:textId="77777777" w:rsidR="0039752A" w:rsidRDefault="0039752A" w:rsidP="0058462E">
      <w:pPr>
        <w:pStyle w:val="TFReferencesSection"/>
        <w:spacing w:line="240" w:lineRule="auto"/>
        <w:ind w:firstLine="0"/>
        <w:rPr>
          <w:rFonts w:ascii="Times New Roman" w:hAnsi="Times New Roman"/>
          <w:sz w:val="22"/>
          <w:szCs w:val="22"/>
          <w:lang w:eastAsia="ja-JP"/>
        </w:rPr>
      </w:pPr>
      <w:r w:rsidRPr="00643E03">
        <w:rPr>
          <w:rFonts w:ascii="Times New Roman" w:hAnsi="Times New Roman"/>
          <w:b/>
          <w:bCs/>
          <w:sz w:val="22"/>
          <w:szCs w:val="22"/>
          <w:lang w:eastAsia="ja-JP"/>
        </w:rPr>
        <w:t>Supplementary</w:t>
      </w:r>
      <w:r w:rsidRPr="00643E03">
        <w:rPr>
          <w:rFonts w:ascii="Times New Roman" w:hAnsi="Times New Roman" w:hint="eastAsia"/>
          <w:b/>
          <w:bCs/>
          <w:sz w:val="22"/>
          <w:szCs w:val="22"/>
          <w:lang w:eastAsia="ja-JP"/>
        </w:rPr>
        <w:t xml:space="preserve"> F</w:t>
      </w:r>
      <w:r w:rsidRPr="00643E03">
        <w:rPr>
          <w:rFonts w:ascii="Times New Roman" w:hAnsi="Times New Roman"/>
          <w:b/>
          <w:bCs/>
          <w:sz w:val="22"/>
          <w:szCs w:val="22"/>
          <w:lang w:eastAsia="ja-JP"/>
        </w:rPr>
        <w:t>ig. 5</w:t>
      </w:r>
      <w:r w:rsidRPr="00643E03">
        <w:rPr>
          <w:rFonts w:ascii="Times New Roman" w:hAnsi="Times New Roman"/>
          <w:sz w:val="22"/>
          <w:szCs w:val="22"/>
          <w:lang w:eastAsia="ja-JP"/>
        </w:rPr>
        <w:t xml:space="preserve"> Mean square di</w:t>
      </w:r>
      <w:r>
        <w:rPr>
          <w:rFonts w:ascii="Times New Roman" w:hAnsi="Times New Roman"/>
          <w:sz w:val="22"/>
          <w:szCs w:val="22"/>
          <w:lang w:eastAsia="ja-JP"/>
        </w:rPr>
        <w:t>splacement (MSD) profiles for Li, FSI</w:t>
      </w:r>
      <w:r w:rsidRPr="00DF3B77">
        <w:rPr>
          <w:rFonts w:ascii="Times New Roman" w:eastAsia="游明朝" w:hAnsi="Times New Roman"/>
          <w:sz w:val="22"/>
          <w:szCs w:val="22"/>
          <w:vertAlign w:val="superscript"/>
          <w:lang w:eastAsia="ja-JP"/>
        </w:rPr>
        <w:t>−</w:t>
      </w:r>
      <w:r>
        <w:rPr>
          <w:rFonts w:ascii="Times New Roman" w:hAnsi="Times New Roman"/>
          <w:sz w:val="22"/>
          <w:szCs w:val="22"/>
          <w:lang w:eastAsia="ja-JP"/>
        </w:rPr>
        <w:t>, FTFSI</w:t>
      </w:r>
      <w:r w:rsidRPr="00DF3B77">
        <w:rPr>
          <w:rFonts w:ascii="Times New Roman" w:eastAsia="游明朝" w:hAnsi="Times New Roman"/>
          <w:sz w:val="22"/>
          <w:szCs w:val="22"/>
          <w:vertAlign w:val="superscript"/>
          <w:lang w:eastAsia="ja-JP"/>
        </w:rPr>
        <w:t>−</w:t>
      </w:r>
      <w:r w:rsidRPr="00DF3B77">
        <w:rPr>
          <w:rFonts w:ascii="Times New Roman" w:eastAsia="游明朝" w:hAnsi="Times New Roman"/>
          <w:sz w:val="22"/>
          <w:szCs w:val="22"/>
          <w:lang w:eastAsia="ja-JP"/>
        </w:rPr>
        <w:t>,</w:t>
      </w:r>
      <w:r>
        <w:rPr>
          <w:rFonts w:ascii="Times New Roman" w:eastAsia="游明朝" w:hAnsi="Times New Roman"/>
          <w:sz w:val="22"/>
          <w:szCs w:val="22"/>
          <w:lang w:eastAsia="ja-JP"/>
        </w:rPr>
        <w:t xml:space="preserve"> and PDADMA</w:t>
      </w:r>
      <w:r w:rsidRPr="00DF3B77">
        <w:rPr>
          <w:rFonts w:ascii="Times New Roman" w:hAnsi="Times New Roman"/>
          <w:sz w:val="22"/>
          <w:szCs w:val="22"/>
          <w:vertAlign w:val="superscript"/>
          <w:lang w:eastAsia="ja-JP"/>
        </w:rPr>
        <w:t>+</w:t>
      </w:r>
      <w:r>
        <w:rPr>
          <w:rFonts w:ascii="Times New Roman" w:eastAsia="游明朝" w:hAnsi="Times New Roman"/>
          <w:sz w:val="22"/>
          <w:szCs w:val="22"/>
          <w:lang w:eastAsia="ja-JP"/>
        </w:rPr>
        <w:t xml:space="preserve"> at </w:t>
      </w:r>
      <w:proofErr w:type="spellStart"/>
      <w:r>
        <w:rPr>
          <w:rFonts w:ascii="Times New Roman" w:eastAsia="游明朝" w:hAnsi="Times New Roman"/>
          <w:sz w:val="22"/>
          <w:szCs w:val="22"/>
          <w:lang w:eastAsia="ja-JP"/>
        </w:rPr>
        <w:t>polyIL</w:t>
      </w:r>
      <w:proofErr w:type="spellEnd"/>
      <w:r>
        <w:rPr>
          <w:rFonts w:ascii="Times New Roman" w:eastAsia="游明朝" w:hAnsi="Times New Roman"/>
          <w:sz w:val="22"/>
          <w:szCs w:val="22"/>
          <w:lang w:eastAsia="ja-JP"/>
        </w:rPr>
        <w:t>/</w:t>
      </w:r>
      <w:proofErr w:type="spellStart"/>
      <w:r>
        <w:rPr>
          <w:rFonts w:ascii="Times New Roman" w:eastAsia="游明朝" w:hAnsi="Times New Roman"/>
          <w:sz w:val="22"/>
          <w:szCs w:val="22"/>
          <w:lang w:eastAsia="ja-JP"/>
        </w:rPr>
        <w:t>LiFTFSI</w:t>
      </w:r>
      <w:proofErr w:type="spellEnd"/>
      <w:r>
        <w:rPr>
          <w:rFonts w:ascii="Times New Roman" w:eastAsia="游明朝" w:hAnsi="Times New Roman"/>
          <w:sz w:val="22"/>
          <w:szCs w:val="22"/>
          <w:lang w:eastAsia="ja-JP"/>
        </w:rPr>
        <w:t xml:space="preserve"> molar ratios of (a) 1:2 and (b) 1:8 at</w:t>
      </w:r>
      <w:r w:rsidRPr="003D4425">
        <w:rPr>
          <w:rFonts w:ascii="Times New Roman" w:hAnsi="Times New Roman"/>
          <w:sz w:val="22"/>
          <w:szCs w:val="22"/>
          <w:lang w:eastAsia="ja-JP"/>
        </w:rPr>
        <w:t xml:space="preserve"> 80 °C</w:t>
      </w:r>
      <w:r>
        <w:rPr>
          <w:rFonts w:ascii="Times New Roman" w:hAnsi="Times New Roman"/>
          <w:sz w:val="22"/>
          <w:szCs w:val="22"/>
          <w:lang w:eastAsia="ja-JP"/>
        </w:rPr>
        <w:t xml:space="preserve">. The diffusion coefficients are obtained by fitting MSD profiles over a time range of 3000 to10000 ps. The tables compare diffusivities between MD simulations and experimental results. </w:t>
      </w:r>
    </w:p>
    <w:p w14:paraId="2540CFA0" w14:textId="77777777" w:rsidR="0039752A" w:rsidRDefault="0039752A">
      <w:pPr>
        <w:spacing w:after="0"/>
        <w:jc w:val="left"/>
        <w:rPr>
          <w:rFonts w:ascii="Times New Roman" w:hAnsi="Times New Roman"/>
          <w:sz w:val="22"/>
          <w:szCs w:val="22"/>
          <w:lang w:eastAsia="ja-JP"/>
        </w:rPr>
      </w:pPr>
      <w:r>
        <w:rPr>
          <w:rFonts w:ascii="Times New Roman" w:hAnsi="Times New Roman"/>
          <w:sz w:val="22"/>
          <w:szCs w:val="22"/>
          <w:lang w:eastAsia="ja-JP"/>
        </w:rPr>
        <w:br w:type="page"/>
      </w:r>
    </w:p>
    <w:p w14:paraId="4269F2F5" w14:textId="77777777" w:rsidR="0039752A" w:rsidRDefault="0039752A" w:rsidP="000C3A42">
      <w:pPr>
        <w:pStyle w:val="TFReferencesSection"/>
        <w:spacing w:line="240" w:lineRule="auto"/>
        <w:ind w:firstLine="0"/>
        <w:rPr>
          <w:rFonts w:ascii="Times New Roman" w:hAnsi="Times New Roman"/>
          <w:b/>
          <w:bCs/>
          <w:color w:val="000000" w:themeColor="text1"/>
          <w:szCs w:val="24"/>
          <w:lang w:eastAsia="ja-JP"/>
        </w:rPr>
      </w:pPr>
      <w:r w:rsidRPr="009C44F9">
        <w:rPr>
          <w:rFonts w:ascii="Times New Roman" w:hAnsi="Times New Roman" w:hint="eastAsia"/>
          <w:b/>
          <w:bCs/>
          <w:color w:val="000000" w:themeColor="text1"/>
          <w:szCs w:val="24"/>
          <w:lang w:eastAsia="ja-JP"/>
        </w:rPr>
        <w:lastRenderedPageBreak/>
        <w:t>S</w:t>
      </w:r>
      <w:r w:rsidRPr="009C44F9">
        <w:rPr>
          <w:rFonts w:ascii="Times New Roman" w:hAnsi="Times New Roman"/>
          <w:b/>
          <w:bCs/>
          <w:color w:val="000000" w:themeColor="text1"/>
          <w:szCs w:val="24"/>
          <w:lang w:eastAsia="ja-JP"/>
        </w:rPr>
        <w:t>upplementary Note 3: Conductivity relaxation time and structural relaxation time</w:t>
      </w:r>
    </w:p>
    <w:p w14:paraId="759A85EE" w14:textId="77777777" w:rsidR="0039752A" w:rsidRPr="002045D3" w:rsidRDefault="0039752A" w:rsidP="0004026E">
      <w:pPr>
        <w:pStyle w:val="TAMainText"/>
        <w:ind w:firstLine="0"/>
        <w:rPr>
          <w:rFonts w:ascii="Times New Roman" w:hAnsi="Times New Roman"/>
        </w:rPr>
      </w:pPr>
      <w:r>
        <w:rPr>
          <w:rFonts w:ascii="Times New Roman" w:hAnsi="Times New Roman"/>
        </w:rPr>
        <w:t xml:space="preserve">Typical conductivity spectra for </w:t>
      </w:r>
      <w:proofErr w:type="spellStart"/>
      <w:r w:rsidRPr="0004026E">
        <w:rPr>
          <w:rFonts w:ascii="Times New Roman" w:hAnsi="Times New Roman"/>
          <w:sz w:val="22"/>
          <w:szCs w:val="22"/>
          <w:lang w:eastAsia="ja-JP"/>
        </w:rPr>
        <w:t>polyIL</w:t>
      </w:r>
      <w:proofErr w:type="spellEnd"/>
      <w:r w:rsidRPr="0004026E">
        <w:rPr>
          <w:rFonts w:ascii="Times New Roman" w:hAnsi="Times New Roman"/>
          <w:sz w:val="22"/>
          <w:szCs w:val="22"/>
          <w:lang w:eastAsia="ja-JP"/>
        </w:rPr>
        <w:t xml:space="preserve"> unit/</w:t>
      </w:r>
      <w:proofErr w:type="spellStart"/>
      <w:r w:rsidRPr="0004026E">
        <w:rPr>
          <w:rFonts w:ascii="Times New Roman" w:hAnsi="Times New Roman"/>
          <w:sz w:val="22"/>
          <w:szCs w:val="22"/>
          <w:lang w:eastAsia="ja-JP"/>
        </w:rPr>
        <w:t>LiFTFSI</w:t>
      </w:r>
      <w:proofErr w:type="spellEnd"/>
      <w:r>
        <w:rPr>
          <w:rFonts w:ascii="Times New Roman" w:hAnsi="Times New Roman"/>
          <w:sz w:val="22"/>
          <w:szCs w:val="22"/>
          <w:lang w:eastAsia="ja-JP"/>
        </w:rPr>
        <w:t xml:space="preserve"> systems are shown in Supplementary</w:t>
      </w:r>
      <w:r>
        <w:rPr>
          <w:rFonts w:ascii="Times New Roman" w:hAnsi="Times New Roman" w:hint="eastAsia"/>
          <w:sz w:val="22"/>
          <w:szCs w:val="22"/>
          <w:lang w:eastAsia="ja-JP"/>
        </w:rPr>
        <w:t xml:space="preserve"> </w:t>
      </w:r>
      <w:r>
        <w:rPr>
          <w:rFonts w:ascii="Times New Roman" w:hAnsi="Times New Roman"/>
          <w:sz w:val="22"/>
          <w:szCs w:val="22"/>
          <w:lang w:eastAsia="ja-JP"/>
        </w:rPr>
        <w:t xml:space="preserve">Fig. 6. The spectra demonstrate ordinary AC tails at high frequencies with DC plateaus at low frequencies (see Supplementary Fig. 6a). The AC-DC crossover is related to the transition of the ion sub-diffusion regime associated with ion rattling in the Coulombic cage to the normal </w:t>
      </w:r>
      <w:proofErr w:type="spellStart"/>
      <w:r w:rsidRPr="002045D3">
        <w:rPr>
          <w:rFonts w:ascii="Times New Roman" w:hAnsi="Times New Roman"/>
          <w:sz w:val="22"/>
          <w:szCs w:val="22"/>
          <w:lang w:eastAsia="ja-JP"/>
        </w:rPr>
        <w:t>Fickian</w:t>
      </w:r>
      <w:proofErr w:type="spellEnd"/>
      <w:r w:rsidRPr="002045D3">
        <w:rPr>
          <w:rFonts w:ascii="Times New Roman" w:hAnsi="Times New Roman"/>
          <w:sz w:val="22"/>
          <w:szCs w:val="22"/>
          <w:lang w:eastAsia="ja-JP"/>
        </w:rPr>
        <w:t xml:space="preserve"> </w:t>
      </w:r>
      <w:r>
        <w:rPr>
          <w:rFonts w:ascii="Times New Roman" w:hAnsi="Times New Roman"/>
          <w:sz w:val="22"/>
          <w:szCs w:val="22"/>
          <w:lang w:eastAsia="ja-JP"/>
        </w:rPr>
        <w:t xml:space="preserve">diffusion regime when the ions overcome the highest potential barrier. The time scale of this crossover defines the conductivity relaxation and is characterized by a conductivity relaxation time, </w:t>
      </w:r>
      <w:proofErr w:type="spellStart"/>
      <w:r>
        <w:rPr>
          <w:rFonts w:ascii="Times New Roman" w:hAnsi="Times New Roman"/>
          <w:sz w:val="22"/>
          <w:szCs w:val="22"/>
          <w:lang w:eastAsia="ja-JP"/>
        </w:rPr>
        <w:t>τ</w:t>
      </w:r>
      <w:r w:rsidRPr="002045D3">
        <w:rPr>
          <w:rFonts w:ascii="Times New Roman" w:hAnsi="Times New Roman"/>
          <w:sz w:val="22"/>
          <w:szCs w:val="22"/>
          <w:vertAlign w:val="subscript"/>
          <w:lang w:eastAsia="ja-JP"/>
        </w:rPr>
        <w:t>σ</w:t>
      </w:r>
      <w:proofErr w:type="spellEnd"/>
      <w:r>
        <w:rPr>
          <w:rFonts w:ascii="Times New Roman" w:hAnsi="Times New Roman"/>
          <w:sz w:val="22"/>
          <w:szCs w:val="22"/>
          <w:lang w:eastAsia="ja-JP"/>
        </w:rPr>
        <w:t>=1</w:t>
      </w:r>
      <w:proofErr w:type="gramStart"/>
      <w:r>
        <w:rPr>
          <w:rFonts w:ascii="Times New Roman" w:hAnsi="Times New Roman"/>
          <w:sz w:val="22"/>
          <w:szCs w:val="22"/>
          <w:lang w:eastAsia="ja-JP"/>
        </w:rPr>
        <w:t>/(</w:t>
      </w:r>
      <w:proofErr w:type="gramEnd"/>
      <w:r>
        <w:rPr>
          <w:rFonts w:ascii="Times New Roman" w:hAnsi="Times New Roman"/>
          <w:sz w:val="22"/>
          <w:szCs w:val="22"/>
          <w:lang w:eastAsia="ja-JP"/>
        </w:rPr>
        <w:t xml:space="preserve">2π </w:t>
      </w:r>
      <w:proofErr w:type="spellStart"/>
      <w:r w:rsidRPr="002045D3">
        <w:rPr>
          <w:rFonts w:ascii="Times New Roman" w:hAnsi="Times New Roman"/>
          <w:i/>
          <w:iCs/>
          <w:sz w:val="22"/>
          <w:szCs w:val="22"/>
          <w:lang w:eastAsia="ja-JP"/>
        </w:rPr>
        <w:t>f</w:t>
      </w:r>
      <w:r>
        <w:rPr>
          <w:rFonts w:ascii="Times New Roman" w:hAnsi="Times New Roman"/>
          <w:sz w:val="22"/>
          <w:szCs w:val="22"/>
          <w:vertAlign w:val="subscript"/>
          <w:lang w:eastAsia="ja-JP"/>
        </w:rPr>
        <w:t>AC</w:t>
      </w:r>
      <w:proofErr w:type="spellEnd"/>
      <w:r>
        <w:rPr>
          <w:rFonts w:ascii="Times New Roman" w:hAnsi="Times New Roman"/>
          <w:sz w:val="22"/>
          <w:szCs w:val="22"/>
          <w:vertAlign w:val="subscript"/>
          <w:lang w:eastAsia="ja-JP"/>
        </w:rPr>
        <w:t>-DC</w:t>
      </w:r>
      <w:r>
        <w:rPr>
          <w:rFonts w:ascii="Times New Roman" w:hAnsi="Times New Roman"/>
          <w:sz w:val="22"/>
          <w:szCs w:val="22"/>
          <w:lang w:eastAsia="ja-JP"/>
        </w:rPr>
        <w:t xml:space="preserve">), where </w:t>
      </w:r>
      <w:proofErr w:type="spellStart"/>
      <w:r w:rsidRPr="002045D3">
        <w:rPr>
          <w:rFonts w:ascii="Times New Roman" w:hAnsi="Times New Roman"/>
          <w:i/>
          <w:iCs/>
          <w:sz w:val="22"/>
          <w:szCs w:val="22"/>
          <w:lang w:eastAsia="ja-JP"/>
        </w:rPr>
        <w:t>f</w:t>
      </w:r>
      <w:r>
        <w:rPr>
          <w:rFonts w:ascii="Times New Roman" w:hAnsi="Times New Roman"/>
          <w:sz w:val="22"/>
          <w:szCs w:val="22"/>
          <w:vertAlign w:val="subscript"/>
          <w:lang w:eastAsia="ja-JP"/>
        </w:rPr>
        <w:t>AC</w:t>
      </w:r>
      <w:proofErr w:type="spellEnd"/>
      <w:r>
        <w:rPr>
          <w:rFonts w:ascii="Times New Roman" w:hAnsi="Times New Roman"/>
          <w:sz w:val="22"/>
          <w:szCs w:val="22"/>
          <w:vertAlign w:val="subscript"/>
          <w:lang w:eastAsia="ja-JP"/>
        </w:rPr>
        <w:t>-DC</w:t>
      </w:r>
      <w:r>
        <w:rPr>
          <w:rFonts w:ascii="Times New Roman" w:hAnsi="Times New Roman"/>
          <w:sz w:val="22"/>
          <w:szCs w:val="22"/>
          <w:lang w:eastAsia="ja-JP"/>
        </w:rPr>
        <w:t xml:space="preserve"> defines the AC-DC crossover frequency. For a quantitative estimation of conductivity relaxation time, the Random Barrier Model</w:t>
      </w:r>
      <w:r w:rsidRPr="0041717A">
        <w:rPr>
          <w:rFonts w:ascii="Times New Roman" w:hAnsi="Times New Roman"/>
          <w:noProof/>
          <w:sz w:val="22"/>
          <w:szCs w:val="22"/>
          <w:vertAlign w:val="superscript"/>
          <w:lang w:eastAsia="ja-JP"/>
        </w:rPr>
        <w:t>4</w:t>
      </w:r>
      <w:r>
        <w:rPr>
          <w:rFonts w:ascii="Times New Roman" w:hAnsi="Times New Roman"/>
          <w:sz w:val="22"/>
          <w:szCs w:val="22"/>
          <w:lang w:eastAsia="ja-JP"/>
        </w:rPr>
        <w:t xml:space="preserve"> is applied according to the procedure shown in previous studies</w:t>
      </w:r>
      <w:r>
        <w:rPr>
          <w:rFonts w:ascii="Times New Roman" w:hAnsi="Times New Roman" w:hint="eastAsia"/>
          <w:sz w:val="22"/>
          <w:szCs w:val="22"/>
          <w:lang w:eastAsia="ja-JP"/>
        </w:rPr>
        <w:t>.</w:t>
      </w:r>
      <w:r w:rsidRPr="0041717A">
        <w:rPr>
          <w:rFonts w:ascii="Times New Roman" w:hAnsi="Times New Roman"/>
          <w:noProof/>
          <w:sz w:val="22"/>
          <w:szCs w:val="22"/>
          <w:vertAlign w:val="superscript"/>
          <w:lang w:eastAsia="ja-JP"/>
        </w:rPr>
        <w:t xml:space="preserve"> 5</w:t>
      </w:r>
    </w:p>
    <w:p w14:paraId="4410EF00" w14:textId="77777777" w:rsidR="0039752A" w:rsidRDefault="0039752A" w:rsidP="00D467A5">
      <w:pPr>
        <w:spacing w:after="0"/>
        <w:jc w:val="center"/>
        <w:rPr>
          <w:rFonts w:ascii="Times New Roman" w:hAnsi="Times New Roman"/>
          <w:b/>
          <w:bCs/>
          <w:color w:val="C00000"/>
          <w:szCs w:val="24"/>
          <w:lang w:eastAsia="ja-JP"/>
        </w:rPr>
      </w:pPr>
      <w:r>
        <w:rPr>
          <w:rFonts w:ascii="Times New Roman" w:hAnsi="Times New Roman"/>
          <w:b/>
          <w:bCs/>
          <w:noProof/>
          <w:color w:val="C00000"/>
          <w:szCs w:val="24"/>
          <w:lang w:eastAsia="ja-JP"/>
        </w:rPr>
        <w:drawing>
          <wp:inline distT="0" distB="0" distL="0" distR="0" wp14:anchorId="507A881E" wp14:editId="07C4B7D3">
            <wp:extent cx="5156421" cy="3954780"/>
            <wp:effectExtent l="0" t="0" r="6350" b="0"/>
            <wp:docPr id="1744183217"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65051" cy="3961399"/>
                    </a:xfrm>
                    <a:prstGeom prst="rect">
                      <a:avLst/>
                    </a:prstGeom>
                    <a:noFill/>
                    <a:ln>
                      <a:noFill/>
                    </a:ln>
                  </pic:spPr>
                </pic:pic>
              </a:graphicData>
            </a:graphic>
          </wp:inline>
        </w:drawing>
      </w:r>
    </w:p>
    <w:p w14:paraId="58ADB06F" w14:textId="77777777" w:rsidR="0039752A" w:rsidRPr="0004026E" w:rsidRDefault="0039752A">
      <w:pPr>
        <w:spacing w:after="0"/>
        <w:jc w:val="left"/>
        <w:rPr>
          <w:rFonts w:ascii="Times New Roman" w:hAnsi="Times New Roman"/>
          <w:color w:val="000000" w:themeColor="text1"/>
          <w:sz w:val="22"/>
          <w:szCs w:val="22"/>
          <w:lang w:eastAsia="ja-JP"/>
        </w:rPr>
      </w:pPr>
      <w:r w:rsidRPr="00643E03">
        <w:rPr>
          <w:rFonts w:ascii="Times New Roman" w:hAnsi="Times New Roman"/>
          <w:b/>
          <w:bCs/>
          <w:sz w:val="22"/>
          <w:szCs w:val="22"/>
          <w:lang w:eastAsia="ja-JP"/>
        </w:rPr>
        <w:t>Supplementary</w:t>
      </w:r>
      <w:r w:rsidRPr="0004026E">
        <w:rPr>
          <w:rFonts w:ascii="Times New Roman" w:hAnsi="Times New Roman"/>
          <w:b/>
          <w:bCs/>
          <w:color w:val="000000" w:themeColor="text1"/>
          <w:sz w:val="22"/>
          <w:szCs w:val="22"/>
          <w:lang w:eastAsia="ja-JP"/>
        </w:rPr>
        <w:t xml:space="preserve"> Fig</w:t>
      </w:r>
      <w:r>
        <w:rPr>
          <w:rFonts w:ascii="Times New Roman" w:hAnsi="Times New Roman" w:hint="eastAsia"/>
          <w:b/>
          <w:bCs/>
          <w:color w:val="000000" w:themeColor="text1"/>
          <w:sz w:val="22"/>
          <w:szCs w:val="22"/>
          <w:lang w:eastAsia="ja-JP"/>
        </w:rPr>
        <w:t>.</w:t>
      </w:r>
      <w:r w:rsidRPr="0004026E">
        <w:rPr>
          <w:rFonts w:ascii="Times New Roman" w:hAnsi="Times New Roman"/>
          <w:b/>
          <w:bCs/>
          <w:color w:val="000000" w:themeColor="text1"/>
          <w:sz w:val="22"/>
          <w:szCs w:val="22"/>
          <w:lang w:eastAsia="ja-JP"/>
        </w:rPr>
        <w:t xml:space="preserve"> </w:t>
      </w:r>
      <w:r>
        <w:rPr>
          <w:rFonts w:ascii="Times New Roman" w:hAnsi="Times New Roman"/>
          <w:b/>
          <w:bCs/>
          <w:color w:val="000000" w:themeColor="text1"/>
          <w:sz w:val="22"/>
          <w:szCs w:val="22"/>
          <w:lang w:eastAsia="ja-JP"/>
        </w:rPr>
        <w:t>6</w:t>
      </w:r>
      <w:r w:rsidRPr="0004026E">
        <w:rPr>
          <w:rFonts w:ascii="Times New Roman" w:hAnsi="Times New Roman"/>
          <w:b/>
          <w:bCs/>
          <w:color w:val="000000" w:themeColor="text1"/>
          <w:sz w:val="22"/>
          <w:szCs w:val="22"/>
          <w:lang w:eastAsia="ja-JP"/>
        </w:rPr>
        <w:t xml:space="preserve"> </w:t>
      </w:r>
      <w:r w:rsidRPr="0004026E">
        <w:rPr>
          <w:rFonts w:ascii="Times New Roman" w:hAnsi="Times New Roman"/>
          <w:color w:val="000000" w:themeColor="text1"/>
          <w:sz w:val="22"/>
          <w:szCs w:val="22"/>
          <w:lang w:eastAsia="ja-JP"/>
        </w:rPr>
        <w:t xml:space="preserve">Conductivity spectra for </w:t>
      </w:r>
      <w:proofErr w:type="spellStart"/>
      <w:r w:rsidRPr="0004026E">
        <w:rPr>
          <w:rFonts w:ascii="Times New Roman" w:hAnsi="Times New Roman"/>
          <w:sz w:val="22"/>
          <w:szCs w:val="22"/>
          <w:lang w:eastAsia="ja-JP"/>
        </w:rPr>
        <w:t>polyIL</w:t>
      </w:r>
      <w:proofErr w:type="spellEnd"/>
      <w:r w:rsidRPr="0004026E">
        <w:rPr>
          <w:rFonts w:ascii="Times New Roman" w:hAnsi="Times New Roman"/>
          <w:sz w:val="22"/>
          <w:szCs w:val="22"/>
          <w:lang w:eastAsia="ja-JP"/>
        </w:rPr>
        <w:t xml:space="preserve"> unit/</w:t>
      </w:r>
      <w:proofErr w:type="spellStart"/>
      <w:r w:rsidRPr="0004026E">
        <w:rPr>
          <w:rFonts w:ascii="Times New Roman" w:hAnsi="Times New Roman"/>
          <w:sz w:val="22"/>
          <w:szCs w:val="22"/>
          <w:lang w:eastAsia="ja-JP"/>
        </w:rPr>
        <w:t>LiFTFSI</w:t>
      </w:r>
      <w:proofErr w:type="spellEnd"/>
      <w:r w:rsidRPr="0004026E">
        <w:rPr>
          <w:rFonts w:ascii="Times New Roman" w:hAnsi="Times New Roman"/>
          <w:sz w:val="22"/>
          <w:szCs w:val="22"/>
          <w:lang w:eastAsia="ja-JP"/>
        </w:rPr>
        <w:t xml:space="preserve"> systems</w:t>
      </w:r>
      <w:r>
        <w:rPr>
          <w:rFonts w:ascii="Times New Roman" w:hAnsi="Times New Roman" w:hint="eastAsia"/>
          <w:sz w:val="22"/>
          <w:szCs w:val="22"/>
          <w:lang w:eastAsia="ja-JP"/>
        </w:rPr>
        <w:t xml:space="preserve"> </w:t>
      </w:r>
      <w:r>
        <w:rPr>
          <w:rFonts w:ascii="Times New Roman" w:eastAsia="游明朝" w:hAnsi="Times New Roman"/>
          <w:sz w:val="22"/>
          <w:szCs w:val="22"/>
          <w:lang w:eastAsia="ja-JP"/>
        </w:rPr>
        <w:t>at (a) 1:</w:t>
      </w:r>
      <w:r>
        <w:rPr>
          <w:rFonts w:ascii="Times New Roman" w:eastAsia="游明朝" w:hAnsi="Times New Roman" w:hint="eastAsia"/>
          <w:sz w:val="22"/>
          <w:szCs w:val="22"/>
          <w:lang w:eastAsia="ja-JP"/>
        </w:rPr>
        <w:t>1, (b) 1:2,</w:t>
      </w:r>
      <w:r>
        <w:rPr>
          <w:rFonts w:ascii="Times New Roman" w:eastAsia="游明朝" w:hAnsi="Times New Roman"/>
          <w:sz w:val="22"/>
          <w:szCs w:val="22"/>
          <w:lang w:eastAsia="ja-JP"/>
        </w:rPr>
        <w:t xml:space="preserve"> and (</w:t>
      </w:r>
      <w:r>
        <w:rPr>
          <w:rFonts w:ascii="Times New Roman" w:eastAsia="游明朝" w:hAnsi="Times New Roman" w:hint="eastAsia"/>
          <w:sz w:val="22"/>
          <w:szCs w:val="22"/>
          <w:lang w:eastAsia="ja-JP"/>
        </w:rPr>
        <w:t>c</w:t>
      </w:r>
      <w:r>
        <w:rPr>
          <w:rFonts w:ascii="Times New Roman" w:eastAsia="游明朝" w:hAnsi="Times New Roman"/>
          <w:sz w:val="22"/>
          <w:szCs w:val="22"/>
          <w:lang w:eastAsia="ja-JP"/>
        </w:rPr>
        <w:t>) 1:8</w:t>
      </w:r>
      <w:r>
        <w:rPr>
          <w:rFonts w:ascii="Times New Roman" w:eastAsia="游明朝" w:hAnsi="Times New Roman" w:hint="eastAsia"/>
          <w:sz w:val="22"/>
          <w:szCs w:val="22"/>
          <w:lang w:eastAsia="ja-JP"/>
        </w:rPr>
        <w:t xml:space="preserve"> ratios</w:t>
      </w:r>
      <w:r>
        <w:rPr>
          <w:rFonts w:ascii="Times New Roman" w:hAnsi="Times New Roman"/>
          <w:sz w:val="22"/>
          <w:szCs w:val="22"/>
          <w:lang w:eastAsia="ja-JP"/>
        </w:rPr>
        <w:t xml:space="preserve"> for selected temperatures. </w:t>
      </w:r>
    </w:p>
    <w:p w14:paraId="1A567F93" w14:textId="77777777" w:rsidR="0039752A" w:rsidRDefault="0039752A" w:rsidP="008C33AC">
      <w:pPr>
        <w:spacing w:after="0" w:line="480" w:lineRule="auto"/>
        <w:rPr>
          <w:rFonts w:ascii="Times New Roman" w:hAnsi="Times New Roman"/>
          <w:szCs w:val="24"/>
          <w:shd w:val="clear" w:color="auto" w:fill="FFFFFF"/>
        </w:rPr>
      </w:pPr>
      <w:r w:rsidRPr="008C33AC">
        <w:rPr>
          <w:rFonts w:ascii="Times New Roman" w:hAnsi="Times New Roman"/>
          <w:szCs w:val="24"/>
          <w:lang w:eastAsia="ja-JP"/>
        </w:rPr>
        <w:lastRenderedPageBreak/>
        <w:t>T</w:t>
      </w:r>
      <w:r w:rsidRPr="008C33AC">
        <w:rPr>
          <w:rFonts w:ascii="Times New Roman" w:hAnsi="Times New Roman"/>
          <w:szCs w:val="24"/>
          <w:shd w:val="clear" w:color="auto" w:fill="FFFFFF"/>
        </w:rPr>
        <w:t xml:space="preserve">he </w:t>
      </w:r>
      <w:r>
        <w:rPr>
          <w:rFonts w:ascii="Times New Roman" w:hAnsi="Times New Roman"/>
          <w:szCs w:val="24"/>
          <w:shd w:val="clear" w:color="auto" w:fill="FFFFFF"/>
        </w:rPr>
        <w:t>structural relaxation times were estim</w:t>
      </w:r>
      <w:r w:rsidRPr="00575BF7">
        <w:rPr>
          <w:rFonts w:ascii="Times New Roman" w:hAnsi="Times New Roman"/>
          <w:szCs w:val="24"/>
          <w:shd w:val="clear" w:color="auto" w:fill="FFFFFF"/>
        </w:rPr>
        <w:t xml:space="preserve">ated </w:t>
      </w:r>
      <w:r w:rsidRPr="00575BF7">
        <w:rPr>
          <w:rFonts w:ascii="Times New Roman" w:hAnsi="Times New Roman"/>
          <w:szCs w:val="24"/>
          <w:lang w:eastAsia="ja-JP"/>
        </w:rPr>
        <w:t xml:space="preserve">from the SAOS experiments, </w:t>
      </w:r>
      <w:r w:rsidRPr="00575BF7">
        <w:rPr>
          <w:rFonts w:ascii="Times New Roman" w:hAnsi="Times New Roman"/>
          <w:szCs w:val="24"/>
          <w:shd w:val="clear" w:color="auto" w:fill="FFFFFF"/>
        </w:rPr>
        <w:t xml:space="preserve">using the crossover frequencies between G’(ω) and </w:t>
      </w:r>
      <w:proofErr w:type="gramStart"/>
      <w:r w:rsidRPr="00575BF7">
        <w:rPr>
          <w:rFonts w:ascii="Times New Roman" w:hAnsi="Times New Roman"/>
          <w:szCs w:val="24"/>
          <w:shd w:val="clear" w:color="auto" w:fill="FFFFFF"/>
        </w:rPr>
        <w:t>G”(</w:t>
      </w:r>
      <w:proofErr w:type="gramEnd"/>
      <w:r w:rsidRPr="00575BF7">
        <w:rPr>
          <w:rFonts w:ascii="Times New Roman" w:hAnsi="Times New Roman"/>
          <w:szCs w:val="24"/>
          <w:shd w:val="clear" w:color="auto" w:fill="FFFFFF"/>
        </w:rPr>
        <w:t>ω) when the systems transition from the glassy t</w:t>
      </w:r>
      <w:r>
        <w:rPr>
          <w:rFonts w:ascii="Times New Roman" w:hAnsi="Times New Roman"/>
          <w:szCs w:val="24"/>
          <w:shd w:val="clear" w:color="auto" w:fill="FFFFFF"/>
        </w:rPr>
        <w:t>o the viscoelastic regime. Note that we only considered the temperature range in which this process was within the frequency window of the instrument. Fig. 7 presents the master curves built for each mixture.</w:t>
      </w:r>
    </w:p>
    <w:p w14:paraId="0368D770" w14:textId="77777777" w:rsidR="0039752A" w:rsidRDefault="0039752A" w:rsidP="0041717A">
      <w:pPr>
        <w:spacing w:after="0" w:line="480" w:lineRule="auto"/>
        <w:jc w:val="center"/>
        <w:rPr>
          <w:rFonts w:ascii="Times New Roman" w:hAnsi="Times New Roman"/>
          <w:szCs w:val="24"/>
          <w:shd w:val="clear" w:color="auto" w:fill="FFFFFF"/>
        </w:rPr>
      </w:pPr>
      <w:r>
        <w:rPr>
          <w:noProof/>
        </w:rPr>
        <w:object w:dxaOrig="15437" w:dyaOrig="11815" w14:anchorId="1F9F97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12.6pt;height:239.7pt;mso-width-percent:0;mso-height-percent:0;mso-width-percent:0;mso-height-percent:0" o:ole="">
            <v:imagedata r:id="rId13" o:title=""/>
          </v:shape>
          <o:OLEObject Type="Embed" ProgID="Origin95.Graph" ShapeID="_x0000_i1025" DrawAspect="Content" ObjectID="_1780419580" r:id="rId14"/>
        </w:object>
      </w:r>
    </w:p>
    <w:p w14:paraId="681D9D88" w14:textId="77777777" w:rsidR="0039752A" w:rsidRPr="0004026E" w:rsidRDefault="0039752A" w:rsidP="0041717A">
      <w:pPr>
        <w:spacing w:after="0"/>
        <w:jc w:val="center"/>
        <w:rPr>
          <w:rFonts w:ascii="Times New Roman" w:hAnsi="Times New Roman"/>
          <w:color w:val="000000" w:themeColor="text1"/>
          <w:sz w:val="22"/>
          <w:szCs w:val="22"/>
          <w:lang w:eastAsia="ja-JP"/>
        </w:rPr>
      </w:pPr>
      <w:r w:rsidRPr="00643E03">
        <w:rPr>
          <w:rFonts w:ascii="Times New Roman" w:hAnsi="Times New Roman"/>
          <w:b/>
          <w:bCs/>
          <w:sz w:val="22"/>
          <w:szCs w:val="22"/>
          <w:lang w:eastAsia="ja-JP"/>
        </w:rPr>
        <w:t>Supplementary</w:t>
      </w:r>
      <w:r w:rsidRPr="0004026E">
        <w:rPr>
          <w:rFonts w:ascii="Times New Roman" w:hAnsi="Times New Roman"/>
          <w:b/>
          <w:bCs/>
          <w:color w:val="000000" w:themeColor="text1"/>
          <w:sz w:val="22"/>
          <w:szCs w:val="22"/>
          <w:lang w:eastAsia="ja-JP"/>
        </w:rPr>
        <w:t xml:space="preserve"> Fig</w:t>
      </w:r>
      <w:r>
        <w:rPr>
          <w:rFonts w:ascii="Times New Roman" w:hAnsi="Times New Roman" w:hint="eastAsia"/>
          <w:b/>
          <w:bCs/>
          <w:color w:val="000000" w:themeColor="text1"/>
          <w:sz w:val="22"/>
          <w:szCs w:val="22"/>
          <w:lang w:eastAsia="ja-JP"/>
        </w:rPr>
        <w:t>.</w:t>
      </w:r>
      <w:r w:rsidRPr="0004026E">
        <w:rPr>
          <w:rFonts w:ascii="Times New Roman" w:hAnsi="Times New Roman"/>
          <w:b/>
          <w:bCs/>
          <w:color w:val="000000" w:themeColor="text1"/>
          <w:sz w:val="22"/>
          <w:szCs w:val="22"/>
          <w:lang w:eastAsia="ja-JP"/>
        </w:rPr>
        <w:t xml:space="preserve"> </w:t>
      </w:r>
      <w:r>
        <w:rPr>
          <w:rFonts w:ascii="Times New Roman" w:hAnsi="Times New Roman"/>
          <w:b/>
          <w:bCs/>
          <w:color w:val="000000" w:themeColor="text1"/>
          <w:sz w:val="22"/>
          <w:szCs w:val="22"/>
          <w:lang w:eastAsia="ja-JP"/>
        </w:rPr>
        <w:t>7</w:t>
      </w:r>
      <w:r w:rsidRPr="0004026E">
        <w:rPr>
          <w:rFonts w:ascii="Times New Roman" w:hAnsi="Times New Roman"/>
          <w:b/>
          <w:bCs/>
          <w:color w:val="000000" w:themeColor="text1"/>
          <w:sz w:val="22"/>
          <w:szCs w:val="22"/>
          <w:lang w:eastAsia="ja-JP"/>
        </w:rPr>
        <w:t xml:space="preserve"> </w:t>
      </w:r>
      <w:r>
        <w:rPr>
          <w:rFonts w:ascii="Times New Roman" w:hAnsi="Times New Roman"/>
          <w:color w:val="000000" w:themeColor="text1"/>
          <w:sz w:val="22"/>
          <w:szCs w:val="22"/>
          <w:lang w:eastAsia="ja-JP"/>
        </w:rPr>
        <w:t xml:space="preserve">SAOS master curves of the different </w:t>
      </w:r>
      <w:proofErr w:type="spellStart"/>
      <w:r w:rsidRPr="0004026E">
        <w:rPr>
          <w:rFonts w:ascii="Times New Roman" w:hAnsi="Times New Roman"/>
          <w:sz w:val="22"/>
          <w:szCs w:val="22"/>
          <w:lang w:eastAsia="ja-JP"/>
        </w:rPr>
        <w:t>polyIL</w:t>
      </w:r>
      <w:proofErr w:type="spellEnd"/>
      <w:r w:rsidRPr="0004026E">
        <w:rPr>
          <w:rFonts w:ascii="Times New Roman" w:hAnsi="Times New Roman"/>
          <w:sz w:val="22"/>
          <w:szCs w:val="22"/>
          <w:lang w:eastAsia="ja-JP"/>
        </w:rPr>
        <w:t xml:space="preserve"> unit/</w:t>
      </w:r>
      <w:proofErr w:type="spellStart"/>
      <w:r w:rsidRPr="0004026E">
        <w:rPr>
          <w:rFonts w:ascii="Times New Roman" w:hAnsi="Times New Roman"/>
          <w:sz w:val="22"/>
          <w:szCs w:val="22"/>
          <w:lang w:eastAsia="ja-JP"/>
        </w:rPr>
        <w:t>LiFTFSI</w:t>
      </w:r>
      <w:proofErr w:type="spellEnd"/>
      <w:r w:rsidRPr="0004026E">
        <w:rPr>
          <w:rFonts w:ascii="Times New Roman" w:hAnsi="Times New Roman"/>
          <w:sz w:val="22"/>
          <w:szCs w:val="22"/>
          <w:lang w:eastAsia="ja-JP"/>
        </w:rPr>
        <w:t xml:space="preserve"> systems</w:t>
      </w:r>
      <w:r>
        <w:rPr>
          <w:rFonts w:ascii="Times New Roman" w:hAnsi="Times New Roman"/>
          <w:sz w:val="22"/>
          <w:szCs w:val="22"/>
          <w:lang w:eastAsia="ja-JP"/>
        </w:rPr>
        <w:t>.</w:t>
      </w:r>
    </w:p>
    <w:p w14:paraId="53314CF0" w14:textId="77777777" w:rsidR="0039752A" w:rsidRPr="00292C9C" w:rsidRDefault="0039752A" w:rsidP="00292C9C">
      <w:pPr>
        <w:spacing w:after="0" w:line="480" w:lineRule="auto"/>
        <w:ind w:firstLine="840"/>
        <w:rPr>
          <w:rFonts w:ascii="Times New Roman" w:hAnsi="Times New Roman"/>
          <w:b/>
          <w:bCs/>
          <w:color w:val="C00000"/>
          <w:szCs w:val="24"/>
          <w:lang w:eastAsia="ja-JP"/>
        </w:rPr>
      </w:pPr>
      <w:r>
        <w:rPr>
          <w:rFonts w:ascii="Times New Roman" w:hAnsi="Times New Roman"/>
          <w:b/>
          <w:bCs/>
          <w:color w:val="C00000"/>
          <w:szCs w:val="24"/>
          <w:lang w:eastAsia="ja-JP"/>
        </w:rPr>
        <w:br w:type="page"/>
      </w:r>
    </w:p>
    <w:p w14:paraId="2561678F" w14:textId="77777777" w:rsidR="0039752A" w:rsidRDefault="0039752A" w:rsidP="00ED1632">
      <w:pPr>
        <w:pStyle w:val="TFReferencesSection"/>
        <w:ind w:firstLine="0"/>
        <w:jc w:val="center"/>
        <w:rPr>
          <w:rFonts w:ascii="Times New Roman" w:hAnsi="Times New Roman"/>
          <w:szCs w:val="24"/>
        </w:rPr>
      </w:pPr>
      <w:r>
        <w:rPr>
          <w:rFonts w:ascii="Times New Roman" w:hAnsi="Times New Roman"/>
          <w:noProof/>
          <w:szCs w:val="24"/>
        </w:rPr>
        <w:lastRenderedPageBreak/>
        <w:drawing>
          <wp:inline distT="0" distB="0" distL="0" distR="0" wp14:anchorId="6CE33147" wp14:editId="62E65F29">
            <wp:extent cx="5875197" cy="4768850"/>
            <wp:effectExtent l="0" t="0" r="0" b="0"/>
            <wp:docPr id="1261602495"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88488" cy="4779639"/>
                    </a:xfrm>
                    <a:prstGeom prst="rect">
                      <a:avLst/>
                    </a:prstGeom>
                    <a:noFill/>
                    <a:ln>
                      <a:noFill/>
                    </a:ln>
                  </pic:spPr>
                </pic:pic>
              </a:graphicData>
            </a:graphic>
          </wp:inline>
        </w:drawing>
      </w:r>
    </w:p>
    <w:p w14:paraId="24CEA0A8" w14:textId="77777777" w:rsidR="0039752A" w:rsidRDefault="0039752A" w:rsidP="00ED1632">
      <w:pPr>
        <w:pStyle w:val="TFReferencesSection"/>
        <w:spacing w:line="240" w:lineRule="auto"/>
        <w:ind w:firstLine="0"/>
        <w:rPr>
          <w:rFonts w:ascii="Times New Roman" w:hAnsi="Times New Roman"/>
          <w:sz w:val="22"/>
          <w:szCs w:val="22"/>
          <w:lang w:eastAsia="ja-JP"/>
        </w:rPr>
      </w:pPr>
      <w:r w:rsidRPr="00643E03">
        <w:rPr>
          <w:rFonts w:ascii="Times New Roman" w:hAnsi="Times New Roman"/>
          <w:b/>
          <w:bCs/>
          <w:sz w:val="22"/>
          <w:szCs w:val="22"/>
          <w:lang w:eastAsia="ja-JP"/>
        </w:rPr>
        <w:t>Supplementary</w:t>
      </w:r>
      <w:r w:rsidRPr="00643E03">
        <w:rPr>
          <w:rFonts w:ascii="Times New Roman" w:hAnsi="Times New Roman" w:hint="eastAsia"/>
          <w:b/>
          <w:bCs/>
          <w:sz w:val="22"/>
          <w:szCs w:val="22"/>
          <w:lang w:eastAsia="ja-JP"/>
        </w:rPr>
        <w:t xml:space="preserve"> F</w:t>
      </w:r>
      <w:r w:rsidRPr="00643E03">
        <w:rPr>
          <w:rFonts w:ascii="Times New Roman" w:hAnsi="Times New Roman"/>
          <w:b/>
          <w:bCs/>
          <w:sz w:val="22"/>
          <w:szCs w:val="22"/>
          <w:lang w:eastAsia="ja-JP"/>
        </w:rPr>
        <w:t xml:space="preserve">ig. </w:t>
      </w:r>
      <w:r>
        <w:rPr>
          <w:rFonts w:ascii="Times New Roman" w:hAnsi="Times New Roman" w:hint="eastAsia"/>
          <w:b/>
          <w:bCs/>
          <w:sz w:val="22"/>
          <w:szCs w:val="22"/>
          <w:lang w:eastAsia="ja-JP"/>
        </w:rPr>
        <w:t>8</w:t>
      </w:r>
      <w:r w:rsidRPr="00643E03">
        <w:rPr>
          <w:rFonts w:ascii="Times New Roman" w:hAnsi="Times New Roman"/>
          <w:sz w:val="22"/>
          <w:szCs w:val="22"/>
          <w:lang w:eastAsia="ja-JP"/>
        </w:rPr>
        <w:t xml:space="preserve"> (a) Relations</w:t>
      </w:r>
      <w:r w:rsidRPr="00B43CDB">
        <w:rPr>
          <w:rFonts w:ascii="Times New Roman" w:hAnsi="Times New Roman"/>
          <w:sz w:val="22"/>
          <w:szCs w:val="22"/>
          <w:lang w:eastAsia="ja-JP"/>
        </w:rPr>
        <w:t xml:space="preserve">hip between </w:t>
      </w:r>
      <w:proofErr w:type="spellStart"/>
      <w:r w:rsidRPr="00B43CDB">
        <w:rPr>
          <w:rFonts w:ascii="Times New Roman" w:hAnsi="Times New Roman"/>
          <w:i/>
          <w:iCs/>
          <w:sz w:val="22"/>
          <w:szCs w:val="22"/>
          <w:lang w:eastAsia="ja-JP"/>
        </w:rPr>
        <w:t>T</w:t>
      </w:r>
      <w:r w:rsidRPr="00B43CDB">
        <w:rPr>
          <w:rFonts w:ascii="Times New Roman" w:hAnsi="Times New Roman"/>
          <w:sz w:val="22"/>
          <w:szCs w:val="22"/>
          <w:vertAlign w:val="subscript"/>
          <w:lang w:eastAsia="ja-JP"/>
        </w:rPr>
        <w:t>g</w:t>
      </w:r>
      <w:proofErr w:type="spellEnd"/>
      <w:r w:rsidRPr="00B43CDB">
        <w:rPr>
          <w:rFonts w:ascii="Times New Roman" w:hAnsi="Times New Roman"/>
          <w:sz w:val="22"/>
          <w:szCs w:val="22"/>
          <w:lang w:eastAsia="ja-JP"/>
        </w:rPr>
        <w:t xml:space="preserve"> and mole fraction of </w:t>
      </w:r>
      <w:proofErr w:type="spellStart"/>
      <w:r w:rsidRPr="00B43CDB">
        <w:rPr>
          <w:rFonts w:ascii="Times New Roman" w:hAnsi="Times New Roman"/>
          <w:sz w:val="22"/>
          <w:szCs w:val="22"/>
          <w:lang w:eastAsia="ja-JP"/>
        </w:rPr>
        <w:t>Li</w:t>
      </w:r>
      <w:r>
        <w:rPr>
          <w:rFonts w:ascii="Times New Roman" w:hAnsi="Times New Roman"/>
          <w:sz w:val="22"/>
          <w:szCs w:val="22"/>
          <w:lang w:eastAsia="ja-JP"/>
        </w:rPr>
        <w:t>FSI</w:t>
      </w:r>
      <w:proofErr w:type="spellEnd"/>
      <w:r>
        <w:rPr>
          <w:rFonts w:ascii="Times New Roman" w:hAnsi="Times New Roman"/>
          <w:sz w:val="22"/>
          <w:szCs w:val="22"/>
          <w:lang w:eastAsia="ja-JP"/>
        </w:rPr>
        <w:t xml:space="preserve"> in mixed </w:t>
      </w:r>
      <w:proofErr w:type="spellStart"/>
      <w:r>
        <w:rPr>
          <w:rFonts w:ascii="Times New Roman" w:hAnsi="Times New Roman"/>
          <w:sz w:val="22"/>
          <w:szCs w:val="22"/>
          <w:lang w:eastAsia="ja-JP"/>
        </w:rPr>
        <w:t>LiFTFSI</w:t>
      </w:r>
      <w:proofErr w:type="spellEnd"/>
      <w:r>
        <w:rPr>
          <w:rFonts w:ascii="Times New Roman" w:hAnsi="Times New Roman"/>
          <w:sz w:val="22"/>
          <w:szCs w:val="22"/>
          <w:lang w:eastAsia="ja-JP"/>
        </w:rPr>
        <w:t>/</w:t>
      </w:r>
      <w:proofErr w:type="spellStart"/>
      <w:r>
        <w:rPr>
          <w:rFonts w:ascii="Times New Roman" w:hAnsi="Times New Roman"/>
          <w:sz w:val="22"/>
          <w:szCs w:val="22"/>
          <w:lang w:eastAsia="ja-JP"/>
        </w:rPr>
        <w:t>LiFSI</w:t>
      </w:r>
      <w:proofErr w:type="spellEnd"/>
      <w:r>
        <w:rPr>
          <w:rFonts w:ascii="Times New Roman" w:hAnsi="Times New Roman"/>
          <w:sz w:val="22"/>
          <w:szCs w:val="22"/>
          <w:lang w:eastAsia="ja-JP"/>
        </w:rPr>
        <w:t xml:space="preserve"> with and without PDADMAFSI. </w:t>
      </w:r>
      <w:r>
        <w:rPr>
          <w:rFonts w:ascii="Times New Roman" w:hAnsi="Times New Roman" w:hint="eastAsia"/>
          <w:sz w:val="22"/>
          <w:szCs w:val="22"/>
          <w:lang w:eastAsia="ja-JP"/>
        </w:rPr>
        <w:t>(</w:t>
      </w:r>
      <w:r>
        <w:rPr>
          <w:rFonts w:ascii="Times New Roman" w:hAnsi="Times New Roman"/>
          <w:sz w:val="22"/>
          <w:szCs w:val="22"/>
          <w:lang w:eastAsia="ja-JP"/>
        </w:rPr>
        <w:t xml:space="preserve">b), (c) </w:t>
      </w:r>
      <w:r w:rsidRPr="00B43CDB">
        <w:rPr>
          <w:rFonts w:ascii="Times New Roman" w:hAnsi="Times New Roman"/>
          <w:sz w:val="22"/>
          <w:szCs w:val="22"/>
          <w:lang w:eastAsia="ja-JP"/>
        </w:rPr>
        <w:t xml:space="preserve">DSC thermograms of </w:t>
      </w:r>
      <w:proofErr w:type="spellStart"/>
      <w:r w:rsidRPr="0074355A">
        <w:rPr>
          <w:rFonts w:ascii="Times New Roman" w:hAnsi="Times New Roman"/>
          <w:sz w:val="22"/>
          <w:szCs w:val="22"/>
          <w:lang w:eastAsia="ja-JP"/>
        </w:rPr>
        <w:t>of</w:t>
      </w:r>
      <w:proofErr w:type="spellEnd"/>
      <w:r w:rsidRPr="0074355A">
        <w:rPr>
          <w:rFonts w:ascii="Times New Roman" w:hAnsi="Times New Roman"/>
          <w:sz w:val="22"/>
          <w:szCs w:val="22"/>
          <w:lang w:eastAsia="ja-JP"/>
        </w:rPr>
        <w:t xml:space="preserve"> mixed </w:t>
      </w:r>
      <w:proofErr w:type="spellStart"/>
      <w:r w:rsidRPr="0074355A">
        <w:rPr>
          <w:rFonts w:ascii="Times New Roman" w:hAnsi="Times New Roman"/>
          <w:sz w:val="22"/>
          <w:szCs w:val="22"/>
          <w:lang w:eastAsia="ja-JP"/>
        </w:rPr>
        <w:t>LiFTFSI</w:t>
      </w:r>
      <w:proofErr w:type="spellEnd"/>
      <w:r w:rsidRPr="0074355A">
        <w:rPr>
          <w:rFonts w:ascii="Times New Roman" w:hAnsi="Times New Roman"/>
          <w:sz w:val="22"/>
          <w:szCs w:val="22"/>
          <w:lang w:eastAsia="ja-JP"/>
        </w:rPr>
        <w:t xml:space="preserve"> and </w:t>
      </w:r>
      <w:proofErr w:type="spellStart"/>
      <w:r w:rsidRPr="0074355A">
        <w:rPr>
          <w:rFonts w:ascii="Times New Roman" w:hAnsi="Times New Roman"/>
          <w:sz w:val="22"/>
          <w:szCs w:val="22"/>
          <w:lang w:eastAsia="ja-JP"/>
        </w:rPr>
        <w:t>LiFSI</w:t>
      </w:r>
      <w:proofErr w:type="spellEnd"/>
      <w:r w:rsidRPr="0074355A">
        <w:rPr>
          <w:rFonts w:ascii="Times New Roman" w:hAnsi="Times New Roman"/>
          <w:sz w:val="22"/>
          <w:szCs w:val="22"/>
          <w:lang w:eastAsia="ja-JP"/>
        </w:rPr>
        <w:t xml:space="preserve"> systems</w:t>
      </w:r>
      <w:r>
        <w:rPr>
          <w:rFonts w:ascii="Times New Roman" w:hAnsi="Times New Roman"/>
          <w:sz w:val="22"/>
          <w:szCs w:val="22"/>
          <w:lang w:eastAsia="ja-JP"/>
        </w:rPr>
        <w:t xml:space="preserve"> at different ratios</w:t>
      </w:r>
      <w:r w:rsidRPr="0074355A">
        <w:rPr>
          <w:rFonts w:ascii="Times New Roman" w:hAnsi="Times New Roman"/>
          <w:sz w:val="22"/>
          <w:szCs w:val="22"/>
          <w:lang w:eastAsia="ja-JP"/>
        </w:rPr>
        <w:t xml:space="preserve"> both</w:t>
      </w:r>
      <w:r>
        <w:rPr>
          <w:rFonts w:ascii="Times New Roman" w:hAnsi="Times New Roman"/>
          <w:sz w:val="22"/>
          <w:szCs w:val="22"/>
          <w:lang w:eastAsia="ja-JP"/>
        </w:rPr>
        <w:t xml:space="preserve"> </w:t>
      </w:r>
      <w:r w:rsidRPr="0074355A">
        <w:rPr>
          <w:rFonts w:ascii="Times New Roman" w:hAnsi="Times New Roman"/>
          <w:sz w:val="22"/>
          <w:szCs w:val="22"/>
          <w:lang w:eastAsia="ja-JP"/>
        </w:rPr>
        <w:t>with and</w:t>
      </w:r>
      <w:r>
        <w:rPr>
          <w:rFonts w:ascii="Times New Roman" w:hAnsi="Times New Roman"/>
          <w:sz w:val="22"/>
          <w:szCs w:val="22"/>
          <w:lang w:eastAsia="ja-JP"/>
        </w:rPr>
        <w:t xml:space="preserve"> </w:t>
      </w:r>
      <w:r w:rsidRPr="0074355A">
        <w:rPr>
          <w:rFonts w:ascii="Times New Roman" w:hAnsi="Times New Roman"/>
          <w:sz w:val="22"/>
          <w:szCs w:val="22"/>
          <w:lang w:eastAsia="ja-JP"/>
        </w:rPr>
        <w:t>without PDADMAFSI</w:t>
      </w:r>
      <w:r>
        <w:rPr>
          <w:rFonts w:ascii="Times New Roman" w:hAnsi="Times New Roman"/>
          <w:sz w:val="22"/>
          <w:szCs w:val="22"/>
          <w:lang w:eastAsia="ja-JP"/>
        </w:rPr>
        <w:t>.</w:t>
      </w:r>
    </w:p>
    <w:p w14:paraId="25F6205A" w14:textId="77777777" w:rsidR="0039752A" w:rsidRDefault="0039752A">
      <w:pPr>
        <w:spacing w:after="0"/>
        <w:jc w:val="left"/>
        <w:rPr>
          <w:rFonts w:ascii="Times New Roman" w:hAnsi="Times New Roman"/>
          <w:sz w:val="22"/>
          <w:szCs w:val="22"/>
          <w:lang w:eastAsia="ja-JP"/>
        </w:rPr>
      </w:pPr>
      <w:r>
        <w:rPr>
          <w:rFonts w:ascii="Times New Roman" w:hAnsi="Times New Roman"/>
          <w:sz w:val="22"/>
          <w:szCs w:val="22"/>
          <w:lang w:eastAsia="ja-JP"/>
        </w:rPr>
        <w:br w:type="page"/>
      </w:r>
    </w:p>
    <w:p w14:paraId="6E43F5EF" w14:textId="77777777" w:rsidR="0039752A" w:rsidRDefault="0039752A" w:rsidP="00ED1632">
      <w:pPr>
        <w:pStyle w:val="TFReferencesSection"/>
        <w:spacing w:line="240" w:lineRule="auto"/>
        <w:ind w:firstLine="0"/>
        <w:rPr>
          <w:rFonts w:ascii="Times New Roman" w:hAnsi="Times New Roman"/>
          <w:sz w:val="22"/>
          <w:szCs w:val="22"/>
          <w:lang w:eastAsia="ja-JP"/>
        </w:rPr>
      </w:pPr>
    </w:p>
    <w:p w14:paraId="403EB87A" w14:textId="77777777" w:rsidR="0039752A" w:rsidRDefault="0039752A" w:rsidP="00242A95">
      <w:pPr>
        <w:pStyle w:val="TFReferencesSection"/>
        <w:spacing w:line="240" w:lineRule="auto"/>
        <w:ind w:firstLine="0"/>
        <w:jc w:val="center"/>
        <w:rPr>
          <w:rFonts w:ascii="Times New Roman" w:hAnsi="Times New Roman"/>
          <w:sz w:val="22"/>
          <w:szCs w:val="22"/>
          <w:lang w:eastAsia="ja-JP"/>
        </w:rPr>
      </w:pPr>
      <w:r>
        <w:rPr>
          <w:rFonts w:ascii="Times New Roman" w:hAnsi="Times New Roman"/>
          <w:noProof/>
          <w:sz w:val="22"/>
          <w:szCs w:val="22"/>
        </w:rPr>
        <w:drawing>
          <wp:inline distT="0" distB="0" distL="0" distR="0" wp14:anchorId="3ADD972A" wp14:editId="61FCF5FB">
            <wp:extent cx="4775200" cy="3637193"/>
            <wp:effectExtent l="0" t="0" r="6350" b="1905"/>
            <wp:docPr id="1396163030"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822947" cy="3673561"/>
                    </a:xfrm>
                    <a:prstGeom prst="rect">
                      <a:avLst/>
                    </a:prstGeom>
                    <a:noFill/>
                    <a:ln>
                      <a:noFill/>
                    </a:ln>
                  </pic:spPr>
                </pic:pic>
              </a:graphicData>
            </a:graphic>
          </wp:inline>
        </w:drawing>
      </w:r>
    </w:p>
    <w:p w14:paraId="4137F477" w14:textId="77777777" w:rsidR="0039752A" w:rsidRDefault="0039752A" w:rsidP="003D278F">
      <w:pPr>
        <w:pStyle w:val="TFReferencesSection"/>
        <w:spacing w:line="240" w:lineRule="auto"/>
        <w:ind w:firstLine="0"/>
        <w:jc w:val="left"/>
        <w:rPr>
          <w:rFonts w:ascii="Times New Roman" w:hAnsi="Times New Roman"/>
          <w:sz w:val="22"/>
          <w:szCs w:val="22"/>
          <w:lang w:eastAsia="ja-JP"/>
        </w:rPr>
      </w:pPr>
      <w:r w:rsidRPr="00643E03">
        <w:rPr>
          <w:rFonts w:ascii="Times New Roman" w:hAnsi="Times New Roman"/>
          <w:b/>
          <w:bCs/>
          <w:sz w:val="22"/>
          <w:szCs w:val="22"/>
          <w:lang w:eastAsia="ja-JP"/>
        </w:rPr>
        <w:t>Supplementary</w:t>
      </w:r>
      <w:r w:rsidRPr="00643E03">
        <w:rPr>
          <w:rFonts w:ascii="Times New Roman" w:hAnsi="Times New Roman" w:hint="eastAsia"/>
          <w:b/>
          <w:bCs/>
          <w:sz w:val="22"/>
          <w:szCs w:val="22"/>
          <w:lang w:eastAsia="ja-JP"/>
        </w:rPr>
        <w:t xml:space="preserve"> F</w:t>
      </w:r>
      <w:r w:rsidRPr="00643E03">
        <w:rPr>
          <w:rFonts w:ascii="Times New Roman" w:hAnsi="Times New Roman"/>
          <w:b/>
          <w:bCs/>
          <w:sz w:val="22"/>
          <w:szCs w:val="22"/>
          <w:lang w:eastAsia="ja-JP"/>
        </w:rPr>
        <w:t xml:space="preserve">ig. </w:t>
      </w:r>
      <w:r>
        <w:rPr>
          <w:rFonts w:ascii="Times New Roman" w:hAnsi="Times New Roman" w:hint="eastAsia"/>
          <w:b/>
          <w:bCs/>
          <w:sz w:val="22"/>
          <w:szCs w:val="22"/>
          <w:lang w:eastAsia="ja-JP"/>
        </w:rPr>
        <w:t>9</w:t>
      </w:r>
      <w:r w:rsidRPr="00643E03">
        <w:rPr>
          <w:rFonts w:ascii="Times New Roman" w:hAnsi="Times New Roman"/>
          <w:sz w:val="22"/>
          <w:szCs w:val="22"/>
          <w:lang w:eastAsia="ja-JP"/>
        </w:rPr>
        <w:t xml:space="preserve"> (a) Snapsh</w:t>
      </w:r>
      <w:r w:rsidRPr="000319F7">
        <w:rPr>
          <w:rFonts w:ascii="Times New Roman" w:hAnsi="Times New Roman"/>
          <w:sz w:val="22"/>
          <w:szCs w:val="22"/>
          <w:lang w:eastAsia="ja-JP"/>
        </w:rPr>
        <w:t xml:space="preserve">ot of the </w:t>
      </w:r>
      <w:r>
        <w:rPr>
          <w:rFonts w:ascii="Times New Roman" w:hAnsi="Times New Roman"/>
          <w:sz w:val="22"/>
          <w:szCs w:val="22"/>
          <w:lang w:eastAsia="ja-JP"/>
        </w:rPr>
        <w:t xml:space="preserve">MD </w:t>
      </w:r>
      <w:r w:rsidRPr="000319F7">
        <w:rPr>
          <w:rFonts w:ascii="Times New Roman" w:hAnsi="Times New Roman"/>
          <w:sz w:val="22"/>
          <w:szCs w:val="22"/>
          <w:lang w:eastAsia="ja-JP"/>
        </w:rPr>
        <w:t xml:space="preserve">simulation box </w:t>
      </w:r>
      <w:r>
        <w:rPr>
          <w:rFonts w:ascii="Times New Roman" w:hAnsi="Times New Roman"/>
          <w:sz w:val="22"/>
          <w:szCs w:val="22"/>
          <w:lang w:eastAsia="ja-JP"/>
        </w:rPr>
        <w:t>displaying</w:t>
      </w:r>
      <w:r w:rsidRPr="000319F7">
        <w:rPr>
          <w:rFonts w:ascii="Times New Roman" w:hAnsi="Times New Roman"/>
          <w:sz w:val="22"/>
          <w:szCs w:val="22"/>
          <w:lang w:eastAsia="ja-JP"/>
        </w:rPr>
        <w:t xml:space="preserve"> the </w:t>
      </w:r>
      <w:r>
        <w:rPr>
          <w:rFonts w:ascii="Times New Roman" w:hAnsi="Times New Roman"/>
          <w:sz w:val="22"/>
          <w:szCs w:val="22"/>
          <w:lang w:eastAsia="ja-JP"/>
        </w:rPr>
        <w:t xml:space="preserve">grey the polymer contour and </w:t>
      </w:r>
      <w:proofErr w:type="gramStart"/>
      <w:r>
        <w:rPr>
          <w:rFonts w:ascii="Times New Roman" w:hAnsi="Times New Roman"/>
          <w:sz w:val="22"/>
          <w:szCs w:val="22"/>
          <w:lang w:eastAsia="ja-JP"/>
        </w:rPr>
        <w:t>Li[</w:t>
      </w:r>
      <w:proofErr w:type="gramEnd"/>
      <w:r>
        <w:rPr>
          <w:rFonts w:ascii="Times New Roman" w:hAnsi="Times New Roman"/>
          <w:sz w:val="22"/>
          <w:szCs w:val="22"/>
          <w:lang w:eastAsia="ja-JP"/>
        </w:rPr>
        <w:t>FSI][FTFSI] ion aggregates. The presented Li</w:t>
      </w:r>
      <w:r w:rsidRPr="00643031">
        <w:rPr>
          <w:rFonts w:ascii="Times New Roman" w:hAnsi="Times New Roman"/>
          <w:sz w:val="22"/>
          <w:szCs w:val="22"/>
          <w:vertAlign w:val="superscript"/>
          <w:lang w:eastAsia="ja-JP"/>
        </w:rPr>
        <w:t>+</w:t>
      </w:r>
      <w:r>
        <w:rPr>
          <w:rFonts w:ascii="Times New Roman" w:hAnsi="Times New Roman"/>
          <w:sz w:val="22"/>
          <w:szCs w:val="22"/>
          <w:lang w:eastAsia="ja-JP"/>
        </w:rPr>
        <w:t xml:space="preserve"> and anions here are not coordinated with polycations. FSI: yellow; </w:t>
      </w:r>
      <w:proofErr w:type="spellStart"/>
      <w:proofErr w:type="gramStart"/>
      <w:r>
        <w:rPr>
          <w:rFonts w:ascii="Times New Roman" w:hAnsi="Times New Roman"/>
          <w:sz w:val="22"/>
          <w:szCs w:val="22"/>
          <w:lang w:eastAsia="ja-JP"/>
        </w:rPr>
        <w:t>FTFSI:pink</w:t>
      </w:r>
      <w:proofErr w:type="spellEnd"/>
      <w:proofErr w:type="gramEnd"/>
      <w:r>
        <w:rPr>
          <w:rFonts w:ascii="Times New Roman" w:hAnsi="Times New Roman"/>
          <w:sz w:val="22"/>
          <w:szCs w:val="22"/>
          <w:lang w:eastAsia="ja-JP"/>
        </w:rPr>
        <w:t xml:space="preserve"> (b)</w:t>
      </w:r>
      <w:r w:rsidRPr="000319F7">
        <w:rPr>
          <w:rFonts w:ascii="Times New Roman" w:hAnsi="Times New Roman"/>
          <w:sz w:val="22"/>
          <w:szCs w:val="22"/>
          <w:lang w:eastAsia="ja-JP"/>
        </w:rPr>
        <w:t xml:space="preserve"> </w:t>
      </w:r>
      <w:r>
        <w:rPr>
          <w:rFonts w:ascii="Times New Roman" w:hAnsi="Times New Roman"/>
          <w:sz w:val="22"/>
          <w:szCs w:val="22"/>
          <w:lang w:eastAsia="ja-JP"/>
        </w:rPr>
        <w:t>Snapshot of a selected polycation chain and its coordination environment. FSI: yellow/blue/red, FTFSI: green; (c</w:t>
      </w:r>
      <w:proofErr w:type="gramStart"/>
      <w:r>
        <w:rPr>
          <w:rFonts w:ascii="Times New Roman" w:hAnsi="Times New Roman"/>
          <w:sz w:val="22"/>
          <w:szCs w:val="22"/>
          <w:lang w:eastAsia="ja-JP"/>
        </w:rPr>
        <w:t>),(</w:t>
      </w:r>
      <w:proofErr w:type="gramEnd"/>
      <w:r>
        <w:rPr>
          <w:rFonts w:ascii="Times New Roman" w:hAnsi="Times New Roman"/>
          <w:sz w:val="22"/>
          <w:szCs w:val="22"/>
          <w:lang w:eastAsia="ja-JP"/>
        </w:rPr>
        <w:t xml:space="preserve">d) </w:t>
      </w:r>
      <w:r w:rsidRPr="003132A3">
        <w:rPr>
          <w:rFonts w:ascii="Times New Roman" w:hAnsi="Times New Roman"/>
          <w:sz w:val="22"/>
          <w:szCs w:val="22"/>
          <w:lang w:eastAsia="ja-JP"/>
        </w:rPr>
        <w:t xml:space="preserve">RDF and </w:t>
      </w:r>
      <w:r>
        <w:rPr>
          <w:rFonts w:ascii="Times New Roman" w:hAnsi="Times New Roman"/>
          <w:sz w:val="22"/>
          <w:szCs w:val="22"/>
          <w:lang w:eastAsia="ja-JP"/>
        </w:rPr>
        <w:t>coordination number</w:t>
      </w:r>
      <w:r w:rsidRPr="003132A3">
        <w:rPr>
          <w:rFonts w:ascii="Times New Roman" w:hAnsi="Times New Roman"/>
          <w:sz w:val="22"/>
          <w:szCs w:val="22"/>
          <w:lang w:eastAsia="ja-JP"/>
        </w:rPr>
        <w:t xml:space="preserve"> of nitrogen atom (N) in PDADMA chains with nitrogen atoms in FSI anions (red line) and FTFSI anions (blue line); Li-ions with N in FSI anions (red) and FTFSI anions (blue).</w:t>
      </w:r>
      <w:r>
        <w:rPr>
          <w:rFonts w:ascii="Times New Roman" w:hAnsi="Times New Roman"/>
          <w:sz w:val="22"/>
          <w:szCs w:val="22"/>
          <w:lang w:eastAsia="ja-JP"/>
        </w:rPr>
        <w:t xml:space="preserve"> </w:t>
      </w:r>
    </w:p>
    <w:p w14:paraId="1AAA5266" w14:textId="77777777" w:rsidR="0039752A" w:rsidRDefault="0039752A" w:rsidP="003D278F">
      <w:pPr>
        <w:pStyle w:val="TFReferencesSection"/>
        <w:spacing w:line="240" w:lineRule="auto"/>
        <w:ind w:firstLine="0"/>
        <w:jc w:val="left"/>
        <w:rPr>
          <w:rFonts w:ascii="Times New Roman" w:hAnsi="Times New Roman"/>
          <w:sz w:val="22"/>
          <w:szCs w:val="22"/>
          <w:lang w:eastAsia="ja-JP"/>
        </w:rPr>
      </w:pPr>
    </w:p>
    <w:p w14:paraId="1327CC61" w14:textId="77777777" w:rsidR="0039752A" w:rsidRPr="00DA326A" w:rsidRDefault="0039752A" w:rsidP="00090E8E">
      <w:pPr>
        <w:rPr>
          <w:sz w:val="22"/>
          <w:szCs w:val="22"/>
        </w:rPr>
      </w:pPr>
      <w:r w:rsidRPr="00DA326A">
        <w:rPr>
          <w:rFonts w:ascii="Times New Roman" w:hAnsi="Times New Roman" w:hint="eastAsia"/>
          <w:b/>
          <w:bCs/>
          <w:sz w:val="22"/>
          <w:szCs w:val="22"/>
          <w:lang w:eastAsia="ja-JP"/>
        </w:rPr>
        <w:t>S</w:t>
      </w:r>
      <w:r w:rsidRPr="00DA326A">
        <w:rPr>
          <w:rFonts w:ascii="Times New Roman" w:hAnsi="Times New Roman"/>
          <w:b/>
          <w:bCs/>
          <w:sz w:val="22"/>
          <w:szCs w:val="22"/>
          <w:lang w:eastAsia="ja-JP"/>
        </w:rPr>
        <w:t xml:space="preserve">upplementary Table </w:t>
      </w:r>
      <w:r>
        <w:rPr>
          <w:rFonts w:ascii="Times New Roman" w:hAnsi="Times New Roman" w:hint="eastAsia"/>
          <w:b/>
          <w:bCs/>
          <w:sz w:val="22"/>
          <w:szCs w:val="22"/>
          <w:lang w:eastAsia="ja-JP"/>
        </w:rPr>
        <w:t>3</w:t>
      </w:r>
      <w:r w:rsidRPr="00DA326A">
        <w:rPr>
          <w:sz w:val="22"/>
          <w:szCs w:val="22"/>
        </w:rPr>
        <w:t xml:space="preserve"> Coordination numbers and cutoffs analysis for 1:4:4 system.</w:t>
      </w:r>
    </w:p>
    <w:tbl>
      <w:tblPr>
        <w:tblStyle w:val="ab"/>
        <w:tblW w:w="0" w:type="auto"/>
        <w:tblLook w:val="04A0" w:firstRow="1" w:lastRow="0" w:firstColumn="1" w:lastColumn="0" w:noHBand="0" w:noVBand="1"/>
      </w:tblPr>
      <w:tblGrid>
        <w:gridCol w:w="1803"/>
        <w:gridCol w:w="1803"/>
        <w:gridCol w:w="1803"/>
        <w:gridCol w:w="1803"/>
        <w:gridCol w:w="1804"/>
      </w:tblGrid>
      <w:tr w:rsidR="0039752A" w14:paraId="644AC7C6" w14:textId="77777777" w:rsidTr="00A5242F">
        <w:tc>
          <w:tcPr>
            <w:tcW w:w="1803" w:type="dxa"/>
          </w:tcPr>
          <w:p w14:paraId="78D856FD" w14:textId="77777777" w:rsidR="0039752A" w:rsidRDefault="0039752A" w:rsidP="00A5242F">
            <w:r>
              <w:t>coordination</w:t>
            </w:r>
          </w:p>
        </w:tc>
        <w:tc>
          <w:tcPr>
            <w:tcW w:w="1803" w:type="dxa"/>
          </w:tcPr>
          <w:p w14:paraId="1E8E1921" w14:textId="77777777" w:rsidR="0039752A" w:rsidRDefault="0039752A" w:rsidP="00A5242F">
            <w:r>
              <w:t>R1</w:t>
            </w:r>
          </w:p>
        </w:tc>
        <w:tc>
          <w:tcPr>
            <w:tcW w:w="1803" w:type="dxa"/>
          </w:tcPr>
          <w:p w14:paraId="4C66CC26" w14:textId="77777777" w:rsidR="0039752A" w:rsidRDefault="0039752A" w:rsidP="00A5242F">
            <w:r>
              <w:t>CN</w:t>
            </w:r>
          </w:p>
        </w:tc>
        <w:tc>
          <w:tcPr>
            <w:tcW w:w="1803" w:type="dxa"/>
          </w:tcPr>
          <w:p w14:paraId="1EB29A62" w14:textId="77777777" w:rsidR="0039752A" w:rsidRDefault="0039752A" w:rsidP="00A5242F">
            <w:r>
              <w:t>R2</w:t>
            </w:r>
          </w:p>
        </w:tc>
        <w:tc>
          <w:tcPr>
            <w:tcW w:w="1804" w:type="dxa"/>
          </w:tcPr>
          <w:p w14:paraId="44D96D81" w14:textId="77777777" w:rsidR="0039752A" w:rsidRDefault="0039752A" w:rsidP="00A5242F">
            <w:r>
              <w:t>CN</w:t>
            </w:r>
          </w:p>
        </w:tc>
      </w:tr>
      <w:tr w:rsidR="0039752A" w14:paraId="64FB88FA" w14:textId="77777777" w:rsidTr="00A5242F">
        <w:tc>
          <w:tcPr>
            <w:tcW w:w="1803" w:type="dxa"/>
          </w:tcPr>
          <w:p w14:paraId="23DEF5EF" w14:textId="77777777" w:rsidR="0039752A" w:rsidRDefault="0039752A" w:rsidP="00A5242F">
            <w:r>
              <w:t>Li-FSI</w:t>
            </w:r>
          </w:p>
        </w:tc>
        <w:tc>
          <w:tcPr>
            <w:tcW w:w="1803" w:type="dxa"/>
          </w:tcPr>
          <w:p w14:paraId="3B8DA718" w14:textId="77777777" w:rsidR="0039752A" w:rsidRDefault="0039752A" w:rsidP="00A5242F">
            <w:r>
              <w:t>5.55</w:t>
            </w:r>
          </w:p>
        </w:tc>
        <w:tc>
          <w:tcPr>
            <w:tcW w:w="1803" w:type="dxa"/>
          </w:tcPr>
          <w:p w14:paraId="44501252" w14:textId="77777777" w:rsidR="0039752A" w:rsidRDefault="0039752A" w:rsidP="00A5242F">
            <w:r>
              <w:t>2.87</w:t>
            </w:r>
          </w:p>
        </w:tc>
        <w:tc>
          <w:tcPr>
            <w:tcW w:w="1803" w:type="dxa"/>
          </w:tcPr>
          <w:p w14:paraId="4EDB9C05" w14:textId="77777777" w:rsidR="0039752A" w:rsidRDefault="0039752A" w:rsidP="00A5242F"/>
        </w:tc>
        <w:tc>
          <w:tcPr>
            <w:tcW w:w="1804" w:type="dxa"/>
          </w:tcPr>
          <w:p w14:paraId="59FD498D" w14:textId="77777777" w:rsidR="0039752A" w:rsidRDefault="0039752A" w:rsidP="00A5242F"/>
        </w:tc>
      </w:tr>
      <w:tr w:rsidR="0039752A" w14:paraId="4DAB4614" w14:textId="77777777" w:rsidTr="00A5242F">
        <w:tc>
          <w:tcPr>
            <w:tcW w:w="1803" w:type="dxa"/>
          </w:tcPr>
          <w:p w14:paraId="20C2C819" w14:textId="77777777" w:rsidR="0039752A" w:rsidRDefault="0039752A" w:rsidP="00A5242F">
            <w:r>
              <w:t>Li-FTFSI</w:t>
            </w:r>
          </w:p>
        </w:tc>
        <w:tc>
          <w:tcPr>
            <w:tcW w:w="1803" w:type="dxa"/>
          </w:tcPr>
          <w:p w14:paraId="6B83226C" w14:textId="77777777" w:rsidR="0039752A" w:rsidRDefault="0039752A" w:rsidP="00A5242F">
            <w:r>
              <w:t xml:space="preserve">5.75 </w:t>
            </w:r>
          </w:p>
        </w:tc>
        <w:tc>
          <w:tcPr>
            <w:tcW w:w="1803" w:type="dxa"/>
          </w:tcPr>
          <w:p w14:paraId="20CC840B" w14:textId="77777777" w:rsidR="0039752A" w:rsidRDefault="0039752A" w:rsidP="00A5242F">
            <w:r>
              <w:t>2.23</w:t>
            </w:r>
          </w:p>
        </w:tc>
        <w:tc>
          <w:tcPr>
            <w:tcW w:w="1803" w:type="dxa"/>
          </w:tcPr>
          <w:p w14:paraId="60F268BE" w14:textId="77777777" w:rsidR="0039752A" w:rsidRDefault="0039752A" w:rsidP="00A5242F"/>
        </w:tc>
        <w:tc>
          <w:tcPr>
            <w:tcW w:w="1804" w:type="dxa"/>
          </w:tcPr>
          <w:p w14:paraId="4EA93D8E" w14:textId="77777777" w:rsidR="0039752A" w:rsidRDefault="0039752A" w:rsidP="00A5242F"/>
        </w:tc>
      </w:tr>
      <w:tr w:rsidR="0039752A" w14:paraId="6E8027B6" w14:textId="77777777" w:rsidTr="00A5242F">
        <w:tc>
          <w:tcPr>
            <w:tcW w:w="1803" w:type="dxa"/>
          </w:tcPr>
          <w:p w14:paraId="3EAC50C5" w14:textId="77777777" w:rsidR="0039752A" w:rsidRDefault="0039752A" w:rsidP="00A5242F">
            <w:r>
              <w:t>Li-S2 (S-F)</w:t>
            </w:r>
          </w:p>
        </w:tc>
        <w:tc>
          <w:tcPr>
            <w:tcW w:w="1803" w:type="dxa"/>
          </w:tcPr>
          <w:p w14:paraId="73A377CB" w14:textId="77777777" w:rsidR="0039752A" w:rsidRDefault="0039752A" w:rsidP="00A5242F">
            <w:r>
              <w:t>4.45</w:t>
            </w:r>
          </w:p>
        </w:tc>
        <w:tc>
          <w:tcPr>
            <w:tcW w:w="1803" w:type="dxa"/>
          </w:tcPr>
          <w:p w14:paraId="6137ABF8" w14:textId="77777777" w:rsidR="0039752A" w:rsidRDefault="0039752A" w:rsidP="00A5242F">
            <w:r>
              <w:t>2.55</w:t>
            </w:r>
          </w:p>
        </w:tc>
        <w:tc>
          <w:tcPr>
            <w:tcW w:w="1803" w:type="dxa"/>
          </w:tcPr>
          <w:p w14:paraId="2FCD216F" w14:textId="77777777" w:rsidR="0039752A" w:rsidRDefault="0039752A" w:rsidP="00A5242F"/>
        </w:tc>
        <w:tc>
          <w:tcPr>
            <w:tcW w:w="1804" w:type="dxa"/>
          </w:tcPr>
          <w:p w14:paraId="6B887F15" w14:textId="77777777" w:rsidR="0039752A" w:rsidRDefault="0039752A" w:rsidP="00A5242F"/>
        </w:tc>
      </w:tr>
      <w:tr w:rsidR="0039752A" w14:paraId="11666B00" w14:textId="77777777" w:rsidTr="00A5242F">
        <w:tc>
          <w:tcPr>
            <w:tcW w:w="1803" w:type="dxa"/>
          </w:tcPr>
          <w:p w14:paraId="45805E4A" w14:textId="77777777" w:rsidR="0039752A" w:rsidRDefault="0039752A" w:rsidP="00A5242F">
            <w:r>
              <w:t>Li-S3(S-CF3)</w:t>
            </w:r>
          </w:p>
        </w:tc>
        <w:tc>
          <w:tcPr>
            <w:tcW w:w="1803" w:type="dxa"/>
          </w:tcPr>
          <w:p w14:paraId="68AE0962" w14:textId="77777777" w:rsidR="0039752A" w:rsidRDefault="0039752A" w:rsidP="00A5242F">
            <w:r>
              <w:t>4.25</w:t>
            </w:r>
          </w:p>
        </w:tc>
        <w:tc>
          <w:tcPr>
            <w:tcW w:w="1803" w:type="dxa"/>
          </w:tcPr>
          <w:p w14:paraId="77AADFE5" w14:textId="77777777" w:rsidR="0039752A" w:rsidRDefault="0039752A" w:rsidP="00A5242F">
            <w:r>
              <w:t>1.97</w:t>
            </w:r>
          </w:p>
        </w:tc>
        <w:tc>
          <w:tcPr>
            <w:tcW w:w="1803" w:type="dxa"/>
          </w:tcPr>
          <w:p w14:paraId="715C5896" w14:textId="77777777" w:rsidR="0039752A" w:rsidRDefault="0039752A" w:rsidP="00A5242F"/>
        </w:tc>
        <w:tc>
          <w:tcPr>
            <w:tcW w:w="1804" w:type="dxa"/>
          </w:tcPr>
          <w:p w14:paraId="7EBF7131" w14:textId="77777777" w:rsidR="0039752A" w:rsidRDefault="0039752A" w:rsidP="00A5242F"/>
        </w:tc>
      </w:tr>
      <w:tr w:rsidR="0039752A" w14:paraId="03944E5F" w14:textId="77777777" w:rsidTr="00A5242F">
        <w:tc>
          <w:tcPr>
            <w:tcW w:w="1803" w:type="dxa"/>
          </w:tcPr>
          <w:p w14:paraId="21239EC4" w14:textId="77777777" w:rsidR="0039752A" w:rsidRDefault="0039752A" w:rsidP="00A5242F">
            <w:r>
              <w:t>PDAD-FSI</w:t>
            </w:r>
          </w:p>
        </w:tc>
        <w:tc>
          <w:tcPr>
            <w:tcW w:w="1803" w:type="dxa"/>
          </w:tcPr>
          <w:p w14:paraId="6E8E8EC8" w14:textId="77777777" w:rsidR="0039752A" w:rsidRDefault="0039752A" w:rsidP="00A5242F">
            <w:r>
              <w:t>5.45</w:t>
            </w:r>
          </w:p>
        </w:tc>
        <w:tc>
          <w:tcPr>
            <w:tcW w:w="1803" w:type="dxa"/>
          </w:tcPr>
          <w:p w14:paraId="6E0876BB" w14:textId="77777777" w:rsidR="0039752A" w:rsidRDefault="0039752A" w:rsidP="00A5242F">
            <w:r>
              <w:t>0.9</w:t>
            </w:r>
          </w:p>
        </w:tc>
        <w:tc>
          <w:tcPr>
            <w:tcW w:w="1803" w:type="dxa"/>
          </w:tcPr>
          <w:p w14:paraId="55BFC950" w14:textId="77777777" w:rsidR="0039752A" w:rsidRDefault="0039752A" w:rsidP="00A5242F">
            <w:r>
              <w:t>7.95</w:t>
            </w:r>
          </w:p>
        </w:tc>
        <w:tc>
          <w:tcPr>
            <w:tcW w:w="1804" w:type="dxa"/>
          </w:tcPr>
          <w:p w14:paraId="399AD2C3" w14:textId="77777777" w:rsidR="0039752A" w:rsidRDefault="0039752A" w:rsidP="00A5242F">
            <w:r>
              <w:t>4.29</w:t>
            </w:r>
          </w:p>
        </w:tc>
      </w:tr>
      <w:tr w:rsidR="0039752A" w14:paraId="7F672207" w14:textId="77777777" w:rsidTr="00A5242F">
        <w:tc>
          <w:tcPr>
            <w:tcW w:w="1803" w:type="dxa"/>
          </w:tcPr>
          <w:p w14:paraId="6B8F4995" w14:textId="77777777" w:rsidR="0039752A" w:rsidRDefault="0039752A" w:rsidP="00A5242F">
            <w:r>
              <w:t>PDAD-FTFSI</w:t>
            </w:r>
          </w:p>
        </w:tc>
        <w:tc>
          <w:tcPr>
            <w:tcW w:w="1803" w:type="dxa"/>
          </w:tcPr>
          <w:p w14:paraId="7306C65F" w14:textId="77777777" w:rsidR="0039752A" w:rsidRDefault="0039752A" w:rsidP="00A5242F">
            <w:r>
              <w:t>5.45</w:t>
            </w:r>
          </w:p>
        </w:tc>
        <w:tc>
          <w:tcPr>
            <w:tcW w:w="1803" w:type="dxa"/>
          </w:tcPr>
          <w:p w14:paraId="65F5246B" w14:textId="77777777" w:rsidR="0039752A" w:rsidRDefault="0039752A" w:rsidP="00A5242F">
            <w:r>
              <w:t>0.97</w:t>
            </w:r>
          </w:p>
        </w:tc>
        <w:tc>
          <w:tcPr>
            <w:tcW w:w="1803" w:type="dxa"/>
          </w:tcPr>
          <w:p w14:paraId="08830B18" w14:textId="77777777" w:rsidR="0039752A" w:rsidRDefault="0039752A" w:rsidP="00A5242F">
            <w:r>
              <w:t>8.55</w:t>
            </w:r>
          </w:p>
        </w:tc>
        <w:tc>
          <w:tcPr>
            <w:tcW w:w="1804" w:type="dxa"/>
          </w:tcPr>
          <w:p w14:paraId="264D529D" w14:textId="77777777" w:rsidR="0039752A" w:rsidRDefault="0039752A" w:rsidP="00A5242F">
            <w:r>
              <w:t>5.89</w:t>
            </w:r>
          </w:p>
        </w:tc>
      </w:tr>
      <w:tr w:rsidR="0039752A" w14:paraId="7A8BA5E4" w14:textId="77777777" w:rsidTr="00A5242F">
        <w:tc>
          <w:tcPr>
            <w:tcW w:w="1803" w:type="dxa"/>
          </w:tcPr>
          <w:p w14:paraId="3291744F" w14:textId="77777777" w:rsidR="0039752A" w:rsidRDefault="0039752A" w:rsidP="00A5242F">
            <w:r>
              <w:lastRenderedPageBreak/>
              <w:t>PDAD-Li</w:t>
            </w:r>
          </w:p>
        </w:tc>
        <w:tc>
          <w:tcPr>
            <w:tcW w:w="1803" w:type="dxa"/>
          </w:tcPr>
          <w:p w14:paraId="1127C7A7" w14:textId="77777777" w:rsidR="0039752A" w:rsidRDefault="0039752A" w:rsidP="00A5242F">
            <w:r>
              <w:t>6.85</w:t>
            </w:r>
          </w:p>
        </w:tc>
        <w:tc>
          <w:tcPr>
            <w:tcW w:w="1803" w:type="dxa"/>
          </w:tcPr>
          <w:p w14:paraId="3E231A0D" w14:textId="77777777" w:rsidR="0039752A" w:rsidRDefault="0039752A" w:rsidP="00A5242F">
            <w:r>
              <w:t>2.76</w:t>
            </w:r>
          </w:p>
        </w:tc>
        <w:tc>
          <w:tcPr>
            <w:tcW w:w="1803" w:type="dxa"/>
          </w:tcPr>
          <w:p w14:paraId="63AB2A08" w14:textId="77777777" w:rsidR="0039752A" w:rsidRDefault="0039752A" w:rsidP="00A5242F">
            <w:r>
              <w:t>10.05</w:t>
            </w:r>
          </w:p>
        </w:tc>
        <w:tc>
          <w:tcPr>
            <w:tcW w:w="1804" w:type="dxa"/>
          </w:tcPr>
          <w:p w14:paraId="38784F6C" w14:textId="77777777" w:rsidR="0039752A" w:rsidRDefault="0039752A" w:rsidP="00A5242F">
            <w:r>
              <w:t>15.4</w:t>
            </w:r>
          </w:p>
        </w:tc>
      </w:tr>
    </w:tbl>
    <w:p w14:paraId="5A681CDA" w14:textId="77777777" w:rsidR="0039752A" w:rsidRDefault="0039752A" w:rsidP="003D278F">
      <w:pPr>
        <w:pStyle w:val="TFReferencesSection"/>
        <w:spacing w:line="240" w:lineRule="auto"/>
        <w:ind w:firstLine="0"/>
        <w:jc w:val="left"/>
        <w:rPr>
          <w:rFonts w:ascii="Times New Roman" w:hAnsi="Times New Roman"/>
          <w:sz w:val="22"/>
          <w:szCs w:val="22"/>
          <w:lang w:eastAsia="ja-JP"/>
        </w:rPr>
      </w:pPr>
    </w:p>
    <w:p w14:paraId="6727CF4E" w14:textId="77777777" w:rsidR="0039752A" w:rsidRDefault="0039752A" w:rsidP="00FB4D71">
      <w:pPr>
        <w:pStyle w:val="TFReferencesSection"/>
        <w:spacing w:line="240" w:lineRule="auto"/>
        <w:ind w:firstLine="0"/>
        <w:jc w:val="center"/>
        <w:rPr>
          <w:rFonts w:ascii="Times New Roman" w:hAnsi="Times New Roman"/>
          <w:sz w:val="22"/>
          <w:szCs w:val="22"/>
          <w:lang w:eastAsia="ja-JP"/>
        </w:rPr>
      </w:pPr>
      <w:r>
        <w:rPr>
          <w:rFonts w:ascii="Times New Roman" w:hAnsi="Times New Roman"/>
          <w:noProof/>
          <w:sz w:val="22"/>
          <w:szCs w:val="22"/>
          <w:lang w:eastAsia="ja-JP"/>
        </w:rPr>
        <w:drawing>
          <wp:inline distT="0" distB="0" distL="0" distR="0" wp14:anchorId="40758237" wp14:editId="77113E43">
            <wp:extent cx="4078103" cy="4585335"/>
            <wp:effectExtent l="0" t="0" r="0" b="5715"/>
            <wp:docPr id="157799125"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090891" cy="4599714"/>
                    </a:xfrm>
                    <a:prstGeom prst="rect">
                      <a:avLst/>
                    </a:prstGeom>
                    <a:noFill/>
                    <a:ln>
                      <a:noFill/>
                    </a:ln>
                  </pic:spPr>
                </pic:pic>
              </a:graphicData>
            </a:graphic>
          </wp:inline>
        </w:drawing>
      </w:r>
    </w:p>
    <w:p w14:paraId="7D48C3B1" w14:textId="77777777" w:rsidR="0039752A" w:rsidRDefault="0039752A" w:rsidP="00FB4D71">
      <w:pPr>
        <w:pStyle w:val="TFReferencesSection"/>
        <w:spacing w:line="240" w:lineRule="auto"/>
        <w:ind w:firstLine="0"/>
        <w:rPr>
          <w:rFonts w:ascii="Times New Roman" w:hAnsi="Times New Roman"/>
          <w:sz w:val="22"/>
          <w:szCs w:val="22"/>
          <w:lang w:eastAsia="ja-JP"/>
        </w:rPr>
      </w:pPr>
      <w:r w:rsidRPr="00643E03">
        <w:rPr>
          <w:rFonts w:ascii="Times New Roman" w:hAnsi="Times New Roman"/>
          <w:b/>
          <w:bCs/>
          <w:sz w:val="22"/>
          <w:szCs w:val="22"/>
          <w:lang w:eastAsia="ja-JP"/>
        </w:rPr>
        <w:t>Supplementary</w:t>
      </w:r>
      <w:r w:rsidRPr="00643E03">
        <w:rPr>
          <w:rFonts w:ascii="Times New Roman" w:hAnsi="Times New Roman" w:hint="eastAsia"/>
          <w:b/>
          <w:bCs/>
          <w:sz w:val="22"/>
          <w:szCs w:val="22"/>
          <w:lang w:eastAsia="ja-JP"/>
        </w:rPr>
        <w:t xml:space="preserve"> F</w:t>
      </w:r>
      <w:r w:rsidRPr="00643E03">
        <w:rPr>
          <w:rFonts w:ascii="Times New Roman" w:hAnsi="Times New Roman"/>
          <w:b/>
          <w:bCs/>
          <w:sz w:val="22"/>
          <w:szCs w:val="22"/>
          <w:lang w:eastAsia="ja-JP"/>
        </w:rPr>
        <w:t xml:space="preserve">ig. </w:t>
      </w:r>
      <w:r>
        <w:rPr>
          <w:rFonts w:ascii="Times New Roman" w:hAnsi="Times New Roman"/>
          <w:b/>
          <w:bCs/>
          <w:sz w:val="22"/>
          <w:szCs w:val="22"/>
          <w:lang w:eastAsia="ja-JP"/>
        </w:rPr>
        <w:t>1</w:t>
      </w:r>
      <w:r>
        <w:rPr>
          <w:rFonts w:ascii="Times New Roman" w:hAnsi="Times New Roman" w:hint="eastAsia"/>
          <w:b/>
          <w:bCs/>
          <w:sz w:val="22"/>
          <w:szCs w:val="22"/>
          <w:lang w:eastAsia="ja-JP"/>
        </w:rPr>
        <w:t>0</w:t>
      </w:r>
      <w:r w:rsidRPr="00643E03">
        <w:rPr>
          <w:rFonts w:ascii="Times New Roman" w:hAnsi="Times New Roman"/>
          <w:sz w:val="22"/>
          <w:szCs w:val="22"/>
          <w:lang w:eastAsia="ja-JP"/>
        </w:rPr>
        <w:t xml:space="preserve"> Enlarged view o</w:t>
      </w:r>
      <w:r>
        <w:rPr>
          <w:rFonts w:ascii="Times New Roman" w:hAnsi="Times New Roman"/>
          <w:sz w:val="22"/>
          <w:szCs w:val="22"/>
          <w:lang w:eastAsia="ja-JP"/>
        </w:rPr>
        <w:t>f Li deposition/dissolution cycling at (a) 0.1 mA cm</w:t>
      </w:r>
      <w:r w:rsidRPr="00970836">
        <w:rPr>
          <w:rFonts w:ascii="Times New Roman" w:eastAsia="游明朝" w:hAnsi="Times New Roman"/>
          <w:sz w:val="22"/>
          <w:szCs w:val="22"/>
          <w:vertAlign w:val="superscript"/>
          <w:lang w:eastAsia="ja-JP"/>
        </w:rPr>
        <w:t>−</w:t>
      </w:r>
      <w:r w:rsidRPr="00970836">
        <w:rPr>
          <w:rFonts w:ascii="Times New Roman" w:hAnsi="Times New Roman"/>
          <w:sz w:val="22"/>
          <w:szCs w:val="22"/>
          <w:vertAlign w:val="superscript"/>
          <w:lang w:eastAsia="ja-JP"/>
        </w:rPr>
        <w:t>2</w:t>
      </w:r>
      <w:r>
        <w:rPr>
          <w:rFonts w:ascii="Times New Roman" w:hAnsi="Times New Roman"/>
          <w:sz w:val="22"/>
          <w:szCs w:val="22"/>
          <w:lang w:eastAsia="ja-JP"/>
        </w:rPr>
        <w:t xml:space="preserve"> and (b)</w:t>
      </w:r>
      <w:r w:rsidRPr="00D177D5">
        <w:rPr>
          <w:rFonts w:ascii="Times New Roman" w:hAnsi="Times New Roman"/>
          <w:sz w:val="22"/>
          <w:szCs w:val="22"/>
          <w:lang w:eastAsia="ja-JP"/>
        </w:rPr>
        <w:t xml:space="preserve"> </w:t>
      </w:r>
      <w:r>
        <w:rPr>
          <w:rFonts w:ascii="Times New Roman" w:hAnsi="Times New Roman"/>
          <w:sz w:val="22"/>
          <w:szCs w:val="22"/>
          <w:lang w:eastAsia="ja-JP"/>
        </w:rPr>
        <w:t>0.3 mA cm</w:t>
      </w:r>
      <w:r w:rsidRPr="00970836">
        <w:rPr>
          <w:rFonts w:ascii="Times New Roman" w:eastAsia="游明朝" w:hAnsi="Times New Roman"/>
          <w:sz w:val="22"/>
          <w:szCs w:val="22"/>
          <w:vertAlign w:val="superscript"/>
          <w:lang w:eastAsia="ja-JP"/>
        </w:rPr>
        <w:t>−</w:t>
      </w:r>
      <w:r w:rsidRPr="00970836">
        <w:rPr>
          <w:rFonts w:ascii="Times New Roman" w:hAnsi="Times New Roman"/>
          <w:sz w:val="22"/>
          <w:szCs w:val="22"/>
          <w:vertAlign w:val="superscript"/>
          <w:lang w:eastAsia="ja-JP"/>
        </w:rPr>
        <w:t>2</w:t>
      </w:r>
      <w:r>
        <w:rPr>
          <w:rFonts w:ascii="Times New Roman" w:hAnsi="Times New Roman"/>
          <w:sz w:val="22"/>
          <w:szCs w:val="22"/>
          <w:vertAlign w:val="superscript"/>
          <w:lang w:eastAsia="ja-JP"/>
        </w:rPr>
        <w:t xml:space="preserve"> </w:t>
      </w:r>
      <w:r w:rsidRPr="00D177D5">
        <w:rPr>
          <w:rFonts w:ascii="Times New Roman" w:hAnsi="Times New Roman"/>
          <w:sz w:val="22"/>
          <w:szCs w:val="22"/>
          <w:lang w:eastAsia="ja-JP"/>
        </w:rPr>
        <w:t xml:space="preserve">at </w:t>
      </w:r>
      <w:r>
        <w:rPr>
          <w:rFonts w:ascii="Times New Roman" w:hAnsi="Times New Roman"/>
          <w:sz w:val="22"/>
          <w:szCs w:val="22"/>
          <w:lang w:eastAsia="ja-JP"/>
        </w:rPr>
        <w:t>8</w:t>
      </w:r>
      <w:r w:rsidRPr="00D177D5">
        <w:rPr>
          <w:rFonts w:ascii="Times New Roman" w:hAnsi="Times New Roman"/>
          <w:sz w:val="22"/>
          <w:szCs w:val="22"/>
          <w:lang w:eastAsia="ja-JP"/>
        </w:rPr>
        <w:t>0 °C.</w:t>
      </w:r>
    </w:p>
    <w:p w14:paraId="6B884DC4" w14:textId="77777777" w:rsidR="0039752A" w:rsidRDefault="0039752A" w:rsidP="00FB4D71">
      <w:pPr>
        <w:pStyle w:val="TFReferencesSection"/>
        <w:spacing w:line="240" w:lineRule="auto"/>
        <w:ind w:firstLine="0"/>
        <w:rPr>
          <w:rFonts w:ascii="Times New Roman" w:hAnsi="Times New Roman"/>
          <w:sz w:val="22"/>
          <w:szCs w:val="22"/>
          <w:lang w:eastAsia="ja-JP"/>
        </w:rPr>
      </w:pPr>
    </w:p>
    <w:p w14:paraId="671C4AC4" w14:textId="77777777" w:rsidR="0039752A" w:rsidRDefault="0039752A" w:rsidP="00FB4D71">
      <w:pPr>
        <w:pStyle w:val="TFReferencesSection"/>
        <w:spacing w:line="240" w:lineRule="auto"/>
        <w:ind w:firstLine="0"/>
        <w:rPr>
          <w:rFonts w:ascii="Times New Roman" w:hAnsi="Times New Roman"/>
          <w:sz w:val="22"/>
          <w:szCs w:val="22"/>
          <w:lang w:eastAsia="ja-JP"/>
        </w:rPr>
      </w:pPr>
    </w:p>
    <w:p w14:paraId="436D3711" w14:textId="77777777" w:rsidR="0039752A" w:rsidRDefault="0039752A" w:rsidP="00FB4D71">
      <w:pPr>
        <w:pStyle w:val="TFReferencesSection"/>
        <w:spacing w:line="240" w:lineRule="auto"/>
        <w:ind w:firstLine="0"/>
        <w:rPr>
          <w:rFonts w:ascii="Times New Roman" w:hAnsi="Times New Roman"/>
          <w:sz w:val="22"/>
          <w:szCs w:val="22"/>
          <w:lang w:eastAsia="ja-JP"/>
        </w:rPr>
      </w:pPr>
    </w:p>
    <w:p w14:paraId="4FE6564D" w14:textId="77777777" w:rsidR="0039752A" w:rsidRDefault="0039752A" w:rsidP="00FB4D71">
      <w:pPr>
        <w:pStyle w:val="TFReferencesSection"/>
        <w:spacing w:line="240" w:lineRule="auto"/>
        <w:ind w:firstLine="0"/>
        <w:rPr>
          <w:rFonts w:ascii="Times New Roman" w:hAnsi="Times New Roman"/>
          <w:sz w:val="22"/>
          <w:szCs w:val="22"/>
          <w:lang w:eastAsia="ja-JP"/>
        </w:rPr>
      </w:pPr>
    </w:p>
    <w:p w14:paraId="52899A9E" w14:textId="77777777" w:rsidR="0039752A" w:rsidRDefault="0039752A" w:rsidP="00FB4D71">
      <w:pPr>
        <w:pStyle w:val="TFReferencesSection"/>
        <w:spacing w:line="240" w:lineRule="auto"/>
        <w:ind w:firstLine="0"/>
        <w:rPr>
          <w:rFonts w:ascii="Times New Roman" w:hAnsi="Times New Roman"/>
          <w:sz w:val="22"/>
          <w:szCs w:val="22"/>
          <w:lang w:eastAsia="ja-JP"/>
        </w:rPr>
      </w:pPr>
    </w:p>
    <w:p w14:paraId="03FD86A7" w14:textId="77777777" w:rsidR="0039752A" w:rsidRDefault="0039752A" w:rsidP="00E83221">
      <w:pPr>
        <w:pStyle w:val="TFReferencesSection"/>
        <w:spacing w:line="240" w:lineRule="auto"/>
        <w:ind w:firstLine="0"/>
        <w:jc w:val="left"/>
        <w:rPr>
          <w:rFonts w:ascii="Times New Roman" w:hAnsi="Times New Roman"/>
          <w:b/>
          <w:bCs/>
          <w:sz w:val="22"/>
          <w:szCs w:val="22"/>
          <w:lang w:eastAsia="ja-JP"/>
        </w:rPr>
      </w:pPr>
      <w:r>
        <w:rPr>
          <w:rFonts w:ascii="Times New Roman" w:hAnsi="Times New Roman"/>
          <w:b/>
          <w:bCs/>
          <w:noProof/>
          <w:sz w:val="22"/>
          <w:szCs w:val="22"/>
          <w:lang w:eastAsia="ja-JP"/>
        </w:rPr>
        <w:lastRenderedPageBreak/>
        <w:drawing>
          <wp:inline distT="0" distB="0" distL="0" distR="0" wp14:anchorId="6B8E78B6" wp14:editId="53B9DF5E">
            <wp:extent cx="4895370" cy="4996815"/>
            <wp:effectExtent l="0" t="0" r="635" b="0"/>
            <wp:docPr id="1968548842" name="図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98102" cy="4999604"/>
                    </a:xfrm>
                    <a:prstGeom prst="rect">
                      <a:avLst/>
                    </a:prstGeom>
                    <a:noFill/>
                    <a:ln>
                      <a:noFill/>
                    </a:ln>
                  </pic:spPr>
                </pic:pic>
              </a:graphicData>
            </a:graphic>
          </wp:inline>
        </w:drawing>
      </w:r>
    </w:p>
    <w:p w14:paraId="302373AF" w14:textId="77777777" w:rsidR="0039752A" w:rsidRDefault="0039752A" w:rsidP="001F10FF">
      <w:pPr>
        <w:pStyle w:val="TFReferencesSection"/>
        <w:spacing w:line="240" w:lineRule="auto"/>
        <w:ind w:firstLine="0"/>
        <w:rPr>
          <w:rFonts w:ascii="Times New Roman" w:hAnsi="Times New Roman"/>
          <w:sz w:val="22"/>
          <w:szCs w:val="22"/>
          <w:lang w:eastAsia="ja-JP"/>
        </w:rPr>
      </w:pPr>
      <w:r w:rsidRPr="00E83221">
        <w:rPr>
          <w:rFonts w:ascii="Times New Roman" w:hAnsi="Times New Roman"/>
          <w:b/>
          <w:bCs/>
          <w:sz w:val="22"/>
          <w:szCs w:val="22"/>
          <w:lang w:eastAsia="ja-JP"/>
        </w:rPr>
        <w:t>Supplementary</w:t>
      </w:r>
      <w:r w:rsidRPr="00E83221">
        <w:rPr>
          <w:rFonts w:ascii="Times New Roman" w:hAnsi="Times New Roman" w:hint="eastAsia"/>
          <w:b/>
          <w:bCs/>
          <w:sz w:val="22"/>
          <w:szCs w:val="22"/>
          <w:lang w:eastAsia="ja-JP"/>
        </w:rPr>
        <w:t xml:space="preserve"> F</w:t>
      </w:r>
      <w:r w:rsidRPr="00E83221">
        <w:rPr>
          <w:rFonts w:ascii="Times New Roman" w:hAnsi="Times New Roman"/>
          <w:b/>
          <w:bCs/>
          <w:sz w:val="22"/>
          <w:szCs w:val="22"/>
          <w:lang w:eastAsia="ja-JP"/>
        </w:rPr>
        <w:t>ig. 1</w:t>
      </w:r>
      <w:r>
        <w:rPr>
          <w:rFonts w:ascii="Times New Roman" w:hAnsi="Times New Roman" w:hint="eastAsia"/>
          <w:b/>
          <w:bCs/>
          <w:sz w:val="22"/>
          <w:szCs w:val="22"/>
          <w:lang w:eastAsia="ja-JP"/>
        </w:rPr>
        <w:t>1</w:t>
      </w:r>
      <w:r w:rsidRPr="00E83221">
        <w:rPr>
          <w:rFonts w:ascii="Times New Roman" w:hAnsi="Times New Roman"/>
          <w:sz w:val="22"/>
          <w:szCs w:val="22"/>
          <w:lang w:eastAsia="ja-JP"/>
        </w:rPr>
        <w:t xml:space="preserve"> </w:t>
      </w:r>
      <w:r w:rsidRPr="00E83221">
        <w:rPr>
          <w:rFonts w:ascii="Times New Roman" w:hAnsi="Times New Roman" w:hint="eastAsia"/>
          <w:sz w:val="22"/>
          <w:szCs w:val="22"/>
          <w:vertAlign w:val="superscript"/>
          <w:lang w:eastAsia="ja-JP"/>
        </w:rPr>
        <w:t>1</w:t>
      </w:r>
      <w:r w:rsidRPr="00E83221">
        <w:rPr>
          <w:rFonts w:ascii="Times New Roman" w:hAnsi="Times New Roman" w:hint="eastAsia"/>
          <w:sz w:val="22"/>
          <w:szCs w:val="22"/>
          <w:lang w:eastAsia="ja-JP"/>
        </w:rPr>
        <w:t xml:space="preserve">H NMR </w:t>
      </w:r>
      <w:r w:rsidRPr="00E83221">
        <w:rPr>
          <w:rFonts w:ascii="Times New Roman" w:hAnsi="Times New Roman"/>
          <w:sz w:val="22"/>
          <w:szCs w:val="22"/>
          <w:lang w:eastAsia="ja-JP"/>
        </w:rPr>
        <w:t>spectrum</w:t>
      </w:r>
      <w:r>
        <w:rPr>
          <w:rFonts w:ascii="Times New Roman" w:hAnsi="Times New Roman" w:hint="eastAsia"/>
          <w:sz w:val="22"/>
          <w:szCs w:val="22"/>
          <w:lang w:eastAsia="ja-JP"/>
        </w:rPr>
        <w:t xml:space="preserve"> and integral value of each peak</w:t>
      </w:r>
      <w:r w:rsidRPr="00E83221">
        <w:rPr>
          <w:rFonts w:ascii="Times New Roman" w:hAnsi="Times New Roman" w:hint="eastAsia"/>
          <w:sz w:val="22"/>
          <w:szCs w:val="22"/>
          <w:lang w:eastAsia="ja-JP"/>
        </w:rPr>
        <w:t xml:space="preserve"> of PDADMAFSI / </w:t>
      </w:r>
      <w:proofErr w:type="spellStart"/>
      <w:r w:rsidRPr="00E83221">
        <w:rPr>
          <w:rFonts w:ascii="Times New Roman" w:hAnsi="Times New Roman" w:hint="eastAsia"/>
          <w:sz w:val="22"/>
          <w:szCs w:val="22"/>
          <w:lang w:eastAsia="ja-JP"/>
        </w:rPr>
        <w:t>LiFTFSI</w:t>
      </w:r>
      <w:proofErr w:type="spellEnd"/>
      <w:r w:rsidRPr="00E83221">
        <w:rPr>
          <w:rFonts w:ascii="Times New Roman" w:hAnsi="Times New Roman" w:hint="eastAsia"/>
          <w:sz w:val="22"/>
          <w:szCs w:val="22"/>
          <w:lang w:eastAsia="ja-JP"/>
        </w:rPr>
        <w:t xml:space="preserve"> electrolytes at the </w:t>
      </w:r>
      <w:proofErr w:type="spellStart"/>
      <w:r w:rsidRPr="00E83221">
        <w:rPr>
          <w:rFonts w:ascii="Times New Roman" w:hAnsi="Times New Roman" w:hint="eastAsia"/>
          <w:sz w:val="22"/>
          <w:szCs w:val="22"/>
          <w:lang w:eastAsia="ja-JP"/>
        </w:rPr>
        <w:t>polyIL</w:t>
      </w:r>
      <w:proofErr w:type="spellEnd"/>
      <w:r w:rsidRPr="00E83221">
        <w:rPr>
          <w:rFonts w:ascii="Times New Roman" w:hAnsi="Times New Roman" w:hint="eastAsia"/>
          <w:sz w:val="22"/>
          <w:szCs w:val="22"/>
          <w:lang w:eastAsia="ja-JP"/>
        </w:rPr>
        <w:t xml:space="preserve"> unit / </w:t>
      </w:r>
      <w:proofErr w:type="spellStart"/>
      <w:r w:rsidRPr="00E83221">
        <w:rPr>
          <w:rFonts w:ascii="Times New Roman" w:hAnsi="Times New Roman" w:hint="eastAsia"/>
          <w:sz w:val="22"/>
          <w:szCs w:val="22"/>
          <w:lang w:eastAsia="ja-JP"/>
        </w:rPr>
        <w:t>LiFTFSI</w:t>
      </w:r>
      <w:proofErr w:type="spellEnd"/>
      <w:r w:rsidRPr="00E83221">
        <w:rPr>
          <w:rFonts w:ascii="Times New Roman" w:hAnsi="Times New Roman" w:hint="eastAsia"/>
          <w:sz w:val="22"/>
          <w:szCs w:val="22"/>
          <w:lang w:eastAsia="ja-JP"/>
        </w:rPr>
        <w:t xml:space="preserve"> cation molar ratios of </w:t>
      </w:r>
      <w:r>
        <w:rPr>
          <w:rFonts w:ascii="Times New Roman" w:hAnsi="Times New Roman" w:hint="eastAsia"/>
          <w:sz w:val="22"/>
          <w:szCs w:val="22"/>
          <w:lang w:eastAsia="ja-JP"/>
        </w:rPr>
        <w:t xml:space="preserve">(a) </w:t>
      </w:r>
      <w:r w:rsidRPr="00E83221">
        <w:rPr>
          <w:rFonts w:ascii="Times New Roman" w:hAnsi="Times New Roman" w:hint="eastAsia"/>
          <w:sz w:val="22"/>
          <w:szCs w:val="22"/>
          <w:lang w:eastAsia="ja-JP"/>
        </w:rPr>
        <w:t xml:space="preserve">1:2 and </w:t>
      </w:r>
      <w:r>
        <w:rPr>
          <w:rFonts w:ascii="Times New Roman" w:hAnsi="Times New Roman" w:hint="eastAsia"/>
          <w:sz w:val="22"/>
          <w:szCs w:val="22"/>
          <w:lang w:eastAsia="ja-JP"/>
        </w:rPr>
        <w:t xml:space="preserve">(b) </w:t>
      </w:r>
      <w:r w:rsidRPr="00E83221">
        <w:rPr>
          <w:rFonts w:ascii="Times New Roman" w:hAnsi="Times New Roman" w:hint="eastAsia"/>
          <w:sz w:val="22"/>
          <w:szCs w:val="22"/>
          <w:lang w:eastAsia="ja-JP"/>
        </w:rPr>
        <w:t>1:8 in DMSO-d6</w:t>
      </w:r>
      <w:r w:rsidRPr="00E83221">
        <w:rPr>
          <w:rFonts w:ascii="Times New Roman" w:hAnsi="Times New Roman"/>
          <w:sz w:val="22"/>
          <w:szCs w:val="22"/>
          <w:lang w:eastAsia="ja-JP"/>
        </w:rPr>
        <w:t>.</w:t>
      </w:r>
    </w:p>
    <w:p w14:paraId="5B19D132" w14:textId="77777777" w:rsidR="0039752A" w:rsidRPr="00FB4D71" w:rsidRDefault="0039752A" w:rsidP="00FB4D71">
      <w:pPr>
        <w:pStyle w:val="TFReferencesSection"/>
        <w:spacing w:line="240" w:lineRule="auto"/>
        <w:ind w:firstLine="0"/>
        <w:rPr>
          <w:rFonts w:ascii="Times New Roman" w:hAnsi="Times New Roman"/>
          <w:sz w:val="22"/>
          <w:szCs w:val="22"/>
          <w:lang w:eastAsia="ja-JP"/>
        </w:rPr>
      </w:pPr>
    </w:p>
    <w:p w14:paraId="087B5617" w14:textId="77777777" w:rsidR="0039752A" w:rsidRDefault="0039752A" w:rsidP="003B3C14">
      <w:pPr>
        <w:pStyle w:val="TFReferencesSection"/>
        <w:ind w:firstLine="0"/>
        <w:rPr>
          <w:rFonts w:ascii="Times New Roman" w:hAnsi="Times New Roman"/>
          <w:szCs w:val="24"/>
        </w:rPr>
      </w:pPr>
      <w:r w:rsidRPr="00F11870">
        <w:rPr>
          <w:rFonts w:ascii="Times New Roman" w:hAnsi="Times New Roman"/>
        </w:rPr>
        <w:t>REFERENCES</w:t>
      </w:r>
    </w:p>
    <w:p w14:paraId="7EA26B8C" w14:textId="77777777" w:rsidR="0039752A" w:rsidRPr="00D80676" w:rsidRDefault="0039752A" w:rsidP="00D80676">
      <w:pPr>
        <w:pStyle w:val="EndNoteBibliography"/>
        <w:spacing w:after="0"/>
        <w:ind w:left="720" w:hanging="720"/>
      </w:pPr>
      <w:r w:rsidRPr="00D80676">
        <w:t>1.</w:t>
      </w:r>
      <w:r w:rsidRPr="00D80676">
        <w:tab/>
        <w:t xml:space="preserve">Watanabe, M., Nagano, S., Sanui, K. &amp; Ogata, N. Estimation of Li+ transport number in polymer electrolytes by the combination of complex impedance and potentiostatic polarization measurements. </w:t>
      </w:r>
      <w:r w:rsidRPr="00D80676">
        <w:rPr>
          <w:i/>
        </w:rPr>
        <w:t>Solid State Ionics</w:t>
      </w:r>
      <w:r w:rsidRPr="00D80676">
        <w:t xml:space="preserve"> </w:t>
      </w:r>
      <w:r w:rsidRPr="00D80676">
        <w:rPr>
          <w:b/>
        </w:rPr>
        <w:t>28-30</w:t>
      </w:r>
      <w:r w:rsidRPr="00D80676">
        <w:t>, 911-917 (1988).</w:t>
      </w:r>
    </w:p>
    <w:p w14:paraId="3804C6BB" w14:textId="77777777" w:rsidR="0039752A" w:rsidRPr="00D80676" w:rsidRDefault="0039752A" w:rsidP="00D80676">
      <w:pPr>
        <w:pStyle w:val="EndNoteBibliography"/>
        <w:spacing w:after="0"/>
        <w:ind w:left="720" w:hanging="720"/>
      </w:pPr>
      <w:r w:rsidRPr="00D80676">
        <w:t>2.</w:t>
      </w:r>
      <w:r w:rsidRPr="00D80676">
        <w:tab/>
        <w:t xml:space="preserve">Bruce, P.G., Evans, J. &amp; Vincent, C.A. Conductivity and transference number measurements on polymer electrolytes. </w:t>
      </w:r>
      <w:r w:rsidRPr="00D80676">
        <w:rPr>
          <w:i/>
        </w:rPr>
        <w:t>Solid State Ionics</w:t>
      </w:r>
      <w:r w:rsidRPr="00D80676">
        <w:t xml:space="preserve"> </w:t>
      </w:r>
      <w:r w:rsidRPr="00D80676">
        <w:rPr>
          <w:b/>
        </w:rPr>
        <w:t>28-30</w:t>
      </w:r>
      <w:r w:rsidRPr="00D80676">
        <w:t>, 918-922 (1988).</w:t>
      </w:r>
    </w:p>
    <w:p w14:paraId="2A48CAED" w14:textId="77777777" w:rsidR="0039752A" w:rsidRPr="00D80676" w:rsidRDefault="0039752A" w:rsidP="00D80676">
      <w:pPr>
        <w:pStyle w:val="EndNoteBibliography"/>
        <w:spacing w:after="0"/>
        <w:ind w:left="720" w:hanging="720"/>
      </w:pPr>
      <w:r w:rsidRPr="00D80676">
        <w:t>3.</w:t>
      </w:r>
      <w:r w:rsidRPr="00D80676">
        <w:tab/>
        <w:t xml:space="preserve">Galluzzo, M.D., Maslyn, J.A., Shah, D.B. &amp; Balsara, N.P. Ohm’s law for ion conduction in lithium and beyond-lithium battery electrolytes. </w:t>
      </w:r>
      <w:r w:rsidRPr="00D80676">
        <w:rPr>
          <w:i/>
        </w:rPr>
        <w:t>The Journal of Chemical Physics</w:t>
      </w:r>
      <w:r w:rsidRPr="00D80676">
        <w:t xml:space="preserve"> </w:t>
      </w:r>
      <w:r w:rsidRPr="00D80676">
        <w:rPr>
          <w:b/>
        </w:rPr>
        <w:t>151</w:t>
      </w:r>
      <w:r w:rsidRPr="00D80676">
        <w:t>, 020901 (2019).</w:t>
      </w:r>
    </w:p>
    <w:p w14:paraId="459DBB84" w14:textId="77777777" w:rsidR="0039752A" w:rsidRPr="00D80676" w:rsidRDefault="0039752A" w:rsidP="00D80676">
      <w:pPr>
        <w:pStyle w:val="EndNoteBibliography"/>
        <w:spacing w:after="0"/>
        <w:ind w:left="720" w:hanging="720"/>
      </w:pPr>
      <w:r w:rsidRPr="00D80676">
        <w:rPr>
          <w:rFonts w:hint="eastAsia"/>
        </w:rPr>
        <w:t>4.</w:t>
      </w:r>
      <w:r w:rsidRPr="00D80676">
        <w:rPr>
          <w:rFonts w:hint="eastAsia"/>
        </w:rPr>
        <w:tab/>
        <w:t>Dyre, J.C. The random free</w:t>
      </w:r>
      <w:r w:rsidRPr="00D80676">
        <w:rPr>
          <w:rFonts w:hint="eastAsia"/>
        </w:rPr>
        <w:t>‐</w:t>
      </w:r>
      <w:r w:rsidRPr="00D80676">
        <w:rPr>
          <w:rFonts w:hint="eastAsia"/>
        </w:rPr>
        <w:t xml:space="preserve">energy barrier model for ac conduction in disordered solids. </w:t>
      </w:r>
      <w:r w:rsidRPr="00D80676">
        <w:rPr>
          <w:rFonts w:hint="eastAsia"/>
          <w:i/>
        </w:rPr>
        <w:t>Journal of Applied Physics</w:t>
      </w:r>
      <w:r w:rsidRPr="00D80676">
        <w:rPr>
          <w:rFonts w:hint="eastAsia"/>
        </w:rPr>
        <w:t xml:space="preserve"> </w:t>
      </w:r>
      <w:r w:rsidRPr="00D80676">
        <w:rPr>
          <w:rFonts w:hint="eastAsia"/>
          <w:b/>
        </w:rPr>
        <w:t>64</w:t>
      </w:r>
      <w:r w:rsidRPr="00D80676">
        <w:rPr>
          <w:rFonts w:hint="eastAsia"/>
        </w:rPr>
        <w:t>, 2456-2468 (1988).</w:t>
      </w:r>
    </w:p>
    <w:p w14:paraId="4F2F937D" w14:textId="77777777" w:rsidR="0039752A" w:rsidRPr="00D80676" w:rsidRDefault="0039752A" w:rsidP="00D80676">
      <w:pPr>
        <w:pStyle w:val="EndNoteBibliography"/>
        <w:ind w:left="720" w:hanging="720"/>
      </w:pPr>
      <w:r w:rsidRPr="00D80676">
        <w:lastRenderedPageBreak/>
        <w:t>5.</w:t>
      </w:r>
      <w:r w:rsidRPr="00D80676">
        <w:tab/>
        <w:t xml:space="preserve">Stacy, E.W. et al. Fundamental Limitations of Ionic Conductivity in Polymerized Ionic Liquids. </w:t>
      </w:r>
      <w:r w:rsidRPr="00D80676">
        <w:rPr>
          <w:i/>
        </w:rPr>
        <w:t>Macromolecules</w:t>
      </w:r>
      <w:r w:rsidRPr="00D80676">
        <w:t xml:space="preserve"> </w:t>
      </w:r>
      <w:r w:rsidRPr="00D80676">
        <w:rPr>
          <w:b/>
        </w:rPr>
        <w:t>51</w:t>
      </w:r>
      <w:r w:rsidRPr="00D80676">
        <w:t>, 8637-8645 (2018).</w:t>
      </w:r>
    </w:p>
    <w:p w14:paraId="6F3A08C2" w14:textId="77777777" w:rsidR="0039752A" w:rsidRDefault="0039752A" w:rsidP="00100EB2">
      <w:pPr>
        <w:pStyle w:val="TFReferencesSection"/>
        <w:ind w:firstLine="0"/>
        <w:rPr>
          <w:rFonts w:ascii="Times New Roman" w:hAnsi="Times New Roman"/>
          <w:szCs w:val="24"/>
        </w:rPr>
      </w:pPr>
    </w:p>
    <w:p w14:paraId="206EFF54" w14:textId="77777777" w:rsidR="0039752A" w:rsidRDefault="0039752A"/>
    <w:sectPr w:rsidR="0039752A" w:rsidSect="0039752A">
      <w:footerReference w:type="default" r:id="rId19"/>
      <w:pgSz w:w="11906" w:h="16838"/>
      <w:pgMar w:top="720" w:right="1094" w:bottom="953" w:left="109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EB7A4D" w14:textId="77777777" w:rsidR="001D054D" w:rsidRDefault="001D054D">
      <w:pPr>
        <w:spacing w:after="0"/>
      </w:pPr>
      <w:r>
        <w:separator/>
      </w:r>
    </w:p>
  </w:endnote>
  <w:endnote w:type="continuationSeparator" w:id="0">
    <w:p w14:paraId="1FBB6E4A" w14:textId="77777777" w:rsidR="001D054D" w:rsidRDefault="001D054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20179454"/>
      <w:docPartObj>
        <w:docPartGallery w:val="Page Numbers (Bottom of Page)"/>
        <w:docPartUnique/>
      </w:docPartObj>
    </w:sdtPr>
    <w:sdtContent>
      <w:p w14:paraId="4CF14F99" w14:textId="77777777" w:rsidR="00BD7BD5" w:rsidRPr="006339CE" w:rsidRDefault="00000000">
        <w:pPr>
          <w:pStyle w:val="ae"/>
          <w:jc w:val="center"/>
        </w:pPr>
        <w:r w:rsidRPr="006339CE">
          <w:fldChar w:fldCharType="begin"/>
        </w:r>
        <w:r w:rsidRPr="006339CE">
          <w:instrText>PAGE   \* MERGEFORMAT</w:instrText>
        </w:r>
        <w:r w:rsidRPr="006339CE">
          <w:fldChar w:fldCharType="separate"/>
        </w:r>
        <w:r>
          <w:rPr>
            <w:noProof/>
          </w:rPr>
          <w:t>1</w:t>
        </w:r>
        <w:r w:rsidRPr="006339CE">
          <w:fldChar w:fldCharType="end"/>
        </w:r>
      </w:p>
    </w:sdtContent>
  </w:sdt>
  <w:p w14:paraId="60876FEE" w14:textId="77777777" w:rsidR="00BD7BD5" w:rsidRPr="006339CE" w:rsidRDefault="00BD7BD5">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BF21C6" w14:textId="77777777" w:rsidR="001D054D" w:rsidRDefault="001D054D">
      <w:pPr>
        <w:spacing w:after="0"/>
      </w:pPr>
      <w:r>
        <w:separator/>
      </w:r>
    </w:p>
  </w:footnote>
  <w:footnote w:type="continuationSeparator" w:id="0">
    <w:p w14:paraId="6E2E5D48" w14:textId="77777777" w:rsidR="001D054D" w:rsidRDefault="001D054D">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5844C032"/>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15:restartNumberingAfterBreak="0">
    <w:nsid w:val="018461EB"/>
    <w:multiLevelType w:val="hybridMultilevel"/>
    <w:tmpl w:val="B5005578"/>
    <w:lvl w:ilvl="0" w:tplc="CDACD1AE">
      <w:start w:val="1"/>
      <w:numFmt w:val="decimal"/>
      <w:lvlText w:val="%1."/>
      <w:lvlJc w:val="left"/>
      <w:pPr>
        <w:ind w:left="562" w:hanging="360"/>
      </w:pPr>
      <w:rPr>
        <w:rFonts w:hint="default"/>
      </w:rPr>
    </w:lvl>
    <w:lvl w:ilvl="1" w:tplc="04090019" w:tentative="1">
      <w:start w:val="1"/>
      <w:numFmt w:val="lowerLetter"/>
      <w:lvlText w:val="%2."/>
      <w:lvlJc w:val="left"/>
      <w:pPr>
        <w:ind w:left="1282" w:hanging="360"/>
      </w:pPr>
    </w:lvl>
    <w:lvl w:ilvl="2" w:tplc="0409001B" w:tentative="1">
      <w:start w:val="1"/>
      <w:numFmt w:val="lowerRoman"/>
      <w:lvlText w:val="%3."/>
      <w:lvlJc w:val="right"/>
      <w:pPr>
        <w:ind w:left="2002" w:hanging="180"/>
      </w:pPr>
    </w:lvl>
    <w:lvl w:ilvl="3" w:tplc="0409000F" w:tentative="1">
      <w:start w:val="1"/>
      <w:numFmt w:val="decimal"/>
      <w:lvlText w:val="%4."/>
      <w:lvlJc w:val="left"/>
      <w:pPr>
        <w:ind w:left="2722" w:hanging="360"/>
      </w:pPr>
    </w:lvl>
    <w:lvl w:ilvl="4" w:tplc="04090019" w:tentative="1">
      <w:start w:val="1"/>
      <w:numFmt w:val="lowerLetter"/>
      <w:lvlText w:val="%5."/>
      <w:lvlJc w:val="left"/>
      <w:pPr>
        <w:ind w:left="3442" w:hanging="360"/>
      </w:pPr>
    </w:lvl>
    <w:lvl w:ilvl="5" w:tplc="0409001B" w:tentative="1">
      <w:start w:val="1"/>
      <w:numFmt w:val="lowerRoman"/>
      <w:lvlText w:val="%6."/>
      <w:lvlJc w:val="right"/>
      <w:pPr>
        <w:ind w:left="4162" w:hanging="180"/>
      </w:pPr>
    </w:lvl>
    <w:lvl w:ilvl="6" w:tplc="0409000F" w:tentative="1">
      <w:start w:val="1"/>
      <w:numFmt w:val="decimal"/>
      <w:lvlText w:val="%7."/>
      <w:lvlJc w:val="left"/>
      <w:pPr>
        <w:ind w:left="4882" w:hanging="360"/>
      </w:pPr>
    </w:lvl>
    <w:lvl w:ilvl="7" w:tplc="04090019" w:tentative="1">
      <w:start w:val="1"/>
      <w:numFmt w:val="lowerLetter"/>
      <w:lvlText w:val="%8."/>
      <w:lvlJc w:val="left"/>
      <w:pPr>
        <w:ind w:left="5602" w:hanging="360"/>
      </w:pPr>
    </w:lvl>
    <w:lvl w:ilvl="8" w:tplc="0409001B" w:tentative="1">
      <w:start w:val="1"/>
      <w:numFmt w:val="lowerRoman"/>
      <w:lvlText w:val="%9."/>
      <w:lvlJc w:val="right"/>
      <w:pPr>
        <w:ind w:left="6322" w:hanging="180"/>
      </w:pPr>
    </w:lvl>
  </w:abstractNum>
  <w:abstractNum w:abstractNumId="2" w15:restartNumberingAfterBreak="0">
    <w:nsid w:val="07464ACF"/>
    <w:multiLevelType w:val="hybridMultilevel"/>
    <w:tmpl w:val="073AA814"/>
    <w:lvl w:ilvl="0" w:tplc="3EBE7AA6">
      <w:start w:val="1"/>
      <w:numFmt w:val="lowerRoman"/>
      <w:lvlText w:val="(%1)"/>
      <w:lvlJc w:val="left"/>
      <w:pPr>
        <w:ind w:left="1080" w:hanging="720"/>
      </w:pPr>
      <w:rPr>
        <w:rFonts w:hint="default"/>
      </w:rPr>
    </w:lvl>
    <w:lvl w:ilvl="1" w:tplc="AA6C9A0E" w:tentative="1">
      <w:start w:val="1"/>
      <w:numFmt w:val="lowerLetter"/>
      <w:lvlText w:val="%2."/>
      <w:lvlJc w:val="left"/>
      <w:pPr>
        <w:ind w:left="1440" w:hanging="360"/>
      </w:pPr>
    </w:lvl>
    <w:lvl w:ilvl="2" w:tplc="8DA6A5E8" w:tentative="1">
      <w:start w:val="1"/>
      <w:numFmt w:val="lowerRoman"/>
      <w:lvlText w:val="%3."/>
      <w:lvlJc w:val="right"/>
      <w:pPr>
        <w:ind w:left="2160" w:hanging="180"/>
      </w:pPr>
    </w:lvl>
    <w:lvl w:ilvl="3" w:tplc="23108404" w:tentative="1">
      <w:start w:val="1"/>
      <w:numFmt w:val="decimal"/>
      <w:lvlText w:val="%4."/>
      <w:lvlJc w:val="left"/>
      <w:pPr>
        <w:ind w:left="2880" w:hanging="360"/>
      </w:pPr>
    </w:lvl>
    <w:lvl w:ilvl="4" w:tplc="33EAF0FC" w:tentative="1">
      <w:start w:val="1"/>
      <w:numFmt w:val="lowerLetter"/>
      <w:lvlText w:val="%5."/>
      <w:lvlJc w:val="left"/>
      <w:pPr>
        <w:ind w:left="3600" w:hanging="360"/>
      </w:pPr>
    </w:lvl>
    <w:lvl w:ilvl="5" w:tplc="98021D92" w:tentative="1">
      <w:start w:val="1"/>
      <w:numFmt w:val="lowerRoman"/>
      <w:lvlText w:val="%6."/>
      <w:lvlJc w:val="right"/>
      <w:pPr>
        <w:ind w:left="4320" w:hanging="180"/>
      </w:pPr>
    </w:lvl>
    <w:lvl w:ilvl="6" w:tplc="CEBA4880" w:tentative="1">
      <w:start w:val="1"/>
      <w:numFmt w:val="decimal"/>
      <w:lvlText w:val="%7."/>
      <w:lvlJc w:val="left"/>
      <w:pPr>
        <w:ind w:left="5040" w:hanging="360"/>
      </w:pPr>
    </w:lvl>
    <w:lvl w:ilvl="7" w:tplc="B5FC39A6" w:tentative="1">
      <w:start w:val="1"/>
      <w:numFmt w:val="lowerLetter"/>
      <w:lvlText w:val="%8."/>
      <w:lvlJc w:val="left"/>
      <w:pPr>
        <w:ind w:left="5760" w:hanging="360"/>
      </w:pPr>
    </w:lvl>
    <w:lvl w:ilvl="8" w:tplc="1AB4F1F8" w:tentative="1">
      <w:start w:val="1"/>
      <w:numFmt w:val="lowerRoman"/>
      <w:lvlText w:val="%9."/>
      <w:lvlJc w:val="right"/>
      <w:pPr>
        <w:ind w:left="6480" w:hanging="180"/>
      </w:pPr>
    </w:lvl>
  </w:abstractNum>
  <w:abstractNum w:abstractNumId="3"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8"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9"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10"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11"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12"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13" w15:restartNumberingAfterBreak="0">
    <w:nsid w:val="58271A24"/>
    <w:multiLevelType w:val="hybridMultilevel"/>
    <w:tmpl w:val="B9CA2668"/>
    <w:lvl w:ilvl="0" w:tplc="ECCC0624">
      <w:start w:val="1"/>
      <w:numFmt w:val="lowerRoman"/>
      <w:lvlText w:val="(%1)"/>
      <w:lvlJc w:val="left"/>
      <w:pPr>
        <w:ind w:left="1080" w:hanging="720"/>
      </w:pPr>
      <w:rPr>
        <w:rFonts w:hint="default"/>
      </w:rPr>
    </w:lvl>
    <w:lvl w:ilvl="1" w:tplc="F222CB42" w:tentative="1">
      <w:start w:val="1"/>
      <w:numFmt w:val="lowerLetter"/>
      <w:lvlText w:val="%2."/>
      <w:lvlJc w:val="left"/>
      <w:pPr>
        <w:ind w:left="1440" w:hanging="360"/>
      </w:pPr>
    </w:lvl>
    <w:lvl w:ilvl="2" w:tplc="43F0AA58" w:tentative="1">
      <w:start w:val="1"/>
      <w:numFmt w:val="lowerRoman"/>
      <w:lvlText w:val="%3."/>
      <w:lvlJc w:val="right"/>
      <w:pPr>
        <w:ind w:left="2160" w:hanging="180"/>
      </w:pPr>
    </w:lvl>
    <w:lvl w:ilvl="3" w:tplc="A2424D86" w:tentative="1">
      <w:start w:val="1"/>
      <w:numFmt w:val="decimal"/>
      <w:lvlText w:val="%4."/>
      <w:lvlJc w:val="left"/>
      <w:pPr>
        <w:ind w:left="2880" w:hanging="360"/>
      </w:pPr>
    </w:lvl>
    <w:lvl w:ilvl="4" w:tplc="7FECEDA6" w:tentative="1">
      <w:start w:val="1"/>
      <w:numFmt w:val="lowerLetter"/>
      <w:lvlText w:val="%5."/>
      <w:lvlJc w:val="left"/>
      <w:pPr>
        <w:ind w:left="3600" w:hanging="360"/>
      </w:pPr>
    </w:lvl>
    <w:lvl w:ilvl="5" w:tplc="88FE05C8" w:tentative="1">
      <w:start w:val="1"/>
      <w:numFmt w:val="lowerRoman"/>
      <w:lvlText w:val="%6."/>
      <w:lvlJc w:val="right"/>
      <w:pPr>
        <w:ind w:left="4320" w:hanging="180"/>
      </w:pPr>
    </w:lvl>
    <w:lvl w:ilvl="6" w:tplc="45761186" w:tentative="1">
      <w:start w:val="1"/>
      <w:numFmt w:val="decimal"/>
      <w:lvlText w:val="%7."/>
      <w:lvlJc w:val="left"/>
      <w:pPr>
        <w:ind w:left="5040" w:hanging="360"/>
      </w:pPr>
    </w:lvl>
    <w:lvl w:ilvl="7" w:tplc="C764BCD2" w:tentative="1">
      <w:start w:val="1"/>
      <w:numFmt w:val="lowerLetter"/>
      <w:lvlText w:val="%8."/>
      <w:lvlJc w:val="left"/>
      <w:pPr>
        <w:ind w:left="5760" w:hanging="360"/>
      </w:pPr>
    </w:lvl>
    <w:lvl w:ilvl="8" w:tplc="4A865002" w:tentative="1">
      <w:start w:val="1"/>
      <w:numFmt w:val="lowerRoman"/>
      <w:lvlText w:val="%9."/>
      <w:lvlJc w:val="right"/>
      <w:pPr>
        <w:ind w:left="6480" w:hanging="180"/>
      </w:pPr>
    </w:lvl>
  </w:abstractNum>
  <w:abstractNum w:abstractNumId="14" w15:restartNumberingAfterBreak="0">
    <w:nsid w:val="7848435A"/>
    <w:multiLevelType w:val="hybridMultilevel"/>
    <w:tmpl w:val="AB3CB176"/>
    <w:lvl w:ilvl="0" w:tplc="21503C70">
      <w:start w:val="1"/>
      <w:numFmt w:val="decimal"/>
      <w:lvlText w:val="%1)"/>
      <w:lvlJc w:val="left"/>
      <w:pPr>
        <w:ind w:left="360" w:hanging="360"/>
      </w:pPr>
      <w:rPr>
        <w:rFonts w:hint="default"/>
      </w:rPr>
    </w:lvl>
    <w:lvl w:ilvl="1" w:tplc="E91C5B4C" w:tentative="1">
      <w:start w:val="1"/>
      <w:numFmt w:val="aiueoFullWidth"/>
      <w:lvlText w:val="(%2)"/>
      <w:lvlJc w:val="left"/>
      <w:pPr>
        <w:ind w:left="840" w:hanging="420"/>
      </w:pPr>
    </w:lvl>
    <w:lvl w:ilvl="2" w:tplc="F6F00EB0" w:tentative="1">
      <w:start w:val="1"/>
      <w:numFmt w:val="decimalEnclosedCircle"/>
      <w:lvlText w:val="%3"/>
      <w:lvlJc w:val="left"/>
      <w:pPr>
        <w:ind w:left="1260" w:hanging="420"/>
      </w:pPr>
    </w:lvl>
    <w:lvl w:ilvl="3" w:tplc="E6C84EA6" w:tentative="1">
      <w:start w:val="1"/>
      <w:numFmt w:val="decimal"/>
      <w:lvlText w:val="%4."/>
      <w:lvlJc w:val="left"/>
      <w:pPr>
        <w:ind w:left="1680" w:hanging="420"/>
      </w:pPr>
    </w:lvl>
    <w:lvl w:ilvl="4" w:tplc="984C1F8A" w:tentative="1">
      <w:start w:val="1"/>
      <w:numFmt w:val="aiueoFullWidth"/>
      <w:lvlText w:val="(%5)"/>
      <w:lvlJc w:val="left"/>
      <w:pPr>
        <w:ind w:left="2100" w:hanging="420"/>
      </w:pPr>
    </w:lvl>
    <w:lvl w:ilvl="5" w:tplc="5E7E9484" w:tentative="1">
      <w:start w:val="1"/>
      <w:numFmt w:val="decimalEnclosedCircle"/>
      <w:lvlText w:val="%6"/>
      <w:lvlJc w:val="left"/>
      <w:pPr>
        <w:ind w:left="2520" w:hanging="420"/>
      </w:pPr>
    </w:lvl>
    <w:lvl w:ilvl="6" w:tplc="0ADAAE6C" w:tentative="1">
      <w:start w:val="1"/>
      <w:numFmt w:val="decimal"/>
      <w:lvlText w:val="%7."/>
      <w:lvlJc w:val="left"/>
      <w:pPr>
        <w:ind w:left="2940" w:hanging="420"/>
      </w:pPr>
    </w:lvl>
    <w:lvl w:ilvl="7" w:tplc="DA1C006C" w:tentative="1">
      <w:start w:val="1"/>
      <w:numFmt w:val="aiueoFullWidth"/>
      <w:lvlText w:val="(%8)"/>
      <w:lvlJc w:val="left"/>
      <w:pPr>
        <w:ind w:left="3360" w:hanging="420"/>
      </w:pPr>
    </w:lvl>
    <w:lvl w:ilvl="8" w:tplc="9A7642AC" w:tentative="1">
      <w:start w:val="1"/>
      <w:numFmt w:val="decimalEnclosedCircle"/>
      <w:lvlText w:val="%9"/>
      <w:lvlJc w:val="left"/>
      <w:pPr>
        <w:ind w:left="3780" w:hanging="420"/>
      </w:pPr>
    </w:lvl>
  </w:abstractNum>
  <w:num w:numId="1" w16cid:durableId="1334260606">
    <w:abstractNumId w:val="14"/>
  </w:num>
  <w:num w:numId="2" w16cid:durableId="418252861">
    <w:abstractNumId w:val="2"/>
  </w:num>
  <w:num w:numId="3" w16cid:durableId="982201361">
    <w:abstractNumId w:val="13"/>
  </w:num>
  <w:num w:numId="4" w16cid:durableId="36316040">
    <w:abstractNumId w:val="0"/>
  </w:num>
  <w:num w:numId="5" w16cid:durableId="1156721301">
    <w:abstractNumId w:val="11"/>
  </w:num>
  <w:num w:numId="6" w16cid:durableId="1346907917">
    <w:abstractNumId w:val="9"/>
  </w:num>
  <w:num w:numId="7" w16cid:durableId="1246841482">
    <w:abstractNumId w:val="12"/>
  </w:num>
  <w:num w:numId="8" w16cid:durableId="260377174">
    <w:abstractNumId w:val="10"/>
  </w:num>
  <w:num w:numId="9" w16cid:durableId="1442918314">
    <w:abstractNumId w:val="8"/>
  </w:num>
  <w:num w:numId="10" w16cid:durableId="2010598068">
    <w:abstractNumId w:val="7"/>
  </w:num>
  <w:num w:numId="11" w16cid:durableId="553078328">
    <w:abstractNumId w:val="6"/>
  </w:num>
  <w:num w:numId="12" w16cid:durableId="1943565856">
    <w:abstractNumId w:val="4"/>
  </w:num>
  <w:num w:numId="13" w16cid:durableId="100610680">
    <w:abstractNumId w:val="3"/>
  </w:num>
  <w:num w:numId="14" w16cid:durableId="1348292446">
    <w:abstractNumId w:val="5"/>
  </w:num>
  <w:num w:numId="15" w16cid:durableId="249160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39752A"/>
    <w:rsid w:val="001B0E5A"/>
    <w:rsid w:val="001D054D"/>
    <w:rsid w:val="0039752A"/>
    <w:rsid w:val="00500C81"/>
    <w:rsid w:val="00BD7BD5"/>
    <w:rsid w:val="00FE2C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22B0416"/>
  <w15:chartTrackingRefBased/>
  <w15:docId w15:val="{B71EF73C-3AF0-42F0-BD84-73E7CCFBD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39752A"/>
    <w:pPr>
      <w:spacing w:after="200" w:line="240" w:lineRule="auto"/>
      <w:jc w:val="both"/>
    </w:pPr>
    <w:rPr>
      <w:rFonts w:ascii="Times" w:hAnsi="Times" w:cs="Times New Roman"/>
      <w:kern w:val="0"/>
      <w:sz w:val="24"/>
      <w:szCs w:val="20"/>
      <w:lang w:eastAsia="en-US"/>
      <w14:ligatures w14:val="none"/>
    </w:rPr>
  </w:style>
  <w:style w:type="paragraph" w:styleId="1">
    <w:name w:val="heading 1"/>
    <w:basedOn w:val="a0"/>
    <w:next w:val="a0"/>
    <w:link w:val="10"/>
    <w:uiPriority w:val="9"/>
    <w:qFormat/>
    <w:rsid w:val="0039752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0"/>
    <w:next w:val="a0"/>
    <w:link w:val="20"/>
    <w:uiPriority w:val="9"/>
    <w:semiHidden/>
    <w:unhideWhenUsed/>
    <w:qFormat/>
    <w:rsid w:val="0039752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0"/>
    <w:next w:val="a0"/>
    <w:link w:val="30"/>
    <w:uiPriority w:val="9"/>
    <w:semiHidden/>
    <w:unhideWhenUsed/>
    <w:qFormat/>
    <w:rsid w:val="0039752A"/>
    <w:pPr>
      <w:keepNext/>
      <w:keepLines/>
      <w:spacing w:before="160" w:after="80"/>
      <w:outlineLvl w:val="2"/>
    </w:pPr>
    <w:rPr>
      <w:rFonts w:asciiTheme="majorHAnsi" w:eastAsiaTheme="majorEastAsia" w:hAnsiTheme="majorHAnsi" w:cstheme="majorBidi"/>
      <w:color w:val="000000" w:themeColor="text1"/>
    </w:rPr>
  </w:style>
  <w:style w:type="paragraph" w:styleId="4">
    <w:name w:val="heading 4"/>
    <w:basedOn w:val="a0"/>
    <w:next w:val="a0"/>
    <w:link w:val="40"/>
    <w:uiPriority w:val="9"/>
    <w:semiHidden/>
    <w:unhideWhenUsed/>
    <w:qFormat/>
    <w:rsid w:val="0039752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0"/>
    <w:next w:val="a0"/>
    <w:link w:val="50"/>
    <w:uiPriority w:val="9"/>
    <w:semiHidden/>
    <w:unhideWhenUsed/>
    <w:qFormat/>
    <w:rsid w:val="0039752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0"/>
    <w:next w:val="a0"/>
    <w:link w:val="60"/>
    <w:uiPriority w:val="9"/>
    <w:semiHidden/>
    <w:unhideWhenUsed/>
    <w:qFormat/>
    <w:rsid w:val="0039752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0"/>
    <w:next w:val="a0"/>
    <w:link w:val="70"/>
    <w:uiPriority w:val="9"/>
    <w:semiHidden/>
    <w:unhideWhenUsed/>
    <w:qFormat/>
    <w:rsid w:val="0039752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0"/>
    <w:next w:val="a0"/>
    <w:link w:val="80"/>
    <w:uiPriority w:val="9"/>
    <w:semiHidden/>
    <w:unhideWhenUsed/>
    <w:qFormat/>
    <w:rsid w:val="0039752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0"/>
    <w:next w:val="a0"/>
    <w:link w:val="90"/>
    <w:uiPriority w:val="9"/>
    <w:semiHidden/>
    <w:unhideWhenUsed/>
    <w:qFormat/>
    <w:rsid w:val="0039752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見出し 1 (文字)"/>
    <w:basedOn w:val="a1"/>
    <w:link w:val="1"/>
    <w:uiPriority w:val="9"/>
    <w:rsid w:val="0039752A"/>
    <w:rPr>
      <w:rFonts w:asciiTheme="majorHAnsi" w:eastAsiaTheme="majorEastAsia" w:hAnsiTheme="majorHAnsi" w:cstheme="majorBidi"/>
      <w:color w:val="000000" w:themeColor="text1"/>
      <w:sz w:val="32"/>
      <w:szCs w:val="32"/>
    </w:rPr>
  </w:style>
  <w:style w:type="character" w:customStyle="1" w:styleId="20">
    <w:name w:val="見出し 2 (文字)"/>
    <w:basedOn w:val="a1"/>
    <w:link w:val="2"/>
    <w:uiPriority w:val="9"/>
    <w:semiHidden/>
    <w:rsid w:val="0039752A"/>
    <w:rPr>
      <w:rFonts w:asciiTheme="majorHAnsi" w:eastAsiaTheme="majorEastAsia" w:hAnsiTheme="majorHAnsi" w:cstheme="majorBidi"/>
      <w:color w:val="000000" w:themeColor="text1"/>
      <w:sz w:val="28"/>
      <w:szCs w:val="28"/>
    </w:rPr>
  </w:style>
  <w:style w:type="character" w:customStyle="1" w:styleId="30">
    <w:name w:val="見出し 3 (文字)"/>
    <w:basedOn w:val="a1"/>
    <w:link w:val="3"/>
    <w:uiPriority w:val="9"/>
    <w:semiHidden/>
    <w:rsid w:val="0039752A"/>
    <w:rPr>
      <w:rFonts w:asciiTheme="majorHAnsi" w:eastAsiaTheme="majorEastAsia" w:hAnsiTheme="majorHAnsi" w:cstheme="majorBidi"/>
      <w:color w:val="000000" w:themeColor="text1"/>
      <w:sz w:val="24"/>
    </w:rPr>
  </w:style>
  <w:style w:type="character" w:customStyle="1" w:styleId="40">
    <w:name w:val="見出し 4 (文字)"/>
    <w:basedOn w:val="a1"/>
    <w:link w:val="4"/>
    <w:uiPriority w:val="9"/>
    <w:semiHidden/>
    <w:rsid w:val="0039752A"/>
    <w:rPr>
      <w:rFonts w:asciiTheme="majorHAnsi" w:eastAsiaTheme="majorEastAsia" w:hAnsiTheme="majorHAnsi" w:cstheme="majorBidi"/>
      <w:color w:val="000000" w:themeColor="text1"/>
    </w:rPr>
  </w:style>
  <w:style w:type="character" w:customStyle="1" w:styleId="50">
    <w:name w:val="見出し 5 (文字)"/>
    <w:basedOn w:val="a1"/>
    <w:link w:val="5"/>
    <w:uiPriority w:val="9"/>
    <w:semiHidden/>
    <w:rsid w:val="0039752A"/>
    <w:rPr>
      <w:rFonts w:asciiTheme="majorHAnsi" w:eastAsiaTheme="majorEastAsia" w:hAnsiTheme="majorHAnsi" w:cstheme="majorBidi"/>
      <w:color w:val="000000" w:themeColor="text1"/>
    </w:rPr>
  </w:style>
  <w:style w:type="character" w:customStyle="1" w:styleId="60">
    <w:name w:val="見出し 6 (文字)"/>
    <w:basedOn w:val="a1"/>
    <w:link w:val="6"/>
    <w:uiPriority w:val="9"/>
    <w:semiHidden/>
    <w:rsid w:val="0039752A"/>
    <w:rPr>
      <w:rFonts w:asciiTheme="majorHAnsi" w:eastAsiaTheme="majorEastAsia" w:hAnsiTheme="majorHAnsi" w:cstheme="majorBidi"/>
      <w:color w:val="000000" w:themeColor="text1"/>
    </w:rPr>
  </w:style>
  <w:style w:type="character" w:customStyle="1" w:styleId="70">
    <w:name w:val="見出し 7 (文字)"/>
    <w:basedOn w:val="a1"/>
    <w:link w:val="7"/>
    <w:uiPriority w:val="9"/>
    <w:semiHidden/>
    <w:rsid w:val="0039752A"/>
    <w:rPr>
      <w:rFonts w:asciiTheme="majorHAnsi" w:eastAsiaTheme="majorEastAsia" w:hAnsiTheme="majorHAnsi" w:cstheme="majorBidi"/>
      <w:color w:val="000000" w:themeColor="text1"/>
    </w:rPr>
  </w:style>
  <w:style w:type="character" w:customStyle="1" w:styleId="80">
    <w:name w:val="見出し 8 (文字)"/>
    <w:basedOn w:val="a1"/>
    <w:link w:val="8"/>
    <w:uiPriority w:val="9"/>
    <w:semiHidden/>
    <w:rsid w:val="0039752A"/>
    <w:rPr>
      <w:rFonts w:asciiTheme="majorHAnsi" w:eastAsiaTheme="majorEastAsia" w:hAnsiTheme="majorHAnsi" w:cstheme="majorBidi"/>
      <w:color w:val="000000" w:themeColor="text1"/>
    </w:rPr>
  </w:style>
  <w:style w:type="character" w:customStyle="1" w:styleId="90">
    <w:name w:val="見出し 9 (文字)"/>
    <w:basedOn w:val="a1"/>
    <w:link w:val="9"/>
    <w:uiPriority w:val="9"/>
    <w:semiHidden/>
    <w:rsid w:val="0039752A"/>
    <w:rPr>
      <w:rFonts w:asciiTheme="majorHAnsi" w:eastAsiaTheme="majorEastAsia" w:hAnsiTheme="majorHAnsi" w:cstheme="majorBidi"/>
      <w:color w:val="000000" w:themeColor="text1"/>
    </w:rPr>
  </w:style>
  <w:style w:type="paragraph" w:styleId="a4">
    <w:name w:val="Title"/>
    <w:basedOn w:val="a0"/>
    <w:next w:val="a0"/>
    <w:link w:val="a5"/>
    <w:uiPriority w:val="10"/>
    <w:qFormat/>
    <w:rsid w:val="0039752A"/>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表題 (文字)"/>
    <w:basedOn w:val="a1"/>
    <w:link w:val="a4"/>
    <w:uiPriority w:val="10"/>
    <w:rsid w:val="0039752A"/>
    <w:rPr>
      <w:rFonts w:asciiTheme="majorHAnsi" w:eastAsiaTheme="majorEastAsia" w:hAnsiTheme="majorHAnsi" w:cstheme="majorBidi"/>
      <w:spacing w:val="-10"/>
      <w:kern w:val="28"/>
      <w:sz w:val="56"/>
      <w:szCs w:val="56"/>
    </w:rPr>
  </w:style>
  <w:style w:type="paragraph" w:styleId="a6">
    <w:name w:val="Subtitle"/>
    <w:basedOn w:val="a0"/>
    <w:next w:val="a0"/>
    <w:link w:val="a7"/>
    <w:uiPriority w:val="11"/>
    <w:qFormat/>
    <w:rsid w:val="0039752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題 (文字)"/>
    <w:basedOn w:val="a1"/>
    <w:link w:val="a6"/>
    <w:uiPriority w:val="11"/>
    <w:rsid w:val="0039752A"/>
    <w:rPr>
      <w:rFonts w:asciiTheme="majorHAnsi" w:eastAsiaTheme="majorEastAsia" w:hAnsiTheme="majorHAnsi" w:cstheme="majorBidi"/>
      <w:color w:val="595959" w:themeColor="text1" w:themeTint="A6"/>
      <w:spacing w:val="15"/>
      <w:sz w:val="28"/>
      <w:szCs w:val="28"/>
    </w:rPr>
  </w:style>
  <w:style w:type="paragraph" w:styleId="a8">
    <w:name w:val="Quote"/>
    <w:basedOn w:val="a0"/>
    <w:next w:val="a0"/>
    <w:link w:val="a9"/>
    <w:uiPriority w:val="29"/>
    <w:qFormat/>
    <w:rsid w:val="0039752A"/>
    <w:pPr>
      <w:spacing w:before="160"/>
      <w:jc w:val="center"/>
    </w:pPr>
    <w:rPr>
      <w:i/>
      <w:iCs/>
      <w:color w:val="404040" w:themeColor="text1" w:themeTint="BF"/>
    </w:rPr>
  </w:style>
  <w:style w:type="character" w:customStyle="1" w:styleId="a9">
    <w:name w:val="引用文 (文字)"/>
    <w:basedOn w:val="a1"/>
    <w:link w:val="a8"/>
    <w:uiPriority w:val="29"/>
    <w:rsid w:val="0039752A"/>
    <w:rPr>
      <w:i/>
      <w:iCs/>
      <w:color w:val="404040" w:themeColor="text1" w:themeTint="BF"/>
    </w:rPr>
  </w:style>
  <w:style w:type="paragraph" w:styleId="aa">
    <w:name w:val="List Paragraph"/>
    <w:basedOn w:val="a0"/>
    <w:uiPriority w:val="34"/>
    <w:qFormat/>
    <w:rsid w:val="0039752A"/>
    <w:pPr>
      <w:ind w:leftChars="400" w:left="840"/>
    </w:pPr>
  </w:style>
  <w:style w:type="character" w:styleId="21">
    <w:name w:val="Intense Emphasis"/>
    <w:basedOn w:val="a1"/>
    <w:uiPriority w:val="21"/>
    <w:qFormat/>
    <w:rsid w:val="0039752A"/>
    <w:rPr>
      <w:i/>
      <w:iCs/>
      <w:color w:val="0F4761" w:themeColor="accent1" w:themeShade="BF"/>
    </w:rPr>
  </w:style>
  <w:style w:type="paragraph" w:styleId="22">
    <w:name w:val="Intense Quote"/>
    <w:basedOn w:val="a0"/>
    <w:next w:val="a0"/>
    <w:link w:val="23"/>
    <w:uiPriority w:val="30"/>
    <w:qFormat/>
    <w:rsid w:val="003975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1"/>
    <w:link w:val="22"/>
    <w:uiPriority w:val="30"/>
    <w:rsid w:val="0039752A"/>
    <w:rPr>
      <w:i/>
      <w:iCs/>
      <w:color w:val="0F4761" w:themeColor="accent1" w:themeShade="BF"/>
    </w:rPr>
  </w:style>
  <w:style w:type="character" w:styleId="24">
    <w:name w:val="Intense Reference"/>
    <w:basedOn w:val="a1"/>
    <w:uiPriority w:val="32"/>
    <w:qFormat/>
    <w:rsid w:val="0039752A"/>
    <w:rPr>
      <w:b/>
      <w:bCs/>
      <w:smallCaps/>
      <w:color w:val="0F4761" w:themeColor="accent1" w:themeShade="BF"/>
      <w:spacing w:val="5"/>
    </w:rPr>
  </w:style>
  <w:style w:type="paragraph" w:styleId="Web">
    <w:name w:val="Normal (Web)"/>
    <w:basedOn w:val="a0"/>
    <w:uiPriority w:val="99"/>
    <w:unhideWhenUsed/>
    <w:rsid w:val="0039752A"/>
    <w:pPr>
      <w:spacing w:before="100" w:beforeAutospacing="1" w:after="100" w:afterAutospacing="1"/>
      <w:jc w:val="left"/>
    </w:pPr>
    <w:rPr>
      <w:rFonts w:ascii="ＭＳ Ｐゴシック" w:eastAsia="ＭＳ Ｐゴシック" w:hAnsi="ＭＳ Ｐゴシック" w:cs="ＭＳ Ｐゴシック"/>
      <w:szCs w:val="24"/>
    </w:rPr>
  </w:style>
  <w:style w:type="table" w:styleId="ab">
    <w:name w:val="Table Grid"/>
    <w:basedOn w:val="a2"/>
    <w:uiPriority w:val="39"/>
    <w:rsid w:val="0039752A"/>
    <w:pPr>
      <w:spacing w:after="0" w:line="240" w:lineRule="auto"/>
    </w:pPr>
    <w:rPr>
      <w:sz w:val="21"/>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MainText">
    <w:name w:val="TA_Main_Text"/>
    <w:basedOn w:val="a0"/>
    <w:link w:val="TAMainText0"/>
    <w:rsid w:val="0039752A"/>
    <w:pPr>
      <w:spacing w:after="0" w:line="480" w:lineRule="auto"/>
      <w:ind w:firstLine="202"/>
    </w:pPr>
  </w:style>
  <w:style w:type="character" w:customStyle="1" w:styleId="TAMainText0">
    <w:name w:val="TA_Main_Text (文字)"/>
    <w:basedOn w:val="a1"/>
    <w:link w:val="TAMainText"/>
    <w:rsid w:val="0039752A"/>
    <w:rPr>
      <w:rFonts w:ascii="Times" w:hAnsi="Times" w:cs="Times New Roman"/>
      <w:kern w:val="0"/>
      <w:sz w:val="24"/>
      <w:szCs w:val="20"/>
      <w:lang w:eastAsia="en-US"/>
      <w14:ligatures w14:val="none"/>
    </w:rPr>
  </w:style>
  <w:style w:type="paragraph" w:customStyle="1" w:styleId="BATitle">
    <w:name w:val="BA_Title"/>
    <w:basedOn w:val="a0"/>
    <w:next w:val="BBAuthorName"/>
    <w:rsid w:val="0039752A"/>
    <w:pPr>
      <w:spacing w:before="720" w:after="360" w:line="480" w:lineRule="auto"/>
      <w:jc w:val="center"/>
    </w:pPr>
    <w:rPr>
      <w:rFonts w:ascii="Times New Roman" w:hAnsi="Times New Roman"/>
      <w:sz w:val="44"/>
    </w:rPr>
  </w:style>
  <w:style w:type="paragraph" w:customStyle="1" w:styleId="BBAuthorName">
    <w:name w:val="BB_Author_Name"/>
    <w:basedOn w:val="a0"/>
    <w:next w:val="BCAuthorAddress"/>
    <w:rsid w:val="0039752A"/>
    <w:pPr>
      <w:spacing w:after="240" w:line="480" w:lineRule="auto"/>
      <w:jc w:val="center"/>
    </w:pPr>
    <w:rPr>
      <w:i/>
    </w:rPr>
  </w:style>
  <w:style w:type="paragraph" w:customStyle="1" w:styleId="BCAuthorAddress">
    <w:name w:val="BC_Author_Address"/>
    <w:basedOn w:val="a0"/>
    <w:next w:val="BIEmailAddress"/>
    <w:rsid w:val="0039752A"/>
    <w:pPr>
      <w:spacing w:after="240" w:line="480" w:lineRule="auto"/>
      <w:jc w:val="center"/>
    </w:pPr>
  </w:style>
  <w:style w:type="paragraph" w:customStyle="1" w:styleId="BIEmailAddress">
    <w:name w:val="BI_Email_Address"/>
    <w:basedOn w:val="a0"/>
    <w:next w:val="AIReceivedDate"/>
    <w:rsid w:val="0039752A"/>
    <w:pPr>
      <w:spacing w:line="480" w:lineRule="auto"/>
    </w:pPr>
  </w:style>
  <w:style w:type="character" w:customStyle="1" w:styleId="institution">
    <w:name w:val="institution"/>
    <w:basedOn w:val="a1"/>
    <w:rsid w:val="0039752A"/>
  </w:style>
  <w:style w:type="character" w:customStyle="1" w:styleId="country">
    <w:name w:val="country"/>
    <w:basedOn w:val="a1"/>
    <w:rsid w:val="0039752A"/>
  </w:style>
  <w:style w:type="paragraph" w:customStyle="1" w:styleId="EndNoteBibliographyTitle">
    <w:name w:val="EndNote Bibliography Title"/>
    <w:basedOn w:val="a0"/>
    <w:link w:val="EndNoteBibliographyTitle0"/>
    <w:rsid w:val="0039752A"/>
    <w:pPr>
      <w:jc w:val="center"/>
    </w:pPr>
    <w:rPr>
      <w:rFonts w:ascii="Times New Roman" w:hAnsi="Times New Roman"/>
      <w:noProof/>
      <w:sz w:val="20"/>
    </w:rPr>
  </w:style>
  <w:style w:type="character" w:customStyle="1" w:styleId="EndNoteBibliographyTitle0">
    <w:name w:val="EndNote Bibliography Title (文字)"/>
    <w:basedOn w:val="a1"/>
    <w:link w:val="EndNoteBibliographyTitle"/>
    <w:rsid w:val="0039752A"/>
    <w:rPr>
      <w:rFonts w:ascii="Times New Roman" w:hAnsi="Times New Roman" w:cs="Times New Roman"/>
      <w:noProof/>
      <w:kern w:val="0"/>
      <w:sz w:val="20"/>
      <w:szCs w:val="20"/>
      <w:lang w:eastAsia="en-US"/>
      <w14:ligatures w14:val="none"/>
    </w:rPr>
  </w:style>
  <w:style w:type="paragraph" w:customStyle="1" w:styleId="EndNoteBibliography">
    <w:name w:val="EndNote Bibliography"/>
    <w:basedOn w:val="a0"/>
    <w:link w:val="EndNoteBibliography0"/>
    <w:rsid w:val="0039752A"/>
    <w:rPr>
      <w:rFonts w:ascii="Times New Roman" w:hAnsi="Times New Roman"/>
      <w:noProof/>
      <w:sz w:val="20"/>
    </w:rPr>
  </w:style>
  <w:style w:type="character" w:customStyle="1" w:styleId="EndNoteBibliography0">
    <w:name w:val="EndNote Bibliography (文字)"/>
    <w:basedOn w:val="a1"/>
    <w:link w:val="EndNoteBibliography"/>
    <w:rsid w:val="0039752A"/>
    <w:rPr>
      <w:rFonts w:ascii="Times New Roman" w:hAnsi="Times New Roman" w:cs="Times New Roman"/>
      <w:noProof/>
      <w:kern w:val="0"/>
      <w:sz w:val="20"/>
      <w:szCs w:val="20"/>
      <w:lang w:eastAsia="en-US"/>
      <w14:ligatures w14:val="none"/>
    </w:rPr>
  </w:style>
  <w:style w:type="paragraph" w:styleId="ac">
    <w:name w:val="header"/>
    <w:basedOn w:val="a0"/>
    <w:link w:val="ad"/>
    <w:uiPriority w:val="99"/>
    <w:unhideWhenUsed/>
    <w:rsid w:val="0039752A"/>
    <w:pPr>
      <w:tabs>
        <w:tab w:val="center" w:pos="4252"/>
        <w:tab w:val="right" w:pos="8504"/>
      </w:tabs>
      <w:snapToGrid w:val="0"/>
    </w:pPr>
  </w:style>
  <w:style w:type="character" w:customStyle="1" w:styleId="ad">
    <w:name w:val="ヘッダー (文字)"/>
    <w:basedOn w:val="a1"/>
    <w:link w:val="ac"/>
    <w:uiPriority w:val="99"/>
    <w:rsid w:val="0039752A"/>
    <w:rPr>
      <w:rFonts w:ascii="Times" w:hAnsi="Times" w:cs="Times New Roman"/>
      <w:kern w:val="0"/>
      <w:sz w:val="24"/>
      <w:szCs w:val="20"/>
      <w:lang w:eastAsia="en-US"/>
      <w14:ligatures w14:val="none"/>
    </w:rPr>
  </w:style>
  <w:style w:type="paragraph" w:styleId="ae">
    <w:name w:val="footer"/>
    <w:basedOn w:val="a0"/>
    <w:link w:val="af"/>
    <w:rsid w:val="0039752A"/>
    <w:pPr>
      <w:tabs>
        <w:tab w:val="center" w:pos="4320"/>
        <w:tab w:val="right" w:pos="8640"/>
      </w:tabs>
    </w:pPr>
  </w:style>
  <w:style w:type="character" w:customStyle="1" w:styleId="af">
    <w:name w:val="フッター (文字)"/>
    <w:basedOn w:val="a1"/>
    <w:link w:val="ae"/>
    <w:rsid w:val="0039752A"/>
    <w:rPr>
      <w:rFonts w:ascii="Times" w:hAnsi="Times" w:cs="Times New Roman"/>
      <w:kern w:val="0"/>
      <w:sz w:val="24"/>
      <w:szCs w:val="20"/>
      <w:lang w:eastAsia="en-US"/>
      <w14:ligatures w14:val="none"/>
    </w:rPr>
  </w:style>
  <w:style w:type="character" w:styleId="af0">
    <w:name w:val="Subtle Emphasis"/>
    <w:basedOn w:val="a1"/>
    <w:uiPriority w:val="19"/>
    <w:qFormat/>
    <w:rsid w:val="0039752A"/>
    <w:rPr>
      <w:i/>
      <w:iCs/>
      <w:color w:val="404040" w:themeColor="text1" w:themeTint="BF"/>
    </w:rPr>
  </w:style>
  <w:style w:type="character" w:customStyle="1" w:styleId="af1">
    <w:name w:val="吹き出し (文字)"/>
    <w:basedOn w:val="a1"/>
    <w:link w:val="af2"/>
    <w:semiHidden/>
    <w:rsid w:val="0039752A"/>
    <w:rPr>
      <w:rFonts w:ascii="Tahoma" w:hAnsi="Tahoma" w:cs="Tahoma"/>
      <w:kern w:val="0"/>
      <w:sz w:val="16"/>
      <w:szCs w:val="16"/>
      <w:lang w:eastAsia="en-US"/>
    </w:rPr>
  </w:style>
  <w:style w:type="paragraph" w:styleId="af2">
    <w:name w:val="Balloon Text"/>
    <w:basedOn w:val="a0"/>
    <w:link w:val="af1"/>
    <w:semiHidden/>
    <w:rsid w:val="0039752A"/>
    <w:rPr>
      <w:rFonts w:ascii="Tahoma" w:hAnsi="Tahoma" w:cs="Tahoma"/>
      <w:sz w:val="16"/>
      <w:szCs w:val="16"/>
      <w14:ligatures w14:val="standardContextual"/>
    </w:rPr>
  </w:style>
  <w:style w:type="character" w:customStyle="1" w:styleId="11">
    <w:name w:val="吹き出し (文字)1"/>
    <w:basedOn w:val="a1"/>
    <w:uiPriority w:val="99"/>
    <w:semiHidden/>
    <w:rsid w:val="0039752A"/>
    <w:rPr>
      <w:rFonts w:asciiTheme="majorHAnsi" w:eastAsiaTheme="majorEastAsia" w:hAnsiTheme="majorHAnsi" w:cstheme="majorBidi"/>
      <w:kern w:val="0"/>
      <w:sz w:val="18"/>
      <w:szCs w:val="18"/>
      <w:lang w:eastAsia="en-US"/>
      <w14:ligatures w14:val="none"/>
    </w:rPr>
  </w:style>
  <w:style w:type="character" w:styleId="af3">
    <w:name w:val="annotation reference"/>
    <w:basedOn w:val="a1"/>
    <w:uiPriority w:val="99"/>
    <w:semiHidden/>
    <w:unhideWhenUsed/>
    <w:rsid w:val="0039752A"/>
    <w:rPr>
      <w:sz w:val="16"/>
      <w:szCs w:val="16"/>
    </w:rPr>
  </w:style>
  <w:style w:type="paragraph" w:styleId="af4">
    <w:name w:val="annotation text"/>
    <w:basedOn w:val="a0"/>
    <w:link w:val="af5"/>
    <w:uiPriority w:val="99"/>
    <w:unhideWhenUsed/>
    <w:rsid w:val="0039752A"/>
    <w:rPr>
      <w:sz w:val="20"/>
    </w:rPr>
  </w:style>
  <w:style w:type="character" w:customStyle="1" w:styleId="af5">
    <w:name w:val="コメント文字列 (文字)"/>
    <w:basedOn w:val="a1"/>
    <w:link w:val="af4"/>
    <w:uiPriority w:val="99"/>
    <w:rsid w:val="0039752A"/>
    <w:rPr>
      <w:rFonts w:ascii="Times" w:hAnsi="Times" w:cs="Times New Roman"/>
      <w:kern w:val="0"/>
      <w:sz w:val="20"/>
      <w:szCs w:val="20"/>
      <w:lang w:eastAsia="en-US"/>
      <w14:ligatures w14:val="none"/>
    </w:rPr>
  </w:style>
  <w:style w:type="paragraph" w:styleId="af6">
    <w:name w:val="annotation subject"/>
    <w:basedOn w:val="af4"/>
    <w:next w:val="af4"/>
    <w:link w:val="af7"/>
    <w:uiPriority w:val="99"/>
    <w:semiHidden/>
    <w:unhideWhenUsed/>
    <w:rsid w:val="0039752A"/>
    <w:rPr>
      <w:b/>
      <w:bCs/>
    </w:rPr>
  </w:style>
  <w:style w:type="character" w:customStyle="1" w:styleId="af7">
    <w:name w:val="コメント内容 (文字)"/>
    <w:basedOn w:val="af5"/>
    <w:link w:val="af6"/>
    <w:uiPriority w:val="99"/>
    <w:semiHidden/>
    <w:rsid w:val="0039752A"/>
    <w:rPr>
      <w:rFonts w:ascii="Times" w:hAnsi="Times" w:cs="Times New Roman"/>
      <w:b/>
      <w:bCs/>
      <w:kern w:val="0"/>
      <w:sz w:val="20"/>
      <w:szCs w:val="20"/>
      <w:lang w:eastAsia="en-US"/>
      <w14:ligatures w14:val="none"/>
    </w:rPr>
  </w:style>
  <w:style w:type="character" w:styleId="af8">
    <w:name w:val="Emphasis"/>
    <w:basedOn w:val="a1"/>
    <w:uiPriority w:val="20"/>
    <w:qFormat/>
    <w:rsid w:val="0039752A"/>
    <w:rPr>
      <w:i/>
      <w:iCs/>
    </w:rPr>
  </w:style>
  <w:style w:type="character" w:styleId="af9">
    <w:name w:val="Placeholder Text"/>
    <w:basedOn w:val="a1"/>
    <w:uiPriority w:val="99"/>
    <w:semiHidden/>
    <w:rsid w:val="0039752A"/>
    <w:rPr>
      <w:color w:val="808080"/>
    </w:rPr>
  </w:style>
  <w:style w:type="character" w:customStyle="1" w:styleId="acopre">
    <w:name w:val="acopre"/>
    <w:basedOn w:val="a1"/>
    <w:rsid w:val="0039752A"/>
  </w:style>
  <w:style w:type="character" w:customStyle="1" w:styleId="tlid-translation">
    <w:name w:val="tlid-translation"/>
    <w:basedOn w:val="a1"/>
    <w:rsid w:val="0039752A"/>
  </w:style>
  <w:style w:type="character" w:styleId="afa">
    <w:name w:val="Hyperlink"/>
    <w:rsid w:val="0039752A"/>
    <w:rPr>
      <w:color w:val="0000FF"/>
      <w:u w:val="single"/>
    </w:rPr>
  </w:style>
  <w:style w:type="character" w:customStyle="1" w:styleId="12">
    <w:name w:val="未解決のメンション1"/>
    <w:basedOn w:val="a1"/>
    <w:uiPriority w:val="99"/>
    <w:rsid w:val="0039752A"/>
    <w:rPr>
      <w:color w:val="605E5C"/>
      <w:shd w:val="clear" w:color="auto" w:fill="E1DFDD"/>
    </w:rPr>
  </w:style>
  <w:style w:type="paragraph" w:styleId="a">
    <w:name w:val="List Bullet"/>
    <w:basedOn w:val="a0"/>
    <w:uiPriority w:val="99"/>
    <w:unhideWhenUsed/>
    <w:rsid w:val="0039752A"/>
    <w:pPr>
      <w:numPr>
        <w:numId w:val="4"/>
      </w:numPr>
      <w:contextualSpacing/>
    </w:pPr>
  </w:style>
  <w:style w:type="paragraph" w:styleId="afb">
    <w:name w:val="Revision"/>
    <w:hidden/>
    <w:uiPriority w:val="99"/>
    <w:semiHidden/>
    <w:rsid w:val="0039752A"/>
    <w:pPr>
      <w:spacing w:after="0" w:line="240" w:lineRule="auto"/>
    </w:pPr>
    <w:rPr>
      <w:rFonts w:ascii="Times New Roman" w:hAnsi="Times New Roman" w:cs="Times New Roman"/>
      <w:sz w:val="21"/>
      <w:szCs w:val="22"/>
      <w14:ligatures w14:val="none"/>
    </w:rPr>
  </w:style>
  <w:style w:type="character" w:styleId="afc">
    <w:name w:val="FollowedHyperlink"/>
    <w:rsid w:val="0039752A"/>
    <w:rPr>
      <w:color w:val="800080"/>
      <w:u w:val="single"/>
    </w:rPr>
  </w:style>
  <w:style w:type="paragraph" w:styleId="afd">
    <w:name w:val="Body Text"/>
    <w:basedOn w:val="a0"/>
    <w:link w:val="afe"/>
    <w:rsid w:val="0039752A"/>
    <w:pPr>
      <w:jc w:val="center"/>
    </w:pPr>
    <w:rPr>
      <w:b/>
      <w:sz w:val="40"/>
    </w:rPr>
  </w:style>
  <w:style w:type="character" w:customStyle="1" w:styleId="afe">
    <w:name w:val="本文 (文字)"/>
    <w:basedOn w:val="a1"/>
    <w:link w:val="afd"/>
    <w:rsid w:val="0039752A"/>
    <w:rPr>
      <w:rFonts w:ascii="Times" w:hAnsi="Times" w:cs="Times New Roman"/>
      <w:b/>
      <w:kern w:val="0"/>
      <w:sz w:val="40"/>
      <w:szCs w:val="20"/>
      <w:lang w:eastAsia="en-US"/>
      <w14:ligatures w14:val="none"/>
    </w:rPr>
  </w:style>
  <w:style w:type="paragraph" w:styleId="aff">
    <w:name w:val="footnote text"/>
    <w:basedOn w:val="a0"/>
    <w:next w:val="TFReferencesSection"/>
    <w:link w:val="aff0"/>
    <w:semiHidden/>
    <w:rsid w:val="0039752A"/>
  </w:style>
  <w:style w:type="character" w:customStyle="1" w:styleId="aff0">
    <w:name w:val="脚注文字列 (文字)"/>
    <w:basedOn w:val="a1"/>
    <w:link w:val="aff"/>
    <w:semiHidden/>
    <w:rsid w:val="0039752A"/>
    <w:rPr>
      <w:rFonts w:ascii="Times" w:hAnsi="Times" w:cs="Times New Roman"/>
      <w:kern w:val="0"/>
      <w:sz w:val="24"/>
      <w:szCs w:val="20"/>
      <w:lang w:eastAsia="en-US"/>
      <w14:ligatures w14:val="none"/>
    </w:rPr>
  </w:style>
  <w:style w:type="paragraph" w:customStyle="1" w:styleId="TFReferencesSection">
    <w:name w:val="TF_References_Section"/>
    <w:basedOn w:val="a0"/>
    <w:rsid w:val="0039752A"/>
    <w:pPr>
      <w:spacing w:line="480" w:lineRule="auto"/>
      <w:ind w:firstLine="187"/>
    </w:pPr>
  </w:style>
  <w:style w:type="paragraph" w:customStyle="1" w:styleId="AIReceivedDate">
    <w:name w:val="AI_Received_Date"/>
    <w:basedOn w:val="a0"/>
    <w:next w:val="BDAbstract"/>
    <w:rsid w:val="0039752A"/>
    <w:pPr>
      <w:spacing w:after="240" w:line="480" w:lineRule="auto"/>
    </w:pPr>
    <w:rPr>
      <w:b/>
    </w:rPr>
  </w:style>
  <w:style w:type="paragraph" w:customStyle="1" w:styleId="BDAbstract">
    <w:name w:val="BD_Abstract"/>
    <w:basedOn w:val="a0"/>
    <w:next w:val="TAMainText"/>
    <w:rsid w:val="0039752A"/>
    <w:pPr>
      <w:spacing w:before="360" w:after="360" w:line="480" w:lineRule="auto"/>
    </w:pPr>
  </w:style>
  <w:style w:type="paragraph" w:customStyle="1" w:styleId="TDAcknowledgments">
    <w:name w:val="TD_Acknowledgments"/>
    <w:basedOn w:val="a0"/>
    <w:next w:val="a0"/>
    <w:rsid w:val="0039752A"/>
    <w:pPr>
      <w:spacing w:before="200" w:line="480" w:lineRule="auto"/>
      <w:ind w:firstLine="202"/>
    </w:pPr>
  </w:style>
  <w:style w:type="paragraph" w:customStyle="1" w:styleId="TESupportingInformation">
    <w:name w:val="TE_Supporting_Information"/>
    <w:basedOn w:val="a0"/>
    <w:next w:val="a0"/>
    <w:rsid w:val="0039752A"/>
    <w:pPr>
      <w:spacing w:line="480" w:lineRule="auto"/>
      <w:ind w:firstLine="187"/>
    </w:pPr>
  </w:style>
  <w:style w:type="paragraph" w:customStyle="1" w:styleId="VCSchemeTitle">
    <w:name w:val="VC_Scheme_Title"/>
    <w:basedOn w:val="a0"/>
    <w:next w:val="a0"/>
    <w:rsid w:val="0039752A"/>
    <w:pPr>
      <w:spacing w:line="480" w:lineRule="auto"/>
    </w:pPr>
  </w:style>
  <w:style w:type="paragraph" w:customStyle="1" w:styleId="VDTableTitle">
    <w:name w:val="VD_Table_Title"/>
    <w:basedOn w:val="a0"/>
    <w:next w:val="a0"/>
    <w:rsid w:val="0039752A"/>
    <w:pPr>
      <w:spacing w:line="480" w:lineRule="auto"/>
    </w:pPr>
  </w:style>
  <w:style w:type="paragraph" w:customStyle="1" w:styleId="VAFigureCaption">
    <w:name w:val="VA_Figure_Caption"/>
    <w:basedOn w:val="a0"/>
    <w:next w:val="a0"/>
    <w:rsid w:val="0039752A"/>
    <w:pPr>
      <w:spacing w:line="480" w:lineRule="auto"/>
    </w:pPr>
  </w:style>
  <w:style w:type="paragraph" w:customStyle="1" w:styleId="VBChartTitle">
    <w:name w:val="VB_Chart_Title"/>
    <w:basedOn w:val="a0"/>
    <w:next w:val="a0"/>
    <w:rsid w:val="0039752A"/>
    <w:pPr>
      <w:spacing w:line="480" w:lineRule="auto"/>
    </w:pPr>
  </w:style>
  <w:style w:type="paragraph" w:customStyle="1" w:styleId="FETableFootnote">
    <w:name w:val="FE_Table_Footnote"/>
    <w:basedOn w:val="a0"/>
    <w:next w:val="a0"/>
    <w:rsid w:val="0039752A"/>
    <w:pPr>
      <w:ind w:firstLine="187"/>
    </w:pPr>
  </w:style>
  <w:style w:type="paragraph" w:customStyle="1" w:styleId="FCChartFootnote">
    <w:name w:val="FC_Chart_Footnote"/>
    <w:basedOn w:val="a0"/>
    <w:next w:val="a0"/>
    <w:rsid w:val="0039752A"/>
    <w:pPr>
      <w:ind w:firstLine="187"/>
    </w:pPr>
  </w:style>
  <w:style w:type="paragraph" w:customStyle="1" w:styleId="FDSchemeFootnote">
    <w:name w:val="FD_Scheme_Footnote"/>
    <w:basedOn w:val="a0"/>
    <w:next w:val="a0"/>
    <w:rsid w:val="0039752A"/>
    <w:pPr>
      <w:ind w:firstLine="187"/>
    </w:pPr>
  </w:style>
  <w:style w:type="paragraph" w:customStyle="1" w:styleId="TCTableBody">
    <w:name w:val="TC_Table_Body"/>
    <w:basedOn w:val="a0"/>
    <w:rsid w:val="0039752A"/>
  </w:style>
  <w:style w:type="paragraph" w:customStyle="1" w:styleId="AFTitleRunningHead">
    <w:name w:val="AF_Title_Running_Head"/>
    <w:basedOn w:val="a0"/>
    <w:next w:val="TAMainText"/>
    <w:rsid w:val="0039752A"/>
    <w:pPr>
      <w:spacing w:line="480" w:lineRule="auto"/>
    </w:pPr>
  </w:style>
  <w:style w:type="paragraph" w:customStyle="1" w:styleId="BEAuthorBiography">
    <w:name w:val="BE_Author_Biography"/>
    <w:basedOn w:val="a0"/>
    <w:rsid w:val="0039752A"/>
    <w:pPr>
      <w:spacing w:line="480" w:lineRule="auto"/>
    </w:pPr>
  </w:style>
  <w:style w:type="paragraph" w:customStyle="1" w:styleId="FACorrespondingAuthorFootnote">
    <w:name w:val="FA_Corresponding_Author_Footnote"/>
    <w:basedOn w:val="a0"/>
    <w:next w:val="TAMainText"/>
    <w:rsid w:val="0039752A"/>
    <w:pPr>
      <w:spacing w:line="480" w:lineRule="auto"/>
    </w:pPr>
  </w:style>
  <w:style w:type="paragraph" w:customStyle="1" w:styleId="SNSynopsisTOC">
    <w:name w:val="SN_Synopsis_TOC"/>
    <w:basedOn w:val="a0"/>
    <w:rsid w:val="0039752A"/>
    <w:pPr>
      <w:spacing w:line="480" w:lineRule="auto"/>
    </w:pPr>
  </w:style>
  <w:style w:type="paragraph" w:customStyle="1" w:styleId="BGKeywords">
    <w:name w:val="BG_Keywords"/>
    <w:basedOn w:val="a0"/>
    <w:rsid w:val="0039752A"/>
    <w:pPr>
      <w:spacing w:line="480" w:lineRule="auto"/>
    </w:pPr>
  </w:style>
  <w:style w:type="paragraph" w:customStyle="1" w:styleId="BHBriefs">
    <w:name w:val="BH_Briefs"/>
    <w:basedOn w:val="a0"/>
    <w:rsid w:val="0039752A"/>
    <w:pPr>
      <w:spacing w:line="480" w:lineRule="auto"/>
    </w:pPr>
  </w:style>
  <w:style w:type="character" w:styleId="aff1">
    <w:name w:val="page number"/>
    <w:basedOn w:val="a1"/>
    <w:rsid w:val="0039752A"/>
  </w:style>
  <w:style w:type="paragraph" w:customStyle="1" w:styleId="StyleFACorrespondingAuthorFootnote7pt">
    <w:name w:val="Style FA_Corresponding_Author_Footnote + 7 pt"/>
    <w:basedOn w:val="a0"/>
    <w:next w:val="BGKeywords"/>
    <w:link w:val="StyleFACorrespondingAuthorFootnote7ptChar"/>
    <w:autoRedefine/>
    <w:rsid w:val="0039752A"/>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39752A"/>
    <w:rPr>
      <w:rFonts w:ascii="Arno Pro" w:hAnsi="Arno Pro" w:cs="Times New Roman"/>
      <w:kern w:val="20"/>
      <w:sz w:val="18"/>
      <w:szCs w:val="20"/>
      <w:lang w:eastAsia="en-US"/>
      <w14:ligatures w14:val="none"/>
    </w:rPr>
  </w:style>
  <w:style w:type="paragraph" w:customStyle="1" w:styleId="FAAuthorInfoSubtitle">
    <w:name w:val="FA_Author_Info_Subtitle"/>
    <w:basedOn w:val="a0"/>
    <w:link w:val="FAAuthorInfoSubtitleChar"/>
    <w:autoRedefine/>
    <w:rsid w:val="0039752A"/>
    <w:pPr>
      <w:spacing w:before="120" w:after="60" w:line="480" w:lineRule="auto"/>
      <w:jc w:val="left"/>
    </w:pPr>
    <w:rPr>
      <w:b/>
    </w:rPr>
  </w:style>
  <w:style w:type="character" w:customStyle="1" w:styleId="FAAuthorInfoSubtitleChar">
    <w:name w:val="FA_Author_Info_Subtitle Char"/>
    <w:link w:val="FAAuthorInfoSubtitle"/>
    <w:rsid w:val="0039752A"/>
    <w:rPr>
      <w:rFonts w:ascii="Times" w:hAnsi="Times" w:cs="Times New Roman"/>
      <w:b/>
      <w:kern w:val="0"/>
      <w:sz w:val="24"/>
      <w:szCs w:val="20"/>
      <w:lang w:eastAsia="en-US"/>
      <w14:ligatures w14:val="none"/>
    </w:rPr>
  </w:style>
  <w:style w:type="paragraph" w:customStyle="1" w:styleId="Default">
    <w:name w:val="Default"/>
    <w:rsid w:val="0039752A"/>
    <w:pPr>
      <w:autoSpaceDE w:val="0"/>
      <w:autoSpaceDN w:val="0"/>
      <w:adjustRightInd w:val="0"/>
      <w:spacing w:after="0" w:line="240" w:lineRule="auto"/>
    </w:pPr>
    <w:rPr>
      <w:rFonts w:ascii="Symbol" w:hAnsi="Symbol" w:cs="Symbol"/>
      <w:color w:val="000000"/>
      <w:kern w:val="0"/>
      <w:sz w:val="24"/>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1.bin"/></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17</Pages>
  <Words>1975</Words>
  <Characters>11260</Characters>
  <Application>Microsoft Office Word</Application>
  <DocSecurity>0</DocSecurity>
  <Lines>93</Lines>
  <Paragraphs>26</Paragraphs>
  <ScaleCrop>false</ScaleCrop>
  <Company/>
  <LinksUpToDate>false</LinksUpToDate>
  <CharactersWithSpaces>13209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近藤　慎司</dc:creator>
  <cp:keywords/>
  <dc:description/>
  <cp:lastModifiedBy>近藤　慎司</cp:lastModifiedBy>
  <cp:revision>2</cp:revision>
  <dcterms:created xsi:type="dcterms:W3CDTF">2024-06-20T11:13:00Z</dcterms:created>
  <dcterms:modified xsi:type="dcterms:W3CDTF">2024-06-20T11:13:00Z</dcterms:modified>
</cp:coreProperties>
</file>