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8A" w:rsidRPr="007338C7" w:rsidRDefault="00C4398A" w:rsidP="00C4398A">
      <w:pPr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Table </w:t>
      </w:r>
      <w:r w:rsidRPr="007338C7">
        <w:rPr>
          <w:rFonts w:ascii="Times New Roman" w:hAnsi="Times New Roman" w:cs="Times New Roman"/>
          <w:b/>
          <w:color w:val="000000" w:themeColor="text1"/>
          <w:sz w:val="22"/>
        </w:rPr>
        <w:t>1</w:t>
      </w:r>
      <w:r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Pr="007338C7">
        <w:rPr>
          <w:rFonts w:ascii="Times New Roman" w:hAnsi="Times New Roman" w:cs="Times New Roman"/>
          <w:b/>
          <w:color w:val="000000" w:themeColor="text1"/>
          <w:sz w:val="22"/>
        </w:rPr>
        <w:t xml:space="preserve"> Patient characteristics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184"/>
        <w:gridCol w:w="1308"/>
        <w:gridCol w:w="1309"/>
        <w:gridCol w:w="1308"/>
        <w:gridCol w:w="1309"/>
        <w:gridCol w:w="992"/>
      </w:tblGrid>
      <w:tr w:rsidR="00C4398A" w:rsidRPr="00135E51" w:rsidTr="007D089D">
        <w:trPr>
          <w:trHeight w:val="315"/>
        </w:trPr>
        <w:tc>
          <w:tcPr>
            <w:tcW w:w="0" w:type="auto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Total</w:t>
            </w:r>
          </w:p>
        </w:tc>
        <w:tc>
          <w:tcPr>
            <w:tcW w:w="1309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R0/</w:t>
            </w: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R1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margin</w:t>
            </w:r>
          </w:p>
        </w:tc>
        <w:tc>
          <w:tcPr>
            <w:tcW w:w="1308" w:type="dxa"/>
            <w:tcBorders>
              <w:left w:val="nil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R2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margin</w:t>
            </w:r>
          </w:p>
        </w:tc>
        <w:tc>
          <w:tcPr>
            <w:tcW w:w="1309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RT only</w:t>
            </w:r>
          </w:p>
        </w:tc>
        <w:tc>
          <w:tcPr>
            <w:tcW w:w="992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6C0016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p</w:t>
            </w:r>
            <w:r w:rsidRPr="006C0016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Patient number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6C0016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Age (years old)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53.9 ± 15.8 (17-86)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56.6 ± 10.2 (39-78)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52.0 ± 16.2 (21-86)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57.6 ± 26.1 (17-83)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0.587*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</w:t>
            </w: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ale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34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0.300</w:t>
            </w:r>
            <w:r w:rsidRPr="00D1773A">
              <w:rPr>
                <w:rFonts w:ascii="Times New Roman" w:hAnsi="Times New Roman" w:cs="Times New Roman"/>
                <w:sz w:val="22"/>
              </w:rPr>
              <w:t>⸸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F</w:t>
            </w: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emale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Pathology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Chordoma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39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6C0016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1.000</w:t>
            </w:r>
            <w:r w:rsidRPr="00D1773A">
              <w:rPr>
                <w:rFonts w:ascii="Times New Roman" w:hAnsi="Times New Roman" w:cs="Times New Roman"/>
                <w:sz w:val="22"/>
              </w:rPr>
              <w:t>⸸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Chondrosarcoma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Location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ervical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0.604</w:t>
            </w:r>
            <w:r w:rsidRPr="00D1773A">
              <w:rPr>
                <w:rFonts w:ascii="Times New Roman" w:hAnsi="Times New Roman" w:cs="Times New Roman"/>
                <w:sz w:val="22"/>
              </w:rPr>
              <w:t>⸸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horacic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umbar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acral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Enneking classification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1B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6C0016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AJCC TNM stage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T1N0M0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0.231</w:t>
            </w:r>
            <w:r w:rsidRPr="00D1773A">
              <w:rPr>
                <w:rFonts w:ascii="Times New Roman" w:hAnsi="Times New Roman" w:cs="Times New Roman"/>
                <w:sz w:val="22"/>
              </w:rPr>
              <w:t>⸸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T2N0M0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T3N0M0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T4N0M0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Radiotherapy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(+)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C4398A" w:rsidRPr="00D1773A" w:rsidRDefault="00C4398A" w:rsidP="007D089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C0016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.024</w:t>
            </w:r>
            <w:r w:rsidRPr="00D1773A">
              <w:rPr>
                <w:rFonts w:ascii="Times New Roman" w:hAnsi="Times New Roman" w:cs="Times New Roman"/>
                <w:sz w:val="22"/>
              </w:rPr>
              <w:t>⸸</w:t>
            </w: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(-)</w:t>
            </w: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</w:tr>
      <w:tr w:rsidR="00C4398A" w:rsidRPr="00135E51" w:rsidTr="007D089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Follow-up time (months)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58.1 ± 44.9 (3-193)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63.3 ± 58.8 (3-193)</w:t>
            </w:r>
          </w:p>
        </w:tc>
        <w:tc>
          <w:tcPr>
            <w:tcW w:w="1308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54.5 ± 39.2 (3-179)</w:t>
            </w:r>
          </w:p>
        </w:tc>
        <w:tc>
          <w:tcPr>
            <w:tcW w:w="13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398A" w:rsidRPr="00135E51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1F1F1F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color w:val="1F1F1F"/>
                <w:kern w:val="0"/>
                <w:sz w:val="16"/>
                <w:szCs w:val="16"/>
              </w:rPr>
              <w:t>63.3 ± 58.8 (27-119)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4398A" w:rsidRPr="006C0016" w:rsidRDefault="00C4398A" w:rsidP="007D089D">
            <w:pPr>
              <w:widowControl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6C0016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0.794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*</w:t>
            </w:r>
          </w:p>
        </w:tc>
      </w:tr>
    </w:tbl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*</w:t>
      </w:r>
      <w:r w:rsidRPr="00D1773A">
        <w:rPr>
          <w:rFonts w:ascii="Times New Roman" w:eastAsia="SimSun" w:hAnsi="Times New Roman" w:cs="Times New Roman"/>
          <w:kern w:val="0"/>
          <w:sz w:val="22"/>
          <w:lang w:eastAsia="en-US"/>
        </w:rPr>
        <w:t xml:space="preserve"> </w:t>
      </w:r>
      <w:r>
        <w:rPr>
          <w:rFonts w:ascii="Times New Roman" w:eastAsia="SimSun" w:hAnsi="Times New Roman" w:cs="Times New Roman"/>
          <w:kern w:val="0"/>
          <w:sz w:val="22"/>
          <w:lang w:eastAsia="en-US"/>
        </w:rPr>
        <w:t>O</w:t>
      </w:r>
      <w:r w:rsidRPr="004A5FDF">
        <w:rPr>
          <w:rFonts w:ascii="Times New Roman" w:eastAsia="SimSun" w:hAnsi="Times New Roman" w:cs="Times New Roman"/>
          <w:kern w:val="0"/>
          <w:sz w:val="22"/>
          <w:lang w:eastAsia="en-US"/>
        </w:rPr>
        <w:t>ne-way ANOVA</w:t>
      </w:r>
    </w:p>
    <w:p w:rsidR="00C4398A" w:rsidRPr="00AD2E40" w:rsidRDefault="00C4398A" w:rsidP="00C4398A">
      <w:pPr>
        <w:rPr>
          <w:rFonts w:ascii="Times New Roman" w:eastAsia="SimSun" w:hAnsi="Times New Roman" w:cs="Times New Roman"/>
          <w:kern w:val="0"/>
          <w:sz w:val="22"/>
          <w:lang w:eastAsia="en-US"/>
        </w:rPr>
      </w:pPr>
      <w:r w:rsidRPr="00D1773A">
        <w:rPr>
          <w:rFonts w:ascii="Times New Roman" w:hAnsi="Times New Roman" w:cs="Times New Roman"/>
          <w:sz w:val="22"/>
        </w:rPr>
        <w:t>⸸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SimSun" w:hAnsi="Times New Roman" w:cs="Times New Roman"/>
          <w:kern w:val="0"/>
          <w:sz w:val="22"/>
          <w:lang w:eastAsia="en-US"/>
        </w:rPr>
        <w:t>Fisher’s exact test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Age and f</w:t>
      </w:r>
      <w:r w:rsidRPr="008E5F7A">
        <w:rPr>
          <w:rFonts w:ascii="Times New Roman" w:hAnsi="Times New Roman" w:cs="Times New Roman"/>
          <w:sz w:val="22"/>
        </w:rPr>
        <w:t>ollow-up time</w:t>
      </w:r>
      <w:r>
        <w:rPr>
          <w:rFonts w:ascii="Times New Roman" w:hAnsi="Times New Roman" w:cs="Times New Roman"/>
          <w:sz w:val="22"/>
        </w:rPr>
        <w:t xml:space="preserve"> were </w:t>
      </w:r>
      <w:r w:rsidRPr="008E5F7A">
        <w:rPr>
          <w:rFonts w:ascii="Times New Roman" w:hAnsi="Times New Roman" w:cs="Times New Roman"/>
          <w:sz w:val="22"/>
        </w:rPr>
        <w:t>presented as mean ± standard deviation</w:t>
      </w:r>
      <w:r>
        <w:rPr>
          <w:rFonts w:ascii="Times New Roman" w:hAnsi="Times New Roman" w:cs="Times New Roman"/>
          <w:sz w:val="22"/>
        </w:rPr>
        <w:t xml:space="preserve"> (minimum-maximum).</w:t>
      </w:r>
    </w:p>
    <w:p w:rsidR="00C4398A" w:rsidRPr="006247DC" w:rsidRDefault="00C4398A" w:rsidP="00C4398A">
      <w:pPr>
        <w:rPr>
          <w:rFonts w:ascii="Times New Roman" w:hAnsi="Times New Roman" w:cs="Times New Roman"/>
          <w:sz w:val="22"/>
        </w:rPr>
      </w:pPr>
      <w:r w:rsidRPr="006247DC">
        <w:rPr>
          <w:rFonts w:ascii="Times New Roman" w:hAnsi="Times New Roman" w:cs="Times New Roman"/>
          <w:sz w:val="22"/>
        </w:rPr>
        <w:t>Abbreviations: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JCC: </w:t>
      </w:r>
      <w:r w:rsidRPr="000A209F">
        <w:rPr>
          <w:rFonts w:ascii="Times New Roman" w:hAnsi="Times New Roman" w:cs="Times New Roman"/>
          <w:sz w:val="22"/>
        </w:rPr>
        <w:t>American Joint Committee on Cancer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R0/R1 margin: </w:t>
      </w:r>
      <w:r w:rsidRPr="000A209F">
        <w:rPr>
          <w:rFonts w:ascii="Times New Roman" w:hAnsi="Times New Roman" w:cs="Times New Roman"/>
          <w:sz w:val="22"/>
        </w:rPr>
        <w:t xml:space="preserve">negative or microscopically positive </w:t>
      </w:r>
      <w:r>
        <w:rPr>
          <w:rFonts w:ascii="Times New Roman" w:hAnsi="Times New Roman" w:cs="Times New Roman"/>
          <w:sz w:val="22"/>
        </w:rPr>
        <w:t>margin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R2 margin:</w:t>
      </w:r>
      <w:r w:rsidRPr="000A209F">
        <w:t xml:space="preserve"> </w:t>
      </w:r>
      <w:r w:rsidRPr="000A209F">
        <w:rPr>
          <w:rFonts w:ascii="Times New Roman" w:hAnsi="Times New Roman" w:cs="Times New Roman"/>
          <w:sz w:val="22"/>
        </w:rPr>
        <w:t>macroscopically positive</w:t>
      </w:r>
      <w:r>
        <w:rPr>
          <w:rFonts w:ascii="Times New Roman" w:hAnsi="Times New Roman" w:cs="Times New Roman"/>
          <w:sz w:val="22"/>
        </w:rPr>
        <w:t xml:space="preserve"> margin</w:t>
      </w:r>
    </w:p>
    <w:p w:rsidR="00C4398A" w:rsidRDefault="00C4398A" w:rsidP="00C4398A">
      <w:pPr>
        <w:rPr>
          <w:rFonts w:ascii="Times New Roman" w:eastAsia="SimSun" w:hAnsi="Times New Roman" w:cs="Times New Roman"/>
          <w:kern w:val="0"/>
          <w:sz w:val="22"/>
          <w:lang w:eastAsia="en-US"/>
        </w:rPr>
      </w:pPr>
      <w:r>
        <w:rPr>
          <w:rFonts w:ascii="Times New Roman" w:eastAsia="SimSun" w:hAnsi="Times New Roman" w:cs="Times New Roman"/>
          <w:kern w:val="0"/>
          <w:sz w:val="22"/>
          <w:lang w:eastAsia="en-US"/>
        </w:rPr>
        <w:t xml:space="preserve">RT: radiation </w:t>
      </w:r>
      <w:r w:rsidRPr="00747BD3">
        <w:rPr>
          <w:rFonts w:ascii="Times New Roman" w:eastAsia="SimSun" w:hAnsi="Times New Roman" w:cs="Times New Roman"/>
          <w:kern w:val="0"/>
          <w:sz w:val="22"/>
          <w:lang w:eastAsia="en-US"/>
        </w:rPr>
        <w:t>therapy</w:t>
      </w:r>
      <w:r>
        <w:rPr>
          <w:rFonts w:ascii="Times New Roman" w:eastAsia="SimSun" w:hAnsi="Times New Roman" w:cs="Times New Roman"/>
          <w:kern w:val="0"/>
          <w:sz w:val="22"/>
          <w:lang w:eastAsia="en-US"/>
        </w:rPr>
        <w:br w:type="page"/>
      </w:r>
    </w:p>
    <w:p w:rsidR="00C4398A" w:rsidRPr="007338C7" w:rsidRDefault="00C4398A" w:rsidP="00C4398A">
      <w:pPr>
        <w:rPr>
          <w:rFonts w:ascii="Times New Roman" w:hAnsi="Times New Roman" w:cs="Times New Roman"/>
          <w:b/>
          <w:color w:val="FF0000"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 xml:space="preserve">Table </w:t>
      </w:r>
      <w:r w:rsidRPr="007338C7">
        <w:rPr>
          <w:rFonts w:ascii="Times New Roman" w:hAnsi="Times New Roman" w:cs="Times New Roman"/>
          <w:b/>
          <w:sz w:val="22"/>
        </w:rPr>
        <w:t>2</w:t>
      </w:r>
      <w:r>
        <w:rPr>
          <w:rFonts w:ascii="Times New Roman" w:hAnsi="Times New Roman" w:cs="Times New Roman"/>
          <w:b/>
          <w:sz w:val="22"/>
        </w:rPr>
        <w:t>.</w:t>
      </w:r>
      <w:r w:rsidRPr="007338C7">
        <w:rPr>
          <w:rFonts w:ascii="Times New Roman" w:hAnsi="Times New Roman" w:cs="Times New Roman"/>
          <w:b/>
          <w:sz w:val="22"/>
        </w:rPr>
        <w:t xml:space="preserve"> Surgical complications</w:t>
      </w:r>
    </w:p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851"/>
        <w:gridCol w:w="1134"/>
        <w:gridCol w:w="1134"/>
        <w:gridCol w:w="4252"/>
      </w:tblGrid>
      <w:tr w:rsidR="00C4398A" w:rsidRPr="00135E51" w:rsidTr="007D089D">
        <w:trPr>
          <w:trHeight w:val="392"/>
        </w:trPr>
        <w:tc>
          <w:tcPr>
            <w:tcW w:w="1126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Surgical complication (CTCAE grade)</w:t>
            </w:r>
          </w:p>
        </w:tc>
        <w:tc>
          <w:tcPr>
            <w:tcW w:w="851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Total (n=48)</w:t>
            </w:r>
          </w:p>
        </w:tc>
        <w:tc>
          <w:tcPr>
            <w:tcW w:w="1134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R0/R1 margin (n=14)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R2 margin (n=29)</w:t>
            </w:r>
          </w:p>
        </w:tc>
        <w:tc>
          <w:tcPr>
            <w:tcW w:w="4252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Toxicity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0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14 (32.6%)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 (35.7%)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9 (31.0%)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None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1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10 (23.3%)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 (7.1%)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9 (31.0%)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Transient urinary retention; transient constipation; wound dehiscence; limb numbness, soreness, or anesthesia; neck/back numbness or soreness; unilateral drop foot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12 (27.9%)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 (35.7%)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7 (24.1%)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Wound infection; hematoma formation; constant urinary incontinence or dysuria; constant stool incontinence/constipation; tracheostomy care; impaired mobility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3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7 (16.3%)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 (21.4%)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4 (13.8%)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Deep wound infection; sepsis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4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5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No surgical intervention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C4398A" w:rsidRPr="00135E51" w:rsidRDefault="00C4398A" w:rsidP="007D08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42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</w:tbl>
    <w:p w:rsidR="00C4398A" w:rsidRDefault="00C4398A" w:rsidP="00C4398A">
      <w:pPr>
        <w:rPr>
          <w:rFonts w:ascii="Times New Roman" w:hAnsi="Times New Roman" w:cs="Times New Roman"/>
          <w:sz w:val="22"/>
        </w:rPr>
      </w:pPr>
      <w:r w:rsidRPr="006247DC">
        <w:rPr>
          <w:rFonts w:ascii="Times New Roman" w:hAnsi="Times New Roman" w:cs="Times New Roman"/>
          <w:sz w:val="22"/>
        </w:rPr>
        <w:t>Abbreviations: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C</w:t>
      </w:r>
      <w:r>
        <w:rPr>
          <w:rFonts w:ascii="Times New Roman" w:hAnsi="Times New Roman" w:cs="Times New Roman"/>
          <w:sz w:val="22"/>
        </w:rPr>
        <w:t xml:space="preserve">TCAE: </w:t>
      </w:r>
      <w:r w:rsidRPr="004A5FDF">
        <w:rPr>
          <w:rFonts w:ascii="Times New Roman" w:eastAsia="SimSun" w:hAnsi="Times New Roman" w:cs="Times New Roman"/>
          <w:kern w:val="0"/>
          <w:sz w:val="22"/>
          <w:lang w:eastAsia="en-US"/>
        </w:rPr>
        <w:t>Common Terminology Criteria for Adverse Events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R0/R1 margin: </w:t>
      </w:r>
      <w:r w:rsidRPr="000A209F">
        <w:rPr>
          <w:rFonts w:ascii="Times New Roman" w:hAnsi="Times New Roman" w:cs="Times New Roman"/>
          <w:sz w:val="22"/>
        </w:rPr>
        <w:t xml:space="preserve">negative or microscopically positive </w:t>
      </w:r>
      <w:r>
        <w:rPr>
          <w:rFonts w:ascii="Times New Roman" w:hAnsi="Times New Roman" w:cs="Times New Roman"/>
          <w:sz w:val="22"/>
        </w:rPr>
        <w:t>margin</w:t>
      </w:r>
    </w:p>
    <w:p w:rsidR="00C4398A" w:rsidRP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R2 margin:</w:t>
      </w:r>
      <w:r w:rsidRPr="000A209F">
        <w:t xml:space="preserve"> </w:t>
      </w:r>
      <w:r w:rsidRPr="000A209F">
        <w:rPr>
          <w:rFonts w:ascii="Times New Roman" w:hAnsi="Times New Roman" w:cs="Times New Roman"/>
          <w:sz w:val="22"/>
        </w:rPr>
        <w:t>macroscopically positive</w:t>
      </w:r>
      <w:r>
        <w:rPr>
          <w:rFonts w:ascii="Times New Roman" w:hAnsi="Times New Roman" w:cs="Times New Roman"/>
          <w:sz w:val="22"/>
        </w:rPr>
        <w:t xml:space="preserve"> margin</w:t>
      </w:r>
      <w:r>
        <w:rPr>
          <w:rFonts w:ascii="Times New Roman" w:hAnsi="Times New Roman" w:cs="Times New Roman"/>
          <w:b/>
          <w:sz w:val="22"/>
        </w:rPr>
        <w:br w:type="page"/>
      </w:r>
    </w:p>
    <w:p w:rsidR="00C4398A" w:rsidRPr="007338C7" w:rsidRDefault="00C4398A" w:rsidP="00C4398A">
      <w:pPr>
        <w:rPr>
          <w:rFonts w:ascii="Times New Roman" w:hAnsi="Times New Roman" w:cs="Times New Roman"/>
          <w:b/>
          <w:color w:val="FF0000"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 xml:space="preserve">Table </w:t>
      </w:r>
      <w:r w:rsidRPr="007338C7">
        <w:rPr>
          <w:rFonts w:ascii="Times New Roman" w:hAnsi="Times New Roman" w:cs="Times New Roman"/>
          <w:b/>
          <w:sz w:val="22"/>
        </w:rPr>
        <w:t>3</w:t>
      </w:r>
      <w:r>
        <w:rPr>
          <w:rFonts w:ascii="Times New Roman" w:hAnsi="Times New Roman" w:cs="Times New Roman"/>
          <w:b/>
          <w:sz w:val="22"/>
        </w:rPr>
        <w:t>:</w:t>
      </w:r>
      <w:r w:rsidRPr="007338C7">
        <w:rPr>
          <w:rFonts w:ascii="Times New Roman" w:hAnsi="Times New Roman" w:cs="Times New Roman"/>
          <w:b/>
          <w:sz w:val="22"/>
        </w:rPr>
        <w:t xml:space="preserve"> Radiotherapy complications</w:t>
      </w:r>
    </w:p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851"/>
        <w:gridCol w:w="6520"/>
      </w:tblGrid>
      <w:tr w:rsidR="00C4398A" w:rsidRPr="00135E51" w:rsidTr="007D089D">
        <w:trPr>
          <w:trHeight w:val="611"/>
        </w:trPr>
        <w:tc>
          <w:tcPr>
            <w:tcW w:w="1126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Acute-onset RT complication (CTCAE grade)</w:t>
            </w:r>
          </w:p>
        </w:tc>
        <w:tc>
          <w:tcPr>
            <w:tcW w:w="851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Total (n=48)</w:t>
            </w:r>
          </w:p>
        </w:tc>
        <w:tc>
          <w:tcPr>
            <w:tcW w:w="6520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hAnsi="Times New Roman" w:cs="Times New Roman"/>
                <w:kern w:val="0"/>
                <w:sz w:val="16"/>
                <w:szCs w:val="16"/>
              </w:rPr>
              <w:t>Toxicity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0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3 (13.0%)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None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1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7 (30.4%)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Dermatitis; myositis; esophagitis; diarrhea; paresthesia; fatigue;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dysuria; mild taste impairment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12 (52.2%)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Dermatitis; myositis; xerostomia; pharyngeal mucositis; diarrhea; urinary inc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ontinence; paresthesia; fatigue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3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 (4.3%)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Cystitis with gross hematuria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4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5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No RT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Late-onset RT complication (CTCAE grade)</w:t>
            </w:r>
          </w:p>
        </w:tc>
        <w:tc>
          <w:tcPr>
            <w:tcW w:w="851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Total (n=48)</w:t>
            </w:r>
          </w:p>
        </w:tc>
        <w:tc>
          <w:tcPr>
            <w:tcW w:w="6520" w:type="dxa"/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Toxicity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0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20 (87.0%)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None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1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wordWrap w:val="0"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 (4.3%)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Lower limb soreness and weakness 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3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 (4.3%)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Soft-tissue necrosis 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4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1 (4.3%)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Secondary founier's gangrene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Grade 5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righ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0 (0.0%)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C4398A" w:rsidRPr="00135E51" w:rsidTr="007D089D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No RT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6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4398A" w:rsidRPr="00135E51" w:rsidRDefault="00C4398A" w:rsidP="007D089D">
            <w:pPr>
              <w:widowControl/>
              <w:spacing w:line="276" w:lineRule="auto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135E51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</w:tbl>
    <w:p w:rsidR="00C4398A" w:rsidRDefault="00C4398A" w:rsidP="00C4398A">
      <w:pPr>
        <w:rPr>
          <w:rFonts w:ascii="Times New Roman" w:hAnsi="Times New Roman" w:cs="Times New Roman"/>
          <w:sz w:val="22"/>
        </w:rPr>
      </w:pPr>
      <w:r w:rsidRPr="006247DC">
        <w:rPr>
          <w:rFonts w:ascii="Times New Roman" w:hAnsi="Times New Roman" w:cs="Times New Roman"/>
          <w:sz w:val="22"/>
        </w:rPr>
        <w:t>Abbreviations: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C</w:t>
      </w:r>
      <w:r>
        <w:rPr>
          <w:rFonts w:ascii="Times New Roman" w:hAnsi="Times New Roman" w:cs="Times New Roman"/>
          <w:sz w:val="22"/>
        </w:rPr>
        <w:t xml:space="preserve">TCAE: </w:t>
      </w:r>
      <w:r w:rsidRPr="004A5FDF">
        <w:rPr>
          <w:rFonts w:ascii="Times New Roman" w:eastAsia="SimSun" w:hAnsi="Times New Roman" w:cs="Times New Roman"/>
          <w:kern w:val="0"/>
          <w:sz w:val="22"/>
          <w:lang w:eastAsia="en-US"/>
        </w:rPr>
        <w:t>Common Termino</w:t>
      </w:r>
      <w:r>
        <w:rPr>
          <w:rFonts w:ascii="Times New Roman" w:eastAsia="SimSun" w:hAnsi="Times New Roman" w:cs="Times New Roman"/>
          <w:kern w:val="0"/>
          <w:sz w:val="22"/>
          <w:lang w:eastAsia="en-US"/>
        </w:rPr>
        <w:t>logy Criteria for Adverse Events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R0/R1 margin: </w:t>
      </w:r>
      <w:r w:rsidRPr="000A209F">
        <w:rPr>
          <w:rFonts w:ascii="Times New Roman" w:hAnsi="Times New Roman" w:cs="Times New Roman"/>
          <w:sz w:val="22"/>
        </w:rPr>
        <w:t xml:space="preserve">negative or microscopically positive </w:t>
      </w:r>
      <w:r>
        <w:rPr>
          <w:rFonts w:ascii="Times New Roman" w:hAnsi="Times New Roman" w:cs="Times New Roman"/>
          <w:sz w:val="22"/>
        </w:rPr>
        <w:t>margin</w:t>
      </w:r>
    </w:p>
    <w:p w:rsidR="00C4398A" w:rsidRDefault="00C4398A" w:rsidP="00C439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R2 margin:</w:t>
      </w:r>
      <w:r w:rsidRPr="000A209F">
        <w:t xml:space="preserve"> </w:t>
      </w:r>
      <w:r w:rsidRPr="000A209F">
        <w:rPr>
          <w:rFonts w:ascii="Times New Roman" w:hAnsi="Times New Roman" w:cs="Times New Roman"/>
          <w:sz w:val="22"/>
        </w:rPr>
        <w:t>macroscopically positive</w:t>
      </w:r>
      <w:r>
        <w:rPr>
          <w:rFonts w:ascii="Times New Roman" w:hAnsi="Times New Roman" w:cs="Times New Roman"/>
          <w:sz w:val="22"/>
        </w:rPr>
        <w:t xml:space="preserve"> margin</w:t>
      </w:r>
    </w:p>
    <w:p w:rsidR="00B11E8F" w:rsidRPr="00C4398A" w:rsidRDefault="00C4398A">
      <w:pPr>
        <w:rPr>
          <w:rFonts w:ascii="Times New Roman" w:eastAsia="SimSun" w:hAnsi="Times New Roman" w:cs="Times New Roman" w:hint="eastAsia"/>
          <w:kern w:val="0"/>
          <w:sz w:val="22"/>
          <w:lang w:eastAsia="en-US"/>
        </w:rPr>
      </w:pPr>
      <w:r>
        <w:rPr>
          <w:rFonts w:ascii="Times New Roman" w:eastAsia="SimSun" w:hAnsi="Times New Roman" w:cs="Times New Roman"/>
          <w:kern w:val="0"/>
          <w:sz w:val="22"/>
          <w:lang w:eastAsia="en-US"/>
        </w:rPr>
        <w:t xml:space="preserve">RT: radiation </w:t>
      </w:r>
      <w:r w:rsidRPr="00747BD3">
        <w:rPr>
          <w:rFonts w:ascii="Times New Roman" w:eastAsia="SimSun" w:hAnsi="Times New Roman" w:cs="Times New Roman"/>
          <w:kern w:val="0"/>
          <w:sz w:val="22"/>
          <w:lang w:eastAsia="en-US"/>
        </w:rPr>
        <w:t>therapy</w:t>
      </w:r>
      <w:bookmarkStart w:id="0" w:name="_GoBack"/>
      <w:bookmarkEnd w:id="0"/>
    </w:p>
    <w:sectPr w:rsidR="00B11E8F" w:rsidRPr="00C4398A" w:rsidSect="00A55255">
      <w:pgSz w:w="12240" w:h="15840"/>
      <w:pgMar w:top="1440" w:right="1800" w:bottom="1440" w:left="1800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831" w:rsidRDefault="00DE6831" w:rsidP="00C4398A">
      <w:r>
        <w:separator/>
      </w:r>
    </w:p>
  </w:endnote>
  <w:endnote w:type="continuationSeparator" w:id="0">
    <w:p w:rsidR="00DE6831" w:rsidRDefault="00DE6831" w:rsidP="00C4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831" w:rsidRDefault="00DE6831" w:rsidP="00C4398A">
      <w:r>
        <w:separator/>
      </w:r>
    </w:p>
  </w:footnote>
  <w:footnote w:type="continuationSeparator" w:id="0">
    <w:p w:rsidR="00DE6831" w:rsidRDefault="00DE6831" w:rsidP="00C43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C9"/>
    <w:rsid w:val="004F6BC9"/>
    <w:rsid w:val="00B11E8F"/>
    <w:rsid w:val="00C4398A"/>
    <w:rsid w:val="00D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261F5"/>
  <w15:chartTrackingRefBased/>
  <w15:docId w15:val="{5F5A2311-B8FA-4BD9-9588-5A578CB4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9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9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3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98A"/>
    <w:rPr>
      <w:sz w:val="20"/>
      <w:szCs w:val="20"/>
    </w:rPr>
  </w:style>
  <w:style w:type="paragraph" w:customStyle="1" w:styleId="Heading3">
    <w:name w:val="Heading3"/>
    <w:basedOn w:val="a"/>
    <w:link w:val="Heading3Char"/>
    <w:qFormat/>
    <w:rsid w:val="00C4398A"/>
    <w:pPr>
      <w:widowControl/>
      <w:spacing w:after="160" w:line="259" w:lineRule="auto"/>
    </w:pPr>
    <w:rPr>
      <w:rFonts w:ascii="Times New Roman" w:eastAsia="SimSun" w:hAnsi="Times New Roman" w:cs="Times New Roman"/>
      <w:kern w:val="0"/>
      <w:sz w:val="28"/>
      <w:szCs w:val="28"/>
      <w:lang w:eastAsia="en-US"/>
    </w:rPr>
  </w:style>
  <w:style w:type="character" w:customStyle="1" w:styleId="Heading3Char">
    <w:name w:val="Heading3 Char"/>
    <w:basedOn w:val="a0"/>
    <w:link w:val="Heading3"/>
    <w:rsid w:val="00C4398A"/>
    <w:rPr>
      <w:rFonts w:ascii="Times New Roman" w:eastAsia="SimSun" w:hAnsi="Times New Roman" w:cs="Times New Roman"/>
      <w:kern w:val="0"/>
      <w:sz w:val="28"/>
      <w:szCs w:val="28"/>
      <w:lang w:eastAsia="en-US"/>
    </w:rPr>
  </w:style>
  <w:style w:type="character" w:styleId="a7">
    <w:name w:val="line number"/>
    <w:basedOn w:val="a0"/>
    <w:uiPriority w:val="99"/>
    <w:semiHidden/>
    <w:unhideWhenUsed/>
    <w:rsid w:val="00C43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2024-06-06T10:49:00Z</dcterms:created>
  <dcterms:modified xsi:type="dcterms:W3CDTF">2024-06-06T10:50:00Z</dcterms:modified>
</cp:coreProperties>
</file>