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C4145" w14:textId="77777777" w:rsidR="00886B85" w:rsidRPr="004B3994" w:rsidRDefault="00122709" w:rsidP="000F2497">
      <w:pPr>
        <w:spacing w:before="40"/>
        <w:ind w:left="3388" w:right="3010"/>
        <w:jc w:val="center"/>
        <w:rPr>
          <w:rFonts w:eastAsia="Times New Roman"/>
          <w:sz w:val="28"/>
        </w:rPr>
      </w:pPr>
      <w:r w:rsidRPr="004B3994">
        <w:rPr>
          <w:b/>
          <w:spacing w:val="-1"/>
          <w:sz w:val="28"/>
        </w:rPr>
        <w:t>Supplemental</w:t>
      </w:r>
      <w:r w:rsidRPr="004B3994">
        <w:rPr>
          <w:b/>
          <w:sz w:val="28"/>
        </w:rPr>
        <w:t xml:space="preserve"> </w:t>
      </w:r>
      <w:r w:rsidRPr="004B3994">
        <w:rPr>
          <w:b/>
          <w:spacing w:val="-1"/>
          <w:sz w:val="28"/>
        </w:rPr>
        <w:t>Material</w:t>
      </w:r>
      <w:r w:rsidR="0006766F">
        <w:rPr>
          <w:b/>
          <w:spacing w:val="-1"/>
          <w:sz w:val="28"/>
        </w:rPr>
        <w:t>s</w:t>
      </w:r>
    </w:p>
    <w:p w14:paraId="3D5E6C2E" w14:textId="77777777" w:rsidR="00886B85" w:rsidRPr="00D45BA3" w:rsidRDefault="00886B85" w:rsidP="000F2497">
      <w:pPr>
        <w:rPr>
          <w:rFonts w:eastAsia="Times New Roman"/>
          <w:bCs/>
        </w:rPr>
      </w:pPr>
    </w:p>
    <w:p w14:paraId="3E167A9A" w14:textId="77777777" w:rsidR="003236F3" w:rsidRPr="00D432E1" w:rsidRDefault="003236F3" w:rsidP="003236F3">
      <w:pPr>
        <w:pStyle w:val="NormalWeb"/>
        <w:spacing w:line="480" w:lineRule="auto"/>
        <w:jc w:val="center"/>
        <w:rPr>
          <w:b/>
          <w:bCs/>
          <w:color w:val="111111"/>
          <w:sz w:val="28"/>
          <w:szCs w:val="28"/>
        </w:rPr>
      </w:pPr>
      <w:r w:rsidRPr="00D432E1">
        <w:rPr>
          <w:b/>
          <w:bCs/>
          <w:color w:val="111111"/>
          <w:sz w:val="28"/>
          <w:szCs w:val="28"/>
        </w:rPr>
        <w:t xml:space="preserve">Genome-wide analysis identifies novel susceptibility loci for </w:t>
      </w:r>
      <w:r w:rsidRPr="00D432E1">
        <w:rPr>
          <w:rFonts w:hint="eastAsia"/>
          <w:b/>
          <w:bCs/>
          <w:color w:val="111111"/>
          <w:sz w:val="28"/>
          <w:szCs w:val="28"/>
        </w:rPr>
        <w:t>heart</w:t>
      </w:r>
      <w:r w:rsidRPr="00D432E1">
        <w:rPr>
          <w:b/>
          <w:bCs/>
          <w:color w:val="111111"/>
          <w:sz w:val="28"/>
          <w:szCs w:val="28"/>
        </w:rPr>
        <w:t xml:space="preserve"> </w:t>
      </w:r>
      <w:r w:rsidRPr="00D432E1">
        <w:rPr>
          <w:rFonts w:hint="eastAsia"/>
          <w:b/>
          <w:bCs/>
          <w:color w:val="111111"/>
          <w:sz w:val="28"/>
          <w:szCs w:val="28"/>
        </w:rPr>
        <w:t>failure</w:t>
      </w:r>
      <w:r w:rsidRPr="00D432E1">
        <w:rPr>
          <w:b/>
          <w:bCs/>
          <w:color w:val="111111"/>
          <w:sz w:val="28"/>
          <w:szCs w:val="28"/>
        </w:rPr>
        <w:t xml:space="preserve"> </w:t>
      </w:r>
      <w:r w:rsidRPr="00D432E1">
        <w:rPr>
          <w:rFonts w:hint="eastAsia"/>
          <w:b/>
          <w:bCs/>
          <w:color w:val="111111"/>
          <w:sz w:val="28"/>
          <w:szCs w:val="28"/>
        </w:rPr>
        <w:t>and</w:t>
      </w:r>
      <w:r w:rsidRPr="00D432E1">
        <w:rPr>
          <w:b/>
          <w:bCs/>
          <w:color w:val="111111"/>
          <w:sz w:val="28"/>
          <w:szCs w:val="28"/>
        </w:rPr>
        <w:t xml:space="preserve"> nonischemic cardiomyopathy</w:t>
      </w:r>
      <w:r>
        <w:rPr>
          <w:b/>
          <w:bCs/>
          <w:color w:val="111111"/>
          <w:sz w:val="28"/>
          <w:szCs w:val="28"/>
        </w:rPr>
        <w:t xml:space="preserve"> </w:t>
      </w:r>
      <w:r w:rsidRPr="00D432E1">
        <w:rPr>
          <w:b/>
          <w:bCs/>
          <w:color w:val="111111"/>
          <w:sz w:val="28"/>
          <w:szCs w:val="28"/>
        </w:rPr>
        <w:t>subtype</w:t>
      </w:r>
    </w:p>
    <w:p w14:paraId="5AD95B1A" w14:textId="77777777" w:rsidR="00B04C26" w:rsidRPr="003236F3" w:rsidRDefault="00B04C26" w:rsidP="00B13567">
      <w:pPr>
        <w:rPr>
          <w:spacing w:val="-1"/>
        </w:rPr>
      </w:pPr>
    </w:p>
    <w:p w14:paraId="1F0B106F" w14:textId="77777777" w:rsidR="00B04C26" w:rsidRDefault="00B04C26" w:rsidP="00B13567">
      <w:pPr>
        <w:rPr>
          <w:spacing w:val="-1"/>
        </w:rPr>
      </w:pPr>
    </w:p>
    <w:p w14:paraId="7BC7FFAC" w14:textId="77777777" w:rsidR="00886B85" w:rsidRPr="00586AE2" w:rsidRDefault="00886B85" w:rsidP="000F2497">
      <w:pPr>
        <w:rPr>
          <w:rFonts w:eastAsia="Times New Roman"/>
        </w:rPr>
      </w:pPr>
    </w:p>
    <w:p w14:paraId="42A85C20" w14:textId="77777777" w:rsidR="00886B85" w:rsidRPr="00586AE2" w:rsidRDefault="00886B85" w:rsidP="000F2497">
      <w:pPr>
        <w:rPr>
          <w:rFonts w:eastAsia="Times New Roman"/>
        </w:rPr>
      </w:pPr>
    </w:p>
    <w:p w14:paraId="4FE30E2B" w14:textId="77777777" w:rsidR="00886B85" w:rsidRPr="00586AE2" w:rsidRDefault="00886B85" w:rsidP="000F2497">
      <w:pPr>
        <w:rPr>
          <w:rFonts w:eastAsia="Times New Roman"/>
        </w:rPr>
      </w:pPr>
    </w:p>
    <w:p w14:paraId="0BBB8785" w14:textId="77777777" w:rsidR="00025605" w:rsidRPr="00586AE2" w:rsidRDefault="00025605" w:rsidP="00025605">
      <w:pPr>
        <w:rPr>
          <w:rFonts w:eastAsia="Times New Roman"/>
        </w:rPr>
      </w:pPr>
      <w:r>
        <w:rPr>
          <w:spacing w:val="-1"/>
        </w:rPr>
        <w:t xml:space="preserve">Han </w:t>
      </w:r>
      <w:r w:rsidRPr="00586AE2">
        <w:rPr>
          <w:spacing w:val="-1"/>
        </w:rPr>
        <w:t>et</w:t>
      </w:r>
      <w:r w:rsidRPr="00586AE2">
        <w:t xml:space="preserve"> </w:t>
      </w:r>
      <w:r w:rsidRPr="00586AE2">
        <w:rPr>
          <w:spacing w:val="-1"/>
        </w:rPr>
        <w:t>al.</w:t>
      </w:r>
    </w:p>
    <w:p w14:paraId="344AB6D5" w14:textId="77777777" w:rsidR="00025605" w:rsidRPr="00586AE2" w:rsidRDefault="00025605" w:rsidP="00025605">
      <w:pPr>
        <w:rPr>
          <w:rFonts w:eastAsia="Times New Roman"/>
        </w:rPr>
      </w:pPr>
    </w:p>
    <w:p w14:paraId="3154E817" w14:textId="77777777" w:rsidR="00025605" w:rsidRPr="00586AE2" w:rsidRDefault="00025605" w:rsidP="00025605">
      <w:pPr>
        <w:rPr>
          <w:rFonts w:eastAsia="Times New Roman"/>
        </w:rPr>
      </w:pPr>
    </w:p>
    <w:p w14:paraId="2158849D" w14:textId="77777777" w:rsidR="00025605" w:rsidRPr="00586AE2" w:rsidRDefault="00025605" w:rsidP="00025605">
      <w:pPr>
        <w:rPr>
          <w:rFonts w:eastAsia="Times New Roman"/>
        </w:rPr>
      </w:pPr>
    </w:p>
    <w:p w14:paraId="5BE42EBC" w14:textId="77777777" w:rsidR="00025605" w:rsidRPr="00586AE2" w:rsidRDefault="00025605" w:rsidP="00025605">
      <w:pPr>
        <w:rPr>
          <w:rFonts w:eastAsia="Times New Roman"/>
        </w:rPr>
      </w:pPr>
    </w:p>
    <w:p w14:paraId="5BE1C8DF" w14:textId="77777777" w:rsidR="00025605" w:rsidRPr="00586AE2" w:rsidRDefault="00025605" w:rsidP="00025605">
      <w:pPr>
        <w:rPr>
          <w:rFonts w:eastAsia="Times New Roman"/>
        </w:rPr>
      </w:pPr>
    </w:p>
    <w:p w14:paraId="7FE40666" w14:textId="77777777" w:rsidR="00025605" w:rsidRPr="00586AE2" w:rsidRDefault="00025605" w:rsidP="00025605">
      <w:pPr>
        <w:pStyle w:val="Heading1"/>
        <w:ind w:left="0"/>
        <w:rPr>
          <w:b w:val="0"/>
          <w:bCs w:val="0"/>
        </w:rPr>
      </w:pPr>
      <w:r w:rsidRPr="00586AE2">
        <w:rPr>
          <w:spacing w:val="-1"/>
        </w:rPr>
        <w:t>Address</w:t>
      </w:r>
      <w:r w:rsidRPr="00586AE2">
        <w:t xml:space="preserve"> </w:t>
      </w:r>
      <w:r w:rsidRPr="00586AE2">
        <w:rPr>
          <w:spacing w:val="-1"/>
        </w:rPr>
        <w:t xml:space="preserve">correspondence </w:t>
      </w:r>
      <w:r w:rsidRPr="00586AE2">
        <w:t xml:space="preserve">and </w:t>
      </w:r>
      <w:r w:rsidRPr="00586AE2">
        <w:rPr>
          <w:spacing w:val="-1"/>
        </w:rPr>
        <w:t>reprint requests</w:t>
      </w:r>
      <w:r w:rsidRPr="00586AE2">
        <w:t xml:space="preserve"> to:</w:t>
      </w:r>
    </w:p>
    <w:p w14:paraId="19B0EB1F" w14:textId="77777777" w:rsidR="00886B85" w:rsidRPr="00586AE2" w:rsidRDefault="00886B85" w:rsidP="000F2497">
      <w:pPr>
        <w:rPr>
          <w:rFonts w:eastAsia="Times New Roman"/>
        </w:rPr>
      </w:pPr>
    </w:p>
    <w:p w14:paraId="7926C123" w14:textId="7EAC3135" w:rsidR="00025605" w:rsidRDefault="00025605" w:rsidP="00025605">
      <w:pPr>
        <w:pStyle w:val="BodyTextIndent"/>
        <w:spacing w:after="0" w:line="480" w:lineRule="auto"/>
        <w:ind w:left="0"/>
      </w:pPr>
      <w:r w:rsidRPr="004A6F6F">
        <w:t xml:space="preserve">Jing Li, MD, PhD, National Clinical Research Center for Cardiovascular Diseases, </w:t>
      </w:r>
      <w:proofErr w:type="spellStart"/>
      <w:r w:rsidRPr="004A6F6F">
        <w:t>Fuwai</w:t>
      </w:r>
      <w:proofErr w:type="spellEnd"/>
      <w:r>
        <w:t xml:space="preserve"> </w:t>
      </w:r>
      <w:r w:rsidRPr="004A6F6F">
        <w:t xml:space="preserve">Hospital, CAMS&amp;PUMC, National Center for Cardiovascular Diseases, Building C, </w:t>
      </w:r>
      <w:proofErr w:type="spellStart"/>
      <w:r w:rsidRPr="004A6F6F">
        <w:t>Fengcunxili</w:t>
      </w:r>
      <w:proofErr w:type="spellEnd"/>
      <w:r w:rsidRPr="004A6F6F">
        <w:t xml:space="preserve"> 15, </w:t>
      </w:r>
      <w:proofErr w:type="spellStart"/>
      <w:r w:rsidRPr="004A6F6F">
        <w:t>Mentougou</w:t>
      </w:r>
      <w:proofErr w:type="spellEnd"/>
      <w:r w:rsidRPr="004A6F6F">
        <w:t xml:space="preserve"> District, Beijing, China; Tel: +86 10 8839 6203; Fax: +86 10 8836 5201; Email: </w:t>
      </w:r>
      <w:r w:rsidR="007875CD" w:rsidRPr="00A528BC">
        <w:t>lijing@fuwai.com</w:t>
      </w:r>
      <w:r w:rsidR="007875CD">
        <w:t>.</w:t>
      </w:r>
    </w:p>
    <w:p w14:paraId="23776D9E" w14:textId="77777777" w:rsidR="000F2497" w:rsidRDefault="000F2497" w:rsidP="000F2497">
      <w:pPr>
        <w:spacing w:line="480" w:lineRule="auto"/>
        <w:rPr>
          <w:rFonts w:eastAsia="Arial"/>
        </w:rPr>
      </w:pPr>
    </w:p>
    <w:p w14:paraId="13FD2E67" w14:textId="77777777" w:rsidR="00E1597D" w:rsidRDefault="00E1597D" w:rsidP="00E1597D">
      <w:pPr>
        <w:pStyle w:val="BodyTextIndent"/>
        <w:spacing w:after="0" w:line="480" w:lineRule="auto"/>
        <w:ind w:left="0"/>
      </w:pPr>
      <w:r w:rsidRPr="008449BB">
        <w:rPr>
          <w:rFonts w:hint="eastAsia"/>
        </w:rPr>
        <w:t>Xi Li,</w:t>
      </w:r>
      <w:r>
        <w:t xml:space="preserve"> </w:t>
      </w:r>
      <w:r w:rsidRPr="008449BB">
        <w:rPr>
          <w:rFonts w:hint="eastAsia"/>
        </w:rPr>
        <w:t>MD, PhD</w:t>
      </w:r>
      <w:r w:rsidRPr="004A6F6F">
        <w:t xml:space="preserve">, </w:t>
      </w:r>
      <w:r w:rsidRPr="008449BB">
        <w:rPr>
          <w:rFonts w:hint="eastAsia"/>
        </w:rPr>
        <w:t>National Clinical Research Center for Cardiovascular Diseases</w:t>
      </w:r>
      <w:r>
        <w:t xml:space="preserve">, </w:t>
      </w:r>
      <w:proofErr w:type="spellStart"/>
      <w:r w:rsidRPr="008449BB">
        <w:rPr>
          <w:rFonts w:hint="eastAsia"/>
        </w:rPr>
        <w:t>Fuwai</w:t>
      </w:r>
      <w:proofErr w:type="spellEnd"/>
      <w:r w:rsidRPr="008449BB">
        <w:rPr>
          <w:rFonts w:hint="eastAsia"/>
        </w:rPr>
        <w:t xml:space="preserve"> Hospital, CAMS&amp;PUMC</w:t>
      </w:r>
      <w:r>
        <w:t>,</w:t>
      </w:r>
      <w:r w:rsidRPr="008449BB">
        <w:rPr>
          <w:rFonts w:hint="eastAsia"/>
        </w:rPr>
        <w:t> National Center for Cardiovascular Diseases</w:t>
      </w:r>
      <w:r>
        <w:t xml:space="preserve">, </w:t>
      </w:r>
      <w:r w:rsidRPr="008449BB">
        <w:rPr>
          <w:rFonts w:hint="eastAsia"/>
        </w:rPr>
        <w:t>Building</w:t>
      </w:r>
      <w:r>
        <w:t xml:space="preserve"> </w:t>
      </w:r>
      <w:r w:rsidRPr="008449BB">
        <w:rPr>
          <w:rFonts w:hint="eastAsia"/>
        </w:rPr>
        <w:t xml:space="preserve">C, </w:t>
      </w:r>
      <w:proofErr w:type="spellStart"/>
      <w:r w:rsidRPr="008449BB">
        <w:rPr>
          <w:rFonts w:hint="eastAsia"/>
        </w:rPr>
        <w:t>Fengcunxili</w:t>
      </w:r>
      <w:proofErr w:type="spellEnd"/>
      <w:r w:rsidRPr="008449BB">
        <w:rPr>
          <w:rFonts w:hint="eastAsia"/>
        </w:rPr>
        <w:t xml:space="preserve"> 15, </w:t>
      </w:r>
      <w:proofErr w:type="spellStart"/>
      <w:r w:rsidRPr="008449BB">
        <w:rPr>
          <w:rFonts w:hint="eastAsia"/>
        </w:rPr>
        <w:t>Mentougou</w:t>
      </w:r>
      <w:proofErr w:type="spellEnd"/>
      <w:r w:rsidRPr="008449BB">
        <w:rPr>
          <w:rFonts w:hint="eastAsia"/>
        </w:rPr>
        <w:t xml:space="preserve"> District, Beijing, China,</w:t>
      </w:r>
      <w:r>
        <w:t xml:space="preserve"> </w:t>
      </w:r>
      <w:r w:rsidRPr="008449BB">
        <w:rPr>
          <w:rFonts w:hint="eastAsia"/>
        </w:rPr>
        <w:t xml:space="preserve">Tel: </w:t>
      </w:r>
      <w:r w:rsidRPr="004A6F6F">
        <w:t xml:space="preserve">+86 10 </w:t>
      </w:r>
      <w:r w:rsidRPr="008449BB">
        <w:rPr>
          <w:rFonts w:hint="eastAsia"/>
        </w:rPr>
        <w:t>6086</w:t>
      </w:r>
      <w:r>
        <w:t xml:space="preserve"> </w:t>
      </w:r>
      <w:r w:rsidRPr="008449BB">
        <w:rPr>
          <w:rFonts w:hint="eastAsia"/>
        </w:rPr>
        <w:t>6722</w:t>
      </w:r>
      <w:r>
        <w:t xml:space="preserve">; </w:t>
      </w:r>
      <w:r w:rsidRPr="008449BB">
        <w:rPr>
          <w:rFonts w:hint="eastAsia"/>
        </w:rPr>
        <w:t xml:space="preserve">Fax: </w:t>
      </w:r>
      <w:r w:rsidRPr="004A6F6F">
        <w:t xml:space="preserve">+86 10 </w:t>
      </w:r>
      <w:r w:rsidRPr="008449BB">
        <w:rPr>
          <w:rFonts w:hint="eastAsia"/>
        </w:rPr>
        <w:t>6831</w:t>
      </w:r>
      <w:r>
        <w:t xml:space="preserve"> </w:t>
      </w:r>
      <w:r w:rsidRPr="008449BB">
        <w:rPr>
          <w:rFonts w:hint="eastAsia"/>
        </w:rPr>
        <w:t>8950</w:t>
      </w:r>
      <w:r>
        <w:t>;</w:t>
      </w:r>
      <w:r w:rsidRPr="00A258E1">
        <w:t xml:space="preserve"> </w:t>
      </w:r>
      <w:r w:rsidRPr="004A6F6F">
        <w:t>Email:</w:t>
      </w:r>
      <w:r w:rsidRPr="00A258E1">
        <w:rPr>
          <w:rFonts w:ascii="Verdana" w:hAnsi="Verdana"/>
          <w:color w:val="7F7F7F"/>
          <w:sz w:val="18"/>
          <w:szCs w:val="18"/>
        </w:rPr>
        <w:t xml:space="preserve"> </w:t>
      </w:r>
      <w:r w:rsidRPr="00A258E1">
        <w:t>xi.li@nccd.org.cn</w:t>
      </w:r>
      <w:r>
        <w:t>.</w:t>
      </w:r>
    </w:p>
    <w:p w14:paraId="5622E6CD" w14:textId="77777777" w:rsidR="00E1597D" w:rsidRDefault="00E1597D" w:rsidP="000F2497">
      <w:pPr>
        <w:spacing w:line="480" w:lineRule="auto"/>
        <w:rPr>
          <w:rFonts w:eastAsia="Arial"/>
        </w:rPr>
      </w:pPr>
    </w:p>
    <w:p w14:paraId="37B5044A" w14:textId="77777777" w:rsidR="000F2497" w:rsidRDefault="000F2497" w:rsidP="000F2497">
      <w:pPr>
        <w:spacing w:line="480" w:lineRule="auto"/>
        <w:rPr>
          <w:rFonts w:eastAsia="Arial"/>
        </w:rPr>
      </w:pPr>
    </w:p>
    <w:p w14:paraId="36726612" w14:textId="77777777" w:rsidR="000F2497" w:rsidRDefault="000F2497" w:rsidP="000F2497">
      <w:pPr>
        <w:spacing w:line="480" w:lineRule="auto"/>
        <w:rPr>
          <w:rFonts w:eastAsia="Arial"/>
        </w:rPr>
      </w:pPr>
    </w:p>
    <w:p w14:paraId="5DC29C8D" w14:textId="77777777" w:rsidR="000F2497" w:rsidRDefault="000F2497" w:rsidP="000F2497">
      <w:pPr>
        <w:spacing w:line="480" w:lineRule="auto"/>
        <w:rPr>
          <w:rFonts w:eastAsia="Arial"/>
        </w:rPr>
        <w:sectPr w:rsidR="000F2497" w:rsidSect="00C524C9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0DFCA92A" w14:textId="7C9C8721" w:rsidR="000F2497" w:rsidRDefault="003236F3" w:rsidP="000F2497">
      <w:pPr>
        <w:rPr>
          <w:rFonts w:eastAsia="Times New Roman"/>
          <w:sz w:val="20"/>
          <w:szCs w:val="20"/>
        </w:rPr>
      </w:pPr>
      <w:r>
        <w:rPr>
          <w:rFonts w:eastAsia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743232" behindDoc="0" locked="0" layoutInCell="1" allowOverlap="1" wp14:anchorId="20D05E79" wp14:editId="3E72C983">
            <wp:simplePos x="0" y="0"/>
            <wp:positionH relativeFrom="column">
              <wp:posOffset>5496729</wp:posOffset>
            </wp:positionH>
            <wp:positionV relativeFrom="paragraph">
              <wp:posOffset>256</wp:posOffset>
            </wp:positionV>
            <wp:extent cx="2745105" cy="2306955"/>
            <wp:effectExtent l="0" t="0" r="0" b="4445"/>
            <wp:wrapTopAndBottom/>
            <wp:docPr id="18181420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142093" name="Picture 181814209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46" r="41272" b="4298"/>
                    <a:stretch/>
                  </pic:blipFill>
                  <pic:spPr bwMode="auto">
                    <a:xfrm>
                      <a:off x="0" y="0"/>
                      <a:ext cx="2745105" cy="2306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  <w:noProof/>
          <w:sz w:val="20"/>
          <w:szCs w:val="20"/>
        </w:rPr>
        <w:drawing>
          <wp:anchor distT="0" distB="0" distL="114300" distR="114300" simplePos="0" relativeHeight="251744256" behindDoc="0" locked="0" layoutInCell="1" allowOverlap="1" wp14:anchorId="428958D8" wp14:editId="4BE5802B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5594985" cy="3002915"/>
            <wp:effectExtent l="0" t="0" r="5715" b="0"/>
            <wp:wrapTopAndBottom/>
            <wp:docPr id="3634764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476437" name="Picture 36347643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66"/>
                    <a:stretch/>
                  </pic:blipFill>
                  <pic:spPr bwMode="auto">
                    <a:xfrm>
                      <a:off x="0" y="0"/>
                      <a:ext cx="5594985" cy="3002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25EDD" w14:textId="32ACBF55" w:rsidR="000F2497" w:rsidRPr="00483C0D" w:rsidRDefault="000F2497" w:rsidP="000F2497">
      <w:pPr>
        <w:pStyle w:val="BodyText"/>
        <w:spacing w:line="276" w:lineRule="exact"/>
        <w:ind w:left="0"/>
      </w:pPr>
      <w:r w:rsidRPr="00483C0D">
        <w:rPr>
          <w:b/>
        </w:rPr>
        <w:t>Supplemental Figure 1.</w:t>
      </w:r>
      <w:r w:rsidR="00FE509A">
        <w:rPr>
          <w:b/>
        </w:rPr>
        <w:t xml:space="preserve"> </w:t>
      </w:r>
      <w:r w:rsidR="0012431D" w:rsidRPr="00483C0D">
        <w:rPr>
          <w:b/>
        </w:rPr>
        <w:t xml:space="preserve">Results of GWAS </w:t>
      </w:r>
      <w:r w:rsidR="00283679" w:rsidRPr="00483C0D">
        <w:rPr>
          <w:b/>
        </w:rPr>
        <w:t xml:space="preserve">analysis </w:t>
      </w:r>
      <w:r w:rsidR="0012431D" w:rsidRPr="00483C0D">
        <w:rPr>
          <w:b/>
        </w:rPr>
        <w:t xml:space="preserve">for </w:t>
      </w:r>
      <w:r w:rsidR="00852872">
        <w:rPr>
          <w:b/>
        </w:rPr>
        <w:t>HF</w:t>
      </w:r>
      <w:r w:rsidR="0012431D" w:rsidRPr="00483C0D">
        <w:rPr>
          <w:b/>
        </w:rPr>
        <w:t xml:space="preserve"> in </w:t>
      </w:r>
      <w:r w:rsidR="00852872" w:rsidRPr="00852872">
        <w:rPr>
          <w:b/>
        </w:rPr>
        <w:t>the China PEACE 5p-HF/</w:t>
      </w:r>
      <w:proofErr w:type="spellStart"/>
      <w:r w:rsidR="00852872" w:rsidRPr="00852872">
        <w:rPr>
          <w:b/>
        </w:rPr>
        <w:t>ChinaHEART</w:t>
      </w:r>
      <w:proofErr w:type="spellEnd"/>
      <w:r w:rsidR="0012431D" w:rsidRPr="00483C0D">
        <w:rPr>
          <w:b/>
        </w:rPr>
        <w:t>.</w:t>
      </w:r>
      <w:r w:rsidR="00FE509A">
        <w:rPr>
          <w:b/>
        </w:rPr>
        <w:t xml:space="preserve"> </w:t>
      </w:r>
      <w:r w:rsidR="0012431D" w:rsidRPr="00483C0D">
        <w:rPr>
          <w:b/>
        </w:rPr>
        <w:t xml:space="preserve">(A) </w:t>
      </w:r>
      <w:r w:rsidR="0012431D" w:rsidRPr="003B59AC">
        <w:t xml:space="preserve">A Manhattan plot shows </w:t>
      </w:r>
      <w:r w:rsidR="003B59AC" w:rsidRPr="003B59AC">
        <w:t>no</w:t>
      </w:r>
      <w:r w:rsidR="003B59AC">
        <w:t xml:space="preserve"> genome-wide </w:t>
      </w:r>
      <w:r w:rsidR="003B59AC" w:rsidRPr="001D542A">
        <w:t xml:space="preserve">significantly associated SNPs </w:t>
      </w:r>
      <w:r w:rsidR="003B59AC" w:rsidRPr="0098025A">
        <w:t>with MAF&gt;1% probably</w:t>
      </w:r>
      <w:r w:rsidR="003B59AC">
        <w:t xml:space="preserve"> due to limited </w:t>
      </w:r>
      <w:r w:rsidR="003B59AC" w:rsidRPr="001D542A">
        <w:t>power</w:t>
      </w:r>
      <w:r w:rsidR="0012431D" w:rsidRPr="00483C0D">
        <w:t>.</w:t>
      </w:r>
      <w:r w:rsidR="00FE509A">
        <w:t xml:space="preserve"> </w:t>
      </w:r>
      <w:r w:rsidR="00311835" w:rsidRPr="00483C0D">
        <w:t xml:space="preserve">The GWAS analysis included </w:t>
      </w:r>
      <w:r w:rsidR="00852872" w:rsidRPr="007828A1">
        <w:t>3,972</w:t>
      </w:r>
      <w:r w:rsidR="00852872">
        <w:t xml:space="preserve"> HF</w:t>
      </w:r>
      <w:r w:rsidR="00852872" w:rsidRPr="007828A1">
        <w:t xml:space="preserve"> cases and 11,171</w:t>
      </w:r>
      <w:r w:rsidR="00852872">
        <w:t xml:space="preserve"> </w:t>
      </w:r>
      <w:r w:rsidR="00852872" w:rsidRPr="007828A1">
        <w:t>controls</w:t>
      </w:r>
      <w:r w:rsidR="00311835" w:rsidRPr="00483C0D">
        <w:t>.</w:t>
      </w:r>
      <w:r w:rsidR="00FE509A">
        <w:t xml:space="preserve"> </w:t>
      </w:r>
      <w:r w:rsidR="0012431D" w:rsidRPr="00483C0D">
        <w:t>Genome-wide thresholds for significant (</w:t>
      </w:r>
      <w:r w:rsidR="00267ECF">
        <w:t>P</w:t>
      </w:r>
      <w:r w:rsidR="0012431D" w:rsidRPr="00483C0D">
        <w:t>=5</w:t>
      </w:r>
      <w:r w:rsidR="00FC794C">
        <w:t>.</w:t>
      </w:r>
      <w:r w:rsidR="0012431D" w:rsidRPr="00483C0D">
        <w:t>0x10</w:t>
      </w:r>
      <w:r w:rsidR="0012431D" w:rsidRPr="00267ECF">
        <w:rPr>
          <w:vertAlign w:val="superscript"/>
        </w:rPr>
        <w:t>-8</w:t>
      </w:r>
      <w:r w:rsidR="0012431D" w:rsidRPr="00483C0D">
        <w:t>) and suggestive</w:t>
      </w:r>
      <w:r w:rsidR="00311835" w:rsidRPr="00483C0D">
        <w:t xml:space="preserve"> </w:t>
      </w:r>
      <w:r w:rsidR="0012431D" w:rsidRPr="00483C0D">
        <w:t>(</w:t>
      </w:r>
      <w:r w:rsidR="00267ECF">
        <w:t>P</w:t>
      </w:r>
      <w:r w:rsidR="0012431D" w:rsidRPr="00483C0D">
        <w:t>=5</w:t>
      </w:r>
      <w:r w:rsidR="00FC794C">
        <w:t>.</w:t>
      </w:r>
      <w:r w:rsidR="0012431D" w:rsidRPr="00483C0D">
        <w:t>0x10</w:t>
      </w:r>
      <w:r w:rsidR="0012431D" w:rsidRPr="00267ECF">
        <w:rPr>
          <w:vertAlign w:val="superscript"/>
        </w:rPr>
        <w:t>-6</w:t>
      </w:r>
      <w:r w:rsidR="0012431D" w:rsidRPr="00483C0D">
        <w:t>) association are indicated by the horizontal red and dark blue lines, respectively.</w:t>
      </w:r>
      <w:r w:rsidR="00FE509A">
        <w:t xml:space="preserve"> </w:t>
      </w:r>
      <w:r w:rsidR="0012431D" w:rsidRPr="00483C0D">
        <w:t>P-values are truncated at -log</w:t>
      </w:r>
      <w:r w:rsidR="0012431D" w:rsidRPr="00483C0D">
        <w:rPr>
          <w:vertAlign w:val="subscript"/>
        </w:rPr>
        <w:t>10</w:t>
      </w:r>
      <w:r w:rsidR="0012431D" w:rsidRPr="00483C0D">
        <w:t>(P)=</w:t>
      </w:r>
      <w:r w:rsidR="00852872">
        <w:t>8</w:t>
      </w:r>
      <w:r w:rsidR="0012431D" w:rsidRPr="00483C0D">
        <w:t>.</w:t>
      </w:r>
      <w:r w:rsidR="00FE509A">
        <w:t xml:space="preserve"> </w:t>
      </w:r>
      <w:r w:rsidR="0012431D" w:rsidRPr="00483C0D">
        <w:rPr>
          <w:b/>
        </w:rPr>
        <w:t xml:space="preserve">(B) </w:t>
      </w:r>
      <w:r w:rsidR="0012431D" w:rsidRPr="00483C0D">
        <w:t xml:space="preserve">A quantile-quantile plot shows the observed versus the expected P-values from the association analyses for </w:t>
      </w:r>
      <w:r w:rsidR="00544846">
        <w:t>HF</w:t>
      </w:r>
      <w:r w:rsidR="0012431D" w:rsidRPr="00483C0D">
        <w:t xml:space="preserve"> in </w:t>
      </w:r>
      <w:r w:rsidR="00852872" w:rsidRPr="00852872">
        <w:rPr>
          <w:bCs/>
        </w:rPr>
        <w:t>the China PEACE 5p-HF/</w:t>
      </w:r>
      <w:proofErr w:type="spellStart"/>
      <w:r w:rsidR="00852872" w:rsidRPr="00852872">
        <w:rPr>
          <w:bCs/>
        </w:rPr>
        <w:t>ChinaHEART</w:t>
      </w:r>
      <w:proofErr w:type="spellEnd"/>
      <w:r w:rsidR="0012431D" w:rsidRPr="00483C0D">
        <w:t xml:space="preserve">. </w:t>
      </w:r>
      <w:r w:rsidR="00852872">
        <w:t>T</w:t>
      </w:r>
      <w:r w:rsidR="00483C0D" w:rsidRPr="00483C0D">
        <w:t xml:space="preserve">he genomic control factor (λ) was </w:t>
      </w:r>
      <w:r w:rsidR="00852872" w:rsidRPr="00852872">
        <w:t>1.140</w:t>
      </w:r>
      <w:r w:rsidR="00483C0D" w:rsidRPr="00483C0D">
        <w:t>, suggesting there was no inflation due to population structure</w:t>
      </w:r>
      <w:r w:rsidR="0012431D" w:rsidRPr="00483C0D">
        <w:t>.</w:t>
      </w:r>
    </w:p>
    <w:p w14:paraId="5D2E1D60" w14:textId="77777777" w:rsidR="00311835" w:rsidRDefault="00311835" w:rsidP="000F2497">
      <w:pPr>
        <w:pStyle w:val="BodyText"/>
        <w:spacing w:line="276" w:lineRule="exact"/>
        <w:ind w:left="0"/>
      </w:pPr>
    </w:p>
    <w:p w14:paraId="6301B032" w14:textId="77777777" w:rsidR="00311835" w:rsidRPr="0012431D" w:rsidRDefault="00311835" w:rsidP="000F2497">
      <w:pPr>
        <w:pStyle w:val="BodyText"/>
        <w:spacing w:line="276" w:lineRule="exact"/>
        <w:ind w:left="0"/>
        <w:sectPr w:rsidR="00311835" w:rsidRPr="0012431D" w:rsidSect="00C524C9">
          <w:footerReference w:type="default" r:id="rId10"/>
          <w:pgSz w:w="15840" w:h="12240" w:orient="landscape"/>
          <w:pgMar w:top="1440" w:right="1080" w:bottom="1440" w:left="1080" w:header="0" w:footer="1318" w:gutter="0"/>
          <w:pgNumType w:start="2"/>
          <w:cols w:space="720"/>
          <w:docGrid w:linePitch="326"/>
        </w:sectPr>
      </w:pPr>
    </w:p>
    <w:p w14:paraId="2ADA063A" w14:textId="07426541" w:rsidR="0012431D" w:rsidRDefault="00F34C34" w:rsidP="000F2497">
      <w:pPr>
        <w:rPr>
          <w:rFonts w:eastAsia="Times New Roman"/>
          <w:sz w:val="23"/>
          <w:szCs w:val="23"/>
        </w:rPr>
      </w:pPr>
      <w:r>
        <w:rPr>
          <w:rFonts w:eastAsia="Times New Roman"/>
          <w:noProof/>
          <w:sz w:val="23"/>
          <w:szCs w:val="23"/>
        </w:rPr>
        <w:lastRenderedPageBreak/>
        <w:drawing>
          <wp:anchor distT="0" distB="0" distL="114300" distR="114300" simplePos="0" relativeHeight="251745280" behindDoc="0" locked="0" layoutInCell="1" allowOverlap="1" wp14:anchorId="77E38952" wp14:editId="0B5535CB">
            <wp:simplePos x="0" y="0"/>
            <wp:positionH relativeFrom="column">
              <wp:posOffset>1147292</wp:posOffset>
            </wp:positionH>
            <wp:positionV relativeFrom="paragraph">
              <wp:posOffset>102870</wp:posOffset>
            </wp:positionV>
            <wp:extent cx="3398841" cy="2936147"/>
            <wp:effectExtent l="0" t="0" r="5080" b="0"/>
            <wp:wrapTopAndBottom/>
            <wp:docPr id="15994461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446138" name="Picture 159944613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8841" cy="29361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8DD648" w14:textId="77777777" w:rsidR="0012431D" w:rsidRDefault="0012431D" w:rsidP="000F2497">
      <w:pPr>
        <w:rPr>
          <w:rFonts w:eastAsia="Times New Roman"/>
          <w:sz w:val="23"/>
          <w:szCs w:val="23"/>
        </w:rPr>
      </w:pPr>
    </w:p>
    <w:p w14:paraId="0FA79DF8" w14:textId="51F9F47E" w:rsidR="005F0BFE" w:rsidRDefault="0012431D" w:rsidP="005F0BFE">
      <w:pPr>
        <w:pStyle w:val="BodyText"/>
        <w:spacing w:line="276" w:lineRule="exact"/>
        <w:ind w:left="0" w:right="144"/>
      </w:pPr>
      <w:r w:rsidRPr="00B16C36">
        <w:rPr>
          <w:b/>
          <w:spacing w:val="-1"/>
        </w:rPr>
        <w:t>Supplementary</w:t>
      </w:r>
      <w:r w:rsidRPr="00B16C36">
        <w:rPr>
          <w:b/>
          <w:spacing w:val="2"/>
        </w:rPr>
        <w:t xml:space="preserve"> </w:t>
      </w:r>
      <w:r w:rsidRPr="00B16C36">
        <w:rPr>
          <w:b/>
          <w:spacing w:val="-1"/>
        </w:rPr>
        <w:t>Figure</w:t>
      </w:r>
      <w:r w:rsidRPr="00B16C36">
        <w:rPr>
          <w:b/>
          <w:spacing w:val="1"/>
        </w:rPr>
        <w:t xml:space="preserve"> </w:t>
      </w:r>
      <w:r>
        <w:rPr>
          <w:b/>
        </w:rPr>
        <w:t>2</w:t>
      </w:r>
      <w:r w:rsidRPr="00B16C36">
        <w:rPr>
          <w:b/>
        </w:rPr>
        <w:t>.</w:t>
      </w:r>
      <w:r w:rsidR="00FE509A">
        <w:rPr>
          <w:b/>
        </w:rPr>
        <w:t xml:space="preserve"> </w:t>
      </w:r>
      <w:r w:rsidRPr="00B16C36">
        <w:rPr>
          <w:b/>
          <w:spacing w:val="-1"/>
        </w:rPr>
        <w:t xml:space="preserve">Quantile-quantile plots </w:t>
      </w:r>
      <w:r w:rsidR="00283679">
        <w:rPr>
          <w:b/>
          <w:spacing w:val="-1"/>
        </w:rPr>
        <w:t>for</w:t>
      </w:r>
      <w:r w:rsidRPr="00B16C36">
        <w:rPr>
          <w:b/>
          <w:spacing w:val="-1"/>
        </w:rPr>
        <w:t xml:space="preserve"> </w:t>
      </w:r>
      <w:r w:rsidR="00623F48" w:rsidRPr="00B16C36">
        <w:rPr>
          <w:b/>
        </w:rPr>
        <w:t xml:space="preserve">results </w:t>
      </w:r>
      <w:r w:rsidR="00283679">
        <w:rPr>
          <w:b/>
        </w:rPr>
        <w:t>of</w:t>
      </w:r>
      <w:r w:rsidR="00623F48">
        <w:rPr>
          <w:b/>
        </w:rPr>
        <w:t xml:space="preserve"> </w:t>
      </w:r>
      <w:r w:rsidRPr="00B16C36">
        <w:rPr>
          <w:b/>
          <w:spacing w:val="-1"/>
        </w:rPr>
        <w:t>GWAS</w:t>
      </w:r>
      <w:r w:rsidRPr="00B16C36">
        <w:rPr>
          <w:b/>
        </w:rPr>
        <w:t xml:space="preserve"> </w:t>
      </w:r>
      <w:r w:rsidRPr="00B16C36">
        <w:rPr>
          <w:b/>
          <w:spacing w:val="-1"/>
        </w:rPr>
        <w:t>meta-analys</w:t>
      </w:r>
      <w:r w:rsidR="00AA49C1">
        <w:rPr>
          <w:b/>
          <w:spacing w:val="-1"/>
        </w:rPr>
        <w:t>i</w:t>
      </w:r>
      <w:r w:rsidRPr="00B16C36">
        <w:rPr>
          <w:b/>
          <w:spacing w:val="-1"/>
        </w:rPr>
        <w:t>s</w:t>
      </w:r>
      <w:r w:rsidRPr="00B16C36">
        <w:rPr>
          <w:b/>
        </w:rPr>
        <w:t xml:space="preserve"> </w:t>
      </w:r>
      <w:r w:rsidR="00911B3F">
        <w:rPr>
          <w:b/>
        </w:rPr>
        <w:t xml:space="preserve">for HF </w:t>
      </w:r>
      <w:r w:rsidR="00623F48">
        <w:rPr>
          <w:b/>
          <w:spacing w:val="1"/>
        </w:rPr>
        <w:t xml:space="preserve">with </w:t>
      </w:r>
      <w:r w:rsidR="00911B3F" w:rsidRPr="00852872">
        <w:rPr>
          <w:b/>
        </w:rPr>
        <w:t>the China PEACE 5p-HF/</w:t>
      </w:r>
      <w:proofErr w:type="spellStart"/>
      <w:r w:rsidR="00911B3F" w:rsidRPr="00852872">
        <w:rPr>
          <w:b/>
        </w:rPr>
        <w:t>ChinaHEART</w:t>
      </w:r>
      <w:proofErr w:type="spellEnd"/>
      <w:r w:rsidR="00911B3F">
        <w:rPr>
          <w:b/>
        </w:rPr>
        <w:t xml:space="preserve"> </w:t>
      </w:r>
      <w:r w:rsidR="00F34C34" w:rsidRPr="00F34C34">
        <w:rPr>
          <w:b/>
          <w:bCs/>
          <w:spacing w:val="1"/>
        </w:rPr>
        <w:t>and Biobank Japan (GC=1.104)</w:t>
      </w:r>
      <w:r w:rsidRPr="00B16C36">
        <w:rPr>
          <w:b/>
        </w:rPr>
        <w:t>.</w:t>
      </w:r>
      <w:r w:rsidR="00FE509A">
        <w:rPr>
          <w:b/>
        </w:rPr>
        <w:t xml:space="preserve"> </w:t>
      </w:r>
      <w:r>
        <w:t>The</w:t>
      </w:r>
      <w:r>
        <w:rPr>
          <w:spacing w:val="-1"/>
        </w:rPr>
        <w:t xml:space="preserve"> observed</w:t>
      </w:r>
      <w:r>
        <w:rPr>
          <w:spacing w:val="2"/>
        </w:rPr>
        <w:t xml:space="preserve"> </w:t>
      </w:r>
      <w:r>
        <w:rPr>
          <w:spacing w:val="-1"/>
        </w:rPr>
        <w:t>versus</w:t>
      </w:r>
      <w:r>
        <w:t xml:space="preserve"> the</w:t>
      </w:r>
      <w:r>
        <w:rPr>
          <w:spacing w:val="-1"/>
        </w:rPr>
        <w:t xml:space="preserve"> expected</w:t>
      </w:r>
      <w:r>
        <w:t xml:space="preserve"> </w:t>
      </w:r>
      <w:r>
        <w:rPr>
          <w:spacing w:val="-1"/>
        </w:rPr>
        <w:t>P-values</w:t>
      </w:r>
      <w:r>
        <w:t xml:space="preserve"> </w:t>
      </w:r>
      <w:r w:rsidR="00AA49C1">
        <w:t xml:space="preserve">from the </w:t>
      </w:r>
      <w:r w:rsidR="00196656">
        <w:t>fixed effect</w:t>
      </w:r>
      <w:r>
        <w:t xml:space="preserve"> meta-analysis </w:t>
      </w:r>
      <w:r w:rsidR="005F0BFE">
        <w:t>are shown</w:t>
      </w:r>
      <w:r w:rsidR="00AA49C1">
        <w:t>.</w:t>
      </w:r>
      <w:r w:rsidR="00FE509A">
        <w:t xml:space="preserve"> </w:t>
      </w:r>
      <w:r w:rsidR="00AA49C1">
        <w:t xml:space="preserve">The meta-analysis </w:t>
      </w:r>
      <w:r w:rsidR="005F0BFE">
        <w:rPr>
          <w:spacing w:val="-1"/>
        </w:rPr>
        <w:t xml:space="preserve">for </w:t>
      </w:r>
      <w:r w:rsidR="00F34C34">
        <w:t>all-cause HF</w:t>
      </w:r>
      <w:r w:rsidR="005F0BFE">
        <w:t xml:space="preserve"> </w:t>
      </w:r>
      <w:r w:rsidR="00AA49C1">
        <w:t>included a</w:t>
      </w:r>
      <w:r w:rsidRPr="002900D8">
        <w:t xml:space="preserve"> total of </w:t>
      </w:r>
      <w:r w:rsidR="00F34C34">
        <w:t>13,385 HF</w:t>
      </w:r>
      <w:r w:rsidR="00F34C34" w:rsidRPr="003408A6">
        <w:t xml:space="preserve"> cases and </w:t>
      </w:r>
      <w:r w:rsidR="00F34C34">
        <w:t>214,211</w:t>
      </w:r>
      <w:r w:rsidR="00F34C34" w:rsidRPr="003408A6">
        <w:t xml:space="preserve"> controls </w:t>
      </w:r>
      <w:r w:rsidR="00F34C34" w:rsidRPr="007828A1">
        <w:t>from the</w:t>
      </w:r>
      <w:r w:rsidR="00F34C34" w:rsidRPr="007828A1">
        <w:rPr>
          <w:bCs/>
        </w:rPr>
        <w:t xml:space="preserve"> China PEACE 5p-HF/</w:t>
      </w:r>
      <w:proofErr w:type="spellStart"/>
      <w:r w:rsidR="00F34C34" w:rsidRPr="007828A1">
        <w:rPr>
          <w:bCs/>
        </w:rPr>
        <w:t>ChinaHEART</w:t>
      </w:r>
      <w:proofErr w:type="spellEnd"/>
      <w:r w:rsidR="00F34C34" w:rsidRPr="007828A1">
        <w:rPr>
          <w:bCs/>
        </w:rPr>
        <w:t xml:space="preserve"> </w:t>
      </w:r>
      <w:r w:rsidR="00F34C34" w:rsidRPr="007828A1">
        <w:t>(3,972</w:t>
      </w:r>
      <w:r w:rsidR="00F34C34">
        <w:t xml:space="preserve"> HF</w:t>
      </w:r>
      <w:r w:rsidR="00F34C34" w:rsidRPr="007828A1">
        <w:t xml:space="preserve"> cases and 11,171</w:t>
      </w:r>
      <w:r w:rsidR="00F34C34">
        <w:t xml:space="preserve"> </w:t>
      </w:r>
      <w:r w:rsidR="00F34C34" w:rsidRPr="007828A1">
        <w:t>controls) and the Biobank Japan datasets (9,413</w:t>
      </w:r>
      <w:r w:rsidR="00F34C34">
        <w:t xml:space="preserve"> HF</w:t>
      </w:r>
      <w:r w:rsidR="00F34C34" w:rsidRPr="007828A1">
        <w:t xml:space="preserve"> cases and 203,040</w:t>
      </w:r>
      <w:r w:rsidR="00F34C34">
        <w:t xml:space="preserve"> </w:t>
      </w:r>
      <w:r w:rsidR="00F34C34" w:rsidRPr="007828A1">
        <w:t xml:space="preserve">controls) </w:t>
      </w:r>
      <w:r w:rsidR="00F34C34">
        <w:t>with</w:t>
      </w:r>
      <w:r w:rsidR="00F34C34" w:rsidRPr="007828A1">
        <w:t xml:space="preserve"> </w:t>
      </w:r>
      <w:r w:rsidR="00F34C34">
        <w:t>5,887,00</w:t>
      </w:r>
      <w:r w:rsidR="00A53988">
        <w:t>0</w:t>
      </w:r>
      <w:r w:rsidR="00F34C34" w:rsidRPr="003408A6">
        <w:t xml:space="preserve"> SNPs</w:t>
      </w:r>
      <w:r w:rsidR="00F34C34" w:rsidRPr="007828A1">
        <w:t xml:space="preserve"> common to both datasets</w:t>
      </w:r>
      <w:r w:rsidR="00F34C34">
        <w:t>.</w:t>
      </w:r>
    </w:p>
    <w:p w14:paraId="56977EF4" w14:textId="77777777" w:rsidR="00F3650B" w:rsidRDefault="00F3650B" w:rsidP="005F0BFE">
      <w:pPr>
        <w:pStyle w:val="BodyText"/>
        <w:spacing w:line="276" w:lineRule="exact"/>
        <w:ind w:left="0" w:right="144"/>
      </w:pPr>
    </w:p>
    <w:p w14:paraId="2BA0CF82" w14:textId="77777777" w:rsidR="00F3650B" w:rsidRDefault="00F3650B" w:rsidP="005F0BFE">
      <w:pPr>
        <w:pStyle w:val="BodyText"/>
        <w:spacing w:line="276" w:lineRule="exact"/>
        <w:ind w:left="0" w:right="144"/>
      </w:pPr>
    </w:p>
    <w:p w14:paraId="2BCCD982" w14:textId="77777777" w:rsidR="00F3650B" w:rsidRDefault="00F3650B" w:rsidP="005F0BFE">
      <w:pPr>
        <w:pStyle w:val="BodyText"/>
        <w:spacing w:line="276" w:lineRule="exact"/>
        <w:ind w:left="0" w:right="144"/>
      </w:pPr>
    </w:p>
    <w:p w14:paraId="53D2E97D" w14:textId="77777777" w:rsidR="00F3650B" w:rsidRDefault="00F3650B" w:rsidP="005F0BFE">
      <w:pPr>
        <w:pStyle w:val="BodyText"/>
        <w:spacing w:line="276" w:lineRule="exact"/>
        <w:ind w:left="0" w:right="144"/>
      </w:pPr>
    </w:p>
    <w:p w14:paraId="03D574B8" w14:textId="77777777" w:rsidR="00F3650B" w:rsidRDefault="00F3650B" w:rsidP="005F0BFE">
      <w:pPr>
        <w:pStyle w:val="BodyText"/>
        <w:spacing w:line="276" w:lineRule="exact"/>
        <w:ind w:left="0" w:right="144"/>
      </w:pPr>
    </w:p>
    <w:p w14:paraId="17636896" w14:textId="77777777" w:rsidR="00F3650B" w:rsidRDefault="00F3650B" w:rsidP="005F0BFE">
      <w:pPr>
        <w:pStyle w:val="BodyText"/>
        <w:spacing w:line="276" w:lineRule="exact"/>
        <w:ind w:left="0" w:right="144"/>
      </w:pPr>
    </w:p>
    <w:p w14:paraId="5BAFFEA9" w14:textId="77777777" w:rsidR="00F3650B" w:rsidRDefault="00F3650B" w:rsidP="00F3650B">
      <w:pPr>
        <w:spacing w:line="480" w:lineRule="auto"/>
        <w:rPr>
          <w:rFonts w:eastAsia="Arial"/>
        </w:rPr>
      </w:pPr>
    </w:p>
    <w:p w14:paraId="4E922031" w14:textId="77777777" w:rsidR="00F3650B" w:rsidRDefault="00AB62DB" w:rsidP="00F3650B">
      <w:pPr>
        <w:spacing w:line="480" w:lineRule="auto"/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7172B7DC" wp14:editId="08F3CBBD">
            <wp:extent cx="5943600" cy="4477617"/>
            <wp:effectExtent l="0" t="0" r="0" b="5715"/>
            <wp:docPr id="192808308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083087" name="Picture 192808308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7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1248E" w14:textId="77777777" w:rsidR="00AB62DB" w:rsidRPr="00AB62DB" w:rsidRDefault="00AB62DB" w:rsidP="00AB62DB">
      <w:pPr>
        <w:rPr>
          <w:rFonts w:eastAsia="Arial"/>
        </w:rPr>
      </w:pPr>
    </w:p>
    <w:p w14:paraId="3C95BE5E" w14:textId="77777777" w:rsidR="00AB62DB" w:rsidRDefault="00AB62DB" w:rsidP="00AB62DB">
      <w:pPr>
        <w:rPr>
          <w:b/>
          <w:bCs/>
          <w:noProof/>
        </w:rPr>
      </w:pPr>
    </w:p>
    <w:p w14:paraId="5B40B624" w14:textId="61D95A68" w:rsidR="00AB62DB" w:rsidRDefault="00AB62DB" w:rsidP="00AB62DB">
      <w:pPr>
        <w:rPr>
          <w:bCs/>
        </w:rPr>
      </w:pPr>
      <w:r w:rsidRPr="00483C0D">
        <w:rPr>
          <w:b/>
        </w:rPr>
        <w:t xml:space="preserve">Supplemental Figure </w:t>
      </w:r>
      <w:r>
        <w:rPr>
          <w:b/>
        </w:rPr>
        <w:t>3</w:t>
      </w:r>
      <w:r w:rsidRPr="00483C0D">
        <w:rPr>
          <w:b/>
        </w:rPr>
        <w:t>.</w:t>
      </w:r>
      <w:r>
        <w:rPr>
          <w:b/>
        </w:rPr>
        <w:t xml:space="preserve"> </w:t>
      </w:r>
      <w:r w:rsidRPr="00862E94">
        <w:rPr>
          <w:b/>
          <w:bCs/>
        </w:rPr>
        <w:t xml:space="preserve">Regional plots of 3 novel loci </w:t>
      </w:r>
      <w:bookmarkStart w:id="0" w:name="_Hlk8827316"/>
      <w:r w:rsidRPr="009B7CB4">
        <w:rPr>
          <w:b/>
          <w:bCs/>
        </w:rPr>
        <w:t>identified</w:t>
      </w:r>
      <w:r>
        <w:rPr>
          <w:b/>
          <w:bCs/>
        </w:rPr>
        <w:t xml:space="preserve"> for HF in </w:t>
      </w:r>
      <w:r w:rsidR="00CC2AE2">
        <w:rPr>
          <w:rFonts w:hint="eastAsia"/>
          <w:b/>
          <w:spacing w:val="-1"/>
          <w:lang w:eastAsia="zh-CN"/>
        </w:rPr>
        <w:t>GWAS</w:t>
      </w:r>
      <w:r w:rsidR="00CC2AE2">
        <w:rPr>
          <w:b/>
          <w:spacing w:val="-1"/>
          <w:lang w:eastAsia="zh-CN"/>
        </w:rPr>
        <w:t xml:space="preserve"> </w:t>
      </w:r>
      <w:r w:rsidRPr="00351437">
        <w:rPr>
          <w:b/>
          <w:spacing w:val="-1"/>
        </w:rPr>
        <w:t>meta-analyses</w:t>
      </w:r>
      <w:r w:rsidRPr="00351437">
        <w:rPr>
          <w:b/>
        </w:rPr>
        <w:t xml:space="preserve"> </w:t>
      </w:r>
      <w:r w:rsidRPr="00351437">
        <w:rPr>
          <w:b/>
          <w:spacing w:val="1"/>
        </w:rPr>
        <w:t xml:space="preserve">with </w:t>
      </w:r>
      <w:r w:rsidRPr="00351437">
        <w:rPr>
          <w:b/>
        </w:rPr>
        <w:t>the China PEACE 5p-HF/</w:t>
      </w:r>
      <w:proofErr w:type="spellStart"/>
      <w:r w:rsidRPr="00351437">
        <w:rPr>
          <w:b/>
        </w:rPr>
        <w:t>ChinaHEART</w:t>
      </w:r>
      <w:proofErr w:type="spellEnd"/>
      <w:r w:rsidRPr="00351437">
        <w:rPr>
          <w:b/>
        </w:rPr>
        <w:t xml:space="preserve"> </w:t>
      </w:r>
      <w:r w:rsidRPr="00351437">
        <w:rPr>
          <w:b/>
          <w:spacing w:val="1"/>
        </w:rPr>
        <w:t xml:space="preserve">and </w:t>
      </w:r>
      <w:r w:rsidRPr="00351437">
        <w:rPr>
          <w:b/>
        </w:rPr>
        <w:t xml:space="preserve">the Biobank Japan. </w:t>
      </w:r>
      <w:bookmarkStart w:id="1" w:name="_Hlk535592016"/>
      <w:bookmarkEnd w:id="0"/>
      <w:r w:rsidRPr="009B7CB4">
        <w:rPr>
          <w:bCs/>
        </w:rPr>
        <w:t xml:space="preserve">Each region </w:t>
      </w:r>
      <w:r>
        <w:rPr>
          <w:bCs/>
        </w:rPr>
        <w:t xml:space="preserve">of the 3 novel loci </w:t>
      </w:r>
      <w:r>
        <w:t>(</w:t>
      </w:r>
      <w:r w:rsidRPr="007828A1">
        <w:rPr>
          <w:i/>
          <w:iCs/>
        </w:rPr>
        <w:t>TTN</w:t>
      </w:r>
      <w:r>
        <w:t xml:space="preserve">, </w:t>
      </w:r>
      <w:r w:rsidRPr="007828A1">
        <w:rPr>
          <w:i/>
          <w:iCs/>
        </w:rPr>
        <w:t>MTSS1</w:t>
      </w:r>
      <w:r>
        <w:t xml:space="preserve">, </w:t>
      </w:r>
      <w:r w:rsidRPr="007828A1">
        <w:rPr>
          <w:i/>
          <w:iCs/>
        </w:rPr>
        <w:t>MYBPC3</w:t>
      </w:r>
      <w:r>
        <w:t xml:space="preserve">) </w:t>
      </w:r>
      <w:r w:rsidRPr="009B7CB4">
        <w:rPr>
          <w:bCs/>
        </w:rPr>
        <w:t>is centered on the lead SNP (purple diamond) and the genes in the interval are indicated in the bottom panel.</w:t>
      </w:r>
      <w:r>
        <w:rPr>
          <w:bCs/>
        </w:rPr>
        <w:t xml:space="preserve"> </w:t>
      </w:r>
      <w:r w:rsidRPr="009B7CB4">
        <w:rPr>
          <w:bCs/>
        </w:rPr>
        <w:t>The degree of linkage disequilibrium (LD) between the lead SNP and other variants is shown as r</w:t>
      </w:r>
      <w:r w:rsidRPr="009B7CB4">
        <w:rPr>
          <w:bCs/>
          <w:vertAlign w:val="superscript"/>
        </w:rPr>
        <w:t>2</w:t>
      </w:r>
      <w:r w:rsidRPr="009B7CB4">
        <w:rPr>
          <w:bCs/>
        </w:rPr>
        <w:t xml:space="preserve"> values according to the color-coded legend in the box.</w:t>
      </w:r>
      <w:r>
        <w:rPr>
          <w:bCs/>
        </w:rPr>
        <w:t xml:space="preserve"> </w:t>
      </w:r>
      <w:bookmarkEnd w:id="1"/>
    </w:p>
    <w:p w14:paraId="22C6DBE9" w14:textId="5C9857E5" w:rsidR="00AB62DB" w:rsidRDefault="00AB62DB" w:rsidP="00AB62DB">
      <w:pPr>
        <w:tabs>
          <w:tab w:val="left" w:pos="5990"/>
        </w:tabs>
        <w:rPr>
          <w:b/>
          <w:bCs/>
          <w:noProof/>
        </w:rPr>
      </w:pPr>
    </w:p>
    <w:p w14:paraId="09C96DC4" w14:textId="5336CC99" w:rsidR="00AB62DB" w:rsidRPr="00AB62DB" w:rsidRDefault="00AB62DB" w:rsidP="00AB62DB">
      <w:pPr>
        <w:tabs>
          <w:tab w:val="left" w:pos="5990"/>
        </w:tabs>
        <w:rPr>
          <w:rFonts w:eastAsia="Arial"/>
        </w:rPr>
        <w:sectPr w:rsidR="00AB62DB" w:rsidRPr="00AB62DB" w:rsidSect="00C524C9">
          <w:footerReference w:type="default" r:id="rId13"/>
          <w:type w:val="nextColumn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  <w:r>
        <w:rPr>
          <w:rFonts w:eastAsia="Arial"/>
        </w:rPr>
        <w:tab/>
      </w:r>
    </w:p>
    <w:p w14:paraId="0F84BFEA" w14:textId="41ADC879" w:rsidR="00F3650B" w:rsidRDefault="00544846" w:rsidP="00F3650B">
      <w:pPr>
        <w:rPr>
          <w:rFonts w:eastAsia="Times New Roman"/>
          <w:sz w:val="20"/>
          <w:szCs w:val="20"/>
        </w:rPr>
      </w:pPr>
      <w:r>
        <w:rPr>
          <w:rFonts w:eastAsia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747328" behindDoc="0" locked="0" layoutInCell="1" allowOverlap="1" wp14:anchorId="4E6E3794" wp14:editId="2651F34C">
            <wp:simplePos x="0" y="0"/>
            <wp:positionH relativeFrom="column">
              <wp:posOffset>2490470</wp:posOffset>
            </wp:positionH>
            <wp:positionV relativeFrom="paragraph">
              <wp:posOffset>119380</wp:posOffset>
            </wp:positionV>
            <wp:extent cx="3165475" cy="3114675"/>
            <wp:effectExtent l="0" t="0" r="0" b="0"/>
            <wp:wrapTopAndBottom/>
            <wp:docPr id="12426357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635700" name="Picture 1242635700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0" t="11324" r="40868" b="-191"/>
                    <a:stretch/>
                  </pic:blipFill>
                  <pic:spPr bwMode="auto">
                    <a:xfrm>
                      <a:off x="0" y="0"/>
                      <a:ext cx="3165475" cy="3114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C320F6" w14:textId="43B09BC9" w:rsidR="00F3650B" w:rsidRPr="00483C0D" w:rsidRDefault="00F3650B" w:rsidP="00F3650B">
      <w:pPr>
        <w:pStyle w:val="BodyText"/>
        <w:spacing w:line="276" w:lineRule="exact"/>
        <w:ind w:left="0"/>
      </w:pPr>
      <w:r w:rsidRPr="00483C0D">
        <w:rPr>
          <w:b/>
        </w:rPr>
        <w:t xml:space="preserve">Supplemental Figure </w:t>
      </w:r>
      <w:r w:rsidR="00AB62DB">
        <w:rPr>
          <w:b/>
        </w:rPr>
        <w:t>4</w:t>
      </w:r>
      <w:r w:rsidRPr="00483C0D">
        <w:rPr>
          <w:b/>
        </w:rPr>
        <w:t>.</w:t>
      </w:r>
      <w:r>
        <w:rPr>
          <w:b/>
        </w:rPr>
        <w:t xml:space="preserve"> </w:t>
      </w:r>
      <w:r w:rsidR="006A7CB4" w:rsidRPr="006A7CB4">
        <w:rPr>
          <w:b/>
          <w:bCs/>
        </w:rPr>
        <w:t xml:space="preserve">Male-specific GWAS meta-analysis </w:t>
      </w:r>
      <w:r w:rsidRPr="00483C0D">
        <w:rPr>
          <w:b/>
        </w:rPr>
        <w:t xml:space="preserve">for </w:t>
      </w:r>
      <w:r>
        <w:rPr>
          <w:b/>
        </w:rPr>
        <w:t>HF</w:t>
      </w:r>
      <w:r w:rsidRPr="00483C0D">
        <w:rPr>
          <w:b/>
        </w:rPr>
        <w:t xml:space="preserve"> </w:t>
      </w:r>
      <w:r w:rsidR="006A7CB4">
        <w:rPr>
          <w:rFonts w:hint="eastAsia"/>
          <w:b/>
          <w:lang w:eastAsia="zh-CN"/>
        </w:rPr>
        <w:t>wit</w:t>
      </w:r>
      <w:r w:rsidR="006A7CB4">
        <w:rPr>
          <w:b/>
          <w:lang w:eastAsia="zh-CN"/>
        </w:rPr>
        <w:t>h</w:t>
      </w:r>
      <w:r w:rsidRPr="00483C0D">
        <w:rPr>
          <w:b/>
        </w:rPr>
        <w:t xml:space="preserve"> </w:t>
      </w:r>
      <w:r w:rsidRPr="00852872">
        <w:rPr>
          <w:b/>
        </w:rPr>
        <w:t>the China PEACE 5p-HF/</w:t>
      </w:r>
      <w:proofErr w:type="spellStart"/>
      <w:r w:rsidRPr="00852872">
        <w:rPr>
          <w:b/>
        </w:rPr>
        <w:t>ChinaHEART</w:t>
      </w:r>
      <w:proofErr w:type="spellEnd"/>
      <w:r w:rsidR="006A7CB4">
        <w:rPr>
          <w:b/>
        </w:rPr>
        <w:t xml:space="preserve"> </w:t>
      </w:r>
      <w:r w:rsidR="006A7CB4">
        <w:rPr>
          <w:rFonts w:hint="eastAsia"/>
          <w:b/>
          <w:lang w:eastAsia="zh-CN"/>
        </w:rPr>
        <w:t>and</w:t>
      </w:r>
      <w:r w:rsidR="006A7CB4" w:rsidRPr="006A7CB4">
        <w:rPr>
          <w:b/>
          <w:bCs/>
          <w:lang w:eastAsia="zh-CN"/>
        </w:rPr>
        <w:t xml:space="preserve"> Biobank Japan</w:t>
      </w:r>
      <w:r w:rsidRPr="00483C0D">
        <w:rPr>
          <w:b/>
        </w:rPr>
        <w:t>.</w:t>
      </w:r>
      <w:r>
        <w:rPr>
          <w:b/>
        </w:rPr>
        <w:t xml:space="preserve"> </w:t>
      </w:r>
      <w:r w:rsidRPr="00483C0D">
        <w:t xml:space="preserve">A quantile-quantile plot shows the observed versus the expected P-values from the </w:t>
      </w:r>
      <w:r w:rsidR="00544846" w:rsidRPr="00544846">
        <w:t>male-specific GWAS meta-analysis for HF</w:t>
      </w:r>
      <w:r w:rsidRPr="00483C0D">
        <w:t xml:space="preserve">. </w:t>
      </w:r>
      <w:r>
        <w:t>T</w:t>
      </w:r>
      <w:r w:rsidRPr="00483C0D">
        <w:t xml:space="preserve">he genomic control factor (λ) was </w:t>
      </w:r>
      <w:r w:rsidR="006A7CB4" w:rsidRPr="006A7CB4">
        <w:rPr>
          <w:lang w:eastAsia="zh-CN"/>
        </w:rPr>
        <w:t>1.070</w:t>
      </w:r>
      <w:r w:rsidRPr="00483C0D">
        <w:t>, suggesting there was no inflation due to population structure.</w:t>
      </w:r>
    </w:p>
    <w:p w14:paraId="269EFCFB" w14:textId="77777777" w:rsidR="00F3650B" w:rsidRDefault="00F3650B" w:rsidP="005F0BFE">
      <w:pPr>
        <w:pStyle w:val="BodyText"/>
        <w:spacing w:line="276" w:lineRule="exact"/>
        <w:ind w:left="0" w:right="144"/>
        <w:rPr>
          <w:rFonts w:ascii="SimSun" w:eastAsia="SimSun" w:hAnsi="SimSun" w:cs="SimSun"/>
          <w:lang w:eastAsia="zh-CN"/>
        </w:rPr>
      </w:pPr>
    </w:p>
    <w:p w14:paraId="36E72CB3" w14:textId="77777777" w:rsidR="00DA55E4" w:rsidRDefault="00DA55E4" w:rsidP="00DA55E4">
      <w:pPr>
        <w:spacing w:line="480" w:lineRule="auto"/>
        <w:rPr>
          <w:rFonts w:eastAsia="Arial"/>
        </w:rPr>
        <w:sectPr w:rsidR="00DA55E4" w:rsidSect="00C524C9">
          <w:footerReference w:type="default" r:id="rId15"/>
          <w:type w:val="nextColumn"/>
          <w:pgSz w:w="15840" w:h="12240" w:orient="landscape"/>
          <w:pgMar w:top="1440" w:right="1440" w:bottom="1440" w:left="1440" w:header="720" w:footer="720" w:gutter="0"/>
          <w:cols w:space="720"/>
          <w:docGrid w:linePitch="326"/>
        </w:sectPr>
      </w:pPr>
    </w:p>
    <w:p w14:paraId="5DAA9EAD" w14:textId="2ACBD1B7" w:rsidR="00DA55E4" w:rsidRDefault="0025020E" w:rsidP="00DA55E4">
      <w:pPr>
        <w:rPr>
          <w:rFonts w:eastAsia="Times New Roman"/>
          <w:sz w:val="20"/>
          <w:szCs w:val="20"/>
        </w:rPr>
      </w:pPr>
      <w:r>
        <w:rPr>
          <w:rFonts w:eastAsia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748352" behindDoc="0" locked="0" layoutInCell="1" allowOverlap="1" wp14:anchorId="057DEAF8" wp14:editId="5EBB1D1F">
            <wp:simplePos x="0" y="0"/>
            <wp:positionH relativeFrom="column">
              <wp:posOffset>2465617</wp:posOffset>
            </wp:positionH>
            <wp:positionV relativeFrom="paragraph">
              <wp:posOffset>0</wp:posOffset>
            </wp:positionV>
            <wp:extent cx="3108960" cy="3213735"/>
            <wp:effectExtent l="0" t="0" r="2540" b="0"/>
            <wp:wrapTopAndBottom/>
            <wp:docPr id="16984716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47168" name="Picture 169847168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39" t="10523" r="41760"/>
                    <a:stretch/>
                  </pic:blipFill>
                  <pic:spPr bwMode="auto">
                    <a:xfrm>
                      <a:off x="0" y="0"/>
                      <a:ext cx="3108960" cy="3213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A1C01A" w14:textId="5DD8989B" w:rsidR="00DA55E4" w:rsidRPr="005C6E9C" w:rsidRDefault="00DA55E4" w:rsidP="005C6E9C">
      <w:pPr>
        <w:pStyle w:val="BodyText"/>
        <w:spacing w:line="276" w:lineRule="exact"/>
        <w:ind w:left="0"/>
        <w:sectPr w:rsidR="00DA55E4" w:rsidRPr="005C6E9C" w:rsidSect="00C524C9">
          <w:type w:val="nextColumn"/>
          <w:pgSz w:w="15840" w:h="12240" w:orient="landscape"/>
          <w:pgMar w:top="1440" w:right="1440" w:bottom="1440" w:left="1440" w:header="0" w:footer="1318" w:gutter="0"/>
          <w:cols w:space="720"/>
          <w:docGrid w:linePitch="299"/>
        </w:sectPr>
      </w:pPr>
      <w:r w:rsidRPr="00483C0D">
        <w:rPr>
          <w:b/>
        </w:rPr>
        <w:t xml:space="preserve">Supplemental Figure </w:t>
      </w:r>
      <w:r w:rsidR="00AB62DB">
        <w:rPr>
          <w:b/>
        </w:rPr>
        <w:t>5</w:t>
      </w:r>
      <w:r w:rsidRPr="00483C0D">
        <w:rPr>
          <w:b/>
        </w:rPr>
        <w:t>.</w:t>
      </w:r>
      <w:r>
        <w:rPr>
          <w:b/>
        </w:rPr>
        <w:t xml:space="preserve"> </w:t>
      </w:r>
      <w:r>
        <w:rPr>
          <w:b/>
          <w:bCs/>
        </w:rPr>
        <w:t>Fem</w:t>
      </w:r>
      <w:r w:rsidRPr="006A7CB4">
        <w:rPr>
          <w:b/>
          <w:bCs/>
        </w:rPr>
        <w:t xml:space="preserve">ale-specific GWAS meta-analysis </w:t>
      </w:r>
      <w:r w:rsidRPr="00483C0D">
        <w:rPr>
          <w:b/>
        </w:rPr>
        <w:t xml:space="preserve">for </w:t>
      </w:r>
      <w:r>
        <w:rPr>
          <w:b/>
        </w:rPr>
        <w:t>HF</w:t>
      </w:r>
      <w:r w:rsidRPr="00483C0D">
        <w:rPr>
          <w:b/>
        </w:rPr>
        <w:t xml:space="preserve"> </w:t>
      </w:r>
      <w:r>
        <w:rPr>
          <w:rFonts w:hint="eastAsia"/>
          <w:b/>
          <w:lang w:eastAsia="zh-CN"/>
        </w:rPr>
        <w:t>wit</w:t>
      </w:r>
      <w:r>
        <w:rPr>
          <w:b/>
          <w:lang w:eastAsia="zh-CN"/>
        </w:rPr>
        <w:t>h</w:t>
      </w:r>
      <w:r w:rsidRPr="00483C0D">
        <w:rPr>
          <w:b/>
        </w:rPr>
        <w:t xml:space="preserve"> </w:t>
      </w:r>
      <w:r w:rsidRPr="00852872">
        <w:rPr>
          <w:b/>
        </w:rPr>
        <w:t>the China PEACE 5p-HF/</w:t>
      </w:r>
      <w:proofErr w:type="spellStart"/>
      <w:r w:rsidRPr="00852872">
        <w:rPr>
          <w:b/>
        </w:rPr>
        <w:t>ChinaHEART</w:t>
      </w:r>
      <w:proofErr w:type="spellEnd"/>
      <w:r>
        <w:rPr>
          <w:b/>
        </w:rPr>
        <w:t xml:space="preserve"> </w:t>
      </w:r>
      <w:r>
        <w:rPr>
          <w:rFonts w:hint="eastAsia"/>
          <w:b/>
          <w:lang w:eastAsia="zh-CN"/>
        </w:rPr>
        <w:t>and</w:t>
      </w:r>
      <w:r w:rsidRPr="006A7CB4">
        <w:rPr>
          <w:b/>
          <w:bCs/>
          <w:lang w:eastAsia="zh-CN"/>
        </w:rPr>
        <w:t xml:space="preserve"> Biobank Japan</w:t>
      </w:r>
      <w:r w:rsidRPr="00483C0D">
        <w:rPr>
          <w:b/>
        </w:rPr>
        <w:t>.</w:t>
      </w:r>
      <w:r>
        <w:rPr>
          <w:b/>
        </w:rPr>
        <w:t xml:space="preserve"> </w:t>
      </w:r>
      <w:r w:rsidRPr="00483C0D">
        <w:t xml:space="preserve">A quantile-quantile plot shows the observed versus the expected P-values from the </w:t>
      </w:r>
      <w:r>
        <w:t>fe</w:t>
      </w:r>
      <w:r w:rsidRPr="00544846">
        <w:t>male-specific GWAS meta-analysis for HF</w:t>
      </w:r>
      <w:r w:rsidRPr="00483C0D">
        <w:t xml:space="preserve">. </w:t>
      </w:r>
      <w:r>
        <w:t>T</w:t>
      </w:r>
      <w:r w:rsidRPr="00483C0D">
        <w:t xml:space="preserve">he genomic control factor (λ) was </w:t>
      </w:r>
      <w:r w:rsidRPr="006A7CB4">
        <w:rPr>
          <w:lang w:eastAsia="zh-CN"/>
        </w:rPr>
        <w:t>1.0</w:t>
      </w:r>
      <w:r w:rsidR="0025020E">
        <w:rPr>
          <w:lang w:eastAsia="zh-CN"/>
        </w:rPr>
        <w:t>15</w:t>
      </w:r>
      <w:r w:rsidRPr="00483C0D">
        <w:t>, suggesting there was no inflation due to population structure.</w:t>
      </w:r>
    </w:p>
    <w:p w14:paraId="57AC13E5" w14:textId="25527612" w:rsidR="00AB62DB" w:rsidRPr="00E1597D" w:rsidRDefault="005C6E9C" w:rsidP="005C6E9C">
      <w:bookmarkStart w:id="2" w:name="_Hlk8310084"/>
      <w:r>
        <w:rPr>
          <w:noProof/>
        </w:rPr>
        <w:lastRenderedPageBreak/>
        <w:drawing>
          <wp:anchor distT="0" distB="0" distL="114300" distR="114300" simplePos="0" relativeHeight="251753472" behindDoc="0" locked="0" layoutInCell="1" allowOverlap="1" wp14:anchorId="1952D521" wp14:editId="23DB0B6F">
            <wp:simplePos x="0" y="0"/>
            <wp:positionH relativeFrom="column">
              <wp:posOffset>1527373</wp:posOffset>
            </wp:positionH>
            <wp:positionV relativeFrom="paragraph">
              <wp:posOffset>63062</wp:posOffset>
            </wp:positionV>
            <wp:extent cx="3271858" cy="2799347"/>
            <wp:effectExtent l="0" t="0" r="5080" b="0"/>
            <wp:wrapTopAndBottom/>
            <wp:docPr id="48025479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254794" name="Picture 480254794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1" t="20050" r="40598" b="4688"/>
                    <a:stretch/>
                  </pic:blipFill>
                  <pic:spPr bwMode="auto">
                    <a:xfrm>
                      <a:off x="0" y="0"/>
                      <a:ext cx="3271858" cy="27993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</w:p>
    <w:p w14:paraId="21267499" w14:textId="68DB8D50" w:rsidR="00AB62DB" w:rsidRDefault="00911B3F" w:rsidP="005C6E9C">
      <w:r w:rsidRPr="00B16C36">
        <w:rPr>
          <w:b/>
          <w:spacing w:val="-1"/>
        </w:rPr>
        <w:t>Supplementary</w:t>
      </w:r>
      <w:r w:rsidRPr="00B16C36">
        <w:rPr>
          <w:b/>
          <w:spacing w:val="2"/>
        </w:rPr>
        <w:t xml:space="preserve"> </w:t>
      </w:r>
      <w:r w:rsidRPr="00B16C36">
        <w:rPr>
          <w:b/>
          <w:spacing w:val="-1"/>
        </w:rPr>
        <w:t>Figure</w:t>
      </w:r>
      <w:r w:rsidRPr="00B16C36">
        <w:rPr>
          <w:b/>
          <w:spacing w:val="1"/>
        </w:rPr>
        <w:t xml:space="preserve"> </w:t>
      </w:r>
      <w:r w:rsidR="00AB62DB">
        <w:rPr>
          <w:b/>
        </w:rPr>
        <w:t>6</w:t>
      </w:r>
      <w:r w:rsidRPr="00B16C36">
        <w:rPr>
          <w:b/>
        </w:rPr>
        <w:t>.</w:t>
      </w:r>
      <w:r>
        <w:rPr>
          <w:b/>
        </w:rPr>
        <w:t xml:space="preserve"> </w:t>
      </w:r>
      <w:r w:rsidRPr="00B16C36">
        <w:rPr>
          <w:b/>
          <w:spacing w:val="-1"/>
        </w:rPr>
        <w:t xml:space="preserve">Quantile-quantile plots </w:t>
      </w:r>
      <w:r>
        <w:rPr>
          <w:b/>
          <w:spacing w:val="-1"/>
        </w:rPr>
        <w:t>for</w:t>
      </w:r>
      <w:r w:rsidRPr="00B16C36">
        <w:rPr>
          <w:b/>
          <w:spacing w:val="-1"/>
        </w:rPr>
        <w:t xml:space="preserve"> </w:t>
      </w:r>
      <w:r w:rsidRPr="00B16C36">
        <w:rPr>
          <w:b/>
        </w:rPr>
        <w:t xml:space="preserve">results </w:t>
      </w:r>
      <w:r>
        <w:rPr>
          <w:b/>
        </w:rPr>
        <w:t xml:space="preserve">of </w:t>
      </w:r>
      <w:r w:rsidRPr="00B16C36">
        <w:rPr>
          <w:b/>
          <w:spacing w:val="-1"/>
        </w:rPr>
        <w:t>GWAS</w:t>
      </w:r>
      <w:r w:rsidRPr="00B16C36">
        <w:rPr>
          <w:b/>
        </w:rPr>
        <w:t xml:space="preserve"> </w:t>
      </w:r>
      <w:r w:rsidRPr="00B16C36">
        <w:rPr>
          <w:b/>
          <w:spacing w:val="-1"/>
        </w:rPr>
        <w:t>meta-analys</w:t>
      </w:r>
      <w:r>
        <w:rPr>
          <w:b/>
          <w:spacing w:val="-1"/>
        </w:rPr>
        <w:t>i</w:t>
      </w:r>
      <w:r w:rsidRPr="00B16C36">
        <w:rPr>
          <w:b/>
          <w:spacing w:val="-1"/>
        </w:rPr>
        <w:t>s</w:t>
      </w:r>
      <w:r w:rsidRPr="00B16C36">
        <w:rPr>
          <w:b/>
        </w:rPr>
        <w:t xml:space="preserve"> </w:t>
      </w:r>
      <w:r>
        <w:rPr>
          <w:b/>
        </w:rPr>
        <w:t xml:space="preserve">for NICM </w:t>
      </w:r>
      <w:r>
        <w:rPr>
          <w:b/>
          <w:spacing w:val="1"/>
        </w:rPr>
        <w:t xml:space="preserve">with </w:t>
      </w:r>
      <w:r w:rsidRPr="00852872">
        <w:rPr>
          <w:b/>
        </w:rPr>
        <w:t>the China PEACE 5p-HF/</w:t>
      </w:r>
      <w:proofErr w:type="spellStart"/>
      <w:r w:rsidRPr="00852872">
        <w:rPr>
          <w:b/>
        </w:rPr>
        <w:t>ChinaHEART</w:t>
      </w:r>
      <w:proofErr w:type="spellEnd"/>
      <w:r>
        <w:rPr>
          <w:b/>
        </w:rPr>
        <w:t xml:space="preserve"> </w:t>
      </w:r>
      <w:r w:rsidRPr="00F34C34">
        <w:rPr>
          <w:rFonts w:eastAsia="Times New Roman"/>
          <w:b/>
          <w:bCs/>
          <w:spacing w:val="1"/>
        </w:rPr>
        <w:t xml:space="preserve">and </w:t>
      </w:r>
      <w:r>
        <w:rPr>
          <w:b/>
          <w:bCs/>
          <w:spacing w:val="1"/>
        </w:rPr>
        <w:t>the UK Biobank</w:t>
      </w:r>
      <w:r w:rsidRPr="00F34C34">
        <w:rPr>
          <w:rFonts w:eastAsia="Times New Roman"/>
          <w:b/>
          <w:bCs/>
          <w:spacing w:val="1"/>
        </w:rPr>
        <w:t xml:space="preserve"> (GC=1.</w:t>
      </w:r>
      <w:r>
        <w:rPr>
          <w:b/>
          <w:bCs/>
          <w:spacing w:val="1"/>
        </w:rPr>
        <w:t>066</w:t>
      </w:r>
      <w:r w:rsidRPr="00F34C34">
        <w:rPr>
          <w:rFonts w:eastAsia="Times New Roman"/>
          <w:b/>
          <w:bCs/>
          <w:spacing w:val="1"/>
        </w:rPr>
        <w:t>)</w:t>
      </w:r>
      <w:r w:rsidRPr="00B16C36">
        <w:rPr>
          <w:b/>
        </w:rPr>
        <w:t>.</w:t>
      </w:r>
      <w:r>
        <w:rPr>
          <w:b/>
        </w:rPr>
        <w:t xml:space="preserve"> </w:t>
      </w:r>
      <w:r>
        <w:t>The</w:t>
      </w:r>
      <w:r>
        <w:rPr>
          <w:spacing w:val="-1"/>
        </w:rPr>
        <w:t xml:space="preserve"> observed</w:t>
      </w:r>
      <w:r>
        <w:rPr>
          <w:spacing w:val="2"/>
        </w:rPr>
        <w:t xml:space="preserve"> </w:t>
      </w:r>
      <w:r>
        <w:rPr>
          <w:spacing w:val="-1"/>
        </w:rPr>
        <w:t>versus</w:t>
      </w:r>
      <w:r>
        <w:t xml:space="preserve"> the</w:t>
      </w:r>
      <w:r>
        <w:rPr>
          <w:spacing w:val="-1"/>
        </w:rPr>
        <w:t xml:space="preserve"> expected</w:t>
      </w:r>
      <w:r>
        <w:t xml:space="preserve"> </w:t>
      </w:r>
      <w:r>
        <w:rPr>
          <w:spacing w:val="-1"/>
        </w:rPr>
        <w:t>P-values</w:t>
      </w:r>
      <w:r>
        <w:t xml:space="preserve"> from the </w:t>
      </w:r>
      <w:r w:rsidR="003A2384">
        <w:rPr>
          <w:rFonts w:hint="eastAsia"/>
          <w:lang w:eastAsia="zh-CN"/>
        </w:rPr>
        <w:t>fixed</w:t>
      </w:r>
      <w:r w:rsidR="003A2384">
        <w:rPr>
          <w:lang w:eastAsia="zh-CN"/>
        </w:rPr>
        <w:t xml:space="preserve"> </w:t>
      </w:r>
      <w:r w:rsidR="003A2384">
        <w:rPr>
          <w:rFonts w:hint="eastAsia"/>
          <w:lang w:eastAsia="zh-CN"/>
        </w:rPr>
        <w:t>effect</w:t>
      </w:r>
      <w:r w:rsidR="003A2384">
        <w:rPr>
          <w:lang w:eastAsia="zh-CN"/>
        </w:rPr>
        <w:t xml:space="preserve"> </w:t>
      </w:r>
      <w:r>
        <w:t xml:space="preserve">meta-analysis are shown. The meta-analysis </w:t>
      </w:r>
      <w:r>
        <w:rPr>
          <w:spacing w:val="-1"/>
        </w:rPr>
        <w:t xml:space="preserve">for </w:t>
      </w:r>
      <w:r w:rsidR="007F6D82">
        <w:t xml:space="preserve">NICM </w:t>
      </w:r>
      <w:r>
        <w:t xml:space="preserve">included </w:t>
      </w:r>
      <w:r w:rsidR="00772E97" w:rsidRPr="007828A1">
        <w:t xml:space="preserve">a total of </w:t>
      </w:r>
      <w:r w:rsidR="00772E97">
        <w:t>3,603 NICM</w:t>
      </w:r>
      <w:r w:rsidR="00772E97" w:rsidRPr="003408A6">
        <w:t xml:space="preserve"> cases and </w:t>
      </w:r>
      <w:r w:rsidR="00772E97">
        <w:t xml:space="preserve">399,497 </w:t>
      </w:r>
      <w:r w:rsidR="00772E97" w:rsidRPr="003408A6">
        <w:t xml:space="preserve">controls </w:t>
      </w:r>
      <w:r w:rsidR="00772E97" w:rsidRPr="007828A1">
        <w:t>from the</w:t>
      </w:r>
      <w:r w:rsidR="00772E97" w:rsidRPr="007828A1">
        <w:rPr>
          <w:bCs/>
        </w:rPr>
        <w:t xml:space="preserve"> China PEACE 5p-HF/</w:t>
      </w:r>
      <w:proofErr w:type="spellStart"/>
      <w:r w:rsidR="00772E97" w:rsidRPr="007828A1">
        <w:rPr>
          <w:bCs/>
        </w:rPr>
        <w:t>ChinaHEART</w:t>
      </w:r>
      <w:proofErr w:type="spellEnd"/>
      <w:r w:rsidR="00772E97" w:rsidRPr="007828A1">
        <w:rPr>
          <w:bCs/>
        </w:rPr>
        <w:t xml:space="preserve"> </w:t>
      </w:r>
      <w:r w:rsidR="00772E97" w:rsidRPr="007828A1">
        <w:t>(</w:t>
      </w:r>
      <w:r w:rsidR="00772E97">
        <w:t>1,787 NICM</w:t>
      </w:r>
      <w:r w:rsidR="00772E97" w:rsidRPr="007828A1">
        <w:t xml:space="preserve"> cases and 11,171</w:t>
      </w:r>
      <w:r w:rsidR="00772E97">
        <w:t xml:space="preserve"> </w:t>
      </w:r>
      <w:r w:rsidR="00772E97" w:rsidRPr="007828A1">
        <w:t xml:space="preserve">controls) and the </w:t>
      </w:r>
      <w:r w:rsidR="00772E97">
        <w:t xml:space="preserve">UK </w:t>
      </w:r>
      <w:r w:rsidR="00772E97" w:rsidRPr="007828A1">
        <w:t>Biobank (</w:t>
      </w:r>
      <w:r w:rsidR="00772E97">
        <w:t>1,816 NICM</w:t>
      </w:r>
      <w:r w:rsidR="00772E97" w:rsidRPr="007828A1">
        <w:t xml:space="preserve"> cases and </w:t>
      </w:r>
      <w:r w:rsidR="00772E97">
        <w:t xml:space="preserve">388,326 </w:t>
      </w:r>
      <w:r w:rsidR="00772E97" w:rsidRPr="007828A1">
        <w:t xml:space="preserve">controls) </w:t>
      </w:r>
      <w:r w:rsidR="00772E97">
        <w:t>with</w:t>
      </w:r>
      <w:r w:rsidR="00772E97" w:rsidRPr="007828A1">
        <w:t xml:space="preserve"> </w:t>
      </w:r>
      <w:r w:rsidR="00772E97">
        <w:t>4,</w:t>
      </w:r>
      <w:r w:rsidR="00A53988">
        <w:t>566</w:t>
      </w:r>
      <w:r w:rsidR="00772E97">
        <w:t>,</w:t>
      </w:r>
      <w:r w:rsidR="00A53988">
        <w:t>441</w:t>
      </w:r>
      <w:r w:rsidR="00A53988" w:rsidRPr="00017070">
        <w:t xml:space="preserve"> </w:t>
      </w:r>
      <w:r w:rsidR="00772E97" w:rsidRPr="00017070">
        <w:t xml:space="preserve">SNPs </w:t>
      </w:r>
      <w:r w:rsidR="00772E97" w:rsidRPr="007828A1">
        <w:t>common to both datasets.</w:t>
      </w:r>
    </w:p>
    <w:p w14:paraId="487E2CCB" w14:textId="77777777" w:rsidR="00AB62DB" w:rsidRDefault="00AB62DB">
      <w:r>
        <w:br w:type="page"/>
      </w:r>
    </w:p>
    <w:p w14:paraId="155A97A3" w14:textId="77777777" w:rsidR="008D085B" w:rsidRPr="005C6E9C" w:rsidRDefault="008D085B" w:rsidP="005C6E9C"/>
    <w:p w14:paraId="5B53C74E" w14:textId="6D448048" w:rsidR="008D085B" w:rsidRDefault="00AB62DB" w:rsidP="008D085B">
      <w:pPr>
        <w:rPr>
          <w:bCs/>
        </w:rPr>
      </w:pPr>
      <w:r>
        <w:rPr>
          <w:noProof/>
        </w:rPr>
        <w:drawing>
          <wp:inline distT="0" distB="0" distL="0" distR="0" wp14:anchorId="77FA4509" wp14:editId="7F8413AD">
            <wp:extent cx="6400800" cy="2507169"/>
            <wp:effectExtent l="0" t="0" r="0" b="0"/>
            <wp:docPr id="33728558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285585" name="Picture 33728558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507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1DE3E" w14:textId="77777777" w:rsidR="008D085B" w:rsidRDefault="008D085B" w:rsidP="008D085B">
      <w:pPr>
        <w:rPr>
          <w:bCs/>
        </w:rPr>
      </w:pPr>
    </w:p>
    <w:p w14:paraId="630D690B" w14:textId="77777777" w:rsidR="00AB62DB" w:rsidRDefault="00AB62DB" w:rsidP="00AB62DB">
      <w:pPr>
        <w:rPr>
          <w:b/>
          <w:spacing w:val="-1"/>
        </w:rPr>
      </w:pPr>
    </w:p>
    <w:p w14:paraId="36D8E262" w14:textId="7CCC9939" w:rsidR="00AB62DB" w:rsidRDefault="00AB62DB" w:rsidP="00AB62DB">
      <w:pPr>
        <w:rPr>
          <w:bCs/>
        </w:rPr>
      </w:pPr>
      <w:r w:rsidRPr="004F2C74">
        <w:rPr>
          <w:b/>
          <w:spacing w:val="-1"/>
        </w:rPr>
        <w:t>Supplementary</w:t>
      </w:r>
      <w:r w:rsidRPr="004F2C74">
        <w:rPr>
          <w:b/>
          <w:spacing w:val="2"/>
        </w:rPr>
        <w:t xml:space="preserve"> </w:t>
      </w:r>
      <w:r w:rsidRPr="004F2C74">
        <w:rPr>
          <w:b/>
          <w:spacing w:val="-1"/>
        </w:rPr>
        <w:t>Figure</w:t>
      </w:r>
      <w:r w:rsidRPr="004F2C74">
        <w:rPr>
          <w:b/>
          <w:spacing w:val="1"/>
        </w:rPr>
        <w:t xml:space="preserve"> </w:t>
      </w:r>
      <w:r>
        <w:rPr>
          <w:b/>
        </w:rPr>
        <w:t xml:space="preserve">7.  </w:t>
      </w:r>
      <w:r w:rsidRPr="00B66720">
        <w:rPr>
          <w:b/>
          <w:bCs/>
        </w:rPr>
        <w:t xml:space="preserve">Regional plots of </w:t>
      </w:r>
      <w:r>
        <w:rPr>
          <w:b/>
          <w:bCs/>
        </w:rPr>
        <w:t>2</w:t>
      </w:r>
      <w:r w:rsidRPr="00862E94">
        <w:rPr>
          <w:b/>
          <w:bCs/>
        </w:rPr>
        <w:t xml:space="preserve"> novel loci </w:t>
      </w:r>
      <w:r w:rsidRPr="009B7CB4">
        <w:rPr>
          <w:b/>
          <w:bCs/>
        </w:rPr>
        <w:t>identified</w:t>
      </w:r>
      <w:r>
        <w:rPr>
          <w:b/>
          <w:bCs/>
        </w:rPr>
        <w:t xml:space="preserve"> for NICM in </w:t>
      </w:r>
      <w:r w:rsidRPr="00351437">
        <w:rPr>
          <w:b/>
          <w:spacing w:val="-1"/>
        </w:rPr>
        <w:t>GWAS</w:t>
      </w:r>
      <w:r w:rsidRPr="00351437">
        <w:rPr>
          <w:b/>
        </w:rPr>
        <w:t xml:space="preserve"> </w:t>
      </w:r>
      <w:r w:rsidRPr="00351437">
        <w:rPr>
          <w:b/>
          <w:spacing w:val="-1"/>
        </w:rPr>
        <w:t>meta-analyses</w:t>
      </w:r>
      <w:r w:rsidRPr="00351437">
        <w:rPr>
          <w:b/>
        </w:rPr>
        <w:t xml:space="preserve"> </w:t>
      </w:r>
      <w:r w:rsidRPr="00351437">
        <w:rPr>
          <w:b/>
          <w:spacing w:val="1"/>
        </w:rPr>
        <w:t xml:space="preserve">with </w:t>
      </w:r>
      <w:r w:rsidRPr="00351437">
        <w:rPr>
          <w:b/>
        </w:rPr>
        <w:t>the China PEACE 5p-HF/</w:t>
      </w:r>
      <w:proofErr w:type="spellStart"/>
      <w:r w:rsidRPr="00351437">
        <w:rPr>
          <w:b/>
        </w:rPr>
        <w:t>ChinaHEART</w:t>
      </w:r>
      <w:proofErr w:type="spellEnd"/>
      <w:r w:rsidRPr="00351437">
        <w:rPr>
          <w:b/>
        </w:rPr>
        <w:t xml:space="preserve"> </w:t>
      </w:r>
      <w:r w:rsidRPr="00351437">
        <w:rPr>
          <w:b/>
          <w:spacing w:val="1"/>
        </w:rPr>
        <w:t xml:space="preserve">and </w:t>
      </w:r>
      <w:r w:rsidRPr="00351437">
        <w:rPr>
          <w:b/>
        </w:rPr>
        <w:t xml:space="preserve">the </w:t>
      </w:r>
      <w:r>
        <w:rPr>
          <w:b/>
        </w:rPr>
        <w:t xml:space="preserve">UK </w:t>
      </w:r>
      <w:r w:rsidRPr="00351437">
        <w:rPr>
          <w:b/>
        </w:rPr>
        <w:t>Biobank</w:t>
      </w:r>
      <w:r>
        <w:rPr>
          <w:b/>
        </w:rPr>
        <w:t xml:space="preserve">. </w:t>
      </w:r>
      <w:r w:rsidRPr="009B7CB4">
        <w:rPr>
          <w:bCs/>
        </w:rPr>
        <w:t xml:space="preserve">Each region </w:t>
      </w:r>
      <w:r>
        <w:rPr>
          <w:bCs/>
        </w:rPr>
        <w:t xml:space="preserve">of the 2 novel loci </w:t>
      </w:r>
      <w:r>
        <w:t>(</w:t>
      </w:r>
      <w:r w:rsidRPr="00A304AF">
        <w:rPr>
          <w:i/>
          <w:iCs/>
        </w:rPr>
        <w:t>SVIL-AS1</w:t>
      </w:r>
      <w:r w:rsidRPr="00A304AF">
        <w:t xml:space="preserve">, </w:t>
      </w:r>
      <w:r w:rsidRPr="00A304AF">
        <w:rPr>
          <w:i/>
          <w:iCs/>
        </w:rPr>
        <w:t>MCF2L</w:t>
      </w:r>
      <w:r>
        <w:t xml:space="preserve">) </w:t>
      </w:r>
      <w:r w:rsidRPr="009B7CB4">
        <w:rPr>
          <w:bCs/>
        </w:rPr>
        <w:t>is centered on the lead SNP (purple diamond) and the genes in the interval are indicated in the bottom panel.</w:t>
      </w:r>
      <w:r>
        <w:rPr>
          <w:bCs/>
        </w:rPr>
        <w:t xml:space="preserve"> </w:t>
      </w:r>
      <w:r w:rsidRPr="009B7CB4">
        <w:rPr>
          <w:bCs/>
        </w:rPr>
        <w:t>The degree of linkage disequilibrium (LD) between the lead SNP and other variants is shown as r</w:t>
      </w:r>
      <w:r w:rsidRPr="009B7CB4">
        <w:rPr>
          <w:bCs/>
          <w:vertAlign w:val="superscript"/>
        </w:rPr>
        <w:t>2</w:t>
      </w:r>
      <w:r w:rsidRPr="009B7CB4">
        <w:rPr>
          <w:bCs/>
        </w:rPr>
        <w:t xml:space="preserve"> values according to the color-coded legend in the box.</w:t>
      </w:r>
      <w:r>
        <w:rPr>
          <w:bCs/>
        </w:rPr>
        <w:t xml:space="preserve"> </w:t>
      </w:r>
    </w:p>
    <w:p w14:paraId="2087C160" w14:textId="77777777" w:rsidR="008D085B" w:rsidRDefault="008D085B" w:rsidP="008D085B">
      <w:pPr>
        <w:rPr>
          <w:bCs/>
        </w:rPr>
      </w:pPr>
    </w:p>
    <w:p w14:paraId="131232FB" w14:textId="77777777" w:rsidR="008D085B" w:rsidRDefault="008D085B" w:rsidP="008D085B">
      <w:pPr>
        <w:rPr>
          <w:bCs/>
        </w:rPr>
      </w:pPr>
    </w:p>
    <w:p w14:paraId="3C3A7604" w14:textId="77777777" w:rsidR="008D085B" w:rsidRPr="008D085B" w:rsidRDefault="008D085B" w:rsidP="008D085B">
      <w:pPr>
        <w:rPr>
          <w:bCs/>
        </w:rPr>
        <w:sectPr w:rsidR="008D085B" w:rsidRPr="008D085B" w:rsidSect="00C524C9">
          <w:footerReference w:type="default" r:id="rId19"/>
          <w:pgSz w:w="12240" w:h="15840"/>
          <w:pgMar w:top="1440" w:right="1080" w:bottom="1440" w:left="1080" w:header="0" w:footer="1042" w:gutter="0"/>
          <w:cols w:space="720"/>
          <w:docGrid w:linePitch="326"/>
        </w:sectPr>
      </w:pPr>
    </w:p>
    <w:p w14:paraId="29CE3F16" w14:textId="403A9049" w:rsidR="005F0BFE" w:rsidRDefault="00BA0B6A" w:rsidP="000F2497">
      <w:pPr>
        <w:pStyle w:val="Heading1"/>
        <w:spacing w:before="39"/>
        <w:ind w:left="450" w:hanging="450"/>
        <w:rPr>
          <w:b w:val="0"/>
        </w:rPr>
      </w:pPr>
      <w:r>
        <w:rPr>
          <w:b w:val="0"/>
          <w:noProof/>
        </w:rPr>
        <w:lastRenderedPageBreak/>
        <w:drawing>
          <wp:anchor distT="0" distB="0" distL="114300" distR="114300" simplePos="0" relativeHeight="251751424" behindDoc="0" locked="0" layoutInCell="1" allowOverlap="1" wp14:anchorId="3EB883BA" wp14:editId="0F3BD83E">
            <wp:simplePos x="0" y="0"/>
            <wp:positionH relativeFrom="column">
              <wp:posOffset>154305</wp:posOffset>
            </wp:positionH>
            <wp:positionV relativeFrom="paragraph">
              <wp:posOffset>3004820</wp:posOffset>
            </wp:positionV>
            <wp:extent cx="5545455" cy="2935605"/>
            <wp:effectExtent l="0" t="0" r="4445" b="0"/>
            <wp:wrapTopAndBottom/>
            <wp:docPr id="111179213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792134" name="Picture 1111792134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5" t="11146" r="9427" b="9432"/>
                    <a:stretch/>
                  </pic:blipFill>
                  <pic:spPr bwMode="auto">
                    <a:xfrm>
                      <a:off x="0" y="0"/>
                      <a:ext cx="5545455" cy="2935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 w:val="0"/>
          <w:noProof/>
        </w:rPr>
        <w:drawing>
          <wp:anchor distT="0" distB="0" distL="114300" distR="114300" simplePos="0" relativeHeight="251752448" behindDoc="0" locked="0" layoutInCell="1" allowOverlap="1" wp14:anchorId="63ED6E55" wp14:editId="60D99FD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041775" cy="3000375"/>
            <wp:effectExtent l="0" t="0" r="0" b="0"/>
            <wp:wrapTopAndBottom/>
            <wp:docPr id="167727411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274115" name="Picture 1677274115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7" t="13149" r="28228" b="11940"/>
                    <a:stretch/>
                  </pic:blipFill>
                  <pic:spPr bwMode="auto">
                    <a:xfrm>
                      <a:off x="0" y="0"/>
                      <a:ext cx="4041775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56FB58" w14:textId="67C0E3A5" w:rsidR="00142AB5" w:rsidRDefault="00142AB5" w:rsidP="000F2497">
      <w:pPr>
        <w:pStyle w:val="Heading1"/>
        <w:spacing w:before="39"/>
        <w:ind w:left="450" w:hanging="450"/>
        <w:rPr>
          <w:b w:val="0"/>
        </w:rPr>
      </w:pPr>
    </w:p>
    <w:p w14:paraId="52DDAA4B" w14:textId="501F28C0" w:rsidR="00BA0B6A" w:rsidRDefault="006E5BD0" w:rsidP="00BA0B6A">
      <w:r w:rsidRPr="004F2C74">
        <w:rPr>
          <w:b/>
          <w:spacing w:val="-1"/>
        </w:rPr>
        <w:t>Supplementary</w:t>
      </w:r>
      <w:r w:rsidRPr="004F2C74">
        <w:rPr>
          <w:b/>
          <w:spacing w:val="2"/>
        </w:rPr>
        <w:t xml:space="preserve"> </w:t>
      </w:r>
      <w:r w:rsidRPr="004F2C74">
        <w:rPr>
          <w:b/>
          <w:spacing w:val="-1"/>
        </w:rPr>
        <w:t>Figure</w:t>
      </w:r>
      <w:r w:rsidRPr="004F2C74">
        <w:rPr>
          <w:b/>
          <w:spacing w:val="1"/>
        </w:rPr>
        <w:t xml:space="preserve"> </w:t>
      </w:r>
      <w:r w:rsidR="00AB62DB">
        <w:rPr>
          <w:b/>
        </w:rPr>
        <w:t>8</w:t>
      </w:r>
      <w:r w:rsidRPr="004F2C74">
        <w:rPr>
          <w:b/>
        </w:rPr>
        <w:t>.</w:t>
      </w:r>
      <w:r w:rsidR="00FE509A">
        <w:rPr>
          <w:b/>
        </w:rPr>
        <w:t xml:space="preserve"> </w:t>
      </w:r>
      <w:r w:rsidR="00BA0B6A" w:rsidRPr="00BA0B6A">
        <w:rPr>
          <w:b/>
          <w:bCs/>
        </w:rPr>
        <w:t xml:space="preserve">Expression level of </w:t>
      </w:r>
      <w:r w:rsidR="00BA0B6A" w:rsidRPr="00BA0B6A">
        <w:rPr>
          <w:b/>
          <w:bCs/>
          <w:i/>
          <w:iCs/>
        </w:rPr>
        <w:t>SVIL</w:t>
      </w:r>
      <w:r w:rsidR="00BA0B6A" w:rsidRPr="00BA0B6A">
        <w:rPr>
          <w:b/>
          <w:bCs/>
        </w:rPr>
        <w:t xml:space="preserve"> in different tissues, single cells and siRNA-mediated knockdown in H9C2 cells</w:t>
      </w:r>
      <w:r w:rsidR="00BA0B6A">
        <w:rPr>
          <w:b/>
          <w:bCs/>
        </w:rPr>
        <w:t>.</w:t>
      </w:r>
      <w:bookmarkStart w:id="3" w:name="_Hlk8311678"/>
      <w:r w:rsidR="00BA0B6A">
        <w:rPr>
          <w:b/>
        </w:rPr>
        <w:t xml:space="preserve"> </w:t>
      </w:r>
      <w:r>
        <w:t>(</w:t>
      </w:r>
      <w:r w:rsidRPr="006764EE">
        <w:rPr>
          <w:b/>
        </w:rPr>
        <w:t>A</w:t>
      </w:r>
      <w:r>
        <w:rPr>
          <w:b/>
        </w:rPr>
        <w:t>)</w:t>
      </w:r>
      <w:bookmarkStart w:id="4" w:name="_Hlk8220698"/>
      <w:r w:rsidR="004F2C74">
        <w:rPr>
          <w:b/>
        </w:rPr>
        <w:t xml:space="preserve"> </w:t>
      </w:r>
      <w:bookmarkEnd w:id="3"/>
      <w:bookmarkEnd w:id="4"/>
      <w:r w:rsidR="00BA0B6A">
        <w:t xml:space="preserve">According to </w:t>
      </w:r>
      <w:r w:rsidR="00BA0B6A" w:rsidRPr="007905F1">
        <w:t>the</w:t>
      </w:r>
      <w:r w:rsidR="00BA0B6A" w:rsidRPr="00811DBB">
        <w:t> Human Protein Atlas</w:t>
      </w:r>
    </w:p>
    <w:p w14:paraId="000D45AB" w14:textId="4D9FB584" w:rsidR="007042DB" w:rsidRDefault="00BA0B6A" w:rsidP="00BA0B6A">
      <w:pPr>
        <w:rPr>
          <w:rFonts w:ascii="SimSun" w:hAnsi="SimSun" w:cs="SimSun"/>
        </w:rPr>
      </w:pPr>
      <w:r w:rsidRPr="007905F1">
        <w:t xml:space="preserve"> </w:t>
      </w:r>
      <w:r>
        <w:t xml:space="preserve">(HPA) and </w:t>
      </w:r>
      <w:proofErr w:type="spellStart"/>
      <w:r w:rsidRPr="007905F1">
        <w:t>GTEx</w:t>
      </w:r>
      <w:proofErr w:type="spellEnd"/>
      <w:r w:rsidRPr="007905F1">
        <w:t xml:space="preserve"> Project</w:t>
      </w:r>
      <w:r w:rsidRPr="007042DB">
        <w:t xml:space="preserve">, </w:t>
      </w:r>
      <w:r w:rsidRPr="007875CD">
        <w:rPr>
          <w:i/>
          <w:iCs/>
        </w:rPr>
        <w:t>SVIL</w:t>
      </w:r>
      <w:r w:rsidRPr="007042DB">
        <w:t xml:space="preserve"> shows</w:t>
      </w:r>
      <w:r w:rsidRPr="008F1014">
        <w:t xml:space="preserve"> the highest expression in skeletal muscle, followed by </w:t>
      </w:r>
      <w:r>
        <w:t>heart</w:t>
      </w:r>
      <w:r w:rsidRPr="008F1014">
        <w:t xml:space="preserve"> muscle</w:t>
      </w:r>
      <w:r w:rsidRPr="007042DB">
        <w:t>.</w:t>
      </w:r>
      <w:r w:rsidR="007042DB">
        <w:t xml:space="preserve"> </w:t>
      </w:r>
      <w:r w:rsidR="007042DB" w:rsidRPr="006A2957">
        <w:t xml:space="preserve">Image link: </w:t>
      </w:r>
      <w:hyperlink r:id="rId22" w:history="1">
        <w:r w:rsidR="007042DB" w:rsidRPr="006A2957">
          <w:rPr>
            <w:rStyle w:val="Hyperlink"/>
          </w:rPr>
          <w:t>https://www.proteinatlas.org/ENSG00000197321-SVIL/tissue</w:t>
        </w:r>
      </w:hyperlink>
    </w:p>
    <w:p w14:paraId="7119BC91" w14:textId="41774B6D" w:rsidR="007042DB" w:rsidRPr="006A2957" w:rsidRDefault="00BA0B6A" w:rsidP="00BA0B6A">
      <w:r>
        <w:t>(</w:t>
      </w:r>
      <w:r w:rsidRPr="00BA0B6A">
        <w:rPr>
          <w:b/>
          <w:bCs/>
        </w:rPr>
        <w:t>B</w:t>
      </w:r>
      <w:r>
        <w:rPr>
          <w:b/>
        </w:rPr>
        <w:t xml:space="preserve">) </w:t>
      </w:r>
      <w:r w:rsidRPr="007F6D82">
        <w:rPr>
          <w:i/>
          <w:iCs/>
        </w:rPr>
        <w:t>SVIL</w:t>
      </w:r>
      <w:r>
        <w:t xml:space="preserve"> </w:t>
      </w:r>
      <w:r w:rsidRPr="006A2957">
        <w:t xml:space="preserve">shows the highest expression in skeletal </w:t>
      </w:r>
      <w:r w:rsidRPr="006A2957">
        <w:rPr>
          <w:bCs/>
        </w:rPr>
        <w:t>myocytes a</w:t>
      </w:r>
      <w:r w:rsidRPr="006A2957">
        <w:t xml:space="preserve">nd </w:t>
      </w:r>
      <w:r w:rsidRPr="006A2957">
        <w:rPr>
          <w:bCs/>
        </w:rPr>
        <w:t>cardiomyocytes</w:t>
      </w:r>
      <w:r w:rsidRPr="006A2957">
        <w:t xml:space="preserve"> at a cellular level, supporting a role for this protein in heart</w:t>
      </w:r>
      <w:r w:rsidR="007042DB" w:rsidRPr="006A2957">
        <w:t xml:space="preserve"> from HPA</w:t>
      </w:r>
      <w:r w:rsidRPr="006A2957">
        <w:t xml:space="preserve">. </w:t>
      </w:r>
      <w:r w:rsidR="007042DB" w:rsidRPr="006A2957">
        <w:t xml:space="preserve">Image link: </w:t>
      </w:r>
      <w:hyperlink r:id="rId23" w:history="1">
        <w:r w:rsidR="007042DB" w:rsidRPr="006A2957">
          <w:rPr>
            <w:rStyle w:val="Hyperlink"/>
          </w:rPr>
          <w:t>https://www.proteinatlas.org/ENSG00000197321-SVIL/single+cell+type</w:t>
        </w:r>
      </w:hyperlink>
    </w:p>
    <w:p w14:paraId="09A158F3" w14:textId="36AB7E5C" w:rsidR="00142AB5" w:rsidRPr="007042DB" w:rsidRDefault="007042DB" w:rsidP="00BA0B6A">
      <w:pPr>
        <w:rPr>
          <w:rFonts w:ascii="SimSun" w:hAnsi="SimSun" w:cs="SimSun"/>
        </w:rPr>
      </w:pPr>
      <w:r w:rsidRPr="006A2957">
        <w:t xml:space="preserve"> </w:t>
      </w:r>
      <w:r w:rsidR="00BA0B6A" w:rsidRPr="006A2957">
        <w:t>(</w:t>
      </w:r>
      <w:r w:rsidR="00BA0B6A" w:rsidRPr="006A2957">
        <w:rPr>
          <w:b/>
          <w:bCs/>
        </w:rPr>
        <w:t>C)</w:t>
      </w:r>
      <w:r w:rsidR="004F5CD8">
        <w:rPr>
          <w:b/>
          <w:bCs/>
        </w:rPr>
        <w:t xml:space="preserve"> </w:t>
      </w:r>
      <w:r w:rsidR="004F5CD8" w:rsidRPr="00980D7F">
        <w:t xml:space="preserve">The mRNA level of </w:t>
      </w:r>
      <w:r w:rsidR="004F5CD8" w:rsidRPr="00980D7F">
        <w:rPr>
          <w:i/>
          <w:iCs/>
        </w:rPr>
        <w:t>SVIL</w:t>
      </w:r>
      <w:r w:rsidR="004F5CD8" w:rsidRPr="00980D7F">
        <w:t xml:space="preserve"> was detected by RT-qPCR in H9C2 cells transfected with siRNA.</w:t>
      </w:r>
      <w:r w:rsidR="00A22116" w:rsidRPr="00980D7F">
        <w:t xml:space="preserve"> N=4.</w:t>
      </w:r>
    </w:p>
    <w:sectPr w:rsidR="00142AB5" w:rsidRPr="007042DB" w:rsidSect="00C524C9">
      <w:pgSz w:w="12240" w:h="15840"/>
      <w:pgMar w:top="720" w:right="1440" w:bottom="720" w:left="1440" w:header="0" w:footer="104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E0CFF" w14:textId="77777777" w:rsidR="00C524C9" w:rsidRDefault="00C524C9">
      <w:r>
        <w:separator/>
      </w:r>
    </w:p>
  </w:endnote>
  <w:endnote w:type="continuationSeparator" w:id="0">
    <w:p w14:paraId="40367A51" w14:textId="77777777" w:rsidR="00C524C9" w:rsidRDefault="00C52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4719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1A70A7" w14:textId="77777777" w:rsidR="001D7175" w:rsidRDefault="001D7175">
        <w:pPr>
          <w:pStyle w:val="Footer"/>
          <w:jc w:val="center"/>
        </w:pPr>
        <w:r w:rsidRPr="001D7175">
          <w:fldChar w:fldCharType="begin"/>
        </w:r>
        <w:r w:rsidRPr="001D7175">
          <w:instrText xml:space="preserve"> PAGE   \* MERGEFORMAT </w:instrText>
        </w:r>
        <w:r w:rsidRPr="001D7175">
          <w:fldChar w:fldCharType="separate"/>
        </w:r>
        <w:r w:rsidRPr="001D7175">
          <w:rPr>
            <w:noProof/>
          </w:rPr>
          <w:t>2</w:t>
        </w:r>
        <w:r w:rsidRPr="001D7175">
          <w:rPr>
            <w:noProof/>
          </w:rPr>
          <w:fldChar w:fldCharType="end"/>
        </w:r>
      </w:p>
    </w:sdtContent>
  </w:sdt>
  <w:p w14:paraId="0C60892B" w14:textId="77777777" w:rsidR="001D7175" w:rsidRDefault="001D71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73A8" w14:textId="77777777" w:rsidR="000F2497" w:rsidRDefault="00FD4073">
    <w:pPr>
      <w:spacing w:line="14" w:lineRule="auto"/>
      <w:rPr>
        <w:sz w:val="20"/>
        <w:szCs w:val="20"/>
      </w:rPr>
    </w:pPr>
    <w:r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AA8C87A" wp14:editId="281FA7FE">
              <wp:simplePos x="0" y="0"/>
              <wp:positionH relativeFrom="page">
                <wp:posOffset>4965700</wp:posOffset>
              </wp:positionH>
              <wp:positionV relativeFrom="page">
                <wp:posOffset>6795770</wp:posOffset>
              </wp:positionV>
              <wp:extent cx="127000" cy="177800"/>
              <wp:effectExtent l="3175" t="4445" r="3175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7C938A" w14:textId="77777777" w:rsidR="000F2497" w:rsidRDefault="000F2497">
                          <w:pPr>
                            <w:pStyle w:val="BodyText"/>
                            <w:spacing w:line="26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A8C87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91pt;margin-top:535.1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" filled="f" stroked="f">
              <v:textbox inset="0,0,0,0">
                <w:txbxContent>
                  <w:p w14:paraId="617C938A" w14:textId="77777777" w:rsidR="000F2497" w:rsidRDefault="000F2497">
                    <w:pPr>
                      <w:pStyle w:val="BodyText"/>
                      <w:spacing w:line="26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18376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B0FFB2" w14:textId="77777777" w:rsidR="00F3650B" w:rsidRDefault="00F3650B">
        <w:pPr>
          <w:pStyle w:val="Footer"/>
          <w:jc w:val="center"/>
        </w:pPr>
        <w:r w:rsidRPr="001D7175">
          <w:fldChar w:fldCharType="begin"/>
        </w:r>
        <w:r w:rsidRPr="001D7175">
          <w:instrText xml:space="preserve"> PAGE   \* MERGEFORMAT </w:instrText>
        </w:r>
        <w:r w:rsidRPr="001D7175">
          <w:fldChar w:fldCharType="separate"/>
        </w:r>
        <w:r w:rsidRPr="001D7175">
          <w:rPr>
            <w:noProof/>
          </w:rPr>
          <w:t>2</w:t>
        </w:r>
        <w:r w:rsidRPr="001D7175">
          <w:rPr>
            <w:noProof/>
          </w:rPr>
          <w:fldChar w:fldCharType="end"/>
        </w:r>
      </w:p>
    </w:sdtContent>
  </w:sdt>
  <w:p w14:paraId="464E33C5" w14:textId="77777777" w:rsidR="00F3650B" w:rsidRDefault="00F3650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41973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049070" w14:textId="77777777" w:rsidR="00DA55E4" w:rsidRDefault="00DA55E4">
        <w:pPr>
          <w:pStyle w:val="Footer"/>
          <w:jc w:val="center"/>
        </w:pPr>
        <w:r w:rsidRPr="001D7175">
          <w:fldChar w:fldCharType="begin"/>
        </w:r>
        <w:r w:rsidRPr="001D7175">
          <w:instrText xml:space="preserve"> PAGE   \* MERGEFORMAT </w:instrText>
        </w:r>
        <w:r w:rsidRPr="001D7175">
          <w:fldChar w:fldCharType="separate"/>
        </w:r>
        <w:r w:rsidRPr="001D7175">
          <w:rPr>
            <w:noProof/>
          </w:rPr>
          <w:t>2</w:t>
        </w:r>
        <w:r w:rsidRPr="001D7175">
          <w:rPr>
            <w:noProof/>
          </w:rPr>
          <w:fldChar w:fldCharType="end"/>
        </w:r>
      </w:p>
    </w:sdtContent>
  </w:sdt>
  <w:p w14:paraId="5025E736" w14:textId="77777777" w:rsidR="00DA55E4" w:rsidRDefault="00DA55E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792622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FF049E" w14:textId="77777777" w:rsidR="00C46CA4" w:rsidRDefault="00C46CA4">
        <w:pPr>
          <w:pStyle w:val="Footer"/>
          <w:jc w:val="center"/>
        </w:pPr>
        <w:r w:rsidRPr="00C46CA4">
          <w:fldChar w:fldCharType="begin"/>
        </w:r>
        <w:r w:rsidRPr="00C46CA4">
          <w:instrText xml:space="preserve"> PAGE   \* MERGEFORMAT </w:instrText>
        </w:r>
        <w:r w:rsidRPr="00C46CA4">
          <w:fldChar w:fldCharType="separate"/>
        </w:r>
        <w:r w:rsidRPr="00C46CA4">
          <w:rPr>
            <w:noProof/>
          </w:rPr>
          <w:t>2</w:t>
        </w:r>
        <w:r w:rsidRPr="00C46CA4">
          <w:rPr>
            <w:noProof/>
          </w:rPr>
          <w:fldChar w:fldCharType="end"/>
        </w:r>
      </w:p>
    </w:sdtContent>
  </w:sdt>
  <w:p w14:paraId="2E60E25D" w14:textId="77777777" w:rsidR="00886B85" w:rsidRDefault="00886B85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18E51" w14:textId="77777777" w:rsidR="00C524C9" w:rsidRDefault="00C524C9">
      <w:r>
        <w:separator/>
      </w:r>
    </w:p>
  </w:footnote>
  <w:footnote w:type="continuationSeparator" w:id="0">
    <w:p w14:paraId="33CF0A14" w14:textId="77777777" w:rsidR="00C524C9" w:rsidRDefault="00C524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4274F"/>
    <w:multiLevelType w:val="multilevel"/>
    <w:tmpl w:val="660C7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4A3519"/>
    <w:multiLevelType w:val="multilevel"/>
    <w:tmpl w:val="8976D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0069181">
    <w:abstractNumId w:val="0"/>
  </w:num>
  <w:num w:numId="2" w16cid:durableId="2096432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zvf0t9krsp50esdesvste2tt0sx5ze9ra2&quot;&gt;RO1GrantRefs-Converted&lt;record-ids&gt;&lt;item&gt;515&lt;/item&gt;&lt;item&gt;850&lt;/item&gt;&lt;item&gt;871&lt;/item&gt;&lt;item&gt;883&lt;/item&gt;&lt;item&gt;1438&lt;/item&gt;&lt;item&gt;1475&lt;/item&gt;&lt;item&gt;1713&lt;/item&gt;&lt;item&gt;1727&lt;/item&gt;&lt;item&gt;1834&lt;/item&gt;&lt;item&gt;1895&lt;/item&gt;&lt;item&gt;1896&lt;/item&gt;&lt;item&gt;1897&lt;/item&gt;&lt;item&gt;1898&lt;/item&gt;&lt;item&gt;1899&lt;/item&gt;&lt;item&gt;1900&lt;/item&gt;&lt;item&gt;1922&lt;/item&gt;&lt;item&gt;1966&lt;/item&gt;&lt;item&gt;1967&lt;/item&gt;&lt;item&gt;1972&lt;/item&gt;&lt;item&gt;2058&lt;/item&gt;&lt;item&gt;2059&lt;/item&gt;&lt;item&gt;2060&lt;/item&gt;&lt;/record-ids&gt;&lt;/item&gt;&lt;/Libraries&gt;"/>
  </w:docVars>
  <w:rsids>
    <w:rsidRoot w:val="00886B85"/>
    <w:rsid w:val="00025605"/>
    <w:rsid w:val="00055FA3"/>
    <w:rsid w:val="0006766F"/>
    <w:rsid w:val="0008744A"/>
    <w:rsid w:val="00096448"/>
    <w:rsid w:val="000A4DA3"/>
    <w:rsid w:val="000C1505"/>
    <w:rsid w:val="000F2497"/>
    <w:rsid w:val="00122709"/>
    <w:rsid w:val="0012431D"/>
    <w:rsid w:val="00131B98"/>
    <w:rsid w:val="00142AB5"/>
    <w:rsid w:val="00152B36"/>
    <w:rsid w:val="00152E61"/>
    <w:rsid w:val="0018353F"/>
    <w:rsid w:val="00185480"/>
    <w:rsid w:val="00196656"/>
    <w:rsid w:val="001A2B38"/>
    <w:rsid w:val="001B3F1D"/>
    <w:rsid w:val="001C0BE1"/>
    <w:rsid w:val="001C644F"/>
    <w:rsid w:val="001D7175"/>
    <w:rsid w:val="002225A9"/>
    <w:rsid w:val="0025020E"/>
    <w:rsid w:val="00267ECF"/>
    <w:rsid w:val="00283679"/>
    <w:rsid w:val="00295D9D"/>
    <w:rsid w:val="002D4CA5"/>
    <w:rsid w:val="002E160E"/>
    <w:rsid w:val="002F1744"/>
    <w:rsid w:val="00311835"/>
    <w:rsid w:val="003236F3"/>
    <w:rsid w:val="00325162"/>
    <w:rsid w:val="003463D7"/>
    <w:rsid w:val="00370BD3"/>
    <w:rsid w:val="00372FAC"/>
    <w:rsid w:val="00374826"/>
    <w:rsid w:val="003A2384"/>
    <w:rsid w:val="003B42B0"/>
    <w:rsid w:val="003B59AC"/>
    <w:rsid w:val="003D466D"/>
    <w:rsid w:val="00401217"/>
    <w:rsid w:val="00421A4B"/>
    <w:rsid w:val="00483C0D"/>
    <w:rsid w:val="00492EEA"/>
    <w:rsid w:val="004B3994"/>
    <w:rsid w:val="004B442A"/>
    <w:rsid w:val="004B79D3"/>
    <w:rsid w:val="004D4075"/>
    <w:rsid w:val="004F2C74"/>
    <w:rsid w:val="004F5CD8"/>
    <w:rsid w:val="0052001A"/>
    <w:rsid w:val="00531568"/>
    <w:rsid w:val="00542834"/>
    <w:rsid w:val="00544846"/>
    <w:rsid w:val="00586AE2"/>
    <w:rsid w:val="005B2D64"/>
    <w:rsid w:val="005B2FA7"/>
    <w:rsid w:val="005B6292"/>
    <w:rsid w:val="005B6FDF"/>
    <w:rsid w:val="005C6E9C"/>
    <w:rsid w:val="005D41B5"/>
    <w:rsid w:val="005F0BFE"/>
    <w:rsid w:val="00600316"/>
    <w:rsid w:val="00601D0B"/>
    <w:rsid w:val="00620D08"/>
    <w:rsid w:val="00623F48"/>
    <w:rsid w:val="00631959"/>
    <w:rsid w:val="00650B22"/>
    <w:rsid w:val="00661E55"/>
    <w:rsid w:val="00667CA9"/>
    <w:rsid w:val="00672BF8"/>
    <w:rsid w:val="00692263"/>
    <w:rsid w:val="006A2957"/>
    <w:rsid w:val="006A6EC3"/>
    <w:rsid w:val="006A7CB4"/>
    <w:rsid w:val="006C3EC4"/>
    <w:rsid w:val="006E51E1"/>
    <w:rsid w:val="006E5BD0"/>
    <w:rsid w:val="006F3FBC"/>
    <w:rsid w:val="007042DB"/>
    <w:rsid w:val="00764643"/>
    <w:rsid w:val="00772E97"/>
    <w:rsid w:val="007875CD"/>
    <w:rsid w:val="007D4D88"/>
    <w:rsid w:val="007E3393"/>
    <w:rsid w:val="007E48D1"/>
    <w:rsid w:val="007E48E0"/>
    <w:rsid w:val="007F2203"/>
    <w:rsid w:val="007F6D82"/>
    <w:rsid w:val="00821D19"/>
    <w:rsid w:val="00832C95"/>
    <w:rsid w:val="008457B7"/>
    <w:rsid w:val="00845863"/>
    <w:rsid w:val="00852872"/>
    <w:rsid w:val="0085479F"/>
    <w:rsid w:val="00854B80"/>
    <w:rsid w:val="00874366"/>
    <w:rsid w:val="00886B85"/>
    <w:rsid w:val="0089114A"/>
    <w:rsid w:val="008912B7"/>
    <w:rsid w:val="00891525"/>
    <w:rsid w:val="008D04A3"/>
    <w:rsid w:val="008D085B"/>
    <w:rsid w:val="00911B3F"/>
    <w:rsid w:val="00916439"/>
    <w:rsid w:val="00943F41"/>
    <w:rsid w:val="00962077"/>
    <w:rsid w:val="009628BF"/>
    <w:rsid w:val="00980D7F"/>
    <w:rsid w:val="009848CB"/>
    <w:rsid w:val="00990E5B"/>
    <w:rsid w:val="009B7F52"/>
    <w:rsid w:val="009E4010"/>
    <w:rsid w:val="00A02A1B"/>
    <w:rsid w:val="00A033E5"/>
    <w:rsid w:val="00A14360"/>
    <w:rsid w:val="00A22116"/>
    <w:rsid w:val="00A37C49"/>
    <w:rsid w:val="00A47C49"/>
    <w:rsid w:val="00A53988"/>
    <w:rsid w:val="00A661D6"/>
    <w:rsid w:val="00A67F62"/>
    <w:rsid w:val="00AA49C1"/>
    <w:rsid w:val="00AB62DB"/>
    <w:rsid w:val="00AB71D7"/>
    <w:rsid w:val="00AC2565"/>
    <w:rsid w:val="00B04C26"/>
    <w:rsid w:val="00B13567"/>
    <w:rsid w:val="00B16C36"/>
    <w:rsid w:val="00B24272"/>
    <w:rsid w:val="00B331DB"/>
    <w:rsid w:val="00B37B8F"/>
    <w:rsid w:val="00B45DD4"/>
    <w:rsid w:val="00B720F6"/>
    <w:rsid w:val="00BA0B6A"/>
    <w:rsid w:val="00BC0209"/>
    <w:rsid w:val="00BC6CDB"/>
    <w:rsid w:val="00BF4008"/>
    <w:rsid w:val="00C26927"/>
    <w:rsid w:val="00C327ED"/>
    <w:rsid w:val="00C35187"/>
    <w:rsid w:val="00C46CA4"/>
    <w:rsid w:val="00C524C9"/>
    <w:rsid w:val="00C66481"/>
    <w:rsid w:val="00C67ACE"/>
    <w:rsid w:val="00C72D2A"/>
    <w:rsid w:val="00C81459"/>
    <w:rsid w:val="00C97EA7"/>
    <w:rsid w:val="00CA3389"/>
    <w:rsid w:val="00CC2AE2"/>
    <w:rsid w:val="00CD069B"/>
    <w:rsid w:val="00CD2BCE"/>
    <w:rsid w:val="00CE308E"/>
    <w:rsid w:val="00D159B7"/>
    <w:rsid w:val="00D17AD4"/>
    <w:rsid w:val="00D20CFE"/>
    <w:rsid w:val="00D239C8"/>
    <w:rsid w:val="00D45BA3"/>
    <w:rsid w:val="00D52BCC"/>
    <w:rsid w:val="00D54336"/>
    <w:rsid w:val="00D54E5C"/>
    <w:rsid w:val="00D5601E"/>
    <w:rsid w:val="00DA55E4"/>
    <w:rsid w:val="00DC4AEC"/>
    <w:rsid w:val="00DE2210"/>
    <w:rsid w:val="00E1594D"/>
    <w:rsid w:val="00E1597D"/>
    <w:rsid w:val="00E519AC"/>
    <w:rsid w:val="00E82059"/>
    <w:rsid w:val="00EA3C2C"/>
    <w:rsid w:val="00EB0CB0"/>
    <w:rsid w:val="00EB1D35"/>
    <w:rsid w:val="00ED70B2"/>
    <w:rsid w:val="00ED7C2F"/>
    <w:rsid w:val="00F07496"/>
    <w:rsid w:val="00F224F9"/>
    <w:rsid w:val="00F313BD"/>
    <w:rsid w:val="00F34C34"/>
    <w:rsid w:val="00F3650B"/>
    <w:rsid w:val="00F74FB0"/>
    <w:rsid w:val="00F83455"/>
    <w:rsid w:val="00FB3BCF"/>
    <w:rsid w:val="00FC794C"/>
    <w:rsid w:val="00FD4073"/>
    <w:rsid w:val="00FE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F722A1"/>
  <w15:docId w15:val="{E7C6B3A2-CEE1-46A9-AD4B-2789EBDC8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rFonts w:eastAsia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eastAsia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D71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7175"/>
  </w:style>
  <w:style w:type="paragraph" w:styleId="Footer">
    <w:name w:val="footer"/>
    <w:basedOn w:val="Normal"/>
    <w:link w:val="FooterChar"/>
    <w:uiPriority w:val="99"/>
    <w:unhideWhenUsed/>
    <w:rsid w:val="001D71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7175"/>
  </w:style>
  <w:style w:type="paragraph" w:customStyle="1" w:styleId="EndNoteBibliographyTitle">
    <w:name w:val="EndNote Bibliography Title"/>
    <w:basedOn w:val="Normal"/>
    <w:link w:val="EndNoteBibliographyTitleChar"/>
    <w:rsid w:val="00962077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62077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962077"/>
    <w:pPr>
      <w:jc w:val="center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62077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5D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D9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link w:val="NormalWebChar"/>
    <w:uiPriority w:val="99"/>
    <w:unhideWhenUsed/>
    <w:rsid w:val="003236F3"/>
    <w:pPr>
      <w:widowControl/>
      <w:spacing w:before="100" w:beforeAutospacing="1" w:after="100" w:afterAutospacing="1"/>
    </w:pPr>
    <w:rPr>
      <w:rFonts w:eastAsia="Times New Roman"/>
      <w:lang w:eastAsia="zh-CN"/>
    </w:rPr>
  </w:style>
  <w:style w:type="character" w:customStyle="1" w:styleId="NormalWebChar">
    <w:name w:val="Normal (Web) Char"/>
    <w:basedOn w:val="DefaultParagraphFont"/>
    <w:link w:val="NormalWeb"/>
    <w:uiPriority w:val="99"/>
    <w:rsid w:val="003236F3"/>
    <w:rPr>
      <w:rFonts w:eastAsia="Times New Roman"/>
      <w:lang w:eastAsia="zh-C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36F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236F3"/>
  </w:style>
  <w:style w:type="character" w:styleId="CommentReference">
    <w:name w:val="annotation reference"/>
    <w:basedOn w:val="DefaultParagraphFont"/>
    <w:uiPriority w:val="99"/>
    <w:semiHidden/>
    <w:unhideWhenUsed/>
    <w:rsid w:val="00BA0B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0B6A"/>
    <w:pPr>
      <w:widowControl/>
    </w:pPr>
    <w:rPr>
      <w:rFonts w:eastAsia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0B6A"/>
    <w:rPr>
      <w:rFonts w:eastAsia="Times New Roman"/>
      <w:sz w:val="20"/>
      <w:szCs w:val="20"/>
      <w:lang w:eastAsia="zh-CN"/>
    </w:rPr>
  </w:style>
  <w:style w:type="character" w:styleId="Strong">
    <w:name w:val="Strong"/>
    <w:basedOn w:val="DefaultParagraphFont"/>
    <w:uiPriority w:val="22"/>
    <w:qFormat/>
    <w:rsid w:val="007042DB"/>
    <w:rPr>
      <w:b/>
      <w:bCs/>
    </w:rPr>
  </w:style>
  <w:style w:type="character" w:customStyle="1" w:styleId="apple-converted-space">
    <w:name w:val="apple-converted-space"/>
    <w:basedOn w:val="DefaultParagraphFont"/>
    <w:rsid w:val="007042DB"/>
  </w:style>
  <w:style w:type="character" w:styleId="Hyperlink">
    <w:name w:val="Hyperlink"/>
    <w:basedOn w:val="DefaultParagraphFont"/>
    <w:uiPriority w:val="99"/>
    <w:unhideWhenUsed/>
    <w:rsid w:val="007042D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42D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53988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4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yperlink" Target="https://www.proteinatlas.org/ENSG00000197321-SVIL/single+cell+type" TargetMode="External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hyperlink" Target="https://www.proteinatlas.org/ENSG00000197321-SVIL/tiss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1</vt:lpstr>
    </vt:vector>
  </TitlesOfParts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</dc:title>
  <dc:creator>AllayeeLab4</dc:creator>
  <cp:lastModifiedBy>Office</cp:lastModifiedBy>
  <cp:revision>4</cp:revision>
  <dcterms:created xsi:type="dcterms:W3CDTF">2023-11-24T03:29:00Z</dcterms:created>
  <dcterms:modified xsi:type="dcterms:W3CDTF">2024-05-07T04:44:00Z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2018-11-12T00:00:00Z</vt:filetime>
  </property>
  <property fmtid="{D5CDD505-2E9C-101B-9397-08002B2CF9AE}" pid="3" name="LastSaved">
    <vt:filetime>2019-01-14T00:00:00Z</vt:filetime>
  </property>
</Properties>
</file>