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1110" w14:textId="77777777" w:rsidR="00BD7D1C" w:rsidRPr="00D717AD" w:rsidRDefault="00BD7D1C" w:rsidP="00BD7D1C">
      <w:pPr>
        <w:spacing w:line="360" w:lineRule="auto"/>
        <w:rPr>
          <w:rFonts w:ascii="Arial" w:hAnsi="Arial" w:cs="Arial"/>
          <w:b/>
          <w:bCs/>
        </w:rPr>
      </w:pPr>
      <w:r w:rsidRPr="00D717AD">
        <w:rPr>
          <w:rFonts w:ascii="Arial" w:hAnsi="Arial" w:cs="Arial"/>
          <w:b/>
          <w:bCs/>
        </w:rPr>
        <w:t>Supplemental Table S1</w:t>
      </w:r>
    </w:p>
    <w:p w14:paraId="74CD5E90" w14:textId="77777777" w:rsidR="00BD7D1C" w:rsidRPr="00D717AD" w:rsidRDefault="00BD7D1C" w:rsidP="00BD7D1C">
      <w:pPr>
        <w:spacing w:line="360" w:lineRule="auto"/>
        <w:rPr>
          <w:rFonts w:ascii="Arial" w:hAnsi="Arial" w:cs="Arial"/>
          <w:b/>
          <w:bCs/>
        </w:rPr>
      </w:pPr>
      <w:r w:rsidRPr="00D717AD">
        <w:rPr>
          <w:rFonts w:ascii="Arial" w:hAnsi="Arial" w:cs="Arial"/>
          <w:b/>
          <w:bCs/>
        </w:rPr>
        <w:t>ALA dosage for safety and efficacy in vitro, in vivo and in human clinical studies</w:t>
      </w:r>
    </w:p>
    <w:p w14:paraId="05B1ACA8" w14:textId="77777777" w:rsidR="00BD7D1C" w:rsidRPr="00D717AD" w:rsidRDefault="00BD7D1C" w:rsidP="00BD7D1C">
      <w:pPr>
        <w:spacing w:line="360" w:lineRule="auto"/>
        <w:rPr>
          <w:rFonts w:ascii="Arial" w:hAnsi="Arial" w:cs="Arial"/>
          <w:b/>
          <w:bCs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15"/>
        <w:gridCol w:w="1980"/>
        <w:gridCol w:w="1530"/>
        <w:gridCol w:w="3060"/>
        <w:gridCol w:w="1245"/>
      </w:tblGrid>
      <w:tr w:rsidR="00BD7D1C" w:rsidRPr="00D717AD" w14:paraId="571B2873" w14:textId="77777777" w:rsidTr="00981B0E">
        <w:trPr>
          <w:trHeight w:val="1000"/>
        </w:trPr>
        <w:tc>
          <w:tcPr>
            <w:tcW w:w="15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1F4E79" w:themeFill="accent5" w:themeFillShade="80"/>
            <w:hideMark/>
          </w:tcPr>
          <w:p w14:paraId="0C3963B4" w14:textId="77777777" w:rsidR="00BD7D1C" w:rsidRPr="00D717AD" w:rsidRDefault="00BD7D1C" w:rsidP="00981B0E">
            <w:pP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717AD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Experimental system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1F4E79" w:themeFill="accent5" w:themeFillShade="80"/>
            <w:hideMark/>
          </w:tcPr>
          <w:p w14:paraId="10B2AC7D" w14:textId="77777777" w:rsidR="00BD7D1C" w:rsidRPr="00D717AD" w:rsidRDefault="00BD7D1C" w:rsidP="00981B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717AD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ALA dosage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1F4E79" w:themeFill="accent5" w:themeFillShade="80"/>
            <w:hideMark/>
          </w:tcPr>
          <w:p w14:paraId="318FDE73" w14:textId="77777777" w:rsidR="00BD7D1C" w:rsidRPr="00D717AD" w:rsidRDefault="00BD7D1C" w:rsidP="00981B0E">
            <w:pP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717AD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Disease model</w:t>
            </w:r>
          </w:p>
        </w:tc>
        <w:tc>
          <w:tcPr>
            <w:tcW w:w="30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1F4E79" w:themeFill="accent5" w:themeFillShade="80"/>
            <w:hideMark/>
          </w:tcPr>
          <w:p w14:paraId="7755AD9A" w14:textId="77777777" w:rsidR="00BD7D1C" w:rsidRPr="00D717AD" w:rsidRDefault="00BD7D1C" w:rsidP="00981B0E">
            <w:pP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717AD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ALA effect</w:t>
            </w:r>
          </w:p>
        </w:tc>
        <w:tc>
          <w:tcPr>
            <w:tcW w:w="124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1F4E79" w:themeFill="accent5" w:themeFillShade="80"/>
            <w:hideMark/>
          </w:tcPr>
          <w:p w14:paraId="2CF1E641" w14:textId="37C09EC0" w:rsidR="00BD7D1C" w:rsidRPr="00D717AD" w:rsidRDefault="00BD7D1C" w:rsidP="00981B0E">
            <w:pP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D717AD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Reference</w:t>
            </w:r>
            <w:r w:rsidR="00EA6248" w:rsidRPr="00D717AD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s</w:t>
            </w:r>
          </w:p>
        </w:tc>
      </w:tr>
      <w:tr w:rsidR="00BD7D1C" w:rsidRPr="00D717AD" w14:paraId="5C69F6E7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EB9FA4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Mouse model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582494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300 mg/kg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801EFB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Imaging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313528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No toxicity. Induced porphyrin synthesis and accumulation in cancers.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29D145A8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Unpublished data </w:t>
            </w:r>
          </w:p>
        </w:tc>
      </w:tr>
      <w:tr w:rsidR="00BD7D1C" w:rsidRPr="00D717AD" w14:paraId="74C828EE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31D096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Mouse model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1BEE12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40-100 mg/kg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8911BC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Imaging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7A5A66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No toxicity. Induced porphyrin synthesis and accumulation in cancers. 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3DEAD3B2" w14:textId="0184759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Predina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 xml:space="preserve"> et al </w:t>
            </w:r>
            <w:r w:rsidR="00D55CA8">
              <w:rPr>
                <w:rFonts w:ascii="Arial" w:hAnsi="Arial" w:cs="Arial"/>
                <w:color w:val="000000" w:themeColor="text1"/>
              </w:rPr>
              <w:fldChar w:fldCharType="begin"/>
            </w:r>
            <w:r w:rsidR="00A36B7C">
              <w:rPr>
                <w:rFonts w:ascii="Arial" w:hAnsi="Arial" w:cs="Arial"/>
                <w:color w:val="000000" w:themeColor="text1"/>
              </w:rPr>
              <w:instrText xml:space="preserve"> ADDIN EN.CITE &lt;EndNote&gt;&lt;Cite&gt;&lt;Author&gt;Predina&lt;/Author&gt;&lt;Year&gt;2019&lt;/Year&gt;&lt;RecNum&gt;48&lt;/RecNum&gt;&lt;DisplayText&gt;[1]&lt;/DisplayText&gt;&lt;record&gt;&lt;rec-number&gt;48&lt;/rec-number&gt;&lt;foreign-keys&gt;&lt;key app="EN" db-id="wt92txxshdppvcewddsx0w97v9f29e025xa2" timestamp="1715220257"&gt;48&lt;/key&gt;&lt;/foreign-keys&gt;&lt;ref-type name="Journal Article"&gt;17&lt;/ref-type&gt;&lt;contributors&gt;&lt;authors&gt;&lt;author&gt;Predina, Jarrod D.&lt;/author&gt;&lt;author&gt;Runge, Jeffrey&lt;/author&gt;&lt;author&gt;Newton, Andrew&lt;/author&gt;&lt;author&gt;Mison, Michael&lt;/author&gt;&lt;author&gt;Xia, Leilei&lt;/author&gt;&lt;author&gt;Corbett, Christopher&lt;/author&gt;&lt;author&gt;Shin, Michael&lt;/author&gt;&lt;author&gt;Sulyok, Lydia Frenzel&lt;/author&gt;&lt;author&gt;Durham, Amy&lt;/author&gt;&lt;author&gt;Nie, Shuming&lt;/author&gt;&lt;author&gt;Singhal, Sunil&lt;/author&gt;&lt;author&gt;Holt, David&lt;/author&gt;&lt;/authors&gt;&lt;/contributors&gt;&lt;titles&gt;&lt;title&gt;Evaluation of Aminolevulinic Acid-Derived Tumor Fluorescence Yields Disparate Results in Murine and Spontaneous Large Animal Models of Lung Cancer&lt;/title&gt;&lt;secondary-title&gt;Scientific Reports&lt;/secondary-title&gt;&lt;/titles&gt;&lt;periodical&gt;&lt;full-title&gt;Scientific Reports&lt;/full-title&gt;&lt;/periodical&gt;&lt;pages&gt;7629&lt;/pages&gt;&lt;volume&gt;9&lt;/volume&gt;&lt;number&gt;1&lt;/number&gt;&lt;dates&gt;&lt;year&gt;2019&lt;/year&gt;&lt;pub-dates&gt;&lt;date&gt;2019/05/21&lt;/date&gt;&lt;/pub-dates&gt;&lt;/dates&gt;&lt;isbn&gt;2045-2322&lt;/isbn&gt;&lt;urls&gt;&lt;related-urls&gt;&lt;url&gt;https://doi.org/10.1038/s41598-019-40334-x&lt;/url&gt;&lt;/related-urls&gt;&lt;/urls&gt;&lt;electronic-resource-num&gt;10.1038/s41598-019-40334-x&lt;/electronic-resource-num&gt;&lt;/record&gt;&lt;/Cite&gt;&lt;/EndNote&gt;</w:instrText>
            </w:r>
            <w:r w:rsidR="00D55CA8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A36B7C">
              <w:rPr>
                <w:rFonts w:ascii="Arial" w:hAnsi="Arial" w:cs="Arial"/>
                <w:noProof/>
                <w:color w:val="000000" w:themeColor="text1"/>
              </w:rPr>
              <w:t>[1]</w:t>
            </w:r>
            <w:r w:rsidR="00D55CA8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5E7ED016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D7276D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Mouse model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1048E8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80 mg/kg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C9AA9F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Brain cancer treatment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A37466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No toxicity. Treatment of brain tumor in combination with DHA.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6DB54757" w14:textId="4381A7AE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Stowers et al </w:t>
            </w:r>
            <w:r w:rsidR="0071501B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PEVuZE5vdGU+PENpdGU+PEF1dGhvcj5UYXViZW5zY2htaWQtU3Rvd2VyczwvQXV0aG9yPjxZZWFy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</w:fldData>
              </w:fldChar>
            </w:r>
            <w:r w:rsidR="001B562B">
              <w:rPr>
                <w:rFonts w:ascii="Arial" w:hAnsi="Arial" w:cs="Arial"/>
                <w:color w:val="000000" w:themeColor="text1"/>
              </w:rPr>
              <w:instrText xml:space="preserve"> ADDIN EN.CITE </w:instrTex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PEVuZE5vdGU+PENpdGU+PEF1dGhvcj5UYXViZW5zY2htaWQtU3Rvd2VyczwvQXV0aG9yPjxZZWFy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</w:fldData>
              </w:fldChar>
            </w:r>
            <w:r w:rsidR="001B562B">
              <w:rPr>
                <w:rFonts w:ascii="Arial" w:hAnsi="Arial" w:cs="Arial"/>
                <w:color w:val="000000" w:themeColor="text1"/>
              </w:rPr>
              <w:instrText xml:space="preserve"> ADDIN EN.CITE.DATA </w:instrText>
            </w:r>
            <w:r w:rsidR="001B562B">
              <w:rPr>
                <w:rFonts w:ascii="Arial" w:hAnsi="Arial" w:cs="Arial"/>
                <w:color w:val="000000" w:themeColor="text1"/>
              </w:rPr>
            </w:r>
            <w:r w:rsidR="001B562B">
              <w:rPr>
                <w:rFonts w:ascii="Arial" w:hAnsi="Arial" w:cs="Arial"/>
                <w:color w:val="000000" w:themeColor="text1"/>
              </w:rPr>
              <w:fldChar w:fldCharType="end"/>
            </w:r>
            <w:r w:rsidR="0071501B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1B562B">
              <w:rPr>
                <w:rFonts w:ascii="Arial" w:hAnsi="Arial" w:cs="Arial"/>
                <w:noProof/>
                <w:color w:val="000000" w:themeColor="text1"/>
              </w:rPr>
              <w:t>[2]</w:t>
            </w:r>
            <w:r w:rsidR="0071501B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2C8DB6BB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01C305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Mouse model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A3674A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300-600 mg/kg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BE5EDF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Malaria treatment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4A5473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No toxicity. Improved treatment of malaria 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5F968589" w14:textId="2B5729BA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Suzuki et </w:t>
            </w:r>
            <w:r w:rsidR="001B562B" w:rsidRPr="00D717AD">
              <w:rPr>
                <w:rFonts w:ascii="Arial" w:hAnsi="Arial" w:cs="Arial"/>
                <w:color w:val="000000" w:themeColor="text1"/>
              </w:rPr>
              <w:t xml:space="preserve">al </w: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PEVuZE5vdGU+PENpdGU+PEF1dGhvcj5TdXp1a2k8L0F1dGhvcj48WWVhcj4yMDE1PC9ZZWFyPjxS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</w:fldData>
              </w:fldChar>
            </w:r>
            <w:r w:rsidR="001B562B">
              <w:rPr>
                <w:rFonts w:ascii="Arial" w:hAnsi="Arial" w:cs="Arial"/>
                <w:color w:val="000000" w:themeColor="text1"/>
              </w:rPr>
              <w:instrText xml:space="preserve"> ADDIN EN.CITE </w:instrTex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PEVuZE5vdGU+PENpdGU+PEF1dGhvcj5TdXp1a2k8L0F1dGhvcj48WWVhcj4yMDE1PC9ZZWFyPjxS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</w:fldData>
              </w:fldChar>
            </w:r>
            <w:r w:rsidR="001B562B">
              <w:rPr>
                <w:rFonts w:ascii="Arial" w:hAnsi="Arial" w:cs="Arial"/>
                <w:color w:val="000000" w:themeColor="text1"/>
              </w:rPr>
              <w:instrText xml:space="preserve"> ADDIN EN.CITE.DATA </w:instrText>
            </w:r>
            <w:r w:rsidR="001B562B">
              <w:rPr>
                <w:rFonts w:ascii="Arial" w:hAnsi="Arial" w:cs="Arial"/>
                <w:color w:val="000000" w:themeColor="text1"/>
              </w:rPr>
            </w:r>
            <w:r w:rsidR="001B562B">
              <w:rPr>
                <w:rFonts w:ascii="Arial" w:hAnsi="Arial" w:cs="Arial"/>
                <w:color w:val="000000" w:themeColor="text1"/>
              </w:rPr>
              <w:fldChar w:fldCharType="end"/>
            </w:r>
            <w:r w:rsidR="001B562B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1B562B">
              <w:rPr>
                <w:rFonts w:ascii="Arial" w:hAnsi="Arial" w:cs="Arial"/>
                <w:noProof/>
                <w:color w:val="000000" w:themeColor="text1"/>
              </w:rPr>
              <w:t>[3]</w: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218FEBDE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A7F53B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Human organoid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77B558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65.5 </w:t>
            </w: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μM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 xml:space="preserve"> ALA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74D3CD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Brain cancer treatment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EE296E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No toxicity. Synergistic cancer killing with DHA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3BB81F27" w14:textId="00EF7F9C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Stowers et al </w: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PEVuZE5vdGU+PENpdGU+PEF1dGhvcj5UYXViZW5zY2htaWQtU3Rvd2VyczwvQXV0aG9yPjxZZWFy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</w:fldData>
              </w:fldChar>
            </w:r>
            <w:r w:rsidR="001B562B">
              <w:rPr>
                <w:rFonts w:ascii="Arial" w:hAnsi="Arial" w:cs="Arial"/>
                <w:color w:val="000000" w:themeColor="text1"/>
              </w:rPr>
              <w:instrText xml:space="preserve"> ADDIN EN.CITE </w:instrTex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PEVuZE5vdGU+PENpdGU+PEF1dGhvcj5UYXViZW5zY2htaWQtU3Rvd2VyczwvQXV0aG9yPjxZZWFy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</w:fldData>
              </w:fldChar>
            </w:r>
            <w:r w:rsidR="001B562B">
              <w:rPr>
                <w:rFonts w:ascii="Arial" w:hAnsi="Arial" w:cs="Arial"/>
                <w:color w:val="000000" w:themeColor="text1"/>
              </w:rPr>
              <w:instrText xml:space="preserve"> ADDIN EN.CITE.DATA </w:instrText>
            </w:r>
            <w:r w:rsidR="001B562B">
              <w:rPr>
                <w:rFonts w:ascii="Arial" w:hAnsi="Arial" w:cs="Arial"/>
                <w:color w:val="000000" w:themeColor="text1"/>
              </w:rPr>
            </w:r>
            <w:r w:rsidR="001B562B">
              <w:rPr>
                <w:rFonts w:ascii="Arial" w:hAnsi="Arial" w:cs="Arial"/>
                <w:color w:val="000000" w:themeColor="text1"/>
              </w:rPr>
              <w:fldChar w:fldCharType="end"/>
            </w:r>
            <w:r w:rsidR="001B562B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1B562B">
              <w:rPr>
                <w:rFonts w:ascii="Arial" w:hAnsi="Arial" w:cs="Arial"/>
                <w:noProof/>
                <w:color w:val="000000" w:themeColor="text1"/>
              </w:rPr>
              <w:t>[2]</w:t>
            </w:r>
            <w:r w:rsidR="001B562B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241CE278" w14:textId="77777777" w:rsidTr="00981B0E">
        <w:trPr>
          <w:trHeight w:val="204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586F2E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Human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ADEEC9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20 mg/kg (current FDA recommended dose)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AE5BE6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Brain cancer surgery imaging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088051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No toxicity. Induced porphyrin synthesis and accumulation for cancer imaging, PPIX lasting at least 2-4 hours, over 58,000 patients globally have received ALA since its approval in Europe in 2007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302F5D59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FDA </w:t>
            </w: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Gleolan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 xml:space="preserve"> report NDA 208630</w:t>
            </w:r>
          </w:p>
        </w:tc>
      </w:tr>
      <w:tr w:rsidR="00BD7D1C" w:rsidRPr="00D717AD" w14:paraId="51D8AB2D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28E5D9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Human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06578D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up to 2250 mg/day for 3-7 days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598C06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COVID treatment in Japan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5D9DD1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No toxicity. Improved COVID patient recovery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6D7C3A62" w14:textId="28984AED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Kaketani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 xml:space="preserve"> and Nakajima </w:t>
            </w:r>
            <w:r w:rsidR="003074CB" w:rsidRPr="00D717AD">
              <w:rPr>
                <w:rFonts w:ascii="Arial" w:hAnsi="Arial" w:cs="Arial"/>
                <w:color w:val="000000" w:themeColor="text1"/>
              </w:rPr>
              <w:t xml:space="preserve"> </w:t>
            </w:r>
            <w:r w:rsidR="003074CB">
              <w:rPr>
                <w:rFonts w:ascii="Arial" w:hAnsi="Arial" w:cs="Arial"/>
                <w:color w:val="000000" w:themeColor="text1"/>
              </w:rPr>
              <w:fldChar w:fldCharType="begin"/>
            </w:r>
            <w:r w:rsidR="00263222">
              <w:rPr>
                <w:rFonts w:ascii="Arial" w:hAnsi="Arial" w:cs="Arial"/>
                <w:color w:val="000000" w:themeColor="text1"/>
              </w:rPr>
              <w:instrText xml:space="preserve"> ADDIN EN.CITE &lt;EndNote&gt;&lt;Cite&gt;&lt;Author&gt;Kaketani&lt;/Author&gt;&lt;Year&gt;2021&lt;/Year&gt;&lt;RecNum&gt;54&lt;/RecNum&gt;&lt;DisplayText&gt;[4]&lt;/DisplayText&gt;&lt;record&gt;&lt;rec-number&gt;54&lt;/rec-number&gt;&lt;foreign-keys&gt;&lt;key app="EN" db-id="wt92txxshdppvcewddsx0w97v9f29e025xa2" timestamp="1715220257"&gt;54&lt;/key&gt;&lt;/foreign-keys&gt;&lt;ref-type name="Journal Article"&gt;17&lt;/ref-type&gt;&lt;contributors&gt;&lt;authors&gt;&lt;author&gt;Kazutoshi Kaketani &lt;/author&gt;&lt;author&gt;Motowo Nakajima&lt;/author&gt;&lt;/authors&gt;&lt;/contributors&gt;&lt;titles&gt;&lt;title&gt;Case Reports: Safety, Tolerability, and Efficacy of 5-Aminolevulinic Acid Phosphate, an Inducer of Heme Oxygenase 1, in Combination with Sodium Ferrous Citrate for the Treatment of COVID-19 Patients&lt;/title&gt;&lt;secondary-title&gt;The Open COVID Journal&lt;/secondary-title&gt;&lt;/titles&gt;&lt;periodical&gt;&lt;full-title&gt;The Open COVID Journal&lt;/full-title&gt;&lt;/periodical&gt;&lt;dates&gt;&lt;year&gt;2021&lt;/year&gt;&lt;/dates&gt;&lt;urls&gt;&lt;/urls&gt;&lt;/record&gt;&lt;/Cite&gt;&lt;/EndNote&gt;</w:instrText>
            </w:r>
            <w:r w:rsidR="003074CB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263222">
              <w:rPr>
                <w:rFonts w:ascii="Arial" w:hAnsi="Arial" w:cs="Arial"/>
                <w:noProof/>
                <w:color w:val="000000" w:themeColor="text1"/>
              </w:rPr>
              <w:t>[4]</w:t>
            </w:r>
            <w:r w:rsidR="003074CB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6A3654A1" w14:textId="77777777" w:rsidTr="00981B0E">
        <w:trPr>
          <w:trHeight w:val="100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2BB4A5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Human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BDC282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200 mg/day for 3 months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DBC148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Type 2 diabetes treatment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92B708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No toxicity. No diabetes disease improvement found.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79847981" w14:textId="723EB415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Al-Saber et al </w:t>
            </w:r>
            <w:r w:rsidR="00CB78C0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PEVuZE5vdGU+PENpdGU+PEF1dGhvcj5BbC1TYWJlcjwvQXV0aG9yPjxZZWFyPjIwMTY8L1llYXI+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==
</w:fldData>
              </w:fldChar>
            </w:r>
            <w:r w:rsidR="00263222">
              <w:rPr>
                <w:rFonts w:ascii="Arial" w:hAnsi="Arial" w:cs="Arial"/>
                <w:color w:val="000000" w:themeColor="text1"/>
              </w:rPr>
              <w:instrText xml:space="preserve"> ADDIN EN.CITE </w:instrText>
            </w:r>
            <w:r w:rsidR="00263222">
              <w:rPr>
                <w:rFonts w:ascii="Arial" w:hAnsi="Arial" w:cs="Arial"/>
                <w:color w:val="000000" w:themeColor="text1"/>
              </w:rPr>
              <w:fldChar w:fldCharType="begin">
                <w:fldData xml:space="preserve">PEVuZE5vdGU+PENpdGU+PEF1dGhvcj5BbC1TYWJlcjwvQXV0aG9yPjxZZWFyPjIwMTY8L1llYXI+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==
</w:fldData>
              </w:fldChar>
            </w:r>
            <w:r w:rsidR="00263222">
              <w:rPr>
                <w:rFonts w:ascii="Arial" w:hAnsi="Arial" w:cs="Arial"/>
                <w:color w:val="000000" w:themeColor="text1"/>
              </w:rPr>
              <w:instrText xml:space="preserve"> ADDIN EN.CITE.DATA </w:instrText>
            </w:r>
            <w:r w:rsidR="00263222">
              <w:rPr>
                <w:rFonts w:ascii="Arial" w:hAnsi="Arial" w:cs="Arial"/>
                <w:color w:val="000000" w:themeColor="text1"/>
              </w:rPr>
            </w:r>
            <w:r w:rsidR="00263222">
              <w:rPr>
                <w:rFonts w:ascii="Arial" w:hAnsi="Arial" w:cs="Arial"/>
                <w:color w:val="000000" w:themeColor="text1"/>
              </w:rPr>
              <w:fldChar w:fldCharType="end"/>
            </w:r>
            <w:r w:rsidR="00CB78C0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263222">
              <w:rPr>
                <w:rFonts w:ascii="Arial" w:hAnsi="Arial" w:cs="Arial"/>
                <w:noProof/>
                <w:color w:val="000000" w:themeColor="text1"/>
              </w:rPr>
              <w:t>[5]</w:t>
            </w:r>
            <w:r w:rsidR="00CB78C0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7890E9AE" w14:textId="77777777" w:rsidTr="00981B0E">
        <w:trPr>
          <w:trHeight w:val="192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598D9D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lastRenderedPageBreak/>
              <w:t>Human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9A93CF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40 mg/kg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252285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ALA pharmacodynamics study 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AA3C9B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No toxicity. Induced porphyrin synthesis and accumulation in patient (precancerous skin lesions) serum,  peaking at 742 </w:t>
            </w: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μg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>/l after ~7 hours oral ALA, 95% PPIX elimination after 35 hours.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18E3DC8E" w14:textId="658285C5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Rick et al </w:t>
            </w:r>
            <w:r w:rsidR="0016181A" w:rsidRPr="00D717AD">
              <w:rPr>
                <w:rFonts w:ascii="Arial" w:hAnsi="Arial" w:cs="Arial"/>
                <w:color w:val="000000" w:themeColor="text1"/>
              </w:rPr>
              <w:t xml:space="preserve"> </w:t>
            </w:r>
            <w:r w:rsidR="0016181A">
              <w:rPr>
                <w:rFonts w:ascii="Arial" w:hAnsi="Arial" w:cs="Arial"/>
                <w:color w:val="000000" w:themeColor="text1"/>
              </w:rPr>
              <w:fldChar w:fldCharType="begin"/>
            </w:r>
            <w:r w:rsidR="00263222">
              <w:rPr>
                <w:rFonts w:ascii="Arial" w:hAnsi="Arial" w:cs="Arial"/>
                <w:color w:val="000000" w:themeColor="text1"/>
              </w:rPr>
              <w:instrText xml:space="preserve"> ADDIN EN.CITE &lt;EndNote&gt;&lt;Cite&gt;&lt;Author&gt;Rick&lt;/Author&gt;&lt;Year&gt;1997&lt;/Year&gt;&lt;RecNum&gt;47&lt;/RecNum&gt;&lt;DisplayText&gt;[6]&lt;/DisplayText&gt;&lt;record&gt;&lt;rec-number&gt;47&lt;/rec-number&gt;&lt;foreign-keys&gt;&lt;key app="EN" db-id="wt92txxshdppvcewddsx0w97v9f29e025xa2" timestamp="1715220257"&gt;47&lt;/key&gt;&lt;/foreign-keys&gt;&lt;ref-type name="Journal Article"&gt;17&lt;/ref-type&gt;&lt;contributors&gt;&lt;authors&gt;&lt;author&gt;Rick, K.&lt;/author&gt;&lt;author&gt;Sroka, R.&lt;/author&gt;&lt;author&gt;Stepp, H.&lt;/author&gt;&lt;author&gt;Kriegmair, M.&lt;/author&gt;&lt;author&gt;Huber, R. M.&lt;/author&gt;&lt;author&gt;Jacob, K.&lt;/author&gt;&lt;author&gt;Baumgartner, R.&lt;/author&gt;&lt;/authors&gt;&lt;/contributors&gt;&lt;auth-address&gt;Department of Urology, University of Munich, Germany.&lt;/auth-address&gt;&lt;titles&gt;&lt;title&gt;Pharmacokinetics of 5-aminolevulinic acid-induced protoporphyrin IX in skin and blood&lt;/title&gt;&lt;secondary-title&gt;J Photochem Photobiol B&lt;/secondary-title&gt;&lt;/titles&gt;&lt;periodical&gt;&lt;full-title&gt;J Photochem Photobiol B&lt;/full-title&gt;&lt;/periodical&gt;&lt;pages&gt;313-9&lt;/pages&gt;&lt;volume&gt;40&lt;/volume&gt;&lt;number&gt;3&lt;/number&gt;&lt;edition&gt;1998/02/12&lt;/edition&gt;&lt;keywords&gt;&lt;keyword&gt;Aged&lt;/keyword&gt;&lt;keyword&gt;Aminolevulinic Acid/*pharmacokinetics/pharmacology&lt;/keyword&gt;&lt;keyword&gt;Fluorescence&lt;/keyword&gt;&lt;keyword&gt;Humans&lt;/keyword&gt;&lt;keyword&gt;Middle Aged&lt;/keyword&gt;&lt;keyword&gt;Protoporphyrins/*pharmacokinetics&lt;/keyword&gt;&lt;keyword&gt;Skin/drug effects/*metabolism&lt;/keyword&gt;&lt;/keywords&gt;&lt;dates&gt;&lt;year&gt;1997&lt;/year&gt;&lt;pub-dates&gt;&lt;date&gt;Oct&lt;/date&gt;&lt;/pub-dates&gt;&lt;/dates&gt;&lt;isbn&gt;1011-1344 (Print)&amp;#xD;1011-1344&lt;/isbn&gt;&lt;accession-num&gt;9372622&lt;/accession-num&gt;&lt;urls&gt;&lt;/urls&gt;&lt;electronic-resource-num&gt;10.1016/s1011-1344(97)00076-6&lt;/electronic-resource-num&gt;&lt;remote-database-provider&gt;NLM&lt;/remote-database-provider&gt;&lt;language&gt;eng&lt;/language&gt;&lt;/record&gt;&lt;/Cite&gt;&lt;/EndNote&gt;</w:instrText>
            </w:r>
            <w:r w:rsidR="0016181A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263222">
              <w:rPr>
                <w:rFonts w:ascii="Arial" w:hAnsi="Arial" w:cs="Arial"/>
                <w:noProof/>
                <w:color w:val="000000" w:themeColor="text1"/>
              </w:rPr>
              <w:t>[6]</w:t>
            </w:r>
            <w:r w:rsidR="0016181A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537DB595" w14:textId="77777777" w:rsidTr="00981B0E">
        <w:trPr>
          <w:trHeight w:val="2080"/>
        </w:trPr>
        <w:tc>
          <w:tcPr>
            <w:tcW w:w="15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61BDF5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Human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C142AF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60 mg/kg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2815E2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ALA pharmacodynamics study 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DC3E92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No toxicity. Induced porphyrin synthesis and accumulation in patient (GI track cancers) serum peaking at 1500 -3300 </w:t>
            </w: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μg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>/l after ~8 hours oral ALA, complete PPIX elimination after 48 hours.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14:paraId="6B5914BE" w14:textId="1BCFB02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Webber et al </w:t>
            </w:r>
            <w:r w:rsidR="00263222">
              <w:rPr>
                <w:rFonts w:ascii="Arial" w:hAnsi="Arial" w:cs="Arial"/>
                <w:color w:val="000000" w:themeColor="text1"/>
              </w:rPr>
              <w:fldChar w:fldCharType="begin"/>
            </w:r>
            <w:r w:rsidR="00263222">
              <w:rPr>
                <w:rFonts w:ascii="Arial" w:hAnsi="Arial" w:cs="Arial"/>
                <w:color w:val="000000" w:themeColor="text1"/>
              </w:rPr>
              <w:instrText xml:space="preserve"> ADDIN EN.CITE &lt;EndNote&gt;&lt;Cite&gt;&lt;Author&gt;Webber&lt;/Author&gt;&lt;Year&gt;1997&lt;/Year&gt;&lt;RecNum&gt;43&lt;/RecNum&gt;&lt;DisplayText&gt;[7]&lt;/DisplayText&gt;&lt;record&gt;&lt;rec-number&gt;43&lt;/rec-number&gt;&lt;foreign-keys&gt;&lt;key app="EN" db-id="wt92txxshdppvcewddsx0w97v9f29e025xa2" timestamp="1715220257"&gt;43&lt;/key&gt;&lt;/foreign-keys&gt;&lt;ref-type name="Journal Article"&gt;17&lt;/ref-type&gt;&lt;contributors&gt;&lt;authors&gt;&lt;author&gt;Webber, J.&lt;/author&gt;&lt;author&gt;Kessel, D.&lt;/author&gt;&lt;author&gt;Fromm, D.&lt;/author&gt;&lt;/authors&gt;&lt;/contributors&gt;&lt;auth-address&gt;Department of Surgery, Wayne State University, Detroit, MI 48201, USA.&lt;/auth-address&gt;&lt;titles&gt;&lt;title&gt;Plasma levels of protoporphyrin IX in humans after oral administration of 5-aminolevulinic acid&lt;/title&gt;&lt;secondary-title&gt;J Photochem Photobiol B&lt;/secondary-title&gt;&lt;/titles&gt;&lt;periodical&gt;&lt;full-title&gt;J Photochem Photobiol B&lt;/full-title&gt;&lt;/periodical&gt;&lt;pages&gt;151-3&lt;/pages&gt;&lt;volume&gt;37&lt;/volume&gt;&lt;number&gt;1-2&lt;/number&gt;&lt;edition&gt;1997/01/01&lt;/edition&gt;&lt;keywords&gt;&lt;keyword&gt;Administration, Oral&lt;/keyword&gt;&lt;keyword&gt;Aged&lt;/keyword&gt;&lt;keyword&gt;Aminolevulinic Acid/administration &amp;amp; dosage/*pharmacology&lt;/keyword&gt;&lt;keyword&gt;Humans&lt;/keyword&gt;&lt;keyword&gt;Male&lt;/keyword&gt;&lt;keyword&gt;Middle Aged&lt;/keyword&gt;&lt;keyword&gt;Photosensitizing Agents/*blood&lt;/keyword&gt;&lt;keyword&gt;Protoporphyrins/*blood&lt;/keyword&gt;&lt;keyword&gt;Spectrometry, Fluorescence&lt;/keyword&gt;&lt;/keywords&gt;&lt;dates&gt;&lt;year&gt;1997&lt;/year&gt;&lt;pub-dates&gt;&lt;date&gt;Jan&lt;/date&gt;&lt;/pub-dates&gt;&lt;/dates&gt;&lt;isbn&gt;1011-1344 (Print)&amp;#xD;1011-1344&lt;/isbn&gt;&lt;accession-num&gt;9043101&lt;/accession-num&gt;&lt;urls&gt;&lt;/urls&gt;&lt;electronic-resource-num&gt;10.1016/s1011-1344(96)07348-4&lt;/electronic-resource-num&gt;&lt;remote-database-provider&gt;NLM&lt;/remote-database-provider&gt;&lt;language&gt;eng&lt;/language&gt;&lt;/record&gt;&lt;/Cite&gt;&lt;/EndNote&gt;</w:instrText>
            </w:r>
            <w:r w:rsidR="00263222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263222">
              <w:rPr>
                <w:rFonts w:ascii="Arial" w:hAnsi="Arial" w:cs="Arial"/>
                <w:noProof/>
                <w:color w:val="000000" w:themeColor="text1"/>
              </w:rPr>
              <w:t>[7]</w:t>
            </w:r>
            <w:r w:rsidR="00263222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  <w:tr w:rsidR="00BD7D1C" w:rsidRPr="00D717AD" w14:paraId="7CA63A33" w14:textId="77777777" w:rsidTr="00981B0E">
        <w:trPr>
          <w:trHeight w:val="700"/>
        </w:trPr>
        <w:tc>
          <w:tcPr>
            <w:tcW w:w="151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8ABF903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Human</w:t>
            </w:r>
          </w:p>
          <w:p w14:paraId="187CA070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(control group)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023B2F2" w14:textId="77777777" w:rsidR="00BD7D1C" w:rsidRPr="00F2156D" w:rsidRDefault="00BD7D1C" w:rsidP="00981B0E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494A19D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>Healthy human controls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508EA9E" w14:textId="77777777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Healthy human plasma background PPIX levels 0-8 </w:t>
            </w:r>
            <w:proofErr w:type="spellStart"/>
            <w:r w:rsidRPr="00F2156D">
              <w:rPr>
                <w:rFonts w:ascii="Arial" w:hAnsi="Arial" w:cs="Arial"/>
                <w:color w:val="000000" w:themeColor="text1"/>
              </w:rPr>
              <w:t>μg</w:t>
            </w:r>
            <w:proofErr w:type="spellEnd"/>
            <w:r w:rsidRPr="00F2156D">
              <w:rPr>
                <w:rFonts w:ascii="Arial" w:hAnsi="Arial" w:cs="Arial"/>
                <w:color w:val="000000" w:themeColor="text1"/>
              </w:rPr>
              <w:t>/l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21D6486" w14:textId="67CA5BEA" w:rsidR="00BD7D1C" w:rsidRPr="00F2156D" w:rsidRDefault="00BD7D1C" w:rsidP="00981B0E">
            <w:pPr>
              <w:rPr>
                <w:rFonts w:ascii="Arial" w:hAnsi="Arial" w:cs="Arial"/>
                <w:color w:val="000000" w:themeColor="text1"/>
              </w:rPr>
            </w:pPr>
            <w:r w:rsidRPr="00F2156D">
              <w:rPr>
                <w:rFonts w:ascii="Arial" w:hAnsi="Arial" w:cs="Arial"/>
                <w:color w:val="000000" w:themeColor="text1"/>
              </w:rPr>
              <w:t xml:space="preserve">Rick et al </w:t>
            </w:r>
            <w:r w:rsidR="0016181A" w:rsidRPr="00D717AD">
              <w:rPr>
                <w:rFonts w:ascii="Arial" w:hAnsi="Arial" w:cs="Arial"/>
                <w:color w:val="000000" w:themeColor="text1"/>
              </w:rPr>
              <w:t xml:space="preserve"> </w:t>
            </w:r>
            <w:r w:rsidR="0016181A">
              <w:rPr>
                <w:rFonts w:ascii="Arial" w:hAnsi="Arial" w:cs="Arial"/>
                <w:color w:val="000000" w:themeColor="text1"/>
              </w:rPr>
              <w:fldChar w:fldCharType="begin"/>
            </w:r>
            <w:r w:rsidR="00263222">
              <w:rPr>
                <w:rFonts w:ascii="Arial" w:hAnsi="Arial" w:cs="Arial"/>
                <w:color w:val="000000" w:themeColor="text1"/>
              </w:rPr>
              <w:instrText xml:space="preserve"> ADDIN EN.CITE &lt;EndNote&gt;&lt;Cite&gt;&lt;Author&gt;Rick&lt;/Author&gt;&lt;Year&gt;1997&lt;/Year&gt;&lt;RecNum&gt;47&lt;/RecNum&gt;&lt;DisplayText&gt;[6]&lt;/DisplayText&gt;&lt;record&gt;&lt;rec-number&gt;47&lt;/rec-number&gt;&lt;foreign-keys&gt;&lt;key app="EN" db-id="wt92txxshdppvcewddsx0w97v9f29e025xa2" timestamp="1715220257"&gt;47&lt;/key&gt;&lt;/foreign-keys&gt;&lt;ref-type name="Journal Article"&gt;17&lt;/ref-type&gt;&lt;contributors&gt;&lt;authors&gt;&lt;author&gt;Rick, K.&lt;/author&gt;&lt;author&gt;Sroka, R.&lt;/author&gt;&lt;author&gt;Stepp, H.&lt;/author&gt;&lt;author&gt;Kriegmair, M.&lt;/author&gt;&lt;author&gt;Huber, R. M.&lt;/author&gt;&lt;author&gt;Jacob, K.&lt;/author&gt;&lt;author&gt;Baumgartner, R.&lt;/author&gt;&lt;/authors&gt;&lt;/contributors&gt;&lt;auth-address&gt;Department of Urology, University of Munich, Germany.&lt;/auth-address&gt;&lt;titles&gt;&lt;title&gt;Pharmacokinetics of 5-aminolevulinic acid-induced protoporphyrin IX in skin and blood&lt;/title&gt;&lt;secondary-title&gt;J Photochem Photobiol B&lt;/secondary-title&gt;&lt;/titles&gt;&lt;periodical&gt;&lt;full-title&gt;J Photochem Photobiol B&lt;/full-title&gt;&lt;/periodical&gt;&lt;pages&gt;313-9&lt;/pages&gt;&lt;volume&gt;40&lt;/volume&gt;&lt;number&gt;3&lt;/number&gt;&lt;edition&gt;1998/02/12&lt;/edition&gt;&lt;keywords&gt;&lt;keyword&gt;Aged&lt;/keyword&gt;&lt;keyword&gt;Aminolevulinic Acid/*pharmacokinetics/pharmacology&lt;/keyword&gt;&lt;keyword&gt;Fluorescence&lt;/keyword&gt;&lt;keyword&gt;Humans&lt;/keyword&gt;&lt;keyword&gt;Middle Aged&lt;/keyword&gt;&lt;keyword&gt;Protoporphyrins/*pharmacokinetics&lt;/keyword&gt;&lt;keyword&gt;Skin/drug effects/*metabolism&lt;/keyword&gt;&lt;/keywords&gt;&lt;dates&gt;&lt;year&gt;1997&lt;/year&gt;&lt;pub-dates&gt;&lt;date&gt;Oct&lt;/date&gt;&lt;/pub-dates&gt;&lt;/dates&gt;&lt;isbn&gt;1011-1344 (Print)&amp;#xD;1011-1344&lt;/isbn&gt;&lt;accession-num&gt;9372622&lt;/accession-num&gt;&lt;urls&gt;&lt;/urls&gt;&lt;electronic-resource-num&gt;10.1016/s1011-1344(97)00076-6&lt;/electronic-resource-num&gt;&lt;remote-database-provider&gt;NLM&lt;/remote-database-provider&gt;&lt;language&gt;eng&lt;/language&gt;&lt;/record&gt;&lt;/Cite&gt;&lt;/EndNote&gt;</w:instrText>
            </w:r>
            <w:r w:rsidR="0016181A">
              <w:rPr>
                <w:rFonts w:ascii="Arial" w:hAnsi="Arial" w:cs="Arial"/>
                <w:color w:val="000000" w:themeColor="text1"/>
              </w:rPr>
              <w:fldChar w:fldCharType="separate"/>
            </w:r>
            <w:r w:rsidR="00263222">
              <w:rPr>
                <w:rFonts w:ascii="Arial" w:hAnsi="Arial" w:cs="Arial"/>
                <w:noProof/>
                <w:color w:val="000000" w:themeColor="text1"/>
              </w:rPr>
              <w:t>[6]</w:t>
            </w:r>
            <w:r w:rsidR="0016181A">
              <w:rPr>
                <w:rFonts w:ascii="Arial" w:hAnsi="Arial" w:cs="Arial"/>
                <w:color w:val="000000" w:themeColor="text1"/>
              </w:rPr>
              <w:fldChar w:fldCharType="end"/>
            </w:r>
          </w:p>
        </w:tc>
      </w:tr>
    </w:tbl>
    <w:p w14:paraId="1013A859" w14:textId="77777777" w:rsidR="00BD7D1C" w:rsidRPr="00D717AD" w:rsidRDefault="00BD7D1C" w:rsidP="00BD7D1C">
      <w:pPr>
        <w:rPr>
          <w:rFonts w:ascii="Arial" w:hAnsi="Arial" w:cs="Arial"/>
          <w:color w:val="000000"/>
        </w:rPr>
      </w:pPr>
    </w:p>
    <w:p w14:paraId="5D2E0E82" w14:textId="77777777" w:rsidR="00BD7D1C" w:rsidRPr="00D717AD" w:rsidRDefault="00BD7D1C" w:rsidP="00BD7D1C">
      <w:pPr>
        <w:rPr>
          <w:rFonts w:ascii="Arial" w:hAnsi="Arial" w:cs="Arial"/>
          <w:color w:val="000000"/>
        </w:rPr>
      </w:pPr>
    </w:p>
    <w:p w14:paraId="4AEF8990" w14:textId="77777777" w:rsidR="00BD7D1C" w:rsidRPr="00D717AD" w:rsidRDefault="00BD7D1C" w:rsidP="00BD7D1C">
      <w:pPr>
        <w:spacing w:line="360" w:lineRule="auto"/>
        <w:rPr>
          <w:rFonts w:ascii="Arial" w:hAnsi="Arial" w:cs="Arial"/>
        </w:rPr>
      </w:pPr>
    </w:p>
    <w:p w14:paraId="627D2836" w14:textId="77777777" w:rsidR="00BD7D1C" w:rsidRPr="00D717AD" w:rsidRDefault="00BD7D1C" w:rsidP="00BD7D1C">
      <w:pPr>
        <w:rPr>
          <w:rFonts w:ascii="Arial" w:hAnsi="Arial" w:cs="Arial"/>
          <w:color w:val="000000"/>
        </w:rPr>
      </w:pPr>
      <w:r w:rsidRPr="00D717AD">
        <w:rPr>
          <w:rFonts w:ascii="Arial" w:hAnsi="Arial" w:cs="Arial"/>
          <w:b/>
          <w:bCs/>
          <w:color w:val="000000"/>
        </w:rPr>
        <w:t>Abbreviations:</w:t>
      </w:r>
      <w:r w:rsidRPr="00D717AD">
        <w:rPr>
          <w:rFonts w:ascii="Arial" w:hAnsi="Arial" w:cs="Arial"/>
          <w:color w:val="000000"/>
        </w:rPr>
        <w:t xml:space="preserve"> ALA, 5-aminolevulinate; DHA, </w:t>
      </w:r>
      <w:proofErr w:type="spellStart"/>
      <w:r w:rsidRPr="00D717AD">
        <w:rPr>
          <w:rFonts w:ascii="Arial" w:hAnsi="Arial" w:cs="Arial"/>
          <w:color w:val="000000"/>
        </w:rPr>
        <w:t>dihydroartemisinin</w:t>
      </w:r>
      <w:proofErr w:type="spellEnd"/>
      <w:r w:rsidRPr="00D717AD">
        <w:rPr>
          <w:rFonts w:ascii="Arial" w:hAnsi="Arial" w:cs="Arial"/>
          <w:color w:val="000000"/>
        </w:rPr>
        <w:t>; PPIX, protoporphyrin IX</w:t>
      </w:r>
    </w:p>
    <w:p w14:paraId="767C83B8" w14:textId="77777777" w:rsidR="00BD7D1C" w:rsidRPr="00D717AD" w:rsidRDefault="00BD7D1C" w:rsidP="00BD7D1C">
      <w:pPr>
        <w:rPr>
          <w:rFonts w:ascii="Arial" w:hAnsi="Arial" w:cs="Arial"/>
        </w:rPr>
      </w:pPr>
    </w:p>
    <w:p w14:paraId="7A43660E" w14:textId="2290513B" w:rsidR="00A55FF8" w:rsidRPr="00D717AD" w:rsidRDefault="00EA6248">
      <w:pPr>
        <w:rPr>
          <w:rFonts w:ascii="Arial" w:hAnsi="Arial" w:cs="Arial"/>
          <w:b/>
          <w:bCs/>
        </w:rPr>
      </w:pPr>
      <w:r w:rsidRPr="00D717AD">
        <w:rPr>
          <w:rFonts w:ascii="Arial" w:hAnsi="Arial" w:cs="Arial"/>
          <w:b/>
          <w:bCs/>
        </w:rPr>
        <w:t>References:</w:t>
      </w:r>
    </w:p>
    <w:p w14:paraId="7AD67A69" w14:textId="77777777" w:rsidR="00A36B7C" w:rsidRDefault="00A36B7C">
      <w:pPr>
        <w:rPr>
          <w:rFonts w:ascii="Arial" w:hAnsi="Arial" w:cs="Arial"/>
          <w:b/>
          <w:bCs/>
        </w:rPr>
      </w:pPr>
    </w:p>
    <w:p w14:paraId="0AB34998" w14:textId="77777777" w:rsidR="00A36B7C" w:rsidRPr="00263222" w:rsidRDefault="00A36B7C">
      <w:pPr>
        <w:rPr>
          <w:rFonts w:ascii="Arial" w:hAnsi="Arial" w:cs="Arial"/>
          <w:b/>
          <w:bCs/>
        </w:rPr>
      </w:pPr>
    </w:p>
    <w:p w14:paraId="5BCAF96A" w14:textId="77777777" w:rsidR="00263222" w:rsidRPr="00263222" w:rsidRDefault="00A36B7C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b/>
          <w:bCs/>
        </w:rPr>
        <w:fldChar w:fldCharType="begin"/>
      </w:r>
      <w:r w:rsidRPr="00263222">
        <w:rPr>
          <w:rFonts w:ascii="Arial" w:hAnsi="Arial" w:cs="Arial"/>
          <w:b/>
          <w:bCs/>
        </w:rPr>
        <w:instrText xml:space="preserve"> ADDIN EN.REFLIST </w:instrText>
      </w:r>
      <w:r w:rsidRPr="00263222">
        <w:rPr>
          <w:rFonts w:ascii="Arial" w:hAnsi="Arial" w:cs="Arial"/>
          <w:b/>
          <w:bCs/>
        </w:rPr>
        <w:fldChar w:fldCharType="separate"/>
      </w:r>
      <w:r w:rsidR="00263222" w:rsidRPr="00263222">
        <w:rPr>
          <w:rFonts w:ascii="Arial" w:hAnsi="Arial" w:cs="Arial"/>
          <w:noProof/>
        </w:rPr>
        <w:t>1.</w:t>
      </w:r>
      <w:r w:rsidR="00263222" w:rsidRPr="00263222">
        <w:rPr>
          <w:rFonts w:ascii="Arial" w:hAnsi="Arial" w:cs="Arial"/>
          <w:noProof/>
        </w:rPr>
        <w:tab/>
        <w:t>Predina JD, Runge J, Newton A, Mison M, Xia L, Corbett C, Shin M, Sulyok LF, Durham A, Nie S</w:t>
      </w:r>
      <w:r w:rsidR="00263222" w:rsidRPr="00263222">
        <w:rPr>
          <w:rFonts w:ascii="Arial" w:hAnsi="Arial" w:cs="Arial"/>
          <w:i/>
          <w:noProof/>
        </w:rPr>
        <w:t xml:space="preserve"> et al</w:t>
      </w:r>
      <w:r w:rsidR="00263222" w:rsidRPr="00263222">
        <w:rPr>
          <w:rFonts w:ascii="Arial" w:hAnsi="Arial" w:cs="Arial"/>
          <w:noProof/>
        </w:rPr>
        <w:t xml:space="preserve">: </w:t>
      </w:r>
      <w:r w:rsidR="00263222" w:rsidRPr="00263222">
        <w:rPr>
          <w:rFonts w:ascii="Arial" w:hAnsi="Arial" w:cs="Arial"/>
          <w:b/>
          <w:noProof/>
        </w:rPr>
        <w:t>Evaluation of Aminolevulinic Acid-Derived Tumor Fluorescence Yields Disparate Results in Murine and Spontaneous Large Animal Models of Lung Cancer</w:t>
      </w:r>
      <w:r w:rsidR="00263222" w:rsidRPr="00263222">
        <w:rPr>
          <w:rFonts w:ascii="Arial" w:hAnsi="Arial" w:cs="Arial"/>
          <w:noProof/>
        </w:rPr>
        <w:t xml:space="preserve">. </w:t>
      </w:r>
      <w:r w:rsidR="00263222" w:rsidRPr="00263222">
        <w:rPr>
          <w:rFonts w:ascii="Arial" w:hAnsi="Arial" w:cs="Arial"/>
          <w:i/>
          <w:noProof/>
        </w:rPr>
        <w:t xml:space="preserve">Scientific Reports </w:t>
      </w:r>
      <w:r w:rsidR="00263222" w:rsidRPr="00263222">
        <w:rPr>
          <w:rFonts w:ascii="Arial" w:hAnsi="Arial" w:cs="Arial"/>
          <w:noProof/>
        </w:rPr>
        <w:t xml:space="preserve">2019, </w:t>
      </w:r>
      <w:r w:rsidR="00263222" w:rsidRPr="00263222">
        <w:rPr>
          <w:rFonts w:ascii="Arial" w:hAnsi="Arial" w:cs="Arial"/>
          <w:b/>
          <w:noProof/>
        </w:rPr>
        <w:t>9</w:t>
      </w:r>
      <w:r w:rsidR="00263222" w:rsidRPr="00263222">
        <w:rPr>
          <w:rFonts w:ascii="Arial" w:hAnsi="Arial" w:cs="Arial"/>
          <w:noProof/>
        </w:rPr>
        <w:t>(1):7629.</w:t>
      </w:r>
    </w:p>
    <w:p w14:paraId="51DE47BC" w14:textId="77777777" w:rsidR="00263222" w:rsidRPr="00263222" w:rsidRDefault="00263222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noProof/>
        </w:rPr>
        <w:t>2.</w:t>
      </w:r>
      <w:r w:rsidRPr="00263222">
        <w:rPr>
          <w:rFonts w:ascii="Arial" w:hAnsi="Arial" w:cs="Arial"/>
          <w:noProof/>
        </w:rPr>
        <w:tab/>
        <w:t>Taubenschmid-Stowers J, Orthofer M, Laemmerer A, Krauditsch C, Rózsová M, Studer C, Lötsch D, Gojo J, Gabler L, Dyczynski M</w:t>
      </w:r>
      <w:r w:rsidRPr="00263222">
        <w:rPr>
          <w:rFonts w:ascii="Arial" w:hAnsi="Arial" w:cs="Arial"/>
          <w:i/>
          <w:noProof/>
        </w:rPr>
        <w:t xml:space="preserve"> et al</w:t>
      </w:r>
      <w:r w:rsidRPr="00263222">
        <w:rPr>
          <w:rFonts w:ascii="Arial" w:hAnsi="Arial" w:cs="Arial"/>
          <w:noProof/>
        </w:rPr>
        <w:t xml:space="preserve">: </w:t>
      </w:r>
      <w:r w:rsidRPr="00263222">
        <w:rPr>
          <w:rFonts w:ascii="Arial" w:hAnsi="Arial" w:cs="Arial"/>
          <w:b/>
          <w:noProof/>
        </w:rPr>
        <w:t>A whole-genome scan for Artemisinin cytotoxicity reveals a novel therapy for human brain tumors</w:t>
      </w:r>
      <w:r w:rsidRPr="00263222">
        <w:rPr>
          <w:rFonts w:ascii="Arial" w:hAnsi="Arial" w:cs="Arial"/>
          <w:noProof/>
        </w:rPr>
        <w:t xml:space="preserve">. </w:t>
      </w:r>
      <w:r w:rsidRPr="00263222">
        <w:rPr>
          <w:rFonts w:ascii="Arial" w:hAnsi="Arial" w:cs="Arial"/>
          <w:i/>
          <w:noProof/>
        </w:rPr>
        <w:t xml:space="preserve">EMBO Mol Med </w:t>
      </w:r>
      <w:r w:rsidRPr="00263222">
        <w:rPr>
          <w:rFonts w:ascii="Arial" w:hAnsi="Arial" w:cs="Arial"/>
          <w:noProof/>
        </w:rPr>
        <w:t xml:space="preserve">2023, </w:t>
      </w:r>
      <w:r w:rsidRPr="00263222">
        <w:rPr>
          <w:rFonts w:ascii="Arial" w:hAnsi="Arial" w:cs="Arial"/>
          <w:b/>
          <w:noProof/>
        </w:rPr>
        <w:t>15</w:t>
      </w:r>
      <w:r w:rsidRPr="00263222">
        <w:rPr>
          <w:rFonts w:ascii="Arial" w:hAnsi="Arial" w:cs="Arial"/>
          <w:noProof/>
        </w:rPr>
        <w:t>(3):e16959.</w:t>
      </w:r>
    </w:p>
    <w:p w14:paraId="614FA63D" w14:textId="77777777" w:rsidR="00263222" w:rsidRPr="00263222" w:rsidRDefault="00263222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noProof/>
        </w:rPr>
        <w:t>3.</w:t>
      </w:r>
      <w:r w:rsidRPr="00263222">
        <w:rPr>
          <w:rFonts w:ascii="Arial" w:hAnsi="Arial" w:cs="Arial"/>
          <w:noProof/>
        </w:rPr>
        <w:tab/>
        <w:t xml:space="preserve">Suzuki S, Hikosaka K, Balogun EO, Komatsuya K, Niikura M, Kobayashi F, Takahashi K, Tanaka T, Nakajima M, Kita K: </w:t>
      </w:r>
      <w:r w:rsidRPr="00263222">
        <w:rPr>
          <w:rFonts w:ascii="Arial" w:hAnsi="Arial" w:cs="Arial"/>
          <w:b/>
          <w:noProof/>
        </w:rPr>
        <w:t>In vivo curative and protective potential of orally administered 5-aminolevulinic acid plus ferrous ion against malaria</w:t>
      </w:r>
      <w:r w:rsidRPr="00263222">
        <w:rPr>
          <w:rFonts w:ascii="Arial" w:hAnsi="Arial" w:cs="Arial"/>
          <w:noProof/>
        </w:rPr>
        <w:t xml:space="preserve">. </w:t>
      </w:r>
      <w:r w:rsidRPr="00263222">
        <w:rPr>
          <w:rFonts w:ascii="Arial" w:hAnsi="Arial" w:cs="Arial"/>
          <w:i/>
          <w:noProof/>
        </w:rPr>
        <w:t xml:space="preserve">Antimicrob Agents Chemother </w:t>
      </w:r>
      <w:r w:rsidRPr="00263222">
        <w:rPr>
          <w:rFonts w:ascii="Arial" w:hAnsi="Arial" w:cs="Arial"/>
          <w:noProof/>
        </w:rPr>
        <w:t xml:space="preserve">2015, </w:t>
      </w:r>
      <w:r w:rsidRPr="00263222">
        <w:rPr>
          <w:rFonts w:ascii="Arial" w:hAnsi="Arial" w:cs="Arial"/>
          <w:b/>
          <w:noProof/>
        </w:rPr>
        <w:t>59</w:t>
      </w:r>
      <w:r w:rsidRPr="00263222">
        <w:rPr>
          <w:rFonts w:ascii="Arial" w:hAnsi="Arial" w:cs="Arial"/>
          <w:noProof/>
        </w:rPr>
        <w:t>(11):6960-6967.</w:t>
      </w:r>
    </w:p>
    <w:p w14:paraId="57EF3B1B" w14:textId="77777777" w:rsidR="00263222" w:rsidRPr="00263222" w:rsidRDefault="00263222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noProof/>
        </w:rPr>
        <w:t>4.</w:t>
      </w:r>
      <w:r w:rsidRPr="00263222">
        <w:rPr>
          <w:rFonts w:ascii="Arial" w:hAnsi="Arial" w:cs="Arial"/>
          <w:noProof/>
        </w:rPr>
        <w:tab/>
        <w:t xml:space="preserve">Kaketani K, Nakajima M: </w:t>
      </w:r>
      <w:r w:rsidRPr="00263222">
        <w:rPr>
          <w:rFonts w:ascii="Arial" w:hAnsi="Arial" w:cs="Arial"/>
          <w:b/>
          <w:noProof/>
        </w:rPr>
        <w:t>Case Reports: Safety, Tolerability, and Efficacy of 5-Aminolevulinic Acid Phosphate, an Inducer of Heme Oxygenase 1, in Combination with Sodium Ferrous Citrate for the Treatment of COVID-19 Patients</w:t>
      </w:r>
      <w:r w:rsidRPr="00263222">
        <w:rPr>
          <w:rFonts w:ascii="Arial" w:hAnsi="Arial" w:cs="Arial"/>
          <w:noProof/>
        </w:rPr>
        <w:t xml:space="preserve">. </w:t>
      </w:r>
      <w:r w:rsidRPr="00263222">
        <w:rPr>
          <w:rFonts w:ascii="Arial" w:hAnsi="Arial" w:cs="Arial"/>
          <w:i/>
          <w:noProof/>
        </w:rPr>
        <w:t xml:space="preserve">The Open COVID Journal </w:t>
      </w:r>
      <w:r w:rsidRPr="00263222">
        <w:rPr>
          <w:rFonts w:ascii="Arial" w:hAnsi="Arial" w:cs="Arial"/>
          <w:noProof/>
        </w:rPr>
        <w:t>2021.</w:t>
      </w:r>
    </w:p>
    <w:p w14:paraId="397F2744" w14:textId="77777777" w:rsidR="00263222" w:rsidRPr="00263222" w:rsidRDefault="00263222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noProof/>
        </w:rPr>
        <w:t>5.</w:t>
      </w:r>
      <w:r w:rsidRPr="00263222">
        <w:rPr>
          <w:rFonts w:ascii="Arial" w:hAnsi="Arial" w:cs="Arial"/>
          <w:noProof/>
        </w:rPr>
        <w:tab/>
        <w:t>Al-Saber F, Aldosari W, Alselaiti M, Khalfan H, Kaladari A, Khan G, Harb G, Rehani R, Kudo S, Koda A</w:t>
      </w:r>
      <w:r w:rsidRPr="00263222">
        <w:rPr>
          <w:rFonts w:ascii="Arial" w:hAnsi="Arial" w:cs="Arial"/>
          <w:i/>
          <w:noProof/>
        </w:rPr>
        <w:t xml:space="preserve"> et al</w:t>
      </w:r>
      <w:r w:rsidRPr="00263222">
        <w:rPr>
          <w:rFonts w:ascii="Arial" w:hAnsi="Arial" w:cs="Arial"/>
          <w:noProof/>
        </w:rPr>
        <w:t xml:space="preserve">: </w:t>
      </w:r>
      <w:r w:rsidRPr="00263222">
        <w:rPr>
          <w:rFonts w:ascii="Arial" w:hAnsi="Arial" w:cs="Arial"/>
          <w:b/>
          <w:noProof/>
        </w:rPr>
        <w:t>The Safety and Tolerability of 5-</w:t>
      </w:r>
      <w:r w:rsidRPr="00263222">
        <w:rPr>
          <w:rFonts w:ascii="Arial" w:hAnsi="Arial" w:cs="Arial"/>
          <w:b/>
          <w:noProof/>
        </w:rPr>
        <w:lastRenderedPageBreak/>
        <w:t>Aminolevulinic Acid Phosphate with Sodium Ferrous Citrate in Patients with Type 2 Diabetes Mellitus in Bahrain</w:t>
      </w:r>
      <w:r w:rsidRPr="00263222">
        <w:rPr>
          <w:rFonts w:ascii="Arial" w:hAnsi="Arial" w:cs="Arial"/>
          <w:noProof/>
        </w:rPr>
        <w:t xml:space="preserve">. </w:t>
      </w:r>
      <w:r w:rsidRPr="00263222">
        <w:rPr>
          <w:rFonts w:ascii="Arial" w:hAnsi="Arial" w:cs="Arial"/>
          <w:i/>
          <w:noProof/>
        </w:rPr>
        <w:t xml:space="preserve">J Diabetes Res </w:t>
      </w:r>
      <w:r w:rsidRPr="00263222">
        <w:rPr>
          <w:rFonts w:ascii="Arial" w:hAnsi="Arial" w:cs="Arial"/>
          <w:noProof/>
        </w:rPr>
        <w:t xml:space="preserve">2016, </w:t>
      </w:r>
      <w:r w:rsidRPr="00263222">
        <w:rPr>
          <w:rFonts w:ascii="Arial" w:hAnsi="Arial" w:cs="Arial"/>
          <w:b/>
          <w:noProof/>
        </w:rPr>
        <w:t>2016</w:t>
      </w:r>
      <w:r w:rsidRPr="00263222">
        <w:rPr>
          <w:rFonts w:ascii="Arial" w:hAnsi="Arial" w:cs="Arial"/>
          <w:noProof/>
        </w:rPr>
        <w:t>:8294805.</w:t>
      </w:r>
    </w:p>
    <w:p w14:paraId="1E427732" w14:textId="77777777" w:rsidR="00263222" w:rsidRPr="00263222" w:rsidRDefault="00263222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noProof/>
        </w:rPr>
        <w:t>6.</w:t>
      </w:r>
      <w:r w:rsidRPr="00263222">
        <w:rPr>
          <w:rFonts w:ascii="Arial" w:hAnsi="Arial" w:cs="Arial"/>
          <w:noProof/>
        </w:rPr>
        <w:tab/>
        <w:t xml:space="preserve">Rick K, Sroka R, Stepp H, Kriegmair M, Huber RM, Jacob K, Baumgartner R: </w:t>
      </w:r>
      <w:r w:rsidRPr="00263222">
        <w:rPr>
          <w:rFonts w:ascii="Arial" w:hAnsi="Arial" w:cs="Arial"/>
          <w:b/>
          <w:noProof/>
        </w:rPr>
        <w:t>Pharmacokinetics of 5-aminolevulinic acid-induced protoporphyrin IX in skin and blood</w:t>
      </w:r>
      <w:r w:rsidRPr="00263222">
        <w:rPr>
          <w:rFonts w:ascii="Arial" w:hAnsi="Arial" w:cs="Arial"/>
          <w:noProof/>
        </w:rPr>
        <w:t xml:space="preserve">. </w:t>
      </w:r>
      <w:r w:rsidRPr="00263222">
        <w:rPr>
          <w:rFonts w:ascii="Arial" w:hAnsi="Arial" w:cs="Arial"/>
          <w:i/>
          <w:noProof/>
        </w:rPr>
        <w:t xml:space="preserve">J Photochem Photobiol B </w:t>
      </w:r>
      <w:r w:rsidRPr="00263222">
        <w:rPr>
          <w:rFonts w:ascii="Arial" w:hAnsi="Arial" w:cs="Arial"/>
          <w:noProof/>
        </w:rPr>
        <w:t xml:space="preserve">1997, </w:t>
      </w:r>
      <w:r w:rsidRPr="00263222">
        <w:rPr>
          <w:rFonts w:ascii="Arial" w:hAnsi="Arial" w:cs="Arial"/>
          <w:b/>
          <w:noProof/>
        </w:rPr>
        <w:t>40</w:t>
      </w:r>
      <w:r w:rsidRPr="00263222">
        <w:rPr>
          <w:rFonts w:ascii="Arial" w:hAnsi="Arial" w:cs="Arial"/>
          <w:noProof/>
        </w:rPr>
        <w:t>(3):313-319.</w:t>
      </w:r>
    </w:p>
    <w:p w14:paraId="12D9270E" w14:textId="77777777" w:rsidR="00263222" w:rsidRPr="00263222" w:rsidRDefault="00263222" w:rsidP="00263222">
      <w:pPr>
        <w:pStyle w:val="EndNoteBibliography"/>
        <w:ind w:left="720" w:hanging="720"/>
        <w:rPr>
          <w:rFonts w:ascii="Arial" w:hAnsi="Arial" w:cs="Arial"/>
          <w:noProof/>
        </w:rPr>
      </w:pPr>
      <w:r w:rsidRPr="00263222">
        <w:rPr>
          <w:rFonts w:ascii="Arial" w:hAnsi="Arial" w:cs="Arial"/>
          <w:noProof/>
        </w:rPr>
        <w:t>7.</w:t>
      </w:r>
      <w:r w:rsidRPr="00263222">
        <w:rPr>
          <w:rFonts w:ascii="Arial" w:hAnsi="Arial" w:cs="Arial"/>
          <w:noProof/>
        </w:rPr>
        <w:tab/>
        <w:t xml:space="preserve">Webber J, Kessel D, Fromm D: </w:t>
      </w:r>
      <w:r w:rsidRPr="00263222">
        <w:rPr>
          <w:rFonts w:ascii="Arial" w:hAnsi="Arial" w:cs="Arial"/>
          <w:b/>
          <w:noProof/>
        </w:rPr>
        <w:t>Plasma levels of protoporphyrin IX in humans after oral administration of 5-aminolevulinic acid</w:t>
      </w:r>
      <w:r w:rsidRPr="00263222">
        <w:rPr>
          <w:rFonts w:ascii="Arial" w:hAnsi="Arial" w:cs="Arial"/>
          <w:noProof/>
        </w:rPr>
        <w:t xml:space="preserve">. </w:t>
      </w:r>
      <w:r w:rsidRPr="00263222">
        <w:rPr>
          <w:rFonts w:ascii="Arial" w:hAnsi="Arial" w:cs="Arial"/>
          <w:i/>
          <w:noProof/>
        </w:rPr>
        <w:t xml:space="preserve">J Photochem Photobiol B </w:t>
      </w:r>
      <w:r w:rsidRPr="00263222">
        <w:rPr>
          <w:rFonts w:ascii="Arial" w:hAnsi="Arial" w:cs="Arial"/>
          <w:noProof/>
        </w:rPr>
        <w:t xml:space="preserve">1997, </w:t>
      </w:r>
      <w:r w:rsidRPr="00263222">
        <w:rPr>
          <w:rFonts w:ascii="Arial" w:hAnsi="Arial" w:cs="Arial"/>
          <w:b/>
          <w:noProof/>
        </w:rPr>
        <w:t>37</w:t>
      </w:r>
      <w:r w:rsidRPr="00263222">
        <w:rPr>
          <w:rFonts w:ascii="Arial" w:hAnsi="Arial" w:cs="Arial"/>
          <w:noProof/>
        </w:rPr>
        <w:t>(1-2):151-153.</w:t>
      </w:r>
    </w:p>
    <w:p w14:paraId="438FCC53" w14:textId="76E38E5B" w:rsidR="00EA6248" w:rsidRPr="00D717AD" w:rsidRDefault="00A36B7C">
      <w:pPr>
        <w:rPr>
          <w:rFonts w:ascii="Arial" w:hAnsi="Arial" w:cs="Arial"/>
          <w:b/>
          <w:bCs/>
        </w:rPr>
      </w:pPr>
      <w:r w:rsidRPr="00263222">
        <w:rPr>
          <w:rFonts w:ascii="Arial" w:hAnsi="Arial" w:cs="Arial"/>
          <w:b/>
          <w:bCs/>
        </w:rPr>
        <w:fldChar w:fldCharType="end"/>
      </w:r>
    </w:p>
    <w:sectPr w:rsidR="00EA6248" w:rsidRPr="00D71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92txxshdppvcewddsx0w97v9f29e025xa2&quot;&gt;HostNicheMalaria_manuscript&lt;record-ids&gt;&lt;item&gt;43&lt;/item&gt;&lt;item&gt;45&lt;/item&gt;&lt;item&gt;46&lt;/item&gt;&lt;item&gt;47&lt;/item&gt;&lt;item&gt;48&lt;/item&gt;&lt;item&gt;54&lt;/item&gt;&lt;item&gt;56&lt;/item&gt;&lt;/record-ids&gt;&lt;/item&gt;&lt;/Libraries&gt;"/>
  </w:docVars>
  <w:rsids>
    <w:rsidRoot w:val="00BD7D1C"/>
    <w:rsid w:val="0000114C"/>
    <w:rsid w:val="00001949"/>
    <w:rsid w:val="0000204C"/>
    <w:rsid w:val="0000659E"/>
    <w:rsid w:val="00012603"/>
    <w:rsid w:val="000151D7"/>
    <w:rsid w:val="00023FE2"/>
    <w:rsid w:val="00024B3D"/>
    <w:rsid w:val="00024F03"/>
    <w:rsid w:val="00024F12"/>
    <w:rsid w:val="0003403F"/>
    <w:rsid w:val="000356D2"/>
    <w:rsid w:val="00035C7B"/>
    <w:rsid w:val="00051B51"/>
    <w:rsid w:val="000525A3"/>
    <w:rsid w:val="0005363F"/>
    <w:rsid w:val="00055C17"/>
    <w:rsid w:val="00055F65"/>
    <w:rsid w:val="00061E6E"/>
    <w:rsid w:val="00064897"/>
    <w:rsid w:val="00065AB5"/>
    <w:rsid w:val="00066FD2"/>
    <w:rsid w:val="00077B16"/>
    <w:rsid w:val="0008013F"/>
    <w:rsid w:val="00083EAD"/>
    <w:rsid w:val="00084A62"/>
    <w:rsid w:val="000912FA"/>
    <w:rsid w:val="00094A28"/>
    <w:rsid w:val="00095BA3"/>
    <w:rsid w:val="000A0A0D"/>
    <w:rsid w:val="000A2A21"/>
    <w:rsid w:val="000A3206"/>
    <w:rsid w:val="000B042A"/>
    <w:rsid w:val="000B44CC"/>
    <w:rsid w:val="000B4B88"/>
    <w:rsid w:val="000B5153"/>
    <w:rsid w:val="000B5605"/>
    <w:rsid w:val="000C06A5"/>
    <w:rsid w:val="000C2BD9"/>
    <w:rsid w:val="000C537B"/>
    <w:rsid w:val="000D5CE0"/>
    <w:rsid w:val="000D72C0"/>
    <w:rsid w:val="000D793B"/>
    <w:rsid w:val="000E0235"/>
    <w:rsid w:val="000E03C8"/>
    <w:rsid w:val="000E2618"/>
    <w:rsid w:val="000E53D5"/>
    <w:rsid w:val="000E7036"/>
    <w:rsid w:val="000F13FB"/>
    <w:rsid w:val="000F62AA"/>
    <w:rsid w:val="000F7388"/>
    <w:rsid w:val="00102885"/>
    <w:rsid w:val="00104B92"/>
    <w:rsid w:val="0011110C"/>
    <w:rsid w:val="00113DAA"/>
    <w:rsid w:val="0012042E"/>
    <w:rsid w:val="00123851"/>
    <w:rsid w:val="00123EA9"/>
    <w:rsid w:val="001272A8"/>
    <w:rsid w:val="0012759F"/>
    <w:rsid w:val="00130A73"/>
    <w:rsid w:val="001312FF"/>
    <w:rsid w:val="001331D8"/>
    <w:rsid w:val="00136D28"/>
    <w:rsid w:val="00140581"/>
    <w:rsid w:val="00142953"/>
    <w:rsid w:val="00143223"/>
    <w:rsid w:val="001448DB"/>
    <w:rsid w:val="00147F4A"/>
    <w:rsid w:val="00153152"/>
    <w:rsid w:val="00154AA5"/>
    <w:rsid w:val="00155539"/>
    <w:rsid w:val="00160691"/>
    <w:rsid w:val="00161518"/>
    <w:rsid w:val="001615D1"/>
    <w:rsid w:val="0016181A"/>
    <w:rsid w:val="00161DBA"/>
    <w:rsid w:val="00162290"/>
    <w:rsid w:val="00163BFC"/>
    <w:rsid w:val="00163EBC"/>
    <w:rsid w:val="00164709"/>
    <w:rsid w:val="001719CE"/>
    <w:rsid w:val="0017318F"/>
    <w:rsid w:val="00181898"/>
    <w:rsid w:val="00183B1D"/>
    <w:rsid w:val="00190577"/>
    <w:rsid w:val="00194B04"/>
    <w:rsid w:val="00194FD1"/>
    <w:rsid w:val="0019601A"/>
    <w:rsid w:val="00197C01"/>
    <w:rsid w:val="001A2311"/>
    <w:rsid w:val="001A3FEB"/>
    <w:rsid w:val="001A4A0B"/>
    <w:rsid w:val="001B562B"/>
    <w:rsid w:val="001C206D"/>
    <w:rsid w:val="001C5AF5"/>
    <w:rsid w:val="001D28E5"/>
    <w:rsid w:val="001D38D8"/>
    <w:rsid w:val="001D6E7D"/>
    <w:rsid w:val="001E119B"/>
    <w:rsid w:val="001E5408"/>
    <w:rsid w:val="001E59E2"/>
    <w:rsid w:val="00201F5A"/>
    <w:rsid w:val="00207932"/>
    <w:rsid w:val="00212490"/>
    <w:rsid w:val="00220731"/>
    <w:rsid w:val="0022717D"/>
    <w:rsid w:val="0022783B"/>
    <w:rsid w:val="002313BA"/>
    <w:rsid w:val="00233827"/>
    <w:rsid w:val="00243452"/>
    <w:rsid w:val="0024352A"/>
    <w:rsid w:val="00252405"/>
    <w:rsid w:val="002524B4"/>
    <w:rsid w:val="00261297"/>
    <w:rsid w:val="00263222"/>
    <w:rsid w:val="00263A37"/>
    <w:rsid w:val="0026463A"/>
    <w:rsid w:val="0026535F"/>
    <w:rsid w:val="0027306D"/>
    <w:rsid w:val="00273814"/>
    <w:rsid w:val="002852DB"/>
    <w:rsid w:val="00286C34"/>
    <w:rsid w:val="00292288"/>
    <w:rsid w:val="002932E0"/>
    <w:rsid w:val="00296577"/>
    <w:rsid w:val="0029666F"/>
    <w:rsid w:val="002A465F"/>
    <w:rsid w:val="002A744D"/>
    <w:rsid w:val="002B0B55"/>
    <w:rsid w:val="002B6BA9"/>
    <w:rsid w:val="002C5913"/>
    <w:rsid w:val="002C625A"/>
    <w:rsid w:val="002D2033"/>
    <w:rsid w:val="002D33FB"/>
    <w:rsid w:val="002D3AA7"/>
    <w:rsid w:val="002E2981"/>
    <w:rsid w:val="002F10A5"/>
    <w:rsid w:val="002F1A1F"/>
    <w:rsid w:val="002F1F7E"/>
    <w:rsid w:val="002F3E3E"/>
    <w:rsid w:val="00300639"/>
    <w:rsid w:val="00303A48"/>
    <w:rsid w:val="003041C7"/>
    <w:rsid w:val="00306939"/>
    <w:rsid w:val="003074CB"/>
    <w:rsid w:val="003303A1"/>
    <w:rsid w:val="00336B52"/>
    <w:rsid w:val="00337B0F"/>
    <w:rsid w:val="00341E0E"/>
    <w:rsid w:val="00343FAC"/>
    <w:rsid w:val="0034563E"/>
    <w:rsid w:val="00351127"/>
    <w:rsid w:val="00360F24"/>
    <w:rsid w:val="003662A5"/>
    <w:rsid w:val="00372C9B"/>
    <w:rsid w:val="0037500B"/>
    <w:rsid w:val="00383611"/>
    <w:rsid w:val="003838A7"/>
    <w:rsid w:val="003851E3"/>
    <w:rsid w:val="00385E65"/>
    <w:rsid w:val="00385EAF"/>
    <w:rsid w:val="0039385D"/>
    <w:rsid w:val="003951EA"/>
    <w:rsid w:val="00397DF8"/>
    <w:rsid w:val="003A07A7"/>
    <w:rsid w:val="003A2DAC"/>
    <w:rsid w:val="003A3408"/>
    <w:rsid w:val="003A38EE"/>
    <w:rsid w:val="003A6A29"/>
    <w:rsid w:val="003B3926"/>
    <w:rsid w:val="003B3FA3"/>
    <w:rsid w:val="003B60F8"/>
    <w:rsid w:val="003B65B2"/>
    <w:rsid w:val="003C0F6A"/>
    <w:rsid w:val="003C1AA8"/>
    <w:rsid w:val="003C360E"/>
    <w:rsid w:val="003D02E7"/>
    <w:rsid w:val="003D221F"/>
    <w:rsid w:val="003D6236"/>
    <w:rsid w:val="003E4059"/>
    <w:rsid w:val="003E7F5B"/>
    <w:rsid w:val="003F2CC2"/>
    <w:rsid w:val="003F3EE3"/>
    <w:rsid w:val="003F46BB"/>
    <w:rsid w:val="003F7284"/>
    <w:rsid w:val="004046FF"/>
    <w:rsid w:val="0040683D"/>
    <w:rsid w:val="00413FA8"/>
    <w:rsid w:val="004160F0"/>
    <w:rsid w:val="00423875"/>
    <w:rsid w:val="004300C5"/>
    <w:rsid w:val="0043173F"/>
    <w:rsid w:val="00433EBD"/>
    <w:rsid w:val="004409F1"/>
    <w:rsid w:val="004420BE"/>
    <w:rsid w:val="0044468A"/>
    <w:rsid w:val="00445EFE"/>
    <w:rsid w:val="0044601F"/>
    <w:rsid w:val="004471CE"/>
    <w:rsid w:val="004502F0"/>
    <w:rsid w:val="00452740"/>
    <w:rsid w:val="0045321B"/>
    <w:rsid w:val="00453ABD"/>
    <w:rsid w:val="004562D6"/>
    <w:rsid w:val="00462C7C"/>
    <w:rsid w:val="00466DB5"/>
    <w:rsid w:val="0047319A"/>
    <w:rsid w:val="00473E8E"/>
    <w:rsid w:val="00474AE0"/>
    <w:rsid w:val="00484A96"/>
    <w:rsid w:val="00485478"/>
    <w:rsid w:val="00490D59"/>
    <w:rsid w:val="00492D5F"/>
    <w:rsid w:val="004A0305"/>
    <w:rsid w:val="004A0DB7"/>
    <w:rsid w:val="004A411A"/>
    <w:rsid w:val="004A41EF"/>
    <w:rsid w:val="004A4398"/>
    <w:rsid w:val="004A7F9D"/>
    <w:rsid w:val="004B0407"/>
    <w:rsid w:val="004B643B"/>
    <w:rsid w:val="004B6E8E"/>
    <w:rsid w:val="004B7D9F"/>
    <w:rsid w:val="004D297F"/>
    <w:rsid w:val="004D3851"/>
    <w:rsid w:val="004E0D78"/>
    <w:rsid w:val="004E2935"/>
    <w:rsid w:val="004F26D9"/>
    <w:rsid w:val="004F2958"/>
    <w:rsid w:val="00501868"/>
    <w:rsid w:val="005042C8"/>
    <w:rsid w:val="00504CBF"/>
    <w:rsid w:val="005076CA"/>
    <w:rsid w:val="0051485C"/>
    <w:rsid w:val="0052125F"/>
    <w:rsid w:val="005212B4"/>
    <w:rsid w:val="00524A32"/>
    <w:rsid w:val="005348E6"/>
    <w:rsid w:val="00534C30"/>
    <w:rsid w:val="00535B4D"/>
    <w:rsid w:val="00540BE4"/>
    <w:rsid w:val="005430A6"/>
    <w:rsid w:val="005450EF"/>
    <w:rsid w:val="00555DEA"/>
    <w:rsid w:val="00560BC8"/>
    <w:rsid w:val="005702F3"/>
    <w:rsid w:val="00573272"/>
    <w:rsid w:val="00574146"/>
    <w:rsid w:val="00582001"/>
    <w:rsid w:val="00585A79"/>
    <w:rsid w:val="005879AB"/>
    <w:rsid w:val="00591AC2"/>
    <w:rsid w:val="00592FAB"/>
    <w:rsid w:val="005934C2"/>
    <w:rsid w:val="005A4D8C"/>
    <w:rsid w:val="005B007F"/>
    <w:rsid w:val="005B3CF9"/>
    <w:rsid w:val="005C0B39"/>
    <w:rsid w:val="005C1132"/>
    <w:rsid w:val="005C25EA"/>
    <w:rsid w:val="005C28C0"/>
    <w:rsid w:val="005C66D9"/>
    <w:rsid w:val="005C691F"/>
    <w:rsid w:val="005D0185"/>
    <w:rsid w:val="005D4969"/>
    <w:rsid w:val="005D4E4A"/>
    <w:rsid w:val="005D7193"/>
    <w:rsid w:val="005E7EDE"/>
    <w:rsid w:val="005F69F2"/>
    <w:rsid w:val="006037CF"/>
    <w:rsid w:val="00606159"/>
    <w:rsid w:val="006113E3"/>
    <w:rsid w:val="00614018"/>
    <w:rsid w:val="00615A37"/>
    <w:rsid w:val="00621D91"/>
    <w:rsid w:val="00624478"/>
    <w:rsid w:val="00624C39"/>
    <w:rsid w:val="006342A5"/>
    <w:rsid w:val="00637B22"/>
    <w:rsid w:val="0064278B"/>
    <w:rsid w:val="00642A26"/>
    <w:rsid w:val="00642BD8"/>
    <w:rsid w:val="00644389"/>
    <w:rsid w:val="006571EC"/>
    <w:rsid w:val="00670357"/>
    <w:rsid w:val="0067077B"/>
    <w:rsid w:val="00671929"/>
    <w:rsid w:val="006719D6"/>
    <w:rsid w:val="00672B25"/>
    <w:rsid w:val="006740BB"/>
    <w:rsid w:val="00674284"/>
    <w:rsid w:val="00680EDD"/>
    <w:rsid w:val="006845A6"/>
    <w:rsid w:val="00685ABE"/>
    <w:rsid w:val="00686BD4"/>
    <w:rsid w:val="00690358"/>
    <w:rsid w:val="00693319"/>
    <w:rsid w:val="00694565"/>
    <w:rsid w:val="006972A3"/>
    <w:rsid w:val="006A749E"/>
    <w:rsid w:val="006B0BE7"/>
    <w:rsid w:val="006B5397"/>
    <w:rsid w:val="006B760F"/>
    <w:rsid w:val="006C0272"/>
    <w:rsid w:val="006C0C43"/>
    <w:rsid w:val="006D067D"/>
    <w:rsid w:val="006D36AC"/>
    <w:rsid w:val="006D3D8A"/>
    <w:rsid w:val="006D4AA0"/>
    <w:rsid w:val="006D4D55"/>
    <w:rsid w:val="006D5143"/>
    <w:rsid w:val="006D5495"/>
    <w:rsid w:val="006D72C9"/>
    <w:rsid w:val="006D7741"/>
    <w:rsid w:val="006E072D"/>
    <w:rsid w:val="006E1AAD"/>
    <w:rsid w:val="006E4ABC"/>
    <w:rsid w:val="006F5DFC"/>
    <w:rsid w:val="00701570"/>
    <w:rsid w:val="00703E59"/>
    <w:rsid w:val="007057F6"/>
    <w:rsid w:val="0071501B"/>
    <w:rsid w:val="00715084"/>
    <w:rsid w:val="00715E0E"/>
    <w:rsid w:val="0072574E"/>
    <w:rsid w:val="0072586A"/>
    <w:rsid w:val="00725FA6"/>
    <w:rsid w:val="007270D3"/>
    <w:rsid w:val="007275AB"/>
    <w:rsid w:val="00731C32"/>
    <w:rsid w:val="00732A32"/>
    <w:rsid w:val="007355AC"/>
    <w:rsid w:val="00737938"/>
    <w:rsid w:val="00743458"/>
    <w:rsid w:val="0074618E"/>
    <w:rsid w:val="00746907"/>
    <w:rsid w:val="0074744F"/>
    <w:rsid w:val="00756290"/>
    <w:rsid w:val="007733DB"/>
    <w:rsid w:val="0077546D"/>
    <w:rsid w:val="00776A53"/>
    <w:rsid w:val="00777940"/>
    <w:rsid w:val="007802E4"/>
    <w:rsid w:val="00780788"/>
    <w:rsid w:val="00780AB7"/>
    <w:rsid w:val="0078202B"/>
    <w:rsid w:val="0078591E"/>
    <w:rsid w:val="007866D1"/>
    <w:rsid w:val="007870EC"/>
    <w:rsid w:val="00787152"/>
    <w:rsid w:val="007966EB"/>
    <w:rsid w:val="007975A1"/>
    <w:rsid w:val="007A2D15"/>
    <w:rsid w:val="007B0DD8"/>
    <w:rsid w:val="007B1349"/>
    <w:rsid w:val="007C4132"/>
    <w:rsid w:val="007C69C0"/>
    <w:rsid w:val="007D1FA8"/>
    <w:rsid w:val="007D4DDF"/>
    <w:rsid w:val="007D6021"/>
    <w:rsid w:val="007D626F"/>
    <w:rsid w:val="007F12A9"/>
    <w:rsid w:val="007F4575"/>
    <w:rsid w:val="007F553B"/>
    <w:rsid w:val="00800333"/>
    <w:rsid w:val="00800565"/>
    <w:rsid w:val="00806CDB"/>
    <w:rsid w:val="00810628"/>
    <w:rsid w:val="00811B8A"/>
    <w:rsid w:val="0081451C"/>
    <w:rsid w:val="00817DAE"/>
    <w:rsid w:val="0082018A"/>
    <w:rsid w:val="00822A54"/>
    <w:rsid w:val="00822F8E"/>
    <w:rsid w:val="0083039A"/>
    <w:rsid w:val="00831EFC"/>
    <w:rsid w:val="008349C1"/>
    <w:rsid w:val="0084043F"/>
    <w:rsid w:val="008404EE"/>
    <w:rsid w:val="00841BD0"/>
    <w:rsid w:val="008551C8"/>
    <w:rsid w:val="00855FDE"/>
    <w:rsid w:val="00857CFD"/>
    <w:rsid w:val="008619A4"/>
    <w:rsid w:val="00862622"/>
    <w:rsid w:val="00864DF6"/>
    <w:rsid w:val="00871E95"/>
    <w:rsid w:val="00873705"/>
    <w:rsid w:val="00876926"/>
    <w:rsid w:val="0087796B"/>
    <w:rsid w:val="00877A37"/>
    <w:rsid w:val="00880CDC"/>
    <w:rsid w:val="00881939"/>
    <w:rsid w:val="008858E6"/>
    <w:rsid w:val="0088703D"/>
    <w:rsid w:val="0088777B"/>
    <w:rsid w:val="00890575"/>
    <w:rsid w:val="00896652"/>
    <w:rsid w:val="008B0126"/>
    <w:rsid w:val="008B360B"/>
    <w:rsid w:val="008B4064"/>
    <w:rsid w:val="008B4521"/>
    <w:rsid w:val="008B5AAC"/>
    <w:rsid w:val="008B60F7"/>
    <w:rsid w:val="008B7500"/>
    <w:rsid w:val="008E0432"/>
    <w:rsid w:val="008E0938"/>
    <w:rsid w:val="008E32BF"/>
    <w:rsid w:val="008F56FF"/>
    <w:rsid w:val="009000F0"/>
    <w:rsid w:val="009034F4"/>
    <w:rsid w:val="00910C80"/>
    <w:rsid w:val="00911867"/>
    <w:rsid w:val="00911D61"/>
    <w:rsid w:val="00920489"/>
    <w:rsid w:val="00922E1D"/>
    <w:rsid w:val="00925DE8"/>
    <w:rsid w:val="00940B4B"/>
    <w:rsid w:val="00940FB7"/>
    <w:rsid w:val="00943E79"/>
    <w:rsid w:val="0094407C"/>
    <w:rsid w:val="00944F4C"/>
    <w:rsid w:val="0096032D"/>
    <w:rsid w:val="00962BC6"/>
    <w:rsid w:val="009635ED"/>
    <w:rsid w:val="0097106F"/>
    <w:rsid w:val="00972A70"/>
    <w:rsid w:val="00973E1C"/>
    <w:rsid w:val="009811C0"/>
    <w:rsid w:val="009825A4"/>
    <w:rsid w:val="009837EB"/>
    <w:rsid w:val="0098759E"/>
    <w:rsid w:val="00987A42"/>
    <w:rsid w:val="00987FCB"/>
    <w:rsid w:val="0099070A"/>
    <w:rsid w:val="00990B19"/>
    <w:rsid w:val="00993D64"/>
    <w:rsid w:val="009948C9"/>
    <w:rsid w:val="009A03FF"/>
    <w:rsid w:val="009A6072"/>
    <w:rsid w:val="009B3C89"/>
    <w:rsid w:val="009B4B82"/>
    <w:rsid w:val="009C0931"/>
    <w:rsid w:val="009C129B"/>
    <w:rsid w:val="009C3424"/>
    <w:rsid w:val="009D6774"/>
    <w:rsid w:val="009D79B0"/>
    <w:rsid w:val="009E20E2"/>
    <w:rsid w:val="009E630E"/>
    <w:rsid w:val="009F29D2"/>
    <w:rsid w:val="009F45FF"/>
    <w:rsid w:val="009F6BA4"/>
    <w:rsid w:val="009F6D23"/>
    <w:rsid w:val="00A020A7"/>
    <w:rsid w:val="00A05B6D"/>
    <w:rsid w:val="00A06DEC"/>
    <w:rsid w:val="00A1091F"/>
    <w:rsid w:val="00A177BE"/>
    <w:rsid w:val="00A179A3"/>
    <w:rsid w:val="00A232EE"/>
    <w:rsid w:val="00A33A6F"/>
    <w:rsid w:val="00A36693"/>
    <w:rsid w:val="00A36B7C"/>
    <w:rsid w:val="00A373AF"/>
    <w:rsid w:val="00A40D1F"/>
    <w:rsid w:val="00A42E91"/>
    <w:rsid w:val="00A4396E"/>
    <w:rsid w:val="00A44CD1"/>
    <w:rsid w:val="00A471B8"/>
    <w:rsid w:val="00A47842"/>
    <w:rsid w:val="00A50445"/>
    <w:rsid w:val="00A5471E"/>
    <w:rsid w:val="00A55FF8"/>
    <w:rsid w:val="00A56612"/>
    <w:rsid w:val="00A56AF4"/>
    <w:rsid w:val="00A57075"/>
    <w:rsid w:val="00A57EB9"/>
    <w:rsid w:val="00A61E73"/>
    <w:rsid w:val="00A63EB7"/>
    <w:rsid w:val="00A65869"/>
    <w:rsid w:val="00A6678D"/>
    <w:rsid w:val="00A70122"/>
    <w:rsid w:val="00A7151F"/>
    <w:rsid w:val="00A7466B"/>
    <w:rsid w:val="00A92A64"/>
    <w:rsid w:val="00AA3668"/>
    <w:rsid w:val="00AA7518"/>
    <w:rsid w:val="00AB19EE"/>
    <w:rsid w:val="00AB2877"/>
    <w:rsid w:val="00AB3929"/>
    <w:rsid w:val="00AB75A4"/>
    <w:rsid w:val="00AC3B1C"/>
    <w:rsid w:val="00AD23DA"/>
    <w:rsid w:val="00AD410B"/>
    <w:rsid w:val="00AD571F"/>
    <w:rsid w:val="00AE076E"/>
    <w:rsid w:val="00AE25AC"/>
    <w:rsid w:val="00AE761D"/>
    <w:rsid w:val="00AF02DF"/>
    <w:rsid w:val="00AF0693"/>
    <w:rsid w:val="00AF093F"/>
    <w:rsid w:val="00AF7223"/>
    <w:rsid w:val="00B168DB"/>
    <w:rsid w:val="00B174F1"/>
    <w:rsid w:val="00B228F2"/>
    <w:rsid w:val="00B25369"/>
    <w:rsid w:val="00B259C9"/>
    <w:rsid w:val="00B26A42"/>
    <w:rsid w:val="00B330A3"/>
    <w:rsid w:val="00B34967"/>
    <w:rsid w:val="00B36AB3"/>
    <w:rsid w:val="00B37B75"/>
    <w:rsid w:val="00B4058D"/>
    <w:rsid w:val="00B4176A"/>
    <w:rsid w:val="00B4290C"/>
    <w:rsid w:val="00B43050"/>
    <w:rsid w:val="00B436F8"/>
    <w:rsid w:val="00B5483F"/>
    <w:rsid w:val="00B5627F"/>
    <w:rsid w:val="00B61A83"/>
    <w:rsid w:val="00B6234D"/>
    <w:rsid w:val="00B62ADA"/>
    <w:rsid w:val="00B6519D"/>
    <w:rsid w:val="00B659AD"/>
    <w:rsid w:val="00B74217"/>
    <w:rsid w:val="00B759DB"/>
    <w:rsid w:val="00B75BCC"/>
    <w:rsid w:val="00B816BE"/>
    <w:rsid w:val="00B825EE"/>
    <w:rsid w:val="00B9021B"/>
    <w:rsid w:val="00B92854"/>
    <w:rsid w:val="00B95FD7"/>
    <w:rsid w:val="00B977CC"/>
    <w:rsid w:val="00BA0FF8"/>
    <w:rsid w:val="00BA1B88"/>
    <w:rsid w:val="00BA39DA"/>
    <w:rsid w:val="00BA3F87"/>
    <w:rsid w:val="00BA748B"/>
    <w:rsid w:val="00BB11B7"/>
    <w:rsid w:val="00BC1B71"/>
    <w:rsid w:val="00BC3E66"/>
    <w:rsid w:val="00BC4C8D"/>
    <w:rsid w:val="00BD1693"/>
    <w:rsid w:val="00BD28E8"/>
    <w:rsid w:val="00BD2C7C"/>
    <w:rsid w:val="00BD3A4D"/>
    <w:rsid w:val="00BD5524"/>
    <w:rsid w:val="00BD7D1C"/>
    <w:rsid w:val="00BE0D3A"/>
    <w:rsid w:val="00BE4229"/>
    <w:rsid w:val="00BE6595"/>
    <w:rsid w:val="00BF020E"/>
    <w:rsid w:val="00BF1C25"/>
    <w:rsid w:val="00BF5E06"/>
    <w:rsid w:val="00C112D6"/>
    <w:rsid w:val="00C23E5F"/>
    <w:rsid w:val="00C30E94"/>
    <w:rsid w:val="00C40C36"/>
    <w:rsid w:val="00C43ECD"/>
    <w:rsid w:val="00C531C3"/>
    <w:rsid w:val="00C5367D"/>
    <w:rsid w:val="00C54CF0"/>
    <w:rsid w:val="00C5734C"/>
    <w:rsid w:val="00C616EB"/>
    <w:rsid w:val="00C722AF"/>
    <w:rsid w:val="00C748D8"/>
    <w:rsid w:val="00C7514D"/>
    <w:rsid w:val="00C75852"/>
    <w:rsid w:val="00C870D6"/>
    <w:rsid w:val="00C9768C"/>
    <w:rsid w:val="00CA0DDB"/>
    <w:rsid w:val="00CA2879"/>
    <w:rsid w:val="00CA33CE"/>
    <w:rsid w:val="00CA44BB"/>
    <w:rsid w:val="00CB20A3"/>
    <w:rsid w:val="00CB27D5"/>
    <w:rsid w:val="00CB69FA"/>
    <w:rsid w:val="00CB78C0"/>
    <w:rsid w:val="00CC3F34"/>
    <w:rsid w:val="00CD4E22"/>
    <w:rsid w:val="00CD790D"/>
    <w:rsid w:val="00CE0011"/>
    <w:rsid w:val="00CE0E8D"/>
    <w:rsid w:val="00CE3289"/>
    <w:rsid w:val="00CE604C"/>
    <w:rsid w:val="00CF0E85"/>
    <w:rsid w:val="00CF2774"/>
    <w:rsid w:val="00CF3D1D"/>
    <w:rsid w:val="00D02885"/>
    <w:rsid w:val="00D06514"/>
    <w:rsid w:val="00D10493"/>
    <w:rsid w:val="00D1241D"/>
    <w:rsid w:val="00D15583"/>
    <w:rsid w:val="00D15712"/>
    <w:rsid w:val="00D16842"/>
    <w:rsid w:val="00D177FB"/>
    <w:rsid w:val="00D24CEF"/>
    <w:rsid w:val="00D27F1E"/>
    <w:rsid w:val="00D344D4"/>
    <w:rsid w:val="00D4494F"/>
    <w:rsid w:val="00D44C26"/>
    <w:rsid w:val="00D46A5D"/>
    <w:rsid w:val="00D477A2"/>
    <w:rsid w:val="00D502F0"/>
    <w:rsid w:val="00D52BB2"/>
    <w:rsid w:val="00D53292"/>
    <w:rsid w:val="00D55AF9"/>
    <w:rsid w:val="00D55CA8"/>
    <w:rsid w:val="00D613D4"/>
    <w:rsid w:val="00D633D6"/>
    <w:rsid w:val="00D636C1"/>
    <w:rsid w:val="00D6493F"/>
    <w:rsid w:val="00D662DF"/>
    <w:rsid w:val="00D66F0A"/>
    <w:rsid w:val="00D7098A"/>
    <w:rsid w:val="00D717AD"/>
    <w:rsid w:val="00D763F2"/>
    <w:rsid w:val="00D80FED"/>
    <w:rsid w:val="00D87069"/>
    <w:rsid w:val="00D90869"/>
    <w:rsid w:val="00D90F33"/>
    <w:rsid w:val="00D92787"/>
    <w:rsid w:val="00D92BCF"/>
    <w:rsid w:val="00DA4B49"/>
    <w:rsid w:val="00DA6CB1"/>
    <w:rsid w:val="00DA7B17"/>
    <w:rsid w:val="00DA7BB9"/>
    <w:rsid w:val="00DB1203"/>
    <w:rsid w:val="00DB2056"/>
    <w:rsid w:val="00DB65CD"/>
    <w:rsid w:val="00DB73A7"/>
    <w:rsid w:val="00DD26A3"/>
    <w:rsid w:val="00DD2F02"/>
    <w:rsid w:val="00DD7514"/>
    <w:rsid w:val="00DE2934"/>
    <w:rsid w:val="00DF048E"/>
    <w:rsid w:val="00DF303E"/>
    <w:rsid w:val="00E02685"/>
    <w:rsid w:val="00E03674"/>
    <w:rsid w:val="00E040C0"/>
    <w:rsid w:val="00E0564F"/>
    <w:rsid w:val="00E07AD0"/>
    <w:rsid w:val="00E1169C"/>
    <w:rsid w:val="00E130B6"/>
    <w:rsid w:val="00E144DE"/>
    <w:rsid w:val="00E1630B"/>
    <w:rsid w:val="00E174A7"/>
    <w:rsid w:val="00E242A1"/>
    <w:rsid w:val="00E2628B"/>
    <w:rsid w:val="00E30D8A"/>
    <w:rsid w:val="00E3343D"/>
    <w:rsid w:val="00E42DB0"/>
    <w:rsid w:val="00E474D3"/>
    <w:rsid w:val="00E53E7E"/>
    <w:rsid w:val="00E54315"/>
    <w:rsid w:val="00E55093"/>
    <w:rsid w:val="00E754F9"/>
    <w:rsid w:val="00E77A98"/>
    <w:rsid w:val="00E808B8"/>
    <w:rsid w:val="00E833FB"/>
    <w:rsid w:val="00E848F1"/>
    <w:rsid w:val="00E90EA7"/>
    <w:rsid w:val="00E91F21"/>
    <w:rsid w:val="00E97F6D"/>
    <w:rsid w:val="00EA6248"/>
    <w:rsid w:val="00EA7F45"/>
    <w:rsid w:val="00EB2E7C"/>
    <w:rsid w:val="00EB3E33"/>
    <w:rsid w:val="00EB444A"/>
    <w:rsid w:val="00EC0A95"/>
    <w:rsid w:val="00EC2307"/>
    <w:rsid w:val="00EC7AA8"/>
    <w:rsid w:val="00ED5059"/>
    <w:rsid w:val="00ED52BD"/>
    <w:rsid w:val="00ED5C86"/>
    <w:rsid w:val="00ED7019"/>
    <w:rsid w:val="00EE0022"/>
    <w:rsid w:val="00EE75CB"/>
    <w:rsid w:val="00EF451D"/>
    <w:rsid w:val="00F12AC3"/>
    <w:rsid w:val="00F13652"/>
    <w:rsid w:val="00F2156D"/>
    <w:rsid w:val="00F23B53"/>
    <w:rsid w:val="00F24A56"/>
    <w:rsid w:val="00F272EB"/>
    <w:rsid w:val="00F30077"/>
    <w:rsid w:val="00F3035D"/>
    <w:rsid w:val="00F30E35"/>
    <w:rsid w:val="00F327AF"/>
    <w:rsid w:val="00F40E60"/>
    <w:rsid w:val="00F45504"/>
    <w:rsid w:val="00F463A7"/>
    <w:rsid w:val="00F46E42"/>
    <w:rsid w:val="00F53353"/>
    <w:rsid w:val="00F642CF"/>
    <w:rsid w:val="00F645E8"/>
    <w:rsid w:val="00F678C2"/>
    <w:rsid w:val="00F73B66"/>
    <w:rsid w:val="00F75E47"/>
    <w:rsid w:val="00F77951"/>
    <w:rsid w:val="00F80D3C"/>
    <w:rsid w:val="00F81511"/>
    <w:rsid w:val="00F83581"/>
    <w:rsid w:val="00F9217C"/>
    <w:rsid w:val="00FA0E07"/>
    <w:rsid w:val="00FA2405"/>
    <w:rsid w:val="00FA6794"/>
    <w:rsid w:val="00FA7B52"/>
    <w:rsid w:val="00FB1F2B"/>
    <w:rsid w:val="00FB2FA3"/>
    <w:rsid w:val="00FB5710"/>
    <w:rsid w:val="00FC5E07"/>
    <w:rsid w:val="00FC671E"/>
    <w:rsid w:val="00FC6B42"/>
    <w:rsid w:val="00FC6BD7"/>
    <w:rsid w:val="00FD30EA"/>
    <w:rsid w:val="00FD34C3"/>
    <w:rsid w:val="00FE34A0"/>
    <w:rsid w:val="00FE3A68"/>
    <w:rsid w:val="00FE4667"/>
    <w:rsid w:val="00FF0362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CB477F"/>
  <w15:chartTrackingRefBased/>
  <w15:docId w15:val="{CC668098-FD1F-9F46-81C2-263268CAF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D1C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36B7C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A36B7C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A36B7C"/>
  </w:style>
  <w:style w:type="character" w:customStyle="1" w:styleId="EndNoteBibliographyChar">
    <w:name w:val="EndNote Bibliography Char"/>
    <w:basedOn w:val="DefaultParagraphFont"/>
    <w:link w:val="EndNoteBibliography"/>
    <w:rsid w:val="00A36B7C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1665</Words>
  <Characters>9494</Characters>
  <Application>Microsoft Office Word</Application>
  <DocSecurity>0</DocSecurity>
  <Lines>79</Lines>
  <Paragraphs>22</Paragraphs>
  <ScaleCrop>false</ScaleCrop>
  <Company/>
  <LinksUpToDate>false</LinksUpToDate>
  <CharactersWithSpaces>11137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Rays H.Y. Jiang</dc:creator>
  <cp:keywords/>
  <dc:description/>
  <cp:lastModifiedBy>Rays H.Y. Jiang</cp:lastModifiedBy>
  <cp:revision>13</cp:revision>
  <dcterms:created xsi:type="dcterms:W3CDTF">2024-04-30T19:31:00Z</dcterms:created>
  <dcterms:modified xsi:type="dcterms:W3CDTF">2024-05-14T19:32:00Z</dcterms:modified>
</cp:coreProperties>
</file>