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5B17" w14:textId="77777777" w:rsidR="004B21E9" w:rsidRDefault="004B21E9"/>
    <w:p w14:paraId="08974D99" w14:textId="0425A263" w:rsidR="00677E4D" w:rsidRPr="00677E4D" w:rsidRDefault="00677E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7E4D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0B2C0D10" w14:textId="1E13B44A" w:rsidR="00677E4D" w:rsidRDefault="00677E4D" w:rsidP="00677E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7E4D"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</w:rPr>
        <w:t>acillus</w:t>
      </w:r>
      <w:r w:rsidRPr="00677E4D">
        <w:rPr>
          <w:rFonts w:ascii="Times New Roman" w:hAnsi="Times New Roman" w:cs="Times New Roman"/>
          <w:i/>
          <w:iCs/>
          <w:sz w:val="24"/>
          <w:szCs w:val="24"/>
        </w:rPr>
        <w:t xml:space="preserve"> subtilis</w:t>
      </w:r>
      <w:r w:rsidRPr="00677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showed </w:t>
      </w:r>
      <w:r w:rsidRPr="00677E4D">
        <w:rPr>
          <w:rFonts w:ascii="Times New Roman" w:hAnsi="Times New Roman" w:cs="Times New Roman"/>
          <w:sz w:val="24"/>
          <w:szCs w:val="24"/>
        </w:rPr>
        <w:t>remov</w:t>
      </w:r>
      <w:r>
        <w:rPr>
          <w:rFonts w:ascii="Times New Roman" w:hAnsi="Times New Roman" w:cs="Times New Roman"/>
          <w:sz w:val="24"/>
          <w:szCs w:val="24"/>
        </w:rPr>
        <w:t>al efficiency of</w:t>
      </w:r>
      <w:r w:rsidRPr="00677E4D">
        <w:rPr>
          <w:rFonts w:ascii="Times New Roman" w:hAnsi="Times New Roman" w:cs="Times New Roman"/>
          <w:sz w:val="24"/>
          <w:szCs w:val="24"/>
        </w:rPr>
        <w:t xml:space="preserve"> 67 % and 50 % </w:t>
      </w:r>
      <w:r>
        <w:rPr>
          <w:rFonts w:ascii="Times New Roman" w:hAnsi="Times New Roman" w:cs="Times New Roman"/>
          <w:sz w:val="24"/>
          <w:szCs w:val="24"/>
        </w:rPr>
        <w:t xml:space="preserve">for diclofenac and carbamazepine respectively </w:t>
      </w:r>
      <w:r w:rsidRPr="00677E4D">
        <w:rPr>
          <w:rFonts w:ascii="Times New Roman" w:hAnsi="Times New Roman" w:cs="Times New Roman"/>
          <w:sz w:val="24"/>
          <w:szCs w:val="24"/>
        </w:rPr>
        <w:t>in the duration of 72 hours</w:t>
      </w:r>
    </w:p>
    <w:p w14:paraId="73571687" w14:textId="2D425A7D" w:rsidR="00677E4D" w:rsidRDefault="00677E4D" w:rsidP="00677E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composite was synthesised by immobilizing </w:t>
      </w:r>
      <w:r w:rsidRPr="00677E4D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B40B6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677E4D">
        <w:rPr>
          <w:rFonts w:ascii="Times New Roman" w:hAnsi="Times New Roman" w:cs="Times New Roman"/>
          <w:i/>
          <w:iCs/>
          <w:sz w:val="24"/>
          <w:szCs w:val="24"/>
        </w:rPr>
        <w:t xml:space="preserve"> subtilis</w:t>
      </w:r>
      <w:r>
        <w:rPr>
          <w:rFonts w:ascii="Times New Roman" w:hAnsi="Times New Roman" w:cs="Times New Roman"/>
          <w:sz w:val="24"/>
          <w:szCs w:val="24"/>
        </w:rPr>
        <w:t xml:space="preserve"> on low cost activated carbons</w:t>
      </w:r>
    </w:p>
    <w:p w14:paraId="0A941472" w14:textId="4FE6A75B" w:rsidR="00677E4D" w:rsidRDefault="00677E4D" w:rsidP="00677E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81512" w:rsidRPr="00481512">
        <w:rPr>
          <w:rFonts w:ascii="Times New Roman" w:hAnsi="Times New Roman" w:cs="Times New Roman"/>
          <w:i/>
          <w:iCs/>
          <w:sz w:val="24"/>
          <w:szCs w:val="24"/>
        </w:rPr>
        <w:t xml:space="preserve">B. subtilis </w:t>
      </w:r>
      <w:r w:rsidR="00481512" w:rsidRPr="00481512">
        <w:rPr>
          <w:rFonts w:ascii="Times New Roman" w:hAnsi="Times New Roman" w:cs="Times New Roman"/>
          <w:sz w:val="24"/>
          <w:szCs w:val="24"/>
        </w:rPr>
        <w:t>BMT4i/ACs composite</w:t>
      </w:r>
      <w:r>
        <w:rPr>
          <w:rFonts w:ascii="Times New Roman" w:hAnsi="Times New Roman" w:cs="Times New Roman"/>
          <w:sz w:val="24"/>
          <w:szCs w:val="24"/>
        </w:rPr>
        <w:t xml:space="preserve"> shows over 100 % and 99 % removal of diclofenac and carbamazepine within 2 hours</w:t>
      </w:r>
      <w:r w:rsidR="00D965E5">
        <w:rPr>
          <w:rFonts w:ascii="Times New Roman" w:hAnsi="Times New Roman" w:cs="Times New Roman"/>
          <w:sz w:val="24"/>
          <w:szCs w:val="24"/>
        </w:rPr>
        <w:t xml:space="preserve"> contact time</w:t>
      </w:r>
    </w:p>
    <w:p w14:paraId="03CA03B9" w14:textId="062CBB6F" w:rsidR="00677E4D" w:rsidRPr="00677E4D" w:rsidRDefault="00677E4D" w:rsidP="00677E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developed biofilm was able to treat over 1350 ml of pharmaceutical contaminated water</w:t>
      </w:r>
    </w:p>
    <w:p w14:paraId="10BBB530" w14:textId="1CF06491" w:rsidR="00677E4D" w:rsidRPr="00677E4D" w:rsidRDefault="00677E4D" w:rsidP="00677E4D">
      <w:pPr>
        <w:rPr>
          <w:rFonts w:ascii="Times New Roman" w:hAnsi="Times New Roman" w:cs="Times New Roman"/>
          <w:sz w:val="24"/>
          <w:szCs w:val="24"/>
        </w:rPr>
      </w:pPr>
    </w:p>
    <w:sectPr w:rsidR="00677E4D" w:rsidRPr="00677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A723E"/>
    <w:multiLevelType w:val="hybridMultilevel"/>
    <w:tmpl w:val="2B3E49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73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E0NAIhMzMzCyNzJR2l4NTi4sz8PJACo1oAvcl/vSwAAAA="/>
  </w:docVars>
  <w:rsids>
    <w:rsidRoot w:val="00677E4D"/>
    <w:rsid w:val="0009215B"/>
    <w:rsid w:val="003F76CF"/>
    <w:rsid w:val="00481512"/>
    <w:rsid w:val="004B21E9"/>
    <w:rsid w:val="00677E4D"/>
    <w:rsid w:val="00B40B67"/>
    <w:rsid w:val="00B4441A"/>
    <w:rsid w:val="00D71772"/>
    <w:rsid w:val="00D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E5DE18"/>
  <w15:chartTrackingRefBased/>
  <w15:docId w15:val="{0202B500-E8CE-4002-9731-988BA0A9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383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chhaya tiwary</dc:creator>
  <cp:keywords/>
  <dc:description/>
  <cp:lastModifiedBy>chhaya tiwary</cp:lastModifiedBy>
  <cp:revision>3</cp:revision>
  <dcterms:created xsi:type="dcterms:W3CDTF">2024-03-14T18:01:00Z</dcterms:created>
  <dcterms:modified xsi:type="dcterms:W3CDTF">2024-04-25T17:44:00Z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8d7f7fd8-1558-426d-ad48-f7abbdb856bd</vt:lpwstr>
  </property>
</Properties>
</file>