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A65" w:rsidRDefault="008A4A65" w:rsidP="008A4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 1.</w:t>
      </w:r>
      <w:r w:rsidRPr="00677BCF">
        <w:rPr>
          <w:rFonts w:ascii="Times New Roman" w:hAnsi="Times New Roman" w:cs="Times New Roman"/>
          <w:b/>
          <w:sz w:val="24"/>
          <w:szCs w:val="24"/>
        </w:rPr>
        <w:t xml:space="preserve"> Investigator’s Global Assessment (IGA) score</w:t>
      </w:r>
    </w:p>
    <w:p w:rsidR="008A4A65" w:rsidRDefault="008A4A65" w:rsidP="008A4A65">
      <w:pPr>
        <w:rPr>
          <w:rFonts w:ascii="Times New Roman" w:hAnsi="Times New Roman" w:cs="Times New Roman"/>
        </w:rPr>
      </w:pPr>
    </w:p>
    <w:p w:rsidR="008A4A65" w:rsidRDefault="008A4A65" w:rsidP="008A4A65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7"/>
        <w:gridCol w:w="1587"/>
        <w:gridCol w:w="5860"/>
      </w:tblGrid>
      <w:tr w:rsidR="008A4A65" w:rsidRPr="00166385" w:rsidTr="00A20321">
        <w:trPr>
          <w:trHeight w:val="712"/>
        </w:trPr>
        <w:tc>
          <w:tcPr>
            <w:tcW w:w="1127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b/>
                <w:bCs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1587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b/>
                <w:bCs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5860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ab/>
            </w:r>
            <w:r w:rsidRPr="00FE77F4">
              <w:rPr>
                <w:rFonts w:ascii="Times New Roman" w:eastAsia="한양신명조" w:hAnsi="Times New Roman" w:cs="Times New Roman"/>
                <w:b/>
                <w:bCs/>
                <w:color w:val="000000"/>
                <w:kern w:val="0"/>
                <w:sz w:val="22"/>
              </w:rPr>
              <w:t>Description</w:t>
            </w:r>
          </w:p>
        </w:tc>
      </w:tr>
      <w:tr w:rsidR="008A4A65" w:rsidRPr="00166385" w:rsidTr="00A20321">
        <w:trPr>
          <w:trHeight w:val="712"/>
        </w:trPr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Clear</w:t>
            </w:r>
          </w:p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No inflammatory signs of atopic dermatitis</w:t>
            </w:r>
          </w:p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8A4A65" w:rsidRPr="00166385" w:rsidTr="00A20321">
        <w:trPr>
          <w:trHeight w:val="890"/>
        </w:trPr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Almost clear</w:t>
            </w: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Just perceptible erythema, and just perceptible papulation/infiltration</w:t>
            </w:r>
          </w:p>
        </w:tc>
      </w:tr>
      <w:tr w:rsidR="008A4A65" w:rsidRPr="00166385" w:rsidTr="00A20321">
        <w:trPr>
          <w:trHeight w:val="712"/>
        </w:trPr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Mild</w:t>
            </w:r>
          </w:p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Mild erythema, and mild papulation/infiltration</w:t>
            </w:r>
          </w:p>
        </w:tc>
      </w:tr>
      <w:tr w:rsidR="008A4A65" w:rsidRPr="00166385" w:rsidTr="00A20321">
        <w:trPr>
          <w:trHeight w:val="712"/>
        </w:trPr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Moderate</w:t>
            </w:r>
          </w:p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Moderate erythema, and moderate papulation/infiltration</w:t>
            </w:r>
          </w:p>
        </w:tc>
      </w:tr>
      <w:tr w:rsidR="008A4A65" w:rsidRPr="00166385" w:rsidTr="00A20321">
        <w:trPr>
          <w:trHeight w:val="656"/>
        </w:trPr>
        <w:tc>
          <w:tcPr>
            <w:tcW w:w="1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Severe</w:t>
            </w:r>
          </w:p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Severe erythema, and severe papulation/infiltration</w:t>
            </w:r>
          </w:p>
        </w:tc>
      </w:tr>
      <w:tr w:rsidR="008A4A65" w:rsidRPr="00166385" w:rsidTr="00A20321">
        <w:trPr>
          <w:trHeight w:val="769"/>
        </w:trPr>
        <w:tc>
          <w:tcPr>
            <w:tcW w:w="1127" w:type="dxa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Very Severe</w:t>
            </w:r>
          </w:p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4A65" w:rsidRPr="00FE77F4" w:rsidRDefault="008A4A65" w:rsidP="00A20321">
            <w:pPr>
              <w:wordWrap/>
              <w:snapToGrid w:val="0"/>
              <w:spacing w:after="0" w:line="273" w:lineRule="auto"/>
              <w:ind w:firstLine="100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FE77F4"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</w:rPr>
              <w:t>Severe erythema, and severe papulation/infiltration with oozing/crusting</w:t>
            </w:r>
          </w:p>
        </w:tc>
      </w:tr>
    </w:tbl>
    <w:p w:rsidR="00FF0F33" w:rsidRDefault="008A4A65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A65"/>
    <w:rsid w:val="00733948"/>
    <w:rsid w:val="008A4A65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5F7CB-C98F-4666-A150-3BE1A1713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A65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2021-04-26T18:21:00Z</dcterms:created>
  <dcterms:modified xsi:type="dcterms:W3CDTF">2021-04-26T18:21:00Z</dcterms:modified>
</cp:coreProperties>
</file>